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103"/>
      </w:tblGrid>
      <w:tr w:rsidR="00DF4D58" w:rsidTr="008E6B04">
        <w:trPr>
          <w:trHeight w:hRule="exact" w:val="3629"/>
        </w:trPr>
        <w:tc>
          <w:tcPr>
            <w:tcW w:w="5103" w:type="dxa"/>
            <w:vAlign w:val="center"/>
          </w:tcPr>
          <w:p w:rsidR="008E6B04" w:rsidRDefault="00DF4D58" w:rsidP="00F738C5">
            <w:pPr>
              <w:pStyle w:val="Portada"/>
              <w:widowControl w:val="0"/>
              <w:ind w:left="284"/>
            </w:pPr>
            <w:bookmarkStart w:id="0" w:name="Title"/>
            <w:r>
              <w:t xml:space="preserve">Fundación ONCE </w:t>
            </w:r>
          </w:p>
          <w:p w:rsidR="008E6B04" w:rsidRDefault="00DF4D58" w:rsidP="00F738C5">
            <w:pPr>
              <w:pStyle w:val="Portada"/>
              <w:widowControl w:val="0"/>
              <w:ind w:left="284"/>
            </w:pPr>
            <w:r>
              <w:t>para la Cooperación e I</w:t>
            </w:r>
            <w:r w:rsidR="008E6B04">
              <w:t xml:space="preserve">nclusión Social de Personas con </w:t>
            </w:r>
          </w:p>
          <w:p w:rsidR="00DF4D58" w:rsidRDefault="00DF4D58" w:rsidP="00F738C5">
            <w:pPr>
              <w:pStyle w:val="Portada"/>
              <w:widowControl w:val="0"/>
              <w:ind w:left="284"/>
            </w:pPr>
            <w:r>
              <w:t>Discapacidad</w:t>
            </w:r>
            <w:bookmarkEnd w:id="0"/>
          </w:p>
          <w:p w:rsidR="00DF4D58" w:rsidRDefault="00DF4D58" w:rsidP="00F738C5">
            <w:pPr>
              <w:pStyle w:val="PortadaDos"/>
              <w:widowControl w:val="0"/>
              <w:ind w:left="284" w:right="284"/>
            </w:pPr>
          </w:p>
          <w:p w:rsidR="00515B7C" w:rsidRDefault="00DF4D58" w:rsidP="00F738C5">
            <w:pPr>
              <w:pStyle w:val="PortadaDos"/>
              <w:widowControl w:val="0"/>
              <w:ind w:left="284" w:right="284"/>
            </w:pPr>
            <w:bookmarkStart w:id="1" w:name="SubTitle"/>
            <w:r>
              <w:t xml:space="preserve">Cuentas Anuales </w:t>
            </w:r>
            <w:r w:rsidR="00515B7C">
              <w:t xml:space="preserve">e </w:t>
            </w:r>
          </w:p>
          <w:p w:rsidR="00515B7C" w:rsidRDefault="00515B7C" w:rsidP="00F738C5">
            <w:pPr>
              <w:pStyle w:val="PortadaDos"/>
              <w:widowControl w:val="0"/>
              <w:ind w:left="284" w:right="284"/>
            </w:pPr>
            <w:r>
              <w:t xml:space="preserve">informe de Gestión </w:t>
            </w:r>
          </w:p>
          <w:p w:rsidR="00463699" w:rsidRDefault="00515B7C" w:rsidP="00515B7C">
            <w:pPr>
              <w:pStyle w:val="PortadaDos"/>
              <w:widowControl w:val="0"/>
              <w:ind w:left="284" w:right="284"/>
            </w:pPr>
            <w:r>
              <w:t xml:space="preserve">del </w:t>
            </w:r>
            <w:r w:rsidR="00DF4D58">
              <w:t>ejercicio 201</w:t>
            </w:r>
            <w:bookmarkEnd w:id="1"/>
            <w:r w:rsidR="00883F3E">
              <w:t>7</w:t>
            </w:r>
            <w:r>
              <w:t>.</w:t>
            </w: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DF4D58" w:rsidRDefault="00DF4D58" w:rsidP="00F738C5">
            <w:pPr>
              <w:pStyle w:val="PortadaDos"/>
              <w:widowControl w:val="0"/>
              <w:ind w:left="284" w:right="284"/>
            </w:pPr>
          </w:p>
        </w:tc>
      </w:tr>
    </w:tbl>
    <w:p w:rsidR="007032E1" w:rsidRDefault="00DF4D58" w:rsidP="007032E1">
      <w:pPr>
        <w:widowControl w:val="0"/>
        <w:sectPr w:rsidR="007032E1">
          <w:footerReference w:type="even" r:id="rId10"/>
          <w:footerReference w:type="default" r:id="rId11"/>
          <w:footerReference w:type="first" r:id="rId12"/>
          <w:pgSz w:w="11907" w:h="16840" w:code="9"/>
          <w:pgMar w:top="4026" w:right="1928" w:bottom="851" w:left="3788" w:header="1418" w:footer="1418" w:gutter="0"/>
          <w:pgNumType w:start="1"/>
          <w:cols w:space="720"/>
          <w:titlePg/>
          <w:docGrid w:linePitch="245"/>
        </w:sectPr>
      </w:pPr>
      <w:r>
        <w:rPr>
          <w:noProof/>
          <w:sz w:val="20"/>
          <w:lang w:eastAsia="es-ES"/>
        </w:rPr>
        <mc:AlternateContent>
          <mc:Choice Requires="wps">
            <w:drawing>
              <wp:anchor distT="0" distB="0" distL="114300" distR="114300" simplePos="0" relativeHeight="251662336" behindDoc="0" locked="0" layoutInCell="1" allowOverlap="1" wp14:anchorId="2F9407FB" wp14:editId="5D02E506">
                <wp:simplePos x="0" y="0"/>
                <wp:positionH relativeFrom="page">
                  <wp:posOffset>900430</wp:posOffset>
                </wp:positionH>
                <wp:positionV relativeFrom="page">
                  <wp:posOffset>802640</wp:posOffset>
                </wp:positionV>
                <wp:extent cx="5939790" cy="467995"/>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F39" w:rsidRDefault="000C3F39">
                            <w:pPr>
                              <w:pStyle w:val="Textoindependiente2"/>
                              <w:rPr>
                                <w:iCs w:val="0"/>
                              </w:rPr>
                            </w:pPr>
                          </w:p>
                          <w:p w:rsidR="000C3F39" w:rsidRDefault="000C3F39">
                            <w:pPr>
                              <w:pStyle w:val="Textoindependiente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63.2pt;width:467.7pt;height:3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" stroked="f">
                <v:textbox inset="0,0,0,0">
                  <w:txbxContent>
                    <w:p w:rsidR="000C3F39" w:rsidRDefault="000C3F39">
                      <w:pPr>
                        <w:pStyle w:val="Textoindependiente2"/>
                        <w:rPr>
                          <w:iCs w:val="0"/>
                        </w:rPr>
                      </w:pPr>
                    </w:p>
                    <w:p w:rsidR="000C3F39" w:rsidRDefault="000C3F39">
                      <w:pPr>
                        <w:pStyle w:val="Textoindependiente2"/>
                      </w:pPr>
                    </w:p>
                  </w:txbxContent>
                </v:textbox>
                <w10:wrap anchorx="page" anchory="page"/>
              </v:shape>
            </w:pict>
          </mc:Fallback>
        </mc:AlternateContent>
      </w:r>
    </w:p>
    <w:p w:rsidR="00F72F16" w:rsidRDefault="0025141E" w:rsidP="00F72F16">
      <w:pPr>
        <w:pStyle w:val="Ttulo9"/>
      </w:pPr>
      <w:r>
        <w:lastRenderedPageBreak/>
        <w:fldChar w:fldCharType="begin"/>
      </w:r>
      <w:r>
        <w:instrText xml:space="preserve"> REF Title  \* MERGEFORMAT </w:instrText>
      </w:r>
      <w:r>
        <w:fldChar w:fldCharType="separate"/>
      </w:r>
      <w:r w:rsidR="00F72F16">
        <w:t xml:space="preserve">Fundación ONCE </w:t>
      </w:r>
    </w:p>
    <w:p w:rsidR="00F72F16" w:rsidRDefault="00F72F16" w:rsidP="00F72F16">
      <w:pPr>
        <w:pStyle w:val="Ttulo9"/>
      </w:pPr>
      <w:r>
        <w:t xml:space="preserve">para la Cooperación e Inclusión Social de Personas con </w:t>
      </w:r>
    </w:p>
    <w:p w:rsidR="00DF4D58" w:rsidRPr="00DF4D58" w:rsidRDefault="00F72F16" w:rsidP="00F738C5">
      <w:pPr>
        <w:pStyle w:val="Ttulo9"/>
        <w:keepNext w:val="0"/>
        <w:keepLines w:val="0"/>
        <w:widowControl w:val="0"/>
      </w:pPr>
      <w:r>
        <w:t>Discapacidad</w:t>
      </w:r>
      <w:r w:rsidR="0025141E">
        <w:fldChar w:fldCharType="end"/>
      </w:r>
    </w:p>
    <w:p w:rsidR="00DF4D58" w:rsidRDefault="00DF4D58" w:rsidP="00F738C5">
      <w:pPr>
        <w:pStyle w:val="PortadaUno"/>
        <w:widowControl w:val="0"/>
      </w:pPr>
      <w:bookmarkStart w:id="2" w:name="Memoria"/>
      <w:r>
        <w:t>Memoria del</w:t>
      </w:r>
    </w:p>
    <w:p w:rsidR="00DF4D58" w:rsidRDefault="00DF4D58" w:rsidP="00F738C5">
      <w:pPr>
        <w:pStyle w:val="PortadaUno"/>
        <w:widowControl w:val="0"/>
      </w:pPr>
      <w:r>
        <w:t>ejercicio 201</w:t>
      </w:r>
      <w:r w:rsidR="00883F3E">
        <w:t>7</w:t>
      </w:r>
    </w:p>
    <w:bookmarkEnd w:id="2"/>
    <w:p w:rsidR="00DF4D58" w:rsidRDefault="00DF4D58" w:rsidP="00F738C5">
      <w:pPr>
        <w:widowControl w:val="0"/>
      </w:pPr>
    </w:p>
    <w:p w:rsidR="00DF4D58" w:rsidRPr="005A0D33" w:rsidRDefault="000D3DC4" w:rsidP="00F738C5">
      <w:pPr>
        <w:pStyle w:val="Ttulo4"/>
        <w:keepNext w:val="0"/>
        <w:keepLines w:val="0"/>
        <w:widowControl w:val="0"/>
      </w:pPr>
      <w:r>
        <w:t>1.</w:t>
      </w:r>
      <w:r>
        <w:tab/>
      </w:r>
      <w:r w:rsidR="00DF4D58" w:rsidRPr="005A0D33">
        <w:t>Actividad de la Fundación</w:t>
      </w:r>
    </w:p>
    <w:p w:rsidR="00DF4D58" w:rsidRPr="00877D71" w:rsidRDefault="00941A68" w:rsidP="00F738C5">
      <w:pPr>
        <w:pStyle w:val="Ttulo5"/>
        <w:keepNext w:val="0"/>
        <w:keepLines w:val="0"/>
        <w:widowControl w:val="0"/>
      </w:pPr>
      <w:r>
        <w:t>a)</w:t>
      </w:r>
      <w:r>
        <w:tab/>
      </w:r>
      <w:r w:rsidR="00DF4D58" w:rsidRPr="00877D71">
        <w:t>Actividad de la Fundación</w:t>
      </w:r>
    </w:p>
    <w:p w:rsidR="00DF4D58" w:rsidRPr="00877D71" w:rsidRDefault="00941A68" w:rsidP="00F738C5">
      <w:pPr>
        <w:pStyle w:val="Listaconnmeros"/>
        <w:widowControl w:val="0"/>
      </w:pPr>
      <w:r>
        <w:tab/>
      </w:r>
      <w:r w:rsidR="00DF4D58" w:rsidRPr="00877D71">
        <w:t>Fundación ONCE para la Cooperación e Inclusión Social de Personas con Discapacidad, (en adelante, la “Fundación ONCE” o la “Fundación” indistintamente)</w:t>
      </w:r>
      <w:r w:rsidR="00DF4D58">
        <w:t>,</w:t>
      </w:r>
      <w:r w:rsidR="00DF4D58" w:rsidRPr="00877D71">
        <w:t xml:space="preserve"> fue constituida por la Organización Nacional de Ciegos Españoles (ONCE) mediante acuerdo “E/88-2.2” de fecha 28 de enero de 1988, habiendo sido protocolizado el 24 de febrero de </w:t>
      </w:r>
      <w:r w:rsidR="00323D30">
        <w:t>ese mismo año. En dicha constitución se le</w:t>
      </w:r>
      <w:r w:rsidR="00DF4D58"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rsidR="00DF4D58" w:rsidRPr="00877D71" w:rsidRDefault="00DF4D58" w:rsidP="00FC7815">
      <w:pPr>
        <w:pStyle w:val="Listaconnmeros"/>
        <w:widowControl w:val="0"/>
        <w:ind w:firstLine="0"/>
      </w:pPr>
      <w:r w:rsidRPr="00877D71">
        <w:t>La Fundación ONCE tiene su domicilio estatutario en Madrid, calle Sebastián Herrera, 15, siendo su ámbito de actuación estatal</w:t>
      </w:r>
      <w:r w:rsidR="00E75522">
        <w:t xml:space="preserve"> y</w:t>
      </w:r>
      <w:r w:rsidR="00EA2B5C">
        <w:t xml:space="preserve"> </w:t>
      </w:r>
      <w:r w:rsidR="00E75522" w:rsidRPr="00E75522">
        <w:t>está sujeta al Protectorado único del Ministerio de Educación, Cultura y Deporte</w:t>
      </w:r>
      <w:r w:rsidR="007E6221">
        <w:t>.</w:t>
      </w:r>
      <w:r w:rsidR="00E75522">
        <w:t xml:space="preserve"> </w:t>
      </w:r>
      <w:r w:rsidR="007E6221">
        <w:t>E</w:t>
      </w:r>
      <w:r w:rsidR="00E75522">
        <w:t>n dicho protectorado la Fundación deposita sus cuentas</w:t>
      </w:r>
      <w:r w:rsidR="00E75522" w:rsidRPr="00E75522">
        <w:t xml:space="preserve">, </w:t>
      </w:r>
      <w:r w:rsidR="007E6221">
        <w:t>el cual</w:t>
      </w:r>
      <w:r w:rsidR="007E6221" w:rsidRPr="00E75522">
        <w:t xml:space="preserve"> </w:t>
      </w:r>
      <w:r w:rsidR="00E75522" w:rsidRPr="00E75522">
        <w:t xml:space="preserve">una vez revisadas las remite al Registro </w:t>
      </w:r>
      <w:r w:rsidR="00EA2B5C" w:rsidRPr="00E75522">
        <w:t>único</w:t>
      </w:r>
      <w:r w:rsidR="00E75522" w:rsidRPr="00E75522">
        <w:t xml:space="preserve"> de fundaciones del Ministerio de Justicia.</w:t>
      </w:r>
    </w:p>
    <w:p w:rsidR="00DF4D58" w:rsidRDefault="00941A68" w:rsidP="00F738C5">
      <w:pPr>
        <w:pStyle w:val="Listaconnmeros"/>
        <w:widowControl w:val="0"/>
      </w:pPr>
      <w:r>
        <w:tab/>
      </w:r>
      <w:r w:rsidR="00DF4D58" w:rsidRPr="00877D71">
        <w:t xml:space="preserve">Sus estatutos establecen como misión la de contribuir a la plena inclusión social de las personas con discapacidad, contribuyendo a hacer efectivo el principio de igualdad de oportunidades y no discriminación. </w:t>
      </w:r>
    </w:p>
    <w:p w:rsidR="00DF4D58" w:rsidRPr="00BB0CCA" w:rsidRDefault="00941A68" w:rsidP="00040C8C">
      <w:pPr>
        <w:pStyle w:val="Listaconnmeros"/>
        <w:widowControl w:val="0"/>
      </w:pPr>
      <w:r>
        <w:tab/>
      </w:r>
      <w:r w:rsidR="00DF4D58" w:rsidRPr="003C3987">
        <w:t xml:space="preserve">El Órgano de gobierno de la Fundación es su Patronato, compuesto </w:t>
      </w:r>
      <w:r w:rsidR="00DF4D58" w:rsidRPr="001B0009">
        <w:t>por 43</w:t>
      </w:r>
      <w:r w:rsidR="00DF4D58" w:rsidRPr="003C3987">
        <w:t xml:space="preserve"> miembros, en el que están representadas la Confederación Estatal de Personas Sordas (CNSE), la Confederación Española de Personas con Discapacidad Física y Orgánica (COCEMFE</w:t>
      </w:r>
      <w:r w:rsidR="00DF4D58" w:rsidRPr="00AF5E0C">
        <w:t xml:space="preserve">), la Confederación </w:t>
      </w:r>
      <w:r w:rsidR="007542D9">
        <w:t>Plena Inclusión España</w:t>
      </w:r>
      <w:r w:rsidR="00DF4D58" w:rsidRPr="00AF5E0C">
        <w:t xml:space="preserve">, la Confederación </w:t>
      </w:r>
      <w:r w:rsidR="00DF4D58" w:rsidRPr="004663CD">
        <w:t>Española de Famili</w:t>
      </w:r>
      <w:r w:rsidR="00337D6D" w:rsidRPr="004663CD">
        <w:t>as de Personas Sordas (FIAPAS)</w:t>
      </w:r>
      <w:r w:rsidR="00DF4D58" w:rsidRPr="004663CD">
        <w:t xml:space="preserve">, Confederación </w:t>
      </w:r>
      <w:r w:rsidR="00515B7C">
        <w:t>Salud Mental España,</w:t>
      </w:r>
      <w:r w:rsidR="007542D9" w:rsidRPr="004663CD">
        <w:t xml:space="preserve"> la Confederación E</w:t>
      </w:r>
      <w:r w:rsidR="00DF4D58" w:rsidRPr="004663CD">
        <w:t>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w:t>
      </w:r>
      <w:r w:rsidR="00323D30" w:rsidRPr="004663CD">
        <w:t>, así como la empresa</w:t>
      </w:r>
      <w:r w:rsidR="006D4696" w:rsidRPr="004663CD">
        <w:t xml:space="preserve"> </w:t>
      </w:r>
      <w:r w:rsidR="00040C8C">
        <w:t>“Pelayo” Mutua de Seguros y Reaseguros a Prima Fija.</w:t>
      </w:r>
      <w:r w:rsidR="00040C8C" w:rsidRPr="00BB0CCA">
        <w:t xml:space="preserve"> </w:t>
      </w:r>
    </w:p>
    <w:p w:rsidR="00DF4D58" w:rsidRPr="000A5637" w:rsidRDefault="00941A68" w:rsidP="00F738C5">
      <w:pPr>
        <w:pStyle w:val="Listaconnmeros"/>
        <w:widowControl w:val="0"/>
      </w:pPr>
      <w:r>
        <w:tab/>
      </w:r>
      <w:r w:rsidR="00DF4D58" w:rsidRPr="000A5637">
        <w:t xml:space="preserve">La Fundación cuenta como principal fuente de financiación </w:t>
      </w:r>
      <w:r w:rsidR="00A7550D">
        <w:t>la</w:t>
      </w:r>
      <w:r w:rsidR="00DF4D58" w:rsidRPr="000A5637">
        <w:t xml:space="preserve"> aportación anual de la ONCE (véase </w:t>
      </w:r>
      <w:r w:rsidR="00DF4D58" w:rsidRPr="00E03440">
        <w:t>Nota</w:t>
      </w:r>
      <w:r w:rsidR="007E6221">
        <w:t>s 16.1 y</w:t>
      </w:r>
      <w:r w:rsidR="00DF4D58" w:rsidRPr="00E03440">
        <w:t xml:space="preserve"> 1</w:t>
      </w:r>
      <w:r w:rsidR="00FA3D33">
        <w:t>7</w:t>
      </w:r>
      <w:r w:rsidR="00DF4D58" w:rsidRPr="00E03440">
        <w:t>) equivalente</w:t>
      </w:r>
      <w:r w:rsidR="00DF4D58" w:rsidRPr="000A5637">
        <w:t xml:space="preserve"> al 3% de sus ventas </w:t>
      </w:r>
      <w:r w:rsidR="00E75522">
        <w:t xml:space="preserve">de productos </w:t>
      </w:r>
      <w:r w:rsidR="00DF4D58" w:rsidRPr="000A5637">
        <w:t xml:space="preserve">de </w:t>
      </w:r>
      <w:r w:rsidR="00CD32ED">
        <w:t>lotería</w:t>
      </w:r>
      <w:r w:rsidR="00DF4D58" w:rsidRPr="000A5637">
        <w:t xml:space="preserve"> que se realicen en cada ejercicio económico.</w:t>
      </w:r>
    </w:p>
    <w:p w:rsidR="00DF4D58" w:rsidRPr="00533463" w:rsidRDefault="00DF4D58" w:rsidP="00F738C5">
      <w:pPr>
        <w:pStyle w:val="Ttulo6"/>
        <w:keepNext w:val="0"/>
        <w:keepLines w:val="0"/>
        <w:widowControl w:val="0"/>
      </w:pPr>
      <w:r w:rsidRPr="00533463">
        <w:t xml:space="preserve">a.1) Acuerdo General entre el Gobierno de la Nación y la ONCE </w:t>
      </w:r>
    </w:p>
    <w:p w:rsidR="00040C8C" w:rsidRPr="00533463" w:rsidRDefault="00941A68" w:rsidP="00040C8C">
      <w:pPr>
        <w:pStyle w:val="Listaconnmeros"/>
        <w:keepLines/>
      </w:pPr>
      <w:r>
        <w:tab/>
      </w:r>
      <w:r w:rsidR="00DF4D58"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rsidR="00A7550D">
        <w:t>para</w:t>
      </w:r>
      <w:r w:rsidR="00443997">
        <w:t xml:space="preserve"> el período 2012-2021 que </w:t>
      </w:r>
      <w:r w:rsidR="00FA3D33">
        <w:t>fue</w:t>
      </w:r>
      <w:r w:rsidR="00443997">
        <w:t xml:space="preserve"> revisado parcialmente  </w:t>
      </w:r>
      <w:r w:rsidR="00040C8C">
        <w:t xml:space="preserve">el </w:t>
      </w:r>
      <w:r w:rsidR="00040C8C" w:rsidRPr="00E168BE">
        <w:t>25 de octubre de 2013, el 1 de agosto de 2014, el 10 de julio de 2015 y el 18 de diciembre de 2015</w:t>
      </w:r>
      <w:r w:rsidR="00040C8C">
        <w:t xml:space="preserve"> (en adelante el Acuerdo General o el </w:t>
      </w:r>
      <w:r w:rsidR="00040C8C" w:rsidRPr="00533463">
        <w:t>Acuerdo General entre el Gobierno de la Nación y la ONCE</w:t>
      </w:r>
      <w:r w:rsidR="00040C8C">
        <w:t>, indistintamente).</w:t>
      </w:r>
    </w:p>
    <w:p w:rsidR="00DF4D58" w:rsidRPr="00533463" w:rsidRDefault="00941A68" w:rsidP="00040C8C">
      <w:pPr>
        <w:pStyle w:val="Listaconnmeros"/>
        <w:keepLines/>
      </w:pPr>
      <w:r>
        <w:tab/>
      </w:r>
      <w:r w:rsidR="00DF4D58" w:rsidRPr="00533463">
        <w:t xml:space="preserve">Las principales cuestiones que afectan a la Fundación ONCE en el mencionado acuerdo, de forma resumida se presentan a continuación: </w:t>
      </w:r>
    </w:p>
    <w:p w:rsidR="00DF4D58" w:rsidRPr="00533463" w:rsidRDefault="00DF4D58" w:rsidP="004F4342">
      <w:pPr>
        <w:pStyle w:val="Ttulo6"/>
        <w:keepNext w:val="0"/>
        <w:keepLines w:val="0"/>
        <w:widowControl w:val="0"/>
        <w:ind w:right="707"/>
      </w:pPr>
      <w:r w:rsidRPr="00533463">
        <w:t xml:space="preserve">Un gran compromiso social por la formación </w:t>
      </w:r>
      <w:r w:rsidR="004F4342">
        <w:t xml:space="preserve">y el empleo de las personas con </w:t>
      </w:r>
      <w:r w:rsidR="007B5C14">
        <w:t>d</w:t>
      </w:r>
      <w:r w:rsidRPr="00533463">
        <w:t>iscapacidad</w:t>
      </w:r>
    </w:p>
    <w:p w:rsidR="00DF4D58" w:rsidRPr="00533463" w:rsidRDefault="00941A68" w:rsidP="00F738C5">
      <w:pPr>
        <w:pStyle w:val="Listaconnmeros"/>
        <w:widowControl w:val="0"/>
      </w:pPr>
      <w:r>
        <w:tab/>
      </w:r>
      <w:r w:rsidR="00DF4D58" w:rsidRPr="00533463">
        <w:t>Durante la vigencia del acuerdo la ONCE se compromete a crear 15.000 nuevos puestos de trabajo para personas con discapacidad y plazas ocupacionales y a impulsar y desarrollar cursos de formación a favor de 30.</w:t>
      </w:r>
      <w:r w:rsidR="00337D6D">
        <w:t>000 beneficiarios con discapacidad</w:t>
      </w:r>
      <w:r w:rsidR="00DF4D58" w:rsidRPr="00533463">
        <w:t>.</w:t>
      </w:r>
    </w:p>
    <w:p w:rsidR="00DF4D58" w:rsidRPr="00533463" w:rsidRDefault="00941A68" w:rsidP="00F738C5">
      <w:pPr>
        <w:pStyle w:val="Listaconnmeros"/>
        <w:widowControl w:val="0"/>
      </w:pPr>
      <w:r>
        <w:tab/>
      </w:r>
      <w:r w:rsidR="00DF4D58" w:rsidRPr="00533463">
        <w:t>E</w:t>
      </w:r>
      <w:r w:rsidR="00DF4D58">
        <w:t>ste</w:t>
      </w:r>
      <w:r w:rsidR="00DF4D58" w:rsidRPr="00533463">
        <w:t xml:space="preserve"> compromiso se concretó en el Plan 15.000-30.000 de la ONCE y su Fundación, para el conjunto de años 2012-2021, siendo los objetivos específicos asignados a la Fundación ONCE los siguientes:</w:t>
      </w:r>
    </w:p>
    <w:p w:rsidR="00DF4D58" w:rsidRDefault="004D32E3" w:rsidP="00EA2B5C">
      <w:pPr>
        <w:pStyle w:val="Listaconnmeros2"/>
        <w:widowControl w:val="0"/>
        <w:spacing w:after="0"/>
      </w:pPr>
      <w:r>
        <w:br w:type="page"/>
      </w:r>
      <w:r w:rsidR="00941A68">
        <w:lastRenderedPageBreak/>
        <w:t>-</w:t>
      </w:r>
      <w:r w:rsidR="00941A68">
        <w:tab/>
      </w:r>
      <w:r w:rsidR="00DF4D58" w:rsidRPr="00533463">
        <w:t>Creación de puestos de trabajo para personas con discapacidad a</w:t>
      </w:r>
      <w:r w:rsidR="00603560">
        <w:t xml:space="preserve">signados a la Fundación ONCE y </w:t>
      </w:r>
      <w:r w:rsidR="00443997">
        <w:t>empresas dependientes: 11.8</w:t>
      </w:r>
      <w:r w:rsidR="00DF4D58" w:rsidRPr="00533463">
        <w:t>00 puestos de trabajo.</w:t>
      </w:r>
    </w:p>
    <w:p w:rsidR="00E75522" w:rsidRPr="00533463" w:rsidRDefault="00E75522" w:rsidP="00EA2B5C">
      <w:pPr>
        <w:spacing w:after="0"/>
        <w:jc w:val="left"/>
      </w:pPr>
    </w:p>
    <w:p w:rsidR="00DF4D58" w:rsidRDefault="00941A68" w:rsidP="00883F3E">
      <w:pPr>
        <w:pStyle w:val="Listaconnmeros2"/>
        <w:widowControl w:val="0"/>
        <w:spacing w:after="0"/>
      </w:pPr>
      <w:r>
        <w:t>-</w:t>
      </w:r>
      <w:r>
        <w:tab/>
      </w:r>
      <w:r w:rsidR="00DF4D58" w:rsidRPr="00533463">
        <w:t xml:space="preserve">Plazas ocupacionales asignadas a la Fundación ONCE: 2.400 plazas ocupacionales. </w:t>
      </w:r>
    </w:p>
    <w:p w:rsidR="004D32E3" w:rsidRDefault="004D32E3" w:rsidP="00F738C5">
      <w:pPr>
        <w:pStyle w:val="Listaconnmeros2"/>
        <w:widowControl w:val="0"/>
      </w:pPr>
    </w:p>
    <w:p w:rsidR="00DF4D58" w:rsidRPr="00533463" w:rsidRDefault="00941A68" w:rsidP="00F738C5">
      <w:pPr>
        <w:pStyle w:val="Listaconnmeros2"/>
        <w:widowControl w:val="0"/>
      </w:pPr>
      <w:r>
        <w:t>-</w:t>
      </w:r>
      <w:r>
        <w:tab/>
      </w:r>
      <w:r w:rsidR="00DF4D58" w:rsidRPr="00533463">
        <w:t>Formación ocupacional para personas con discapacidad asignada a la Fundación ONCE y empresas dependientes: 8.000 personas beneficiarias.</w:t>
      </w:r>
    </w:p>
    <w:p w:rsidR="00443997" w:rsidRDefault="00941A68" w:rsidP="00443997">
      <w:pPr>
        <w:pStyle w:val="Listaconnmeros2"/>
        <w:widowControl w:val="0"/>
      </w:pPr>
      <w:r>
        <w:t>-</w:t>
      </w:r>
      <w:r>
        <w:tab/>
      </w:r>
      <w:r w:rsidR="00DF4D58" w:rsidRPr="00533463">
        <w:t xml:space="preserve">Formación </w:t>
      </w:r>
      <w:r w:rsidR="00E75522">
        <w:t>continua</w:t>
      </w:r>
      <w:r w:rsidR="00E75522" w:rsidRPr="00533463">
        <w:t xml:space="preserve"> </w:t>
      </w:r>
      <w:r w:rsidR="00DF4D58" w:rsidRPr="00533463">
        <w:t>para per</w:t>
      </w:r>
      <w:r w:rsidR="00DF4D58">
        <w:t>sonas con discapacidad asignada</w:t>
      </w:r>
      <w:r w:rsidR="00DF4D58" w:rsidRPr="00533463">
        <w:t xml:space="preserve"> a la Fundación O</w:t>
      </w:r>
      <w:r w:rsidR="00443997">
        <w:t>NCE y empresas dependientes: 6.0</w:t>
      </w:r>
      <w:r w:rsidR="00DF4D58" w:rsidRPr="00533463">
        <w:t>00 personas beneficiarias.</w:t>
      </w:r>
    </w:p>
    <w:p w:rsidR="00443997" w:rsidRPr="000249BF" w:rsidRDefault="00443997" w:rsidP="00FC7815">
      <w:pPr>
        <w:widowControl w:val="0"/>
        <w:spacing w:after="120"/>
        <w:ind w:left="284"/>
      </w:pPr>
      <w:r w:rsidRPr="000249BF">
        <w:t>Al amparo de lo dispuesto en</w:t>
      </w:r>
      <w:r w:rsidR="000C1712">
        <w:t xml:space="preserve"> la revisión del Acuerdo de la Nación del</w:t>
      </w:r>
      <w:r w:rsidRPr="000249BF">
        <w:t xml:space="preserve"> 18 de diciembre de 2015, el 31 de diciembre de 2015 la Junta de Accionistas de Corporación Empresarial ONCE, S.A.U. (Ceosa) y la Junta de Socios de GRUPO ILUNION, S.L. acordaron la fusión de Ceosa (Sociedad absorbida) y de GRUPO ILUNION, S.L. (Sociedad absorbente), creándose así el Grupo Empresarial de la ONCE y su Fundación,</w:t>
      </w:r>
      <w:r w:rsidR="00777ACB">
        <w:t xml:space="preserve"> GRUPO</w:t>
      </w:r>
      <w:r w:rsidRPr="000249BF">
        <w:t xml:space="preserve"> ILUNION.</w:t>
      </w:r>
    </w:p>
    <w:p w:rsidR="00443997" w:rsidRPr="00883F3E" w:rsidRDefault="00443997" w:rsidP="00FC7815">
      <w:pPr>
        <w:widowControl w:val="0"/>
        <w:spacing w:after="120"/>
        <w:ind w:left="284"/>
      </w:pPr>
      <w:r w:rsidRPr="00883F3E">
        <w:t>Como consecuencia de los anteriores acuerdos se configura en 2016 una nueva estructura interna de la ONCE y su Fundación en base a tres Áreas Ejecutivas, a sab</w:t>
      </w:r>
      <w:r w:rsidR="00515B7C" w:rsidRPr="00883F3E">
        <w:t>er, ONCE, Fundación ONCE y GRUPO ILUNION</w:t>
      </w:r>
      <w:r w:rsidRPr="00883F3E">
        <w:t xml:space="preserve">. </w:t>
      </w:r>
    </w:p>
    <w:p w:rsidR="00443997" w:rsidRPr="00883F3E" w:rsidRDefault="00443997" w:rsidP="00FC7815">
      <w:pPr>
        <w:widowControl w:val="0"/>
        <w:spacing w:after="120"/>
        <w:ind w:left="284"/>
      </w:pPr>
      <w:r w:rsidRPr="00883F3E">
        <w:t>Mediante Acuerdo del Consejo General de la ONCE 2/2016-1.3, de 31 de marzo, se procedió al reparto de los objetivos relativos al Plan 15.000-30.000 de la ONCE y su Fundación entre las tres Áreas Ejecutivas, con el fin de adaptarlos a la nueva estructura interna de la ONCE y su Fundación. Asimismo, se actualizó el desglose de los objetivos globales del Plan 15.000-30.000 de la ONCE y su Fundaci</w:t>
      </w:r>
      <w:r w:rsidR="00040C8C">
        <w:t>ón, para los diez años del Plan</w:t>
      </w:r>
      <w:r w:rsidRPr="00883F3E">
        <w:t>.</w:t>
      </w:r>
    </w:p>
    <w:p w:rsidR="00443997" w:rsidRPr="00883F3E" w:rsidRDefault="00443997" w:rsidP="00FC7815">
      <w:pPr>
        <w:widowControl w:val="0"/>
        <w:spacing w:after="120"/>
        <w:ind w:left="284"/>
      </w:pPr>
      <w:r w:rsidRPr="00883F3E">
        <w:t>Fruto de los mencionados acuerdos, los objetivos del Plan 15.000-30.000 de la ONCE y su Fundación, para los diez años del Plan, atribuibles a Fundación ONCE tras la creación del grupo empresarial de la ONCE y su Fundación son los siguientes:</w:t>
      </w:r>
    </w:p>
    <w:p w:rsidR="00443997" w:rsidRPr="00883F3E" w:rsidRDefault="00443997" w:rsidP="00825418">
      <w:pPr>
        <w:pStyle w:val="Listaconnmeros2"/>
        <w:keepLines/>
        <w:numPr>
          <w:ilvl w:val="0"/>
          <w:numId w:val="16"/>
        </w:numPr>
        <w:ind w:left="567" w:hanging="284"/>
      </w:pPr>
      <w:r w:rsidRPr="00883F3E">
        <w:t>Creación de puestos de trabajo para personas con discapacidad: 9.900 puestos de trabajo.</w:t>
      </w:r>
    </w:p>
    <w:p w:rsidR="00443997" w:rsidRPr="00883F3E" w:rsidRDefault="00443997" w:rsidP="00443997">
      <w:pPr>
        <w:pStyle w:val="Listaconnmeros2"/>
        <w:keepLines/>
      </w:pPr>
      <w:r w:rsidRPr="00883F3E">
        <w:t>-</w:t>
      </w:r>
      <w:r w:rsidRPr="00883F3E">
        <w:tab/>
        <w:t xml:space="preserve">Plazas ocupacionales: 2.400 plazas ocupacionales. </w:t>
      </w:r>
    </w:p>
    <w:p w:rsidR="00443997" w:rsidRPr="00883F3E" w:rsidRDefault="00443997" w:rsidP="00443997">
      <w:pPr>
        <w:pStyle w:val="Listaconnmeros2"/>
        <w:keepLines/>
      </w:pPr>
      <w:r w:rsidRPr="00883F3E">
        <w:t>-</w:t>
      </w:r>
      <w:r w:rsidRPr="00883F3E">
        <w:tab/>
        <w:t>Formación ocupacional para personas con discapacidad: 8.000 personas beneficiarias.</w:t>
      </w:r>
    </w:p>
    <w:p w:rsidR="00443997" w:rsidRDefault="00443997" w:rsidP="00443997">
      <w:pPr>
        <w:pStyle w:val="Listaconnmeros2"/>
        <w:keepLines/>
      </w:pPr>
      <w:r w:rsidRPr="00883F3E">
        <w:t>-</w:t>
      </w:r>
      <w:r w:rsidRPr="00883F3E">
        <w:tab/>
        <w:t xml:space="preserve">Formación </w:t>
      </w:r>
      <w:r w:rsidR="00A3747F">
        <w:t>contin</w:t>
      </w:r>
      <w:r w:rsidR="00E75522">
        <w:t>u</w:t>
      </w:r>
      <w:r w:rsidR="00A3747F">
        <w:t>a</w:t>
      </w:r>
      <w:r w:rsidRPr="00883F3E">
        <w:t xml:space="preserve"> para personas con discapacidad: 1.100 personas beneficiarias.</w:t>
      </w:r>
    </w:p>
    <w:tbl>
      <w:tblPr>
        <w:tblStyle w:val="Tablaconcuadrcula"/>
        <w:tblW w:w="9246" w:type="dxa"/>
        <w:jc w:val="center"/>
        <w:tblLook w:val="04A0" w:firstRow="1" w:lastRow="0" w:firstColumn="1" w:lastColumn="0" w:noHBand="0" w:noVBand="1"/>
      </w:tblPr>
      <w:tblGrid>
        <w:gridCol w:w="5908"/>
        <w:gridCol w:w="1669"/>
        <w:gridCol w:w="1669"/>
      </w:tblGrid>
      <w:tr w:rsidR="00A24FEF" w:rsidRPr="00DD3C2E" w:rsidTr="00EA2B5C">
        <w:trPr>
          <w:trHeight w:val="594"/>
          <w:jc w:val="center"/>
        </w:trPr>
        <w:tc>
          <w:tcPr>
            <w:tcW w:w="5908" w:type="dxa"/>
            <w:tcBorders>
              <w:bottom w:val="nil"/>
            </w:tcBorders>
            <w:vAlign w:val="center"/>
          </w:tcPr>
          <w:p w:rsidR="00A24FEF" w:rsidRPr="00DD3C2E" w:rsidRDefault="00A24FEF" w:rsidP="00A24FEF">
            <w:pPr>
              <w:pStyle w:val="Listaconnmeros"/>
              <w:widowControl w:val="0"/>
              <w:spacing w:after="0"/>
              <w:ind w:left="0" w:firstLine="0"/>
              <w:jc w:val="left"/>
              <w:rPr>
                <w:rFonts w:cs="Arial"/>
                <w:szCs w:val="18"/>
              </w:rPr>
            </w:pPr>
          </w:p>
        </w:tc>
        <w:tc>
          <w:tcPr>
            <w:tcW w:w="1669" w:type="dxa"/>
            <w:tcBorders>
              <w:bottom w:val="nil"/>
            </w:tcBorders>
          </w:tcPr>
          <w:p w:rsidR="00A24FEF" w:rsidRPr="00DD3C2E" w:rsidRDefault="00A24FEF" w:rsidP="00FC7815">
            <w:pPr>
              <w:pStyle w:val="Listaconnmeros"/>
              <w:widowControl w:val="0"/>
              <w:spacing w:after="0"/>
              <w:ind w:left="0" w:firstLine="0"/>
              <w:jc w:val="center"/>
              <w:rPr>
                <w:rFonts w:cs="Arial"/>
                <w:szCs w:val="18"/>
              </w:rPr>
            </w:pPr>
            <w:r w:rsidRPr="00DD3C2E">
              <w:rPr>
                <w:rFonts w:cs="Arial"/>
                <w:szCs w:val="18"/>
              </w:rPr>
              <w:t>Objetivos alcanzados en el periodo</w:t>
            </w:r>
          </w:p>
          <w:p w:rsidR="00A24FEF" w:rsidRPr="00DD3C2E" w:rsidRDefault="00A24FEF" w:rsidP="00FC7815">
            <w:pPr>
              <w:pStyle w:val="Listaconnmeros"/>
              <w:widowControl w:val="0"/>
              <w:spacing w:after="0"/>
              <w:ind w:left="0" w:firstLine="0"/>
              <w:jc w:val="center"/>
              <w:rPr>
                <w:rFonts w:cs="Arial"/>
                <w:szCs w:val="18"/>
              </w:rPr>
            </w:pPr>
            <w:r>
              <w:rPr>
                <w:rFonts w:cs="Arial"/>
                <w:szCs w:val="18"/>
              </w:rPr>
              <w:t>2012 – 2017</w:t>
            </w:r>
          </w:p>
        </w:tc>
        <w:tc>
          <w:tcPr>
            <w:tcW w:w="1669" w:type="dxa"/>
            <w:tcBorders>
              <w:bottom w:val="nil"/>
            </w:tcBorders>
            <w:vAlign w:val="center"/>
          </w:tcPr>
          <w:p w:rsidR="00A24FEF" w:rsidRPr="00DD3C2E" w:rsidRDefault="00A24FEF" w:rsidP="00FC7815">
            <w:pPr>
              <w:pStyle w:val="Listaconnmeros"/>
              <w:widowControl w:val="0"/>
              <w:spacing w:after="0"/>
              <w:ind w:left="0" w:firstLine="0"/>
              <w:jc w:val="center"/>
              <w:rPr>
                <w:rFonts w:cs="Arial"/>
                <w:szCs w:val="18"/>
              </w:rPr>
            </w:pPr>
            <w:r w:rsidRPr="00DD3C2E">
              <w:rPr>
                <w:rFonts w:cs="Arial"/>
                <w:szCs w:val="18"/>
              </w:rPr>
              <w:t>Grado de cumplimiento (%)</w:t>
            </w:r>
          </w:p>
        </w:tc>
      </w:tr>
      <w:tr w:rsidR="00A24FEF" w:rsidRPr="00DD3C2E" w:rsidTr="00EA2B5C">
        <w:trPr>
          <w:trHeight w:val="151"/>
          <w:jc w:val="center"/>
        </w:trPr>
        <w:tc>
          <w:tcPr>
            <w:tcW w:w="5908" w:type="dxa"/>
            <w:tcBorders>
              <w:bottom w:val="nil"/>
              <w:right w:val="single" w:sz="4" w:space="0" w:color="auto"/>
            </w:tcBorders>
          </w:tcPr>
          <w:p w:rsidR="00A24FEF" w:rsidRPr="00DD3C2E" w:rsidRDefault="00A24FEF" w:rsidP="00FC7815">
            <w:pPr>
              <w:pStyle w:val="Listaconnmeros"/>
              <w:widowControl w:val="0"/>
              <w:spacing w:after="0"/>
              <w:ind w:left="0" w:firstLine="0"/>
              <w:rPr>
                <w:rFonts w:cs="Arial"/>
                <w:szCs w:val="18"/>
              </w:rPr>
            </w:pPr>
          </w:p>
        </w:tc>
        <w:tc>
          <w:tcPr>
            <w:tcW w:w="1669" w:type="dxa"/>
            <w:tcBorders>
              <w:bottom w:val="nil"/>
              <w:right w:val="single" w:sz="4" w:space="0" w:color="auto"/>
            </w:tcBorders>
          </w:tcPr>
          <w:p w:rsidR="00A24FEF" w:rsidRPr="00DD3C2E" w:rsidRDefault="00A24FEF" w:rsidP="00FC7815">
            <w:pPr>
              <w:pStyle w:val="Listaconnmeros"/>
              <w:widowControl w:val="0"/>
              <w:spacing w:after="0"/>
              <w:ind w:left="0" w:firstLine="0"/>
              <w:rPr>
                <w:rFonts w:cs="Arial"/>
                <w:szCs w:val="18"/>
              </w:rPr>
            </w:pPr>
          </w:p>
        </w:tc>
        <w:tc>
          <w:tcPr>
            <w:tcW w:w="1669" w:type="dxa"/>
            <w:tcBorders>
              <w:left w:val="single" w:sz="4" w:space="0" w:color="auto"/>
              <w:bottom w:val="nil"/>
            </w:tcBorders>
          </w:tcPr>
          <w:p w:rsidR="00A24FEF" w:rsidRPr="00DD3C2E" w:rsidRDefault="00A24FEF" w:rsidP="00FC7815">
            <w:pPr>
              <w:pStyle w:val="Listaconnmeros"/>
              <w:widowControl w:val="0"/>
              <w:spacing w:after="0"/>
              <w:ind w:left="0" w:firstLine="0"/>
              <w:rPr>
                <w:rFonts w:cs="Arial"/>
                <w:szCs w:val="18"/>
              </w:rPr>
            </w:pPr>
          </w:p>
        </w:tc>
      </w:tr>
      <w:tr w:rsidR="00A24FEF" w:rsidRPr="00DD3C2E" w:rsidTr="00EA2B5C">
        <w:trPr>
          <w:trHeight w:val="140"/>
          <w:jc w:val="center"/>
        </w:trPr>
        <w:tc>
          <w:tcPr>
            <w:tcW w:w="5908" w:type="dxa"/>
            <w:tcBorders>
              <w:top w:val="nil"/>
              <w:bottom w:val="nil"/>
              <w:right w:val="single" w:sz="4" w:space="0" w:color="auto"/>
            </w:tcBorders>
          </w:tcPr>
          <w:p w:rsidR="00A24FEF" w:rsidRPr="00DD3C2E" w:rsidRDefault="00A24FEF" w:rsidP="00A24FEF">
            <w:pPr>
              <w:pStyle w:val="Listaconnmeros"/>
              <w:widowControl w:val="0"/>
              <w:spacing w:after="0"/>
              <w:ind w:left="0" w:firstLine="0"/>
              <w:rPr>
                <w:rFonts w:cs="Arial"/>
                <w:szCs w:val="18"/>
              </w:rPr>
            </w:pPr>
            <w:r w:rsidRPr="00DD3C2E">
              <w:rPr>
                <w:rFonts w:cs="Arial"/>
                <w:szCs w:val="18"/>
              </w:rPr>
              <w:t>Creación de puestos de trabajo para personas con discapacidad</w:t>
            </w:r>
          </w:p>
        </w:tc>
        <w:tc>
          <w:tcPr>
            <w:tcW w:w="1669" w:type="dxa"/>
            <w:tcBorders>
              <w:top w:val="nil"/>
              <w:bottom w:val="nil"/>
              <w:right w:val="single" w:sz="4" w:space="0" w:color="auto"/>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24.363</w:t>
            </w:r>
          </w:p>
        </w:tc>
        <w:tc>
          <w:tcPr>
            <w:tcW w:w="1669" w:type="dxa"/>
            <w:tcBorders>
              <w:top w:val="nil"/>
              <w:left w:val="single" w:sz="4" w:space="0" w:color="auto"/>
              <w:bottom w:val="nil"/>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246%</w:t>
            </w:r>
          </w:p>
        </w:tc>
      </w:tr>
      <w:tr w:rsidR="00A24FEF" w:rsidRPr="00DD3C2E" w:rsidTr="00EA2B5C">
        <w:trPr>
          <w:trHeight w:val="151"/>
          <w:jc w:val="center"/>
        </w:trPr>
        <w:tc>
          <w:tcPr>
            <w:tcW w:w="5908" w:type="dxa"/>
            <w:tcBorders>
              <w:top w:val="nil"/>
              <w:bottom w:val="nil"/>
              <w:right w:val="single" w:sz="4" w:space="0" w:color="auto"/>
            </w:tcBorders>
          </w:tcPr>
          <w:p w:rsidR="00A24FEF" w:rsidRPr="00DD3C2E" w:rsidRDefault="00A24FEF" w:rsidP="00A24FEF">
            <w:pPr>
              <w:pStyle w:val="Listaconnmeros"/>
              <w:widowControl w:val="0"/>
              <w:spacing w:after="0"/>
              <w:ind w:left="0" w:firstLine="0"/>
              <w:rPr>
                <w:rFonts w:cs="Arial"/>
                <w:szCs w:val="18"/>
              </w:rPr>
            </w:pPr>
            <w:r w:rsidRPr="00DD3C2E">
              <w:rPr>
                <w:rFonts w:cs="Arial"/>
                <w:szCs w:val="18"/>
              </w:rPr>
              <w:t>Plazas ocupacionales</w:t>
            </w:r>
          </w:p>
        </w:tc>
        <w:tc>
          <w:tcPr>
            <w:tcW w:w="1669" w:type="dxa"/>
            <w:tcBorders>
              <w:top w:val="nil"/>
              <w:bottom w:val="nil"/>
              <w:right w:val="single" w:sz="4" w:space="0" w:color="auto"/>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2.799</w:t>
            </w:r>
          </w:p>
        </w:tc>
        <w:tc>
          <w:tcPr>
            <w:tcW w:w="1669" w:type="dxa"/>
            <w:tcBorders>
              <w:top w:val="nil"/>
              <w:left w:val="single" w:sz="4" w:space="0" w:color="auto"/>
              <w:bottom w:val="nil"/>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117%</w:t>
            </w:r>
          </w:p>
        </w:tc>
      </w:tr>
      <w:tr w:rsidR="00A24FEF" w:rsidRPr="00DD3C2E" w:rsidTr="00EA2B5C">
        <w:trPr>
          <w:trHeight w:val="302"/>
          <w:jc w:val="center"/>
        </w:trPr>
        <w:tc>
          <w:tcPr>
            <w:tcW w:w="5908" w:type="dxa"/>
            <w:tcBorders>
              <w:top w:val="nil"/>
              <w:bottom w:val="nil"/>
              <w:right w:val="single" w:sz="4" w:space="0" w:color="auto"/>
            </w:tcBorders>
          </w:tcPr>
          <w:p w:rsidR="00A24FEF" w:rsidRPr="00DD3C2E" w:rsidRDefault="00A24FEF" w:rsidP="00A24FEF">
            <w:pPr>
              <w:pStyle w:val="Listaconnmeros"/>
              <w:widowControl w:val="0"/>
              <w:spacing w:after="0"/>
              <w:ind w:left="0" w:firstLine="0"/>
              <w:rPr>
                <w:rFonts w:cs="Arial"/>
                <w:szCs w:val="18"/>
              </w:rPr>
            </w:pPr>
            <w:r w:rsidRPr="00DD3C2E">
              <w:rPr>
                <w:rFonts w:cs="Arial"/>
                <w:szCs w:val="18"/>
              </w:rPr>
              <w:t>Formación ocupacional</w:t>
            </w:r>
            <w:r w:rsidR="00E75522">
              <w:rPr>
                <w:rFonts w:cs="Arial"/>
                <w:szCs w:val="18"/>
              </w:rPr>
              <w:t xml:space="preserve"> para personas con discapacidad, beneficiarios</w:t>
            </w:r>
          </w:p>
        </w:tc>
        <w:tc>
          <w:tcPr>
            <w:tcW w:w="1669" w:type="dxa"/>
            <w:tcBorders>
              <w:top w:val="nil"/>
              <w:bottom w:val="nil"/>
              <w:right w:val="single" w:sz="4" w:space="0" w:color="auto"/>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53.974</w:t>
            </w:r>
          </w:p>
        </w:tc>
        <w:tc>
          <w:tcPr>
            <w:tcW w:w="1669" w:type="dxa"/>
            <w:tcBorders>
              <w:top w:val="nil"/>
              <w:left w:val="single" w:sz="4" w:space="0" w:color="auto"/>
              <w:bottom w:val="nil"/>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675%</w:t>
            </w:r>
          </w:p>
        </w:tc>
      </w:tr>
      <w:tr w:rsidR="00A24FEF" w:rsidRPr="00DD3C2E" w:rsidTr="00EA2B5C">
        <w:trPr>
          <w:trHeight w:val="291"/>
          <w:jc w:val="center"/>
        </w:trPr>
        <w:tc>
          <w:tcPr>
            <w:tcW w:w="5908" w:type="dxa"/>
            <w:tcBorders>
              <w:top w:val="nil"/>
              <w:bottom w:val="nil"/>
              <w:right w:val="single" w:sz="4" w:space="0" w:color="auto"/>
            </w:tcBorders>
          </w:tcPr>
          <w:p w:rsidR="00A24FEF" w:rsidRPr="00DD3C2E" w:rsidRDefault="00A24FEF" w:rsidP="00A24FEF">
            <w:pPr>
              <w:pStyle w:val="Listaconnmeros"/>
              <w:widowControl w:val="0"/>
              <w:spacing w:after="0"/>
              <w:ind w:left="0" w:firstLine="0"/>
              <w:rPr>
                <w:rFonts w:cs="Arial"/>
                <w:szCs w:val="18"/>
              </w:rPr>
            </w:pPr>
            <w:r w:rsidRPr="00DD3C2E">
              <w:rPr>
                <w:rFonts w:cs="Arial"/>
                <w:szCs w:val="18"/>
              </w:rPr>
              <w:t>Formación continua para personas con discapacidad</w:t>
            </w:r>
            <w:r w:rsidR="00E75522">
              <w:rPr>
                <w:rFonts w:cs="Arial"/>
                <w:szCs w:val="18"/>
              </w:rPr>
              <w:t>, beneficiarios</w:t>
            </w:r>
          </w:p>
        </w:tc>
        <w:tc>
          <w:tcPr>
            <w:tcW w:w="1669" w:type="dxa"/>
            <w:tcBorders>
              <w:top w:val="nil"/>
              <w:bottom w:val="nil"/>
              <w:right w:val="single" w:sz="4" w:space="0" w:color="auto"/>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1.519</w:t>
            </w:r>
          </w:p>
        </w:tc>
        <w:tc>
          <w:tcPr>
            <w:tcW w:w="1669" w:type="dxa"/>
            <w:tcBorders>
              <w:top w:val="nil"/>
              <w:left w:val="single" w:sz="4" w:space="0" w:color="auto"/>
              <w:bottom w:val="nil"/>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138%</w:t>
            </w:r>
          </w:p>
        </w:tc>
      </w:tr>
      <w:tr w:rsidR="00A24FEF" w:rsidRPr="00DD3C2E" w:rsidTr="00EA2B5C">
        <w:trPr>
          <w:trHeight w:val="162"/>
          <w:jc w:val="center"/>
        </w:trPr>
        <w:tc>
          <w:tcPr>
            <w:tcW w:w="5908" w:type="dxa"/>
            <w:tcBorders>
              <w:top w:val="nil"/>
            </w:tcBorders>
          </w:tcPr>
          <w:p w:rsidR="00A24FEF" w:rsidRPr="00DD3C2E" w:rsidRDefault="00A24FEF" w:rsidP="00FC7815">
            <w:pPr>
              <w:pStyle w:val="Listaconnmeros"/>
              <w:widowControl w:val="0"/>
              <w:spacing w:after="0"/>
              <w:ind w:left="0" w:firstLine="0"/>
              <w:rPr>
                <w:rFonts w:cs="Arial"/>
                <w:szCs w:val="18"/>
              </w:rPr>
            </w:pPr>
          </w:p>
        </w:tc>
        <w:tc>
          <w:tcPr>
            <w:tcW w:w="1669" w:type="dxa"/>
            <w:tcBorders>
              <w:top w:val="nil"/>
            </w:tcBorders>
          </w:tcPr>
          <w:p w:rsidR="00A24FEF" w:rsidRPr="00A24FEF" w:rsidRDefault="00A24FEF" w:rsidP="00FC7815">
            <w:pPr>
              <w:pStyle w:val="Listaconnmeros"/>
              <w:widowControl w:val="0"/>
              <w:spacing w:after="0"/>
              <w:ind w:left="0" w:firstLine="0"/>
              <w:rPr>
                <w:rFonts w:cs="Arial"/>
                <w:szCs w:val="18"/>
              </w:rPr>
            </w:pPr>
          </w:p>
        </w:tc>
        <w:tc>
          <w:tcPr>
            <w:tcW w:w="1669" w:type="dxa"/>
            <w:tcBorders>
              <w:top w:val="nil"/>
            </w:tcBorders>
          </w:tcPr>
          <w:p w:rsidR="00A24FEF" w:rsidRPr="00A24FEF" w:rsidRDefault="00A24FEF" w:rsidP="00FC7815">
            <w:pPr>
              <w:pStyle w:val="Listaconnmeros"/>
              <w:widowControl w:val="0"/>
              <w:spacing w:after="0"/>
              <w:ind w:left="0" w:firstLine="0"/>
              <w:rPr>
                <w:rFonts w:cs="Arial"/>
                <w:szCs w:val="18"/>
              </w:rPr>
            </w:pPr>
          </w:p>
        </w:tc>
      </w:tr>
    </w:tbl>
    <w:p w:rsidR="00040C8C" w:rsidRDefault="00714251" w:rsidP="00443997">
      <w:pPr>
        <w:pStyle w:val="Listaconnmeros2"/>
        <w:keepLines/>
      </w:pPr>
      <w:r w:rsidRPr="000544DF">
        <w:rPr>
          <w:i/>
        </w:rPr>
        <w:t>(*) Datos acumulados adaptados a la nueva estructura interna de la ONCE y su Fundación en base a las tres Áreas Ejecutivas, a saber: ONCE, Fundación ONCE y Grupo Empresarial</w:t>
      </w:r>
    </w:p>
    <w:p w:rsidR="00714251" w:rsidRDefault="00714251" w:rsidP="00443997">
      <w:pPr>
        <w:pStyle w:val="Listaconnmeros2"/>
        <w:keepLines/>
      </w:pPr>
    </w:p>
    <w:p w:rsidR="00714251" w:rsidRDefault="00714251" w:rsidP="00443997">
      <w:pPr>
        <w:pStyle w:val="Listaconnmeros2"/>
        <w:keepLines/>
      </w:pPr>
    </w:p>
    <w:p w:rsidR="000C1712" w:rsidRDefault="000C1712" w:rsidP="00443997">
      <w:pPr>
        <w:pStyle w:val="Listaconnmeros2"/>
        <w:keepLines/>
      </w:pPr>
    </w:p>
    <w:p w:rsidR="00714251" w:rsidRDefault="00714251" w:rsidP="00443997">
      <w:pPr>
        <w:pStyle w:val="Listaconnmeros2"/>
        <w:keepLines/>
      </w:pPr>
    </w:p>
    <w:p w:rsidR="00714251" w:rsidRDefault="00714251" w:rsidP="00443997">
      <w:pPr>
        <w:pStyle w:val="Listaconnmeros2"/>
        <w:keepLines/>
      </w:pPr>
    </w:p>
    <w:p w:rsidR="00DF4D58" w:rsidRPr="00883F3E" w:rsidRDefault="00DF4D58" w:rsidP="00FC7815">
      <w:pPr>
        <w:pStyle w:val="Ttulo6"/>
        <w:widowControl w:val="0"/>
        <w:ind w:right="-1"/>
      </w:pPr>
      <w:r w:rsidRPr="00883F3E">
        <w:t>Aportaciones de la ONCE para financiar el gran compromiso social por la formaci</w:t>
      </w:r>
      <w:r w:rsidR="00337D6D" w:rsidRPr="00883F3E">
        <w:t>ón y el empleo de personas con discapacidad.</w:t>
      </w:r>
    </w:p>
    <w:p w:rsidR="00DF4D58" w:rsidRPr="00883F3E" w:rsidRDefault="00941A68" w:rsidP="00443997">
      <w:pPr>
        <w:pStyle w:val="Listaconnmeros"/>
        <w:keepNext/>
        <w:keepLines/>
        <w:widowControl w:val="0"/>
      </w:pPr>
      <w:r w:rsidRPr="00883F3E">
        <w:tab/>
      </w:r>
      <w:r w:rsidR="00DF4D58" w:rsidRPr="00883F3E">
        <w:t>La ONCE</w:t>
      </w:r>
      <w:r w:rsidR="00515B7C" w:rsidRPr="00883F3E">
        <w:t xml:space="preserve"> ha manifestado su compromiso a s</w:t>
      </w:r>
      <w:r w:rsidR="00DF4D58" w:rsidRPr="00883F3E">
        <w:t>eguir realizado un esfuerzo económico en los términos siguientes:</w:t>
      </w:r>
    </w:p>
    <w:p w:rsidR="00DF4D58" w:rsidRPr="00883F3E" w:rsidRDefault="00941A68" w:rsidP="00443997">
      <w:pPr>
        <w:pStyle w:val="Listaconnmeros2"/>
        <w:keepNext/>
        <w:keepLines/>
        <w:widowControl w:val="0"/>
      </w:pPr>
      <w:r w:rsidRPr="00883F3E">
        <w:t>-</w:t>
      </w:r>
      <w:r w:rsidRPr="00883F3E">
        <w:tab/>
      </w:r>
      <w:r w:rsidR="00DF4D58" w:rsidRPr="00883F3E">
        <w:t>Continuará aportando a la Fundación ONCE el 3% de las ventas reales que se ejecuten en cada ejercicio económico.</w:t>
      </w:r>
    </w:p>
    <w:p w:rsidR="00A24FEF" w:rsidRDefault="00941A68" w:rsidP="00A24FEF">
      <w:pPr>
        <w:pStyle w:val="Listaconnmeros2"/>
        <w:keepNext/>
        <w:keepLines/>
        <w:widowControl w:val="0"/>
      </w:pPr>
      <w:r w:rsidRPr="00883F3E">
        <w:t>-</w:t>
      </w:r>
      <w:r w:rsidRPr="00883F3E">
        <w:tab/>
      </w:r>
      <w:r w:rsidR="00DF4D58" w:rsidRPr="00883F3E">
        <w:t xml:space="preserve">Además de lo anterior, aportará adicionalmente el 2% de las ventas que superen cada año una cifra de referencia, calculada de forma objetiva y automática, que para el año 2012 </w:t>
      </w:r>
      <w:r w:rsidR="00983DCF" w:rsidRPr="00883F3E">
        <w:t>quedó fijada</w:t>
      </w:r>
      <w:r w:rsidR="00DF4D58" w:rsidRPr="00883F3E">
        <w:t xml:space="preserve"> en 2.400 millones de euros. La cifra de referencia para los años posteriores se calcula tomando la cifra de referencia inicial incrementada cada año conforme al IPC real del ejercicio anterior.</w:t>
      </w:r>
      <w:r w:rsidR="00F34AE3" w:rsidRPr="00883F3E">
        <w:t xml:space="preserve"> </w:t>
      </w:r>
      <w:r w:rsidR="00A24FEF" w:rsidRPr="00F34AE3">
        <w:t xml:space="preserve">En la reunión de la Comisión Permanente del Consejo </w:t>
      </w:r>
      <w:r w:rsidR="00A24FEF" w:rsidRPr="00443997">
        <w:t>de Protectorado celebrada el día</w:t>
      </w:r>
      <w:r w:rsidR="00A24FEF">
        <w:t xml:space="preserve"> 18 de enero de 2017</w:t>
      </w:r>
      <w:r w:rsidR="00A24FEF" w:rsidRPr="00443997">
        <w:t>, quedó fijada la cifra de referencia para el ejercicio 201</w:t>
      </w:r>
      <w:r w:rsidR="00A24FEF">
        <w:t>7</w:t>
      </w:r>
      <w:r w:rsidR="00A24FEF" w:rsidRPr="00443997">
        <w:t xml:space="preserve"> en</w:t>
      </w:r>
      <w:r w:rsidR="00A24FEF">
        <w:t xml:space="preserve"> 2.491,5 </w:t>
      </w:r>
      <w:r w:rsidR="00A24FEF" w:rsidRPr="00443997">
        <w:t>millones</w:t>
      </w:r>
      <w:r w:rsidR="00A24FEF">
        <w:t xml:space="preserve"> de euros</w:t>
      </w:r>
      <w:r w:rsidR="00061F69">
        <w:t xml:space="preserve"> (2.452</w:t>
      </w:r>
      <w:r w:rsidR="00E75522">
        <w:t>,2</w:t>
      </w:r>
      <w:r w:rsidR="00061F69">
        <w:t xml:space="preserve"> millones de euros en 2016)</w:t>
      </w:r>
      <w:r w:rsidR="00A24FEF">
        <w:t>, cifra</w:t>
      </w:r>
      <w:r w:rsidR="00E75522">
        <w:t>s</w:t>
      </w:r>
      <w:r w:rsidR="00A24FEF">
        <w:t xml:space="preserve"> que no ha</w:t>
      </w:r>
      <w:r w:rsidR="00EA2B5C">
        <w:t>n</w:t>
      </w:r>
      <w:r w:rsidR="00A24FEF">
        <w:t xml:space="preserve"> sido alcanzada</w:t>
      </w:r>
      <w:r w:rsidR="00E75522">
        <w:t>s</w:t>
      </w:r>
      <w:r w:rsidR="00A24FEF">
        <w:t xml:space="preserve">. </w:t>
      </w:r>
    </w:p>
    <w:p w:rsidR="00443997" w:rsidRPr="00533463" w:rsidRDefault="00443997" w:rsidP="00A24FEF">
      <w:pPr>
        <w:pStyle w:val="Listaconnmeros2"/>
        <w:keepNext/>
        <w:keepLines/>
        <w:widowControl w:val="0"/>
      </w:pPr>
      <w:r w:rsidRPr="00533463">
        <w:t>Fortalecimiento de la Fundación ONCE</w:t>
      </w:r>
    </w:p>
    <w:p w:rsidR="00443997" w:rsidRPr="00533463" w:rsidRDefault="00443997" w:rsidP="00443997">
      <w:pPr>
        <w:pStyle w:val="Listaconnmeros2"/>
        <w:keepLines/>
      </w:pPr>
      <w:r>
        <w:t>-</w:t>
      </w:r>
      <w:r>
        <w:tab/>
      </w:r>
      <w:r w:rsidRPr="00533463">
        <w:t xml:space="preserve">La ONCE, en su calidad de entidad fundadora, </w:t>
      </w:r>
      <w:r w:rsidR="00515B7C">
        <w:t>ha manifestado su compromiso de</w:t>
      </w:r>
      <w:r w:rsidRPr="00533463">
        <w:t xml:space="preserve"> proseguir sus esfuerzos para que la Fundación ONCE profundice en</w:t>
      </w:r>
      <w:r>
        <w:t xml:space="preserve"> su línea actual de solidaridad </w:t>
      </w:r>
      <w:r w:rsidRPr="00533463">
        <w:t>con otr</w:t>
      </w:r>
      <w:r>
        <w:t>as discapacidades</w:t>
      </w:r>
      <w:r w:rsidRPr="00533463">
        <w:t xml:space="preserve">. </w:t>
      </w:r>
    </w:p>
    <w:p w:rsidR="00443997" w:rsidRPr="00533463" w:rsidRDefault="00443997" w:rsidP="00443997">
      <w:pPr>
        <w:pStyle w:val="Listaconnmeros2"/>
        <w:keepLines/>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443997" w:rsidRPr="00533463" w:rsidRDefault="00443997" w:rsidP="00443997">
      <w:pPr>
        <w:pStyle w:val="Listaconnmeros2"/>
        <w:keepLines/>
      </w:pPr>
      <w:r>
        <w:t>-</w:t>
      </w:r>
      <w:r>
        <w:tab/>
      </w:r>
      <w:r w:rsidRPr="00533463">
        <w:t>Si en el ejercicio en el que se han generado los recursos, no se cumpliera totalmente con la obligación de gasto establecida en este apartado, el gasto pendiente se realizará en el ejercicio siguiente.</w:t>
      </w:r>
    </w:p>
    <w:p w:rsidR="00443997" w:rsidRPr="00533463" w:rsidRDefault="00443997" w:rsidP="00443997">
      <w:pPr>
        <w:pStyle w:val="Listaconnmeros2"/>
        <w:keepLines/>
      </w:pPr>
      <w:r>
        <w:t>-</w:t>
      </w:r>
      <w:r>
        <w:tab/>
      </w:r>
      <w:r w:rsidRPr="00533463">
        <w:t>La ONCE</w:t>
      </w:r>
      <w:r w:rsidR="00515B7C">
        <w:t xml:space="preserve"> ha manifestado su compromiso de</w:t>
      </w:r>
      <w:r w:rsidRPr="00533463">
        <w:t xml:space="preserve"> presentar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rsidR="00443997" w:rsidRPr="00A24FEF" w:rsidRDefault="00443997" w:rsidP="00443997">
      <w:pPr>
        <w:pStyle w:val="Ttulo6"/>
      </w:pPr>
      <w:r w:rsidRPr="00A24FEF">
        <w:t>a.2) Programa Operativo “Lucha contra la Discriminación 2007-2013”</w:t>
      </w:r>
    </w:p>
    <w:p w:rsidR="00A24FEF" w:rsidRDefault="00A24FEF" w:rsidP="00FC7815">
      <w:pPr>
        <w:pStyle w:val="Listaconnmeros"/>
        <w:keepLines/>
        <w:ind w:firstLine="0"/>
        <w:rPr>
          <w:rFonts w:cs="Arial"/>
          <w:szCs w:val="18"/>
          <w:lang w:eastAsia="es-ES"/>
        </w:rPr>
      </w:pPr>
      <w:r>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para el periodo 2007-2013, denominado “Lucha contra la Discriminación 2007-</w:t>
      </w:r>
      <w:r w:rsidR="00C6777D" w:rsidRPr="00533463">
        <w:t xml:space="preserve">2013 </w:t>
      </w:r>
      <w:r w:rsidR="00C6777D" w:rsidRPr="001F118B">
        <w:rPr>
          <w:rFonts w:cs="Arial"/>
          <w:szCs w:val="18"/>
          <w:lang w:eastAsia="es-ES"/>
        </w:rPr>
        <w:t>En</w:t>
      </w:r>
      <w:r w:rsidRPr="001F118B">
        <w:rPr>
          <w:rFonts w:cs="Arial"/>
          <w:szCs w:val="18"/>
          <w:lang w:eastAsia="es-ES"/>
        </w:rPr>
        <w:t xml:space="preserve"> virtud y al amparo de las Disposiciones de Aplicación del </w:t>
      </w:r>
      <w:r>
        <w:rPr>
          <w:rFonts w:cs="Arial"/>
          <w:szCs w:val="18"/>
          <w:lang w:eastAsia="es-ES"/>
        </w:rPr>
        <w:t xml:space="preserve">mencionado </w:t>
      </w:r>
      <w:r w:rsidRPr="001F118B">
        <w:rPr>
          <w:rFonts w:cs="Arial"/>
          <w:szCs w:val="18"/>
          <w:lang w:eastAsia="es-ES"/>
        </w:rPr>
        <w:t>Programa</w:t>
      </w:r>
      <w:r>
        <w:rPr>
          <w:rFonts w:cs="Arial"/>
          <w:szCs w:val="18"/>
          <w:lang w:eastAsia="es-ES"/>
        </w:rPr>
        <w:t xml:space="preserve">, </w:t>
      </w:r>
      <w:r w:rsidRPr="001F118B">
        <w:rPr>
          <w:rFonts w:cs="Arial"/>
          <w:szCs w:val="18"/>
          <w:lang w:eastAsia="es-ES"/>
        </w:rPr>
        <w:t>la UAFSE en su condición de Autoridad de Gestión y la Fundación ONCE, en su condición de Organismo Intermedio, suscribieron con fecha 17 de julio de 2008 un acuerdo por el cual, entre otros aspectos, se reconoc</w:t>
      </w:r>
      <w:r>
        <w:rPr>
          <w:rFonts w:cs="Arial"/>
          <w:szCs w:val="18"/>
          <w:lang w:eastAsia="es-ES"/>
        </w:rPr>
        <w:t xml:space="preserve">e </w:t>
      </w:r>
      <w:r w:rsidRPr="001F118B">
        <w:rPr>
          <w:rFonts w:cs="Arial"/>
          <w:szCs w:val="18"/>
          <w:lang w:eastAsia="es-ES"/>
        </w:rPr>
        <w:t>que la Fundación contar</w:t>
      </w:r>
      <w:r>
        <w:rPr>
          <w:rFonts w:cs="Arial"/>
          <w:szCs w:val="18"/>
          <w:lang w:eastAsia="es-ES"/>
        </w:rPr>
        <w:t xml:space="preserve">á </w:t>
      </w:r>
      <w:r w:rsidRPr="001F118B">
        <w:rPr>
          <w:rFonts w:cs="Arial"/>
          <w:szCs w:val="18"/>
          <w:lang w:eastAsia="es-ES"/>
        </w:rPr>
        <w:t xml:space="preserve">con la Asociación </w:t>
      </w:r>
      <w:r>
        <w:rPr>
          <w:rFonts w:cs="Arial"/>
          <w:szCs w:val="18"/>
          <w:lang w:eastAsia="es-ES"/>
        </w:rPr>
        <w:t>Inserta Empleo</w:t>
      </w:r>
      <w:r w:rsidRPr="001F118B">
        <w:rPr>
          <w:rFonts w:cs="Arial"/>
          <w:szCs w:val="18"/>
          <w:lang w:eastAsia="es-ES"/>
        </w:rPr>
        <w:t>, la cual tuvo la condición de Beneficiario del mencionado Programa Operativo, que finalizó el 31 de diciembre de 2015. A tal fin, esta entidad sin ánimo de lucro fue constituida por la Fundación ONCE el 30 de junio de 2008, con el fin de garantizar la eficiencia en el control y en la ejecución de</w:t>
      </w:r>
      <w:r>
        <w:rPr>
          <w:rFonts w:cs="Arial"/>
          <w:szCs w:val="18"/>
          <w:lang w:eastAsia="es-ES"/>
        </w:rPr>
        <w:t xml:space="preserve"> </w:t>
      </w:r>
      <w:r w:rsidRPr="001F118B">
        <w:rPr>
          <w:rFonts w:cs="Arial"/>
          <w:szCs w:val="18"/>
          <w:lang w:eastAsia="es-ES"/>
        </w:rPr>
        <w:t>l</w:t>
      </w:r>
      <w:r>
        <w:rPr>
          <w:rFonts w:cs="Arial"/>
          <w:szCs w:val="18"/>
          <w:lang w:eastAsia="es-ES"/>
        </w:rPr>
        <w:t>os</w:t>
      </w:r>
      <w:r w:rsidRPr="001F118B">
        <w:rPr>
          <w:rFonts w:cs="Arial"/>
          <w:szCs w:val="18"/>
          <w:lang w:eastAsia="es-ES"/>
        </w:rPr>
        <w:t xml:space="preserve"> Programa</w:t>
      </w:r>
      <w:r>
        <w:rPr>
          <w:rFonts w:cs="Arial"/>
          <w:szCs w:val="18"/>
          <w:lang w:eastAsia="es-ES"/>
        </w:rPr>
        <w:t>s</w:t>
      </w:r>
      <w:r w:rsidRPr="001F118B">
        <w:rPr>
          <w:rFonts w:cs="Arial"/>
          <w:szCs w:val="18"/>
          <w:lang w:eastAsia="es-ES"/>
        </w:rPr>
        <w:t xml:space="preserve"> Operativo</w:t>
      </w:r>
      <w:r>
        <w:rPr>
          <w:rFonts w:cs="Arial"/>
          <w:szCs w:val="18"/>
          <w:lang w:eastAsia="es-ES"/>
        </w:rPr>
        <w:t>s</w:t>
      </w:r>
      <w:r w:rsidRPr="001F118B">
        <w:rPr>
          <w:rFonts w:cs="Arial"/>
          <w:szCs w:val="18"/>
          <w:lang w:eastAsia="es-ES"/>
        </w:rPr>
        <w:t xml:space="preserve">. </w:t>
      </w:r>
    </w:p>
    <w:p w:rsidR="00A24FEF" w:rsidRPr="001F118B" w:rsidRDefault="00A24FEF" w:rsidP="00FC7815">
      <w:pPr>
        <w:autoSpaceDE w:val="0"/>
        <w:autoSpaceDN w:val="0"/>
        <w:adjustRightInd w:val="0"/>
        <w:ind w:left="284"/>
        <w:rPr>
          <w:rFonts w:cs="Arial"/>
          <w:szCs w:val="18"/>
        </w:rPr>
      </w:pPr>
      <w:r w:rsidRPr="001F118B">
        <w:rPr>
          <w:rFonts w:cs="Arial"/>
          <w:szCs w:val="18"/>
        </w:rPr>
        <w:t xml:space="preserve">Las acciones estuvieron cofinanciadas por el FSE, dependiendo el importe de dicha cofinanciación de la zona objetivo </w:t>
      </w:r>
      <w:r w:rsidR="00061F69" w:rsidRPr="001F118B">
        <w:rPr>
          <w:rFonts w:cs="Arial"/>
          <w:szCs w:val="18"/>
        </w:rPr>
        <w:t>definid</w:t>
      </w:r>
      <w:r w:rsidR="00061F69">
        <w:rPr>
          <w:rFonts w:cs="Arial"/>
          <w:szCs w:val="18"/>
        </w:rPr>
        <w:t>o</w:t>
      </w:r>
      <w:r w:rsidRPr="001F118B">
        <w:rPr>
          <w:rFonts w:cs="Arial"/>
          <w:szCs w:val="18"/>
        </w:rPr>
        <w:t xml:space="preserve"> para ese periodo de programación.</w:t>
      </w:r>
    </w:p>
    <w:p w:rsidR="006B2179" w:rsidRPr="006B2179" w:rsidRDefault="00B861EC" w:rsidP="00443997">
      <w:pPr>
        <w:pStyle w:val="Listaconnmeros"/>
        <w:keepNext/>
        <w:keepLines/>
        <w:widowControl w:val="0"/>
        <w:rPr>
          <w:i/>
        </w:rPr>
      </w:pPr>
      <w:r w:rsidRPr="00155F6A">
        <w:rPr>
          <w:i/>
        </w:rPr>
        <w:lastRenderedPageBreak/>
        <w:tab/>
      </w:r>
      <w:r w:rsidR="00DF4D58" w:rsidRPr="006B2179">
        <w:rPr>
          <w:i/>
        </w:rPr>
        <w:t>a.3)</w:t>
      </w:r>
      <w:r w:rsidR="006B2179" w:rsidRPr="006B2179">
        <w:rPr>
          <w:i/>
        </w:rPr>
        <w:t xml:space="preserve"> Programa</w:t>
      </w:r>
      <w:r w:rsidR="00E75522">
        <w:rPr>
          <w:i/>
        </w:rPr>
        <w:t>s</w:t>
      </w:r>
      <w:r w:rsidR="006B2179" w:rsidRPr="006B2179">
        <w:rPr>
          <w:i/>
        </w:rPr>
        <w:t xml:space="preserve"> Operativo</w:t>
      </w:r>
      <w:r w:rsidR="00E75522">
        <w:rPr>
          <w:i/>
        </w:rPr>
        <w:t>s</w:t>
      </w:r>
      <w:r w:rsidR="006B2179" w:rsidRPr="006B2179">
        <w:rPr>
          <w:i/>
        </w:rPr>
        <w:t xml:space="preserve"> 2014 – 2020</w:t>
      </w:r>
    </w:p>
    <w:p w:rsidR="00443997" w:rsidRPr="0011659F" w:rsidRDefault="00443997" w:rsidP="00443997">
      <w:pPr>
        <w:pStyle w:val="Ttulo6"/>
        <w:ind w:right="-1"/>
        <w:jc w:val="both"/>
        <w:rPr>
          <w:i w:val="0"/>
        </w:rPr>
      </w:pPr>
      <w:r>
        <w:rPr>
          <w:i w:val="0"/>
        </w:rPr>
        <w:t>Con fecha 28 de diciembre de 2015 la Fundación fue nombrada beneficiaria de</w:t>
      </w:r>
      <w:r w:rsidR="00E75522">
        <w:rPr>
          <w:i w:val="0"/>
        </w:rPr>
        <w:t xml:space="preserve"> </w:t>
      </w:r>
      <w:r>
        <w:rPr>
          <w:i w:val="0"/>
        </w:rPr>
        <w:t>l</w:t>
      </w:r>
      <w:r w:rsidR="00E75522">
        <w:rPr>
          <w:i w:val="0"/>
        </w:rPr>
        <w:t>a primera fase del</w:t>
      </w:r>
      <w:r>
        <w:rPr>
          <w:i w:val="0"/>
        </w:rPr>
        <w:t xml:space="preserve"> Programa Operativo de Inclusión Social y Economía Social (</w:t>
      </w:r>
      <w:r w:rsidRPr="0011659F">
        <w:rPr>
          <w:i w:val="0"/>
        </w:rPr>
        <w:t>en adelante POISES</w:t>
      </w:r>
      <w:r>
        <w:rPr>
          <w:i w:val="0"/>
        </w:rPr>
        <w:t xml:space="preserve">) y del Programa Operativo de Empleo Juvenil </w:t>
      </w:r>
      <w:r w:rsidRPr="0011659F">
        <w:rPr>
          <w:i w:val="0"/>
        </w:rPr>
        <w:t>(en adelante POEJ)</w:t>
      </w:r>
      <w:r>
        <w:rPr>
          <w:i w:val="0"/>
        </w:rPr>
        <w:t xml:space="preserve"> para el periodo 2014 – 2020. </w:t>
      </w:r>
      <w:r w:rsidRPr="0011659F">
        <w:rPr>
          <w:i w:val="0"/>
        </w:rPr>
        <w:t>En esta fecha se recibieron de la U</w:t>
      </w:r>
      <w:r>
        <w:rPr>
          <w:i w:val="0"/>
        </w:rPr>
        <w:t>AFSE</w:t>
      </w:r>
      <w:r w:rsidRPr="0011659F">
        <w:rPr>
          <w:i w:val="0"/>
        </w:rPr>
        <w:t xml:space="preserve"> las Resoluciones de aprobación definitivas de los proyectos presentados por la Fundación ONCE a las convocatorias para la selección de operaciones que se financiarán con el FSE en el marco de los Programas Operativos </w:t>
      </w:r>
      <w:r>
        <w:rPr>
          <w:i w:val="0"/>
        </w:rPr>
        <w:t xml:space="preserve">POISES </w:t>
      </w:r>
      <w:r w:rsidR="00FA6615">
        <w:rPr>
          <w:i w:val="0"/>
        </w:rPr>
        <w:t xml:space="preserve">(Eje 2) </w:t>
      </w:r>
      <w:r>
        <w:rPr>
          <w:i w:val="0"/>
        </w:rPr>
        <w:t>y POEJ</w:t>
      </w:r>
      <w:r w:rsidR="00FA6615">
        <w:rPr>
          <w:i w:val="0"/>
        </w:rPr>
        <w:t xml:space="preserve"> (Eje 5)</w:t>
      </w:r>
      <w:r>
        <w:rPr>
          <w:i w:val="0"/>
        </w:rPr>
        <w:t>.</w:t>
      </w:r>
    </w:p>
    <w:p w:rsidR="00443997" w:rsidRDefault="00443997" w:rsidP="00443997">
      <w:pPr>
        <w:pStyle w:val="Listaconnmeros"/>
        <w:ind w:firstLine="0"/>
      </w:pPr>
      <w:r>
        <w:t>Con arreglo a lo establecido en las convocatorias mencionadas, la Fundación ONCE, en su condición de beneficiaria, está facultada para ejecutar la totalidad o parte de los proyectos adjudicados a través de su Asocia</w:t>
      </w:r>
      <w:r w:rsidR="001B728C">
        <w:t xml:space="preserve">ción Inserta Empleo, que </w:t>
      </w:r>
      <w:r w:rsidR="000C1712">
        <w:t>actúa</w:t>
      </w:r>
      <w:r>
        <w:t xml:space="preserve"> en nombre y por cuenta de la Fundación ONCE y </w:t>
      </w:r>
      <w:r w:rsidR="001B728C">
        <w:t>tiene</w:t>
      </w:r>
      <w:r>
        <w:t xml:space="preserve"> igualmente la consideración de beneficiario de acuerdo con lo previsto en el artículo 11.2 de la Ley 38/2003, de 17 de noviembre General de Subvenciones. </w:t>
      </w:r>
    </w:p>
    <w:p w:rsidR="00443997" w:rsidRDefault="00443997" w:rsidP="00443997">
      <w:pPr>
        <w:pStyle w:val="Listaconnmeros"/>
        <w:ind w:firstLine="0"/>
      </w:pPr>
      <w:r>
        <w:t>Cumpliendo con los requisitos de la propia convocatoria, la Fundación ONCE ha sido adjudicataria de cinco proyectos, tres en el POISES y dos en el POEJ, con una viabilidad de ejecución propia.</w:t>
      </w:r>
    </w:p>
    <w:p w:rsidR="00443997" w:rsidRDefault="00443997" w:rsidP="00443997">
      <w:pPr>
        <w:pStyle w:val="Listaconnmeros"/>
        <w:ind w:firstLine="0"/>
      </w:pPr>
      <w:r>
        <w:t xml:space="preserve">Los tres proyectos aprobados en el </w:t>
      </w:r>
      <w:r w:rsidRPr="00B11D51">
        <w:t>POISES</w:t>
      </w:r>
      <w:r>
        <w:t xml:space="preserve">, de acuerdo con los establecido en la convocatoria, </w:t>
      </w:r>
      <w:r w:rsidRPr="00B11D51">
        <w:t xml:space="preserve">tienen un periodo de ejecución hasta el 31 de octubre de 2019, y </w:t>
      </w:r>
      <w:r>
        <w:t xml:space="preserve">persiguen </w:t>
      </w:r>
      <w:r w:rsidRPr="00B11D51">
        <w:t>los siguientes objetivos:</w:t>
      </w:r>
      <w:r>
        <w:t xml:space="preserve"> </w:t>
      </w:r>
    </w:p>
    <w:p w:rsidR="00443997" w:rsidRDefault="00443997" w:rsidP="00825418">
      <w:pPr>
        <w:pStyle w:val="Listaconnmeros"/>
        <w:numPr>
          <w:ilvl w:val="0"/>
          <w:numId w:val="15"/>
        </w:numPr>
      </w:pPr>
      <w:r w:rsidRPr="0021405F">
        <w:rPr>
          <w:i/>
        </w:rPr>
        <w:t>Proyecto Impulsa tu Talento</w:t>
      </w:r>
      <w:r>
        <w:t xml:space="preserve">: Captación de </w:t>
      </w:r>
      <w:r w:rsidR="006700EF">
        <w:t>F</w:t>
      </w:r>
      <w:r>
        <w:t>, activación hacia el empleo y evaluación de capacidades y competencias, programas de capacitación para el desarrollo de competencias y habilidades para la empleabilidad sostenible y la búsqueda activa de empleo, programas de movilidad interregional, tra</w:t>
      </w:r>
      <w:r w:rsidR="001B728C">
        <w:t>n</w:t>
      </w:r>
      <w:r>
        <w:t>snacional y empleo, programas de empleo con apoyo para los colectivos con mayores dificultades de acceso al empleo y programas de fomento y apoyo para un emprendimiento sostenible.</w:t>
      </w:r>
    </w:p>
    <w:p w:rsidR="00443997" w:rsidRDefault="00443997" w:rsidP="00825418">
      <w:pPr>
        <w:pStyle w:val="Listaconnmeros"/>
        <w:numPr>
          <w:ilvl w:val="0"/>
          <w:numId w:val="15"/>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rsidR="00443997" w:rsidRDefault="00443997" w:rsidP="00825418">
      <w:pPr>
        <w:pStyle w:val="Listaconnmeros"/>
        <w:numPr>
          <w:ilvl w:val="0"/>
          <w:numId w:val="15"/>
        </w:numPr>
      </w:pPr>
      <w:r w:rsidRPr="0021405F">
        <w:rPr>
          <w:i/>
        </w:rPr>
        <w:t>Proyecto Talento diverso para Empresas Sostenibles:</w:t>
      </w:r>
      <w:r>
        <w:t xml:space="preserve"> modelo de intervención tendente a conseguir resultados relevantes en términos de contrataciones de personas con discapacidad</w:t>
      </w:r>
      <w:r w:rsidR="001B728C">
        <w:t>,</w:t>
      </w:r>
      <w:r>
        <w:t xml:space="preserve"> que es el objetivo principal del proyecto.</w:t>
      </w:r>
    </w:p>
    <w:p w:rsidR="00443997" w:rsidRDefault="00443997" w:rsidP="00515B7C">
      <w:pPr>
        <w:pStyle w:val="Listaconnmeros"/>
        <w:ind w:firstLine="0"/>
      </w:pPr>
      <w:r>
        <w:t xml:space="preserve">Por su parte, los dos proyectos aprobados en el </w:t>
      </w:r>
      <w:r w:rsidRPr="00B11D51">
        <w:t>POEJ tienen un periodo de ejecución hasta el 31 de octubre de 2018</w:t>
      </w:r>
      <w:r>
        <w:t>, según establece la convocatoria</w:t>
      </w:r>
      <w:r w:rsidRPr="00B11D51">
        <w:t xml:space="preserve">, y </w:t>
      </w:r>
      <w:r>
        <w:t xml:space="preserve">persiguen </w:t>
      </w:r>
      <w:r w:rsidRPr="00B11D51">
        <w:t xml:space="preserve">los siguientes objetivos, en ambos casos </w:t>
      </w:r>
      <w:r>
        <w:t>dirigidos a</w:t>
      </w:r>
      <w:r w:rsidRPr="00B11D51">
        <w:t xml:space="preserve"> jóvenes entre 16 y 30 años que estén inscritos en el Fondo de Garantía Juvenil:</w:t>
      </w:r>
    </w:p>
    <w:p w:rsidR="00443997" w:rsidRPr="00515B7C" w:rsidRDefault="00443997" w:rsidP="00825418">
      <w:pPr>
        <w:pStyle w:val="Listaconnmeros"/>
        <w:numPr>
          <w:ilvl w:val="0"/>
          <w:numId w:val="15"/>
        </w:numPr>
        <w:rPr>
          <w:i/>
        </w:rPr>
      </w:pPr>
      <w:r w:rsidRPr="0021405F">
        <w:rPr>
          <w:i/>
        </w:rPr>
        <w:t>Proyecto Activa Tu Talento</w:t>
      </w:r>
      <w:r w:rsidRPr="00515B7C">
        <w:rPr>
          <w:i/>
        </w:rPr>
        <w:t>: Activación hacia el empleo de jóvenes con discapacidad, desarrollo de competencias y habilidades, asistencia en la búsqueda de empleo, evaluación de capacidades y competencias, intermediación laboral con prospección de mercado, asesoramiento a empresas y trabajo en red con el tejido empresarial para el desarrollo de proyectos específicos para el colectivo de personas con discapacidad.</w:t>
      </w:r>
    </w:p>
    <w:p w:rsidR="005840AC" w:rsidRPr="000C1712" w:rsidRDefault="00443997" w:rsidP="00825418">
      <w:pPr>
        <w:pStyle w:val="Listaconnmeros"/>
        <w:numPr>
          <w:ilvl w:val="0"/>
          <w:numId w:val="15"/>
        </w:numPr>
        <w:rPr>
          <w:i/>
        </w:rPr>
      </w:pPr>
      <w:r w:rsidRPr="0021405F">
        <w:rPr>
          <w:i/>
        </w:rPr>
        <w:t>Proyecto Entrena Tu Talento</w:t>
      </w:r>
      <w:r w:rsidRPr="00515B7C">
        <w:rPr>
          <w:i/>
        </w:rPr>
        <w:t xml:space="preserve">: Formación profesional para el empleo, formación en especialidades complementarias prioritarias, desarrollo de competencias y habilidades </w:t>
      </w:r>
      <w:r w:rsidR="00C6777D" w:rsidRPr="00515B7C">
        <w:rPr>
          <w:i/>
        </w:rPr>
        <w:t>socio laborales</w:t>
      </w:r>
      <w:r w:rsidRPr="00515B7C">
        <w:rPr>
          <w:i/>
        </w:rPr>
        <w:t>, acciones en el ámbito de la enseñanza superior o equivalente, acciones de movilidad transnacional para el aprendizaje, formación a emprendedores y otras acciones innovadoras de formación.</w:t>
      </w:r>
    </w:p>
    <w:p w:rsidR="00E62B63" w:rsidRDefault="000C1712">
      <w:pPr>
        <w:spacing w:after="0"/>
        <w:jc w:val="left"/>
      </w:pPr>
      <w:r>
        <w:t>El 21 de abril de 2017 la U</w:t>
      </w:r>
      <w:r w:rsidR="00E75522">
        <w:t>A</w:t>
      </w:r>
      <w:r>
        <w:t xml:space="preserve">FSE resolvió favorablemente </w:t>
      </w:r>
      <w:r w:rsidRPr="00367486">
        <w:t>la solicitud de financiación presentada por la Fundación ONCE en el marco del POISES para el proyecto de Innovación Social</w:t>
      </w:r>
      <w:r>
        <w:t xml:space="preserve"> denominado </w:t>
      </w:r>
      <w:r w:rsidRPr="00367486">
        <w:t>D_Innovar. Dicho proyecto está relacionado con el desarrollo y aplicación de una nueva metodología para la evaluación y valoración de los programas de inclusión social</w:t>
      </w:r>
      <w:r w:rsidRPr="00710591">
        <w:t xml:space="preserve"> de personas con discapacidad a través del empleo.</w:t>
      </w:r>
      <w:r w:rsidRPr="00367486">
        <w:t xml:space="preserve"> </w:t>
      </w:r>
    </w:p>
    <w:p w:rsidR="00061F69" w:rsidRDefault="00061F69">
      <w:pPr>
        <w:spacing w:after="0"/>
        <w:jc w:val="left"/>
      </w:pPr>
    </w:p>
    <w:p w:rsidR="00A24FEF" w:rsidRPr="00443997" w:rsidRDefault="00A24FEF" w:rsidP="00061F69">
      <w:pPr>
        <w:pStyle w:val="Listaconnmeros"/>
        <w:keepNext/>
        <w:keepLines/>
        <w:ind w:left="0" w:firstLine="0"/>
      </w:pPr>
      <w:r>
        <w:lastRenderedPageBreak/>
        <w:t>El desglose económico de las asignaciones obtenidas para cada proyecto, y por zona de cofinanciación cuando es aplicable, así como la ejecución de los ejercicios 2017 y 2016 es el siguiente.</w:t>
      </w:r>
    </w:p>
    <w:p w:rsidR="006E1562" w:rsidRDefault="006E1562">
      <w:pPr>
        <w:spacing w:after="0"/>
        <w:jc w:val="left"/>
        <w:rPr>
          <w:b/>
          <w:i/>
        </w:rPr>
      </w:pPr>
      <w:r>
        <w:rPr>
          <w:b/>
          <w:i/>
        </w:rPr>
        <w:br w:type="page"/>
      </w:r>
    </w:p>
    <w:p w:rsidR="00061F69" w:rsidRDefault="00061F69">
      <w:pPr>
        <w:spacing w:after="0"/>
        <w:jc w:val="left"/>
        <w:rPr>
          <w:b/>
          <w:i/>
        </w:rPr>
      </w:pPr>
    </w:p>
    <w:p w:rsidR="003A5915" w:rsidRPr="00A24FEF" w:rsidRDefault="005840AC" w:rsidP="00D06C8F">
      <w:pPr>
        <w:pStyle w:val="Listaconnmeros"/>
        <w:ind w:left="0" w:firstLine="0"/>
        <w:rPr>
          <w:b/>
          <w:i/>
        </w:rPr>
      </w:pPr>
      <w:r>
        <w:rPr>
          <w:b/>
          <w:i/>
        </w:rPr>
        <w:t>P</w:t>
      </w:r>
      <w:r w:rsidR="003A5915" w:rsidRPr="00A24FEF">
        <w:rPr>
          <w:b/>
          <w:i/>
        </w:rPr>
        <w:t xml:space="preserve">rograma Operativo Inclusión Social y Economía Social </w:t>
      </w:r>
      <w:r w:rsidR="00A811A2" w:rsidRPr="00A24FEF">
        <w:rPr>
          <w:b/>
          <w:i/>
        </w:rPr>
        <w:t>(Fundación ONCE como beneficiario)</w:t>
      </w:r>
    </w:p>
    <w:tbl>
      <w:tblPr>
        <w:tblW w:w="10060" w:type="dxa"/>
        <w:jc w:val="center"/>
        <w:tblLayout w:type="fixed"/>
        <w:tblCellMar>
          <w:left w:w="70" w:type="dxa"/>
          <w:right w:w="70" w:type="dxa"/>
        </w:tblCellMar>
        <w:tblLook w:val="04A0" w:firstRow="1" w:lastRow="0" w:firstColumn="1" w:lastColumn="0" w:noHBand="0" w:noVBand="1"/>
      </w:tblPr>
      <w:tblGrid>
        <w:gridCol w:w="2835"/>
        <w:gridCol w:w="1041"/>
        <w:gridCol w:w="1041"/>
        <w:gridCol w:w="1041"/>
        <w:gridCol w:w="1041"/>
        <w:gridCol w:w="1011"/>
        <w:gridCol w:w="201"/>
        <w:gridCol w:w="808"/>
        <w:gridCol w:w="1041"/>
      </w:tblGrid>
      <w:tr w:rsidR="00A24FEF" w:rsidRPr="002F77D8" w:rsidTr="005840AC">
        <w:trPr>
          <w:trHeight w:val="226"/>
          <w:jc w:val="center"/>
        </w:trPr>
        <w:tc>
          <w:tcPr>
            <w:tcW w:w="10060" w:type="dxa"/>
            <w:gridSpan w:val="9"/>
            <w:tcBorders>
              <w:top w:val="nil"/>
              <w:left w:val="nil"/>
              <w:bottom w:val="single" w:sz="8" w:space="0" w:color="auto"/>
              <w:right w:val="nil"/>
            </w:tcBorders>
            <w:shd w:val="clear" w:color="auto" w:fill="auto"/>
            <w:noWrap/>
            <w:vAlign w:val="center"/>
            <w:hideMark/>
          </w:tcPr>
          <w:p w:rsidR="00A24FEF" w:rsidRPr="002F77D8" w:rsidRDefault="00A24FEF" w:rsidP="00714251">
            <w:pPr>
              <w:spacing w:after="0"/>
              <w:jc w:val="center"/>
              <w:rPr>
                <w:rFonts w:cs="Arial"/>
                <w:b/>
                <w:bCs/>
                <w:i/>
                <w:iCs/>
                <w:color w:val="000000"/>
                <w:szCs w:val="18"/>
                <w:lang w:eastAsia="es-ES"/>
              </w:rPr>
            </w:pPr>
          </w:p>
        </w:tc>
      </w:tr>
      <w:tr w:rsidR="00A24FEF" w:rsidRPr="00A24FEF" w:rsidTr="005840AC">
        <w:trPr>
          <w:trHeight w:val="216"/>
          <w:jc w:val="center"/>
        </w:trPr>
        <w:tc>
          <w:tcPr>
            <w:tcW w:w="2835" w:type="dxa"/>
            <w:vMerge w:val="restart"/>
            <w:tcBorders>
              <w:top w:val="nil"/>
              <w:left w:val="single" w:sz="8" w:space="0" w:color="auto"/>
              <w:bottom w:val="nil"/>
              <w:right w:val="single" w:sz="8" w:space="0" w:color="auto"/>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7225" w:type="dxa"/>
            <w:gridSpan w:val="8"/>
            <w:tcBorders>
              <w:top w:val="single" w:sz="8" w:space="0" w:color="auto"/>
              <w:left w:val="nil"/>
              <w:bottom w:val="nil"/>
              <w:right w:val="single" w:sz="8" w:space="0" w:color="000000"/>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Asignación total</w:t>
            </w:r>
          </w:p>
        </w:tc>
      </w:tr>
      <w:tr w:rsidR="00A24FEF" w:rsidRPr="00A24FEF" w:rsidTr="005840AC">
        <w:trPr>
          <w:trHeight w:val="226"/>
          <w:jc w:val="center"/>
        </w:trPr>
        <w:tc>
          <w:tcPr>
            <w:tcW w:w="2835" w:type="dxa"/>
            <w:vMerge/>
            <w:tcBorders>
              <w:top w:val="nil"/>
              <w:left w:val="single" w:sz="8" w:space="0" w:color="auto"/>
              <w:bottom w:val="nil"/>
              <w:right w:val="single" w:sz="8" w:space="0" w:color="auto"/>
            </w:tcBorders>
            <w:vAlign w:val="center"/>
            <w:hideMark/>
          </w:tcPr>
          <w:p w:rsidR="00A24FEF" w:rsidRPr="00A24FEF" w:rsidRDefault="00A24FEF" w:rsidP="00FC7815">
            <w:pPr>
              <w:spacing w:after="0"/>
              <w:jc w:val="left"/>
              <w:rPr>
                <w:rFonts w:cs="Arial"/>
                <w:color w:val="000000"/>
                <w:szCs w:val="18"/>
                <w:lang w:eastAsia="es-ES"/>
              </w:rPr>
            </w:pPr>
          </w:p>
        </w:tc>
        <w:tc>
          <w:tcPr>
            <w:tcW w:w="7225" w:type="dxa"/>
            <w:gridSpan w:val="8"/>
            <w:tcBorders>
              <w:top w:val="nil"/>
              <w:left w:val="nil"/>
              <w:bottom w:val="single" w:sz="8" w:space="0" w:color="auto"/>
              <w:right w:val="single" w:sz="8" w:space="0" w:color="000000"/>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 xml:space="preserve">para cada proyecto (límite de subvencionabilidad del gasto 31 de octubre 2019). Euros </w:t>
            </w:r>
          </w:p>
        </w:tc>
      </w:tr>
      <w:tr w:rsidR="00A24FEF" w:rsidRPr="00A24FEF" w:rsidTr="005840AC">
        <w:trPr>
          <w:trHeight w:val="530"/>
          <w:jc w:val="center"/>
        </w:trPr>
        <w:tc>
          <w:tcPr>
            <w:tcW w:w="2835"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Zonas</w:t>
            </w:r>
          </w:p>
        </w:tc>
        <w:tc>
          <w:tcPr>
            <w:tcW w:w="1041" w:type="dxa"/>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Talento diverso</w:t>
            </w:r>
          </w:p>
        </w:tc>
        <w:tc>
          <w:tcPr>
            <w:tcW w:w="1041" w:type="dxa"/>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Impulsa tu talento</w:t>
            </w:r>
          </w:p>
        </w:tc>
        <w:tc>
          <w:tcPr>
            <w:tcW w:w="1041" w:type="dxa"/>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Fortalece tu talento</w:t>
            </w:r>
          </w:p>
        </w:tc>
        <w:tc>
          <w:tcPr>
            <w:tcW w:w="1041" w:type="dxa"/>
            <w:tcBorders>
              <w:top w:val="nil"/>
              <w:left w:val="nil"/>
              <w:bottom w:val="single" w:sz="8" w:space="0" w:color="auto"/>
              <w:right w:val="single" w:sz="8" w:space="0" w:color="auto"/>
            </w:tcBorders>
            <w:shd w:val="clear" w:color="auto" w:fill="auto"/>
            <w:vAlign w:val="center"/>
            <w:hideMark/>
          </w:tcPr>
          <w:p w:rsidR="00A24FEF" w:rsidRPr="00A24FEF" w:rsidRDefault="002D4FF0" w:rsidP="002D4FF0">
            <w:pPr>
              <w:spacing w:after="0"/>
              <w:jc w:val="center"/>
              <w:rPr>
                <w:rFonts w:cs="Arial"/>
                <w:color w:val="000000"/>
                <w:szCs w:val="18"/>
                <w:lang w:eastAsia="es-ES"/>
              </w:rPr>
            </w:pPr>
            <w:r>
              <w:rPr>
                <w:rFonts w:cs="Arial"/>
                <w:color w:val="000000"/>
                <w:szCs w:val="18"/>
                <w:lang w:eastAsia="es-ES"/>
              </w:rPr>
              <w:t>Subt</w:t>
            </w:r>
            <w:r w:rsidR="00A24FEF" w:rsidRPr="00A24FEF">
              <w:rPr>
                <w:rFonts w:cs="Arial"/>
                <w:color w:val="000000"/>
                <w:szCs w:val="18"/>
                <w:lang w:eastAsia="es-ES"/>
              </w:rPr>
              <w:t>otal</w:t>
            </w:r>
          </w:p>
        </w:tc>
        <w:tc>
          <w:tcPr>
            <w:tcW w:w="1011" w:type="dxa"/>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Innovación Social</w:t>
            </w:r>
          </w:p>
        </w:tc>
        <w:tc>
          <w:tcPr>
            <w:tcW w:w="1009" w:type="dxa"/>
            <w:gridSpan w:val="2"/>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Asistencia Técnica</w:t>
            </w:r>
          </w:p>
        </w:tc>
        <w:tc>
          <w:tcPr>
            <w:tcW w:w="1041" w:type="dxa"/>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Total con asistencia técnica</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11"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09" w:type="dxa"/>
            <w:gridSpan w:val="2"/>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r>
      <w:tr w:rsidR="00A24FEF" w:rsidRPr="00A24FEF" w:rsidTr="005840AC">
        <w:trPr>
          <w:trHeight w:val="205"/>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Cs w:val="18"/>
                <w:lang w:eastAsia="es-ES"/>
              </w:rPr>
            </w:pPr>
            <w:r w:rsidRPr="00A24FEF">
              <w:rPr>
                <w:rFonts w:cs="Arial"/>
                <w:b/>
                <w:bCs/>
                <w:color w:val="000000"/>
                <w:szCs w:val="18"/>
                <w:lang w:eastAsia="es-ES"/>
              </w:rPr>
              <w:t>Aportaciones del Fondo Social Europeo:</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Más Desarrolladas 1 (50%)*</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2.800.994</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3.181.282</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985.258</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6.967.534</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74.950</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278.701</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7.321.185</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Más Desarrolladas 2 (80%)*</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2.434.964</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2.840.606</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2.386.228</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7.661.798</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89.827</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306.472</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8.058.097</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Transición (80%)*</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7.306.516</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8.523.437</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12.554.401</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28.384.354</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332.900</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1.135.374</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29.852.628</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xml:space="preserve">Menos Desarrolladas (80%)* </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1.433.316</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1.595.573</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1.613.701</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4.642.590</w:t>
            </w:r>
          </w:p>
        </w:tc>
        <w:tc>
          <w:tcPr>
            <w:tcW w:w="101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52.323</w:t>
            </w:r>
          </w:p>
        </w:tc>
        <w:tc>
          <w:tcPr>
            <w:tcW w:w="1009" w:type="dxa"/>
            <w:gridSpan w:val="2"/>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185.704</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4.880.617</w:t>
            </w:r>
          </w:p>
        </w:tc>
      </w:tr>
      <w:tr w:rsidR="00A24FEF" w:rsidRPr="00A24FEF" w:rsidTr="005840AC">
        <w:trPr>
          <w:trHeight w:val="22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Cs w:val="18"/>
                <w:lang w:eastAsia="es-ES"/>
              </w:rPr>
            </w:pPr>
            <w:r w:rsidRPr="00A24FEF">
              <w:rPr>
                <w:rFonts w:cs="Arial"/>
                <w:b/>
                <w:bCs/>
                <w:color w:val="000000"/>
                <w:szCs w:val="18"/>
                <w:lang w:eastAsia="es-ES"/>
              </w:rPr>
              <w:t>Total </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13.975.790</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16.140.898</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17.539.588</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47.656.276</w:t>
            </w:r>
          </w:p>
        </w:tc>
        <w:tc>
          <w:tcPr>
            <w:tcW w:w="101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550.000</w:t>
            </w:r>
          </w:p>
        </w:tc>
        <w:tc>
          <w:tcPr>
            <w:tcW w:w="1009" w:type="dxa"/>
            <w:gridSpan w:val="2"/>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1.906.251</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50.112.527</w:t>
            </w:r>
          </w:p>
        </w:tc>
      </w:tr>
      <w:tr w:rsidR="00A24FEF" w:rsidRPr="00A24FEF" w:rsidTr="005840AC">
        <w:trPr>
          <w:trHeight w:val="205"/>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Cs w:val="18"/>
                <w:lang w:eastAsia="es-ES"/>
              </w:rPr>
            </w:pPr>
            <w:r w:rsidRPr="00A24FEF">
              <w:rPr>
                <w:rFonts w:cs="Arial"/>
                <w:b/>
                <w:bCs/>
                <w:color w:val="000000"/>
                <w:szCs w:val="18"/>
                <w:lang w:eastAsia="es-ES"/>
              </w:rPr>
              <w:t>Gasto total:</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Más Desarrolladas 1</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5.601.988</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6.362.564</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1.970.516</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13.935.068</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124.916</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557.402</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14.617.386</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Más Desarrolladas 2</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3.043.705</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3.550.758</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2.982.785</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9.577.248</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99.808</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383.090</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10.060.146</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Transición</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9.133.145</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10.654.296</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15.693.001</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35.480.442</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369.889</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1.419.218</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37.269.549</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xml:space="preserve">Menos Desarrolladas </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1.791.645</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1.994.466</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2.017.126</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5.803.237</w:t>
            </w:r>
          </w:p>
        </w:tc>
        <w:tc>
          <w:tcPr>
            <w:tcW w:w="101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58.137</w:t>
            </w:r>
          </w:p>
        </w:tc>
        <w:tc>
          <w:tcPr>
            <w:tcW w:w="1009" w:type="dxa"/>
            <w:gridSpan w:val="2"/>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232.130</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6.093.504</w:t>
            </w:r>
          </w:p>
        </w:tc>
      </w:tr>
      <w:tr w:rsidR="00A24FEF" w:rsidRPr="00A24FEF" w:rsidTr="005840AC">
        <w:trPr>
          <w:trHeight w:val="216"/>
          <w:jc w:val="center"/>
        </w:trPr>
        <w:tc>
          <w:tcPr>
            <w:tcW w:w="2835"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Cs w:val="18"/>
                <w:lang w:eastAsia="es-ES"/>
              </w:rPr>
            </w:pPr>
            <w:r w:rsidRPr="00A24FEF">
              <w:rPr>
                <w:rFonts w:cs="Arial"/>
                <w:b/>
                <w:bCs/>
                <w:color w:val="000000"/>
                <w:szCs w:val="18"/>
                <w:lang w:eastAsia="es-ES"/>
              </w:rPr>
              <w:t>Total</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19.570.483</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22.562.084</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22.663.428</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64.795.995</w:t>
            </w:r>
          </w:p>
        </w:tc>
        <w:tc>
          <w:tcPr>
            <w:tcW w:w="101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652.750</w:t>
            </w:r>
          </w:p>
        </w:tc>
        <w:tc>
          <w:tcPr>
            <w:tcW w:w="1009" w:type="dxa"/>
            <w:gridSpan w:val="2"/>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2.591.840</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68.040.585</w:t>
            </w:r>
          </w:p>
        </w:tc>
      </w:tr>
      <w:tr w:rsidR="00A24FEF" w:rsidRPr="00A24FEF" w:rsidTr="005840AC">
        <w:trPr>
          <w:trHeight w:val="216"/>
          <w:jc w:val="center"/>
        </w:trPr>
        <w:tc>
          <w:tcPr>
            <w:tcW w:w="2835"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11"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09" w:type="dxa"/>
            <w:gridSpan w:val="2"/>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r>
      <w:tr w:rsidR="00A24FEF" w:rsidRPr="002F77D8" w:rsidTr="005840AC">
        <w:trPr>
          <w:trHeight w:val="216"/>
          <w:jc w:val="center"/>
        </w:trPr>
        <w:tc>
          <w:tcPr>
            <w:tcW w:w="10060" w:type="dxa"/>
            <w:gridSpan w:val="9"/>
            <w:tcBorders>
              <w:top w:val="nil"/>
              <w:left w:val="nil"/>
              <w:bottom w:val="nil"/>
              <w:right w:val="nil"/>
            </w:tcBorders>
            <w:shd w:val="clear" w:color="auto" w:fill="auto"/>
            <w:noWrap/>
            <w:vAlign w:val="center"/>
            <w:hideMark/>
          </w:tcPr>
          <w:p w:rsidR="00714251" w:rsidRDefault="00714251" w:rsidP="00714251">
            <w:pPr>
              <w:spacing w:before="120" w:after="0"/>
              <w:rPr>
                <w:rFonts w:ascii="Times New Roman" w:hAnsi="Times New Roman"/>
                <w:i/>
                <w:color w:val="000000"/>
                <w:lang w:eastAsia="es-ES"/>
              </w:rPr>
            </w:pPr>
            <w:r w:rsidRPr="00A24FEF">
              <w:rPr>
                <w:rFonts w:ascii="Times New Roman" w:hAnsi="Times New Roman"/>
                <w:i/>
                <w:color w:val="000000"/>
                <w:lang w:eastAsia="es-ES"/>
              </w:rPr>
              <w:t>(*) Los porcentajes hacen referencia a la cofinanciación por zonas del Fondo Social Europeo, siendo del 50% en zonas Más Desarrolladas 1 (Aragón, Baleares, Cantabria, Castilla y León, Cataluña, Comunidad Valenciana, La Rioja, Madrid, Navarra y País Vasco) y del 80% en zonas Más Desarrolladas 2 (Asturias, Ceuta y Galicia), zonas de Transición (Andalucía, Canarias, Castilla la Mancha, Melilla y Murcia) y zonas Menos Desarrolladas (Extremadura).</w:t>
            </w:r>
          </w:p>
          <w:p w:rsidR="00714251" w:rsidRDefault="00714251" w:rsidP="00714251">
            <w:pPr>
              <w:spacing w:after="0"/>
              <w:ind w:left="284"/>
              <w:jc w:val="left"/>
              <w:rPr>
                <w:rFonts w:cs="Arial"/>
                <w:color w:val="000000"/>
                <w:szCs w:val="18"/>
                <w:lang w:eastAsia="es-ES"/>
              </w:rPr>
            </w:pPr>
          </w:p>
          <w:p w:rsidR="00714251" w:rsidRDefault="00714251" w:rsidP="005840AC">
            <w:pPr>
              <w:spacing w:after="0"/>
              <w:ind w:left="214"/>
              <w:jc w:val="left"/>
              <w:rPr>
                <w:rFonts w:cs="Arial"/>
                <w:color w:val="000000"/>
                <w:szCs w:val="18"/>
                <w:lang w:eastAsia="es-ES"/>
              </w:rPr>
            </w:pPr>
          </w:p>
          <w:p w:rsidR="00A24FEF" w:rsidRPr="002F77D8" w:rsidRDefault="00A24FEF" w:rsidP="005840AC">
            <w:pPr>
              <w:spacing w:after="0"/>
              <w:ind w:left="214"/>
              <w:jc w:val="left"/>
              <w:rPr>
                <w:rFonts w:cs="Arial"/>
                <w:color w:val="000000"/>
                <w:szCs w:val="18"/>
                <w:lang w:eastAsia="es-ES"/>
              </w:rPr>
            </w:pPr>
            <w:r w:rsidRPr="002F77D8">
              <w:rPr>
                <w:rFonts w:cs="Arial"/>
                <w:color w:val="000000"/>
                <w:szCs w:val="18"/>
                <w:lang w:eastAsia="es-ES"/>
              </w:rPr>
              <w:t xml:space="preserve">NOTA: De acuerdo con el Artículo 120 del Reglamento (UE) 1303/2013 de 17/12/2013, la tasa de cofinanciación se incrementa en 10 puntos porcentuales para </w:t>
            </w:r>
            <w:r w:rsidR="002D4FF0" w:rsidRPr="002F77D8">
              <w:rPr>
                <w:rFonts w:cs="Arial"/>
                <w:color w:val="000000"/>
                <w:szCs w:val="18"/>
                <w:lang w:eastAsia="es-ES"/>
              </w:rPr>
              <w:t>las actividades de innovación social y cooperación</w:t>
            </w:r>
            <w:r w:rsidR="002D4FF0">
              <w:rPr>
                <w:rFonts w:cs="Arial"/>
                <w:color w:val="000000"/>
                <w:szCs w:val="18"/>
                <w:lang w:eastAsia="es-ES"/>
              </w:rPr>
              <w:t xml:space="preserve"> </w:t>
            </w:r>
            <w:r w:rsidR="002D4FF0" w:rsidRPr="002F77D8">
              <w:rPr>
                <w:rFonts w:cs="Arial"/>
                <w:color w:val="000000"/>
                <w:szCs w:val="18"/>
                <w:lang w:eastAsia="es-ES"/>
              </w:rPr>
              <w:t>transnacional</w:t>
            </w:r>
          </w:p>
        </w:tc>
      </w:tr>
      <w:tr w:rsidR="00A24FEF" w:rsidRPr="002F77D8" w:rsidTr="005840AC">
        <w:trPr>
          <w:trHeight w:val="216"/>
          <w:jc w:val="center"/>
        </w:trPr>
        <w:tc>
          <w:tcPr>
            <w:tcW w:w="4917" w:type="dxa"/>
            <w:gridSpan w:val="3"/>
            <w:tcBorders>
              <w:top w:val="nil"/>
              <w:left w:val="nil"/>
              <w:bottom w:val="nil"/>
              <w:right w:val="nil"/>
            </w:tcBorders>
            <w:shd w:val="clear" w:color="auto" w:fill="auto"/>
            <w:noWrap/>
            <w:vAlign w:val="center"/>
            <w:hideMark/>
          </w:tcPr>
          <w:p w:rsidR="00A24FEF" w:rsidRPr="002F77D8" w:rsidRDefault="00A24FEF" w:rsidP="002D4FF0">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rsidR="00A24FEF" w:rsidRPr="002F77D8" w:rsidRDefault="00A24FEF" w:rsidP="00714251">
            <w:pPr>
              <w:spacing w:after="0"/>
              <w:ind w:left="284"/>
              <w:jc w:val="left"/>
              <w:rPr>
                <w:rFonts w:ascii="Calibri" w:hAnsi="Calibri"/>
                <w:color w:val="000000"/>
                <w:sz w:val="22"/>
                <w:szCs w:val="22"/>
                <w:lang w:eastAsia="es-ES"/>
              </w:rPr>
            </w:pPr>
          </w:p>
        </w:tc>
        <w:tc>
          <w:tcPr>
            <w:tcW w:w="2052" w:type="dxa"/>
            <w:gridSpan w:val="2"/>
            <w:tcBorders>
              <w:top w:val="nil"/>
              <w:left w:val="nil"/>
              <w:bottom w:val="nil"/>
              <w:right w:val="nil"/>
            </w:tcBorders>
            <w:shd w:val="clear" w:color="auto" w:fill="auto"/>
            <w:noWrap/>
            <w:vAlign w:val="bottom"/>
            <w:hideMark/>
          </w:tcPr>
          <w:p w:rsidR="00A24FEF" w:rsidRPr="002F77D8" w:rsidRDefault="00A24FEF" w:rsidP="00714251">
            <w:pPr>
              <w:spacing w:after="0"/>
              <w:ind w:left="284"/>
              <w:jc w:val="left"/>
              <w:rPr>
                <w:rFonts w:ascii="Calibri" w:hAnsi="Calibri"/>
                <w:color w:val="000000"/>
                <w:sz w:val="22"/>
                <w:szCs w:val="22"/>
                <w:lang w:eastAsia="es-ES"/>
              </w:rPr>
            </w:pPr>
          </w:p>
        </w:tc>
        <w:tc>
          <w:tcPr>
            <w:tcW w:w="201" w:type="dxa"/>
            <w:tcBorders>
              <w:top w:val="nil"/>
              <w:left w:val="nil"/>
              <w:bottom w:val="nil"/>
              <w:right w:val="nil"/>
            </w:tcBorders>
            <w:shd w:val="clear" w:color="auto" w:fill="auto"/>
            <w:noWrap/>
            <w:vAlign w:val="bottom"/>
            <w:hideMark/>
          </w:tcPr>
          <w:p w:rsidR="00A24FEF" w:rsidRPr="002F77D8" w:rsidRDefault="00A24FEF" w:rsidP="00714251">
            <w:pPr>
              <w:spacing w:after="0"/>
              <w:ind w:left="284"/>
              <w:jc w:val="left"/>
              <w:rPr>
                <w:rFonts w:ascii="Calibri" w:hAnsi="Calibri"/>
                <w:color w:val="000000"/>
                <w:sz w:val="22"/>
                <w:szCs w:val="22"/>
                <w:lang w:eastAsia="es-ES"/>
              </w:rPr>
            </w:pPr>
          </w:p>
        </w:tc>
        <w:tc>
          <w:tcPr>
            <w:tcW w:w="808" w:type="dxa"/>
            <w:tcBorders>
              <w:top w:val="nil"/>
              <w:left w:val="nil"/>
              <w:bottom w:val="nil"/>
              <w:right w:val="nil"/>
            </w:tcBorders>
            <w:shd w:val="clear" w:color="auto" w:fill="auto"/>
            <w:noWrap/>
            <w:vAlign w:val="bottom"/>
            <w:hideMark/>
          </w:tcPr>
          <w:p w:rsidR="00A24FEF" w:rsidRPr="002F77D8" w:rsidRDefault="00A24FEF" w:rsidP="00714251">
            <w:pPr>
              <w:spacing w:after="0"/>
              <w:ind w:left="284"/>
              <w:jc w:val="left"/>
              <w:rPr>
                <w:rFonts w:ascii="Calibri" w:hAnsi="Calibri"/>
                <w:color w:val="000000"/>
                <w:sz w:val="22"/>
                <w:szCs w:val="22"/>
                <w:lang w:eastAsia="es-ES"/>
              </w:rPr>
            </w:pPr>
          </w:p>
        </w:tc>
        <w:tc>
          <w:tcPr>
            <w:tcW w:w="1041" w:type="dxa"/>
            <w:tcBorders>
              <w:top w:val="nil"/>
              <w:left w:val="nil"/>
              <w:bottom w:val="nil"/>
              <w:right w:val="nil"/>
            </w:tcBorders>
            <w:shd w:val="clear" w:color="auto" w:fill="auto"/>
            <w:noWrap/>
            <w:vAlign w:val="bottom"/>
            <w:hideMark/>
          </w:tcPr>
          <w:p w:rsidR="00A24FEF" w:rsidRPr="002F77D8" w:rsidRDefault="00A24FEF" w:rsidP="00714251">
            <w:pPr>
              <w:spacing w:after="0"/>
              <w:ind w:left="284"/>
              <w:jc w:val="left"/>
              <w:rPr>
                <w:rFonts w:ascii="Calibri" w:hAnsi="Calibri"/>
                <w:color w:val="000000"/>
                <w:sz w:val="22"/>
                <w:szCs w:val="22"/>
                <w:lang w:eastAsia="es-ES"/>
              </w:rPr>
            </w:pPr>
          </w:p>
        </w:tc>
      </w:tr>
    </w:tbl>
    <w:p w:rsidR="00A24FEF" w:rsidRDefault="00A24FEF" w:rsidP="00714251">
      <w:pPr>
        <w:pStyle w:val="Listaconnmeros"/>
        <w:ind w:firstLine="0"/>
        <w:rPr>
          <w:b/>
          <w:i/>
        </w:rPr>
      </w:pPr>
    </w:p>
    <w:p w:rsidR="00061F69" w:rsidRDefault="00061F69">
      <w:pPr>
        <w:spacing w:after="0"/>
        <w:jc w:val="left"/>
      </w:pPr>
      <w:r>
        <w:br w:type="page"/>
      </w:r>
    </w:p>
    <w:p w:rsidR="00A811A2" w:rsidRDefault="00A811A2" w:rsidP="00714251">
      <w:pPr>
        <w:keepNext/>
        <w:keepLines/>
        <w:spacing w:before="120" w:after="0"/>
        <w:ind w:left="284"/>
      </w:pPr>
      <w:r w:rsidRPr="00AF6836">
        <w:lastRenderedPageBreak/>
        <w:t xml:space="preserve">Los importes </w:t>
      </w:r>
      <w:r>
        <w:t xml:space="preserve">ejecutados </w:t>
      </w:r>
      <w:r w:rsidRPr="00AF6836">
        <w:t xml:space="preserve">totales </w:t>
      </w:r>
      <w:r w:rsidR="005C6C0A">
        <w:t>durante el ejercicio 2017</w:t>
      </w:r>
      <w:r w:rsidR="00A24FEF">
        <w:t xml:space="preserve"> y 2016</w:t>
      </w:r>
      <w:r>
        <w:t xml:space="preserve"> </w:t>
      </w:r>
      <w:r w:rsidRPr="00AF6836">
        <w:t xml:space="preserve">y la tasa de cofinanciación se muestran a continuación, considerando la senda financiera marcada por la </w:t>
      </w:r>
      <w:r w:rsidR="00CD19A5">
        <w:t>UAFSE, acorde a la regla n+3, es decir, hasta 2023.</w:t>
      </w:r>
    </w:p>
    <w:p w:rsidR="00FC7815" w:rsidRDefault="00FC7815" w:rsidP="00714251">
      <w:pPr>
        <w:keepNext/>
        <w:keepLines/>
        <w:spacing w:before="120" w:after="0"/>
        <w:ind w:left="284"/>
      </w:pPr>
    </w:p>
    <w:tbl>
      <w:tblPr>
        <w:tblW w:w="10182" w:type="dxa"/>
        <w:jc w:val="center"/>
        <w:tblCellMar>
          <w:left w:w="70" w:type="dxa"/>
          <w:right w:w="70" w:type="dxa"/>
        </w:tblCellMar>
        <w:tblLook w:val="04A0" w:firstRow="1" w:lastRow="0" w:firstColumn="1" w:lastColumn="0" w:noHBand="0" w:noVBand="1"/>
      </w:tblPr>
      <w:tblGrid>
        <w:gridCol w:w="3527"/>
        <w:gridCol w:w="1047"/>
        <w:gridCol w:w="889"/>
        <w:gridCol w:w="902"/>
        <w:gridCol w:w="982"/>
        <w:gridCol w:w="955"/>
        <w:gridCol w:w="905"/>
        <w:gridCol w:w="976"/>
      </w:tblGrid>
      <w:tr w:rsidR="00A24FEF" w:rsidRPr="00A24FEF" w:rsidTr="00714251">
        <w:trPr>
          <w:trHeight w:val="238"/>
          <w:jc w:val="center"/>
        </w:trPr>
        <w:tc>
          <w:tcPr>
            <w:tcW w:w="3527" w:type="dxa"/>
            <w:tcBorders>
              <w:top w:val="single" w:sz="8" w:space="0" w:color="auto"/>
              <w:left w:val="single" w:sz="8" w:space="0" w:color="auto"/>
              <w:bottom w:val="nil"/>
              <w:right w:val="nil"/>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665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Ejecución ejercicio 2017 (En euros)</w:t>
            </w:r>
          </w:p>
        </w:tc>
      </w:tr>
      <w:tr w:rsidR="00A24FEF" w:rsidRPr="00A24FEF" w:rsidTr="00714251">
        <w:trPr>
          <w:trHeight w:val="557"/>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 xml:space="preserve">Programa Operativo Inclusión Social y Economía Social </w:t>
            </w:r>
          </w:p>
        </w:tc>
        <w:tc>
          <w:tcPr>
            <w:tcW w:w="1047"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Talento diverso</w:t>
            </w:r>
          </w:p>
        </w:tc>
        <w:tc>
          <w:tcPr>
            <w:tcW w:w="889"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Impulsa tu talento</w:t>
            </w:r>
          </w:p>
        </w:tc>
        <w:tc>
          <w:tcPr>
            <w:tcW w:w="0" w:type="auto"/>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Fortalece tu talento</w:t>
            </w:r>
          </w:p>
        </w:tc>
        <w:tc>
          <w:tcPr>
            <w:tcW w:w="982" w:type="dxa"/>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Subtotal</w:t>
            </w:r>
          </w:p>
        </w:tc>
        <w:tc>
          <w:tcPr>
            <w:tcW w:w="0" w:type="auto"/>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Innovación Social</w:t>
            </w:r>
          </w:p>
        </w:tc>
        <w:tc>
          <w:tcPr>
            <w:tcW w:w="0" w:type="auto"/>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Asistencia Técnica</w:t>
            </w:r>
          </w:p>
        </w:tc>
        <w:tc>
          <w:tcPr>
            <w:tcW w:w="0" w:type="auto"/>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Total con asistencia técnica</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single" w:sz="8" w:space="0" w:color="auto"/>
              <w:left w:val="nil"/>
              <w:bottom w:val="nil"/>
              <w:right w:val="nil"/>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889" w:type="dxa"/>
            <w:tcBorders>
              <w:top w:val="single" w:sz="8" w:space="0" w:color="auto"/>
              <w:left w:val="single" w:sz="8" w:space="0" w:color="auto"/>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single" w:sz="8" w:space="0" w:color="auto"/>
              <w:left w:val="nil"/>
              <w:bottom w:val="nil"/>
              <w:right w:val="nil"/>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single" w:sz="8" w:space="0" w:color="auto"/>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Más Desarrolladas 1:</w:t>
            </w:r>
          </w:p>
        </w:tc>
        <w:tc>
          <w:tcPr>
            <w:tcW w:w="1047" w:type="dxa"/>
            <w:tcBorders>
              <w:top w:val="nil"/>
              <w:left w:val="nil"/>
              <w:bottom w:val="nil"/>
              <w:right w:val="nil"/>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p>
        </w:tc>
        <w:tc>
          <w:tcPr>
            <w:tcW w:w="889"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nil"/>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p>
        </w:tc>
        <w:tc>
          <w:tcPr>
            <w:tcW w:w="982"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Más Desarrolladas 1 coste total</w:t>
            </w:r>
          </w:p>
        </w:tc>
        <w:tc>
          <w:tcPr>
            <w:tcW w:w="1047" w:type="dxa"/>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2.249.254</w:t>
            </w:r>
          </w:p>
        </w:tc>
        <w:tc>
          <w:tcPr>
            <w:tcW w:w="889"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1.818.214</w:t>
            </w:r>
          </w:p>
        </w:tc>
        <w:tc>
          <w:tcPr>
            <w:tcW w:w="0" w:type="auto"/>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918.808</w:t>
            </w:r>
          </w:p>
        </w:tc>
        <w:tc>
          <w:tcPr>
            <w:tcW w:w="982"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4.986.276</w:t>
            </w:r>
          </w:p>
        </w:tc>
        <w:tc>
          <w:tcPr>
            <w:tcW w:w="0" w:type="auto"/>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17.367</w:t>
            </w:r>
          </w:p>
        </w:tc>
        <w:tc>
          <w:tcPr>
            <w:tcW w:w="0" w:type="auto"/>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88.717</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5.092.360</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xml:space="preserve">Más Desarrolladas 1 (50% FSE. En Innovación Social 60%) </w:t>
            </w:r>
          </w:p>
        </w:tc>
        <w:tc>
          <w:tcPr>
            <w:tcW w:w="1047" w:type="dxa"/>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1.124.627</w:t>
            </w:r>
          </w:p>
        </w:tc>
        <w:tc>
          <w:tcPr>
            <w:tcW w:w="889"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909.107</w:t>
            </w:r>
          </w:p>
        </w:tc>
        <w:tc>
          <w:tcPr>
            <w:tcW w:w="0" w:type="auto"/>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459.404</w:t>
            </w:r>
          </w:p>
        </w:tc>
        <w:tc>
          <w:tcPr>
            <w:tcW w:w="982"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2.493.138</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10.420</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44.358</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2.547.916</w:t>
            </w:r>
          </w:p>
        </w:tc>
      </w:tr>
      <w:tr w:rsidR="00A24FEF" w:rsidRPr="00A24FEF" w:rsidTr="00714251">
        <w:trPr>
          <w:trHeight w:val="238"/>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xml:space="preserve">Más Desarrolladas 1 (50% F.ONCE. En Innovación Social 40%) </w:t>
            </w:r>
          </w:p>
        </w:tc>
        <w:tc>
          <w:tcPr>
            <w:tcW w:w="1047" w:type="dxa"/>
            <w:tcBorders>
              <w:top w:val="nil"/>
              <w:left w:val="nil"/>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1.124.627</w:t>
            </w:r>
          </w:p>
        </w:tc>
        <w:tc>
          <w:tcPr>
            <w:tcW w:w="889" w:type="dxa"/>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909.107</w:t>
            </w:r>
          </w:p>
        </w:tc>
        <w:tc>
          <w:tcPr>
            <w:tcW w:w="0" w:type="auto"/>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459.404</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2.493.138</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A24FEF">
            <w:pPr>
              <w:spacing w:after="0"/>
              <w:ind w:left="-73" w:firstLine="73"/>
              <w:jc w:val="right"/>
              <w:rPr>
                <w:rFonts w:cs="Arial"/>
                <w:color w:val="000000"/>
                <w:sz w:val="16"/>
                <w:szCs w:val="16"/>
                <w:lang w:eastAsia="es-ES"/>
              </w:rPr>
            </w:pPr>
            <w:r w:rsidRPr="00A24FEF">
              <w:rPr>
                <w:rFonts w:cs="Arial"/>
                <w:color w:val="000000"/>
                <w:sz w:val="16"/>
                <w:szCs w:val="16"/>
                <w:lang w:eastAsia="es-ES"/>
              </w:rPr>
              <w:t>6.947</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44.359</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2.544.444</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 xml:space="preserve">Más Desarrolladas 2: </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Más Desarrolladas 2 coste total</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574.499</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643.858</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563.876</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1.782.233</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13.876</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60.973</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1.857.082</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Más Desarrolladas 2 (80% FSE. En innovación Social 90%)</w:t>
            </w:r>
          </w:p>
        </w:tc>
        <w:tc>
          <w:tcPr>
            <w:tcW w:w="1047" w:type="dxa"/>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459.599</w:t>
            </w:r>
          </w:p>
        </w:tc>
        <w:tc>
          <w:tcPr>
            <w:tcW w:w="889"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515.086</w:t>
            </w:r>
          </w:p>
        </w:tc>
        <w:tc>
          <w:tcPr>
            <w:tcW w:w="0" w:type="auto"/>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451.101</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1.425.786</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12.488</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48.778</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0C1712">
            <w:pPr>
              <w:spacing w:after="0"/>
              <w:jc w:val="right"/>
              <w:rPr>
                <w:rFonts w:cs="Arial"/>
                <w:color w:val="000000"/>
                <w:sz w:val="16"/>
                <w:szCs w:val="16"/>
                <w:lang w:eastAsia="es-ES"/>
              </w:rPr>
            </w:pPr>
            <w:r w:rsidRPr="00A24FEF">
              <w:rPr>
                <w:rFonts w:cs="Arial"/>
                <w:color w:val="000000"/>
                <w:sz w:val="16"/>
                <w:szCs w:val="16"/>
                <w:lang w:eastAsia="es-ES"/>
              </w:rPr>
              <w:t>1.487.05</w:t>
            </w:r>
            <w:r w:rsidR="000C1712">
              <w:rPr>
                <w:rFonts w:cs="Arial"/>
                <w:color w:val="000000"/>
                <w:sz w:val="16"/>
                <w:szCs w:val="16"/>
                <w:lang w:eastAsia="es-ES"/>
              </w:rPr>
              <w:t>2</w:t>
            </w:r>
          </w:p>
        </w:tc>
      </w:tr>
      <w:tr w:rsidR="00A24FEF" w:rsidRPr="00A24FEF" w:rsidTr="00714251">
        <w:trPr>
          <w:trHeight w:val="238"/>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xml:space="preserve">Más Desarrolladas 2 (20% F.ONCE. En innovación Social 10%) </w:t>
            </w:r>
          </w:p>
        </w:tc>
        <w:tc>
          <w:tcPr>
            <w:tcW w:w="1047" w:type="dxa"/>
            <w:tcBorders>
              <w:top w:val="nil"/>
              <w:left w:val="nil"/>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114.900</w:t>
            </w:r>
          </w:p>
        </w:tc>
        <w:tc>
          <w:tcPr>
            <w:tcW w:w="889" w:type="dxa"/>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128.772</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112.775</w:t>
            </w:r>
          </w:p>
        </w:tc>
        <w:tc>
          <w:tcPr>
            <w:tcW w:w="982"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356.447</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1.388</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12.195</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0C1712" w:rsidP="000C1712">
            <w:pPr>
              <w:spacing w:after="0"/>
              <w:jc w:val="right"/>
              <w:rPr>
                <w:rFonts w:cs="Arial"/>
                <w:color w:val="000000"/>
                <w:sz w:val="16"/>
                <w:szCs w:val="16"/>
                <w:lang w:eastAsia="es-ES"/>
              </w:rPr>
            </w:pPr>
            <w:r>
              <w:rPr>
                <w:rFonts w:cs="Arial"/>
                <w:color w:val="000000"/>
                <w:sz w:val="16"/>
                <w:szCs w:val="16"/>
                <w:lang w:eastAsia="es-ES"/>
              </w:rPr>
              <w:t>370.030</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 xml:space="preserve">Transición: </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Transición coste total</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1.700.441</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2.362.366</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2.737.502</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6.800.309</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51.425</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225.886</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7.077.620</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Transición (80% FSE. En innovación Social 90%)</w:t>
            </w:r>
          </w:p>
        </w:tc>
        <w:tc>
          <w:tcPr>
            <w:tcW w:w="1047" w:type="dxa"/>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1.360.353</w:t>
            </w:r>
          </w:p>
        </w:tc>
        <w:tc>
          <w:tcPr>
            <w:tcW w:w="889"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1.889.893</w:t>
            </w:r>
          </w:p>
        </w:tc>
        <w:tc>
          <w:tcPr>
            <w:tcW w:w="0" w:type="auto"/>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2.190.001</w:t>
            </w:r>
          </w:p>
        </w:tc>
        <w:tc>
          <w:tcPr>
            <w:tcW w:w="982"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5.440.247</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46.282</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180.709</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5.667.238</w:t>
            </w:r>
          </w:p>
        </w:tc>
      </w:tr>
      <w:tr w:rsidR="00A24FEF" w:rsidRPr="00A24FEF" w:rsidTr="00714251">
        <w:trPr>
          <w:trHeight w:val="238"/>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xml:space="preserve">Transición (20% F. ONCE. En innovación social 10%) </w:t>
            </w:r>
          </w:p>
        </w:tc>
        <w:tc>
          <w:tcPr>
            <w:tcW w:w="1047" w:type="dxa"/>
            <w:tcBorders>
              <w:top w:val="nil"/>
              <w:left w:val="nil"/>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340.088</w:t>
            </w:r>
          </w:p>
        </w:tc>
        <w:tc>
          <w:tcPr>
            <w:tcW w:w="889" w:type="dxa"/>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472.473</w:t>
            </w:r>
          </w:p>
        </w:tc>
        <w:tc>
          <w:tcPr>
            <w:tcW w:w="0" w:type="auto"/>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547.501</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1.360.062</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5.143</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45.177</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1.410.382</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Menos Desarrolladas</w:t>
            </w:r>
            <w:r w:rsidRPr="00A24FEF">
              <w:rPr>
                <w:rFonts w:cs="Arial"/>
                <w:color w:val="000000"/>
                <w:sz w:val="16"/>
                <w:szCs w:val="16"/>
                <w:lang w:eastAsia="es-ES"/>
              </w:rPr>
              <w:t xml:space="preserve">: </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Menos Desarrolladas coste total</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387.477</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402.601</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436.756</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1.226.834</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8.083</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36.946</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1.271.863</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Menos Desarrolladas (80% FSE. En innovación Social 90%)</w:t>
            </w:r>
          </w:p>
        </w:tc>
        <w:tc>
          <w:tcPr>
            <w:tcW w:w="1047" w:type="dxa"/>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309.982</w:t>
            </w:r>
          </w:p>
        </w:tc>
        <w:tc>
          <w:tcPr>
            <w:tcW w:w="889"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322.081</w:t>
            </w:r>
          </w:p>
        </w:tc>
        <w:tc>
          <w:tcPr>
            <w:tcW w:w="0" w:type="auto"/>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349.405</w:t>
            </w:r>
          </w:p>
        </w:tc>
        <w:tc>
          <w:tcPr>
            <w:tcW w:w="982"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981.468</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7.275</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29.557</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1.018.300</w:t>
            </w:r>
          </w:p>
        </w:tc>
      </w:tr>
      <w:tr w:rsidR="00A24FEF" w:rsidRPr="00A24FEF" w:rsidTr="00714251">
        <w:trPr>
          <w:trHeight w:val="238"/>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xml:space="preserve">Menos Desarrolladas (20% F. ONCE. En innovación social 10%) </w:t>
            </w:r>
          </w:p>
        </w:tc>
        <w:tc>
          <w:tcPr>
            <w:tcW w:w="1047" w:type="dxa"/>
            <w:tcBorders>
              <w:top w:val="nil"/>
              <w:left w:val="nil"/>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77.495</w:t>
            </w:r>
          </w:p>
        </w:tc>
        <w:tc>
          <w:tcPr>
            <w:tcW w:w="889" w:type="dxa"/>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80.520</w:t>
            </w:r>
          </w:p>
        </w:tc>
        <w:tc>
          <w:tcPr>
            <w:tcW w:w="0" w:type="auto"/>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87.351</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245.366</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808</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7.389</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253.563</w:t>
            </w:r>
          </w:p>
        </w:tc>
      </w:tr>
      <w:tr w:rsidR="00A24FEF" w:rsidRPr="00A24FEF" w:rsidTr="00714251">
        <w:trPr>
          <w:trHeight w:val="227"/>
          <w:jc w:val="center"/>
        </w:trPr>
        <w:tc>
          <w:tcPr>
            <w:tcW w:w="3527"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COSTE TOTAL</w:t>
            </w:r>
          </w:p>
        </w:tc>
        <w:tc>
          <w:tcPr>
            <w:tcW w:w="104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4.911.671</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5.227.039</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4.656.942</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14.795.652</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90.751</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412.522</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15.298.925</w:t>
            </w:r>
          </w:p>
        </w:tc>
      </w:tr>
      <w:tr w:rsidR="00A24FEF" w:rsidRPr="00A24FEF" w:rsidTr="00714251">
        <w:trPr>
          <w:trHeight w:val="227"/>
          <w:jc w:val="center"/>
        </w:trPr>
        <w:tc>
          <w:tcPr>
            <w:tcW w:w="3527"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TOTAL aportaciones FSE</w:t>
            </w:r>
          </w:p>
        </w:tc>
        <w:tc>
          <w:tcPr>
            <w:tcW w:w="104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3.254.561</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3.636.167</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3.449.911</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10.340.639</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76.465</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303.402</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10.720.506</w:t>
            </w:r>
          </w:p>
        </w:tc>
      </w:tr>
      <w:tr w:rsidR="00A24FEF" w:rsidRPr="00A24FEF" w:rsidTr="00714251">
        <w:trPr>
          <w:trHeight w:val="238"/>
          <w:jc w:val="center"/>
        </w:trPr>
        <w:tc>
          <w:tcPr>
            <w:tcW w:w="3527" w:type="dxa"/>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 xml:space="preserve">TOTAL aportaciones F. ONCE </w:t>
            </w:r>
          </w:p>
        </w:tc>
        <w:tc>
          <w:tcPr>
            <w:tcW w:w="1047"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1.657.110</w:t>
            </w:r>
          </w:p>
        </w:tc>
        <w:tc>
          <w:tcPr>
            <w:tcW w:w="889"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1.590.872</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1.207.031</w:t>
            </w:r>
          </w:p>
        </w:tc>
        <w:tc>
          <w:tcPr>
            <w:tcW w:w="982"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4.455.013</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14.286</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109.120</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0C1712">
            <w:pPr>
              <w:spacing w:after="0"/>
              <w:jc w:val="right"/>
              <w:rPr>
                <w:rFonts w:cs="Arial"/>
                <w:b/>
                <w:bCs/>
                <w:color w:val="000000"/>
                <w:sz w:val="16"/>
                <w:szCs w:val="16"/>
                <w:lang w:eastAsia="es-ES"/>
              </w:rPr>
            </w:pPr>
            <w:r w:rsidRPr="00A24FEF">
              <w:rPr>
                <w:rFonts w:cs="Arial"/>
                <w:b/>
                <w:bCs/>
                <w:color w:val="000000"/>
                <w:sz w:val="16"/>
                <w:szCs w:val="16"/>
                <w:lang w:eastAsia="es-ES"/>
              </w:rPr>
              <w:t>4.578.41</w:t>
            </w:r>
            <w:r w:rsidR="000C1712">
              <w:rPr>
                <w:rFonts w:cs="Arial"/>
                <w:b/>
                <w:bCs/>
                <w:color w:val="000000"/>
                <w:sz w:val="16"/>
                <w:szCs w:val="16"/>
                <w:lang w:eastAsia="es-ES"/>
              </w:rPr>
              <w:t>9</w:t>
            </w:r>
          </w:p>
        </w:tc>
      </w:tr>
    </w:tbl>
    <w:p w:rsidR="00A24FEF" w:rsidRDefault="00A24FEF" w:rsidP="00714251">
      <w:pPr>
        <w:keepNext/>
        <w:keepLines/>
        <w:spacing w:before="120" w:after="0"/>
      </w:pPr>
    </w:p>
    <w:tbl>
      <w:tblPr>
        <w:tblW w:w="10196" w:type="dxa"/>
        <w:jc w:val="center"/>
        <w:tblCellMar>
          <w:left w:w="70" w:type="dxa"/>
          <w:right w:w="70" w:type="dxa"/>
        </w:tblCellMar>
        <w:tblLook w:val="04A0" w:firstRow="1" w:lastRow="0" w:firstColumn="1" w:lastColumn="0" w:noHBand="0" w:noVBand="1"/>
      </w:tblPr>
      <w:tblGrid>
        <w:gridCol w:w="3417"/>
        <w:gridCol w:w="1109"/>
        <w:gridCol w:w="1134"/>
        <w:gridCol w:w="1134"/>
        <w:gridCol w:w="1134"/>
        <w:gridCol w:w="1134"/>
        <w:gridCol w:w="1134"/>
      </w:tblGrid>
      <w:tr w:rsidR="00FC7815" w:rsidRPr="00CC37F4" w:rsidTr="00714251">
        <w:trPr>
          <w:trHeight w:val="315"/>
          <w:jc w:val="center"/>
        </w:trPr>
        <w:tc>
          <w:tcPr>
            <w:tcW w:w="3417" w:type="dxa"/>
            <w:tcBorders>
              <w:top w:val="single" w:sz="8" w:space="0" w:color="auto"/>
              <w:left w:val="single" w:sz="8" w:space="0" w:color="auto"/>
              <w:bottom w:val="nil"/>
              <w:right w:val="single" w:sz="8" w:space="0" w:color="auto"/>
            </w:tcBorders>
            <w:shd w:val="clear" w:color="auto" w:fill="auto"/>
            <w:noWrap/>
            <w:vAlign w:val="bottom"/>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6779" w:type="dxa"/>
            <w:gridSpan w:val="6"/>
            <w:tcBorders>
              <w:top w:val="single" w:sz="8" w:space="0" w:color="auto"/>
              <w:left w:val="nil"/>
              <w:bottom w:val="single" w:sz="8" w:space="0" w:color="auto"/>
              <w:right w:val="single" w:sz="8" w:space="0" w:color="000000"/>
            </w:tcBorders>
            <w:shd w:val="clear" w:color="auto" w:fill="auto"/>
            <w:noWrap/>
            <w:vAlign w:val="center"/>
            <w:hideMark/>
          </w:tcPr>
          <w:p w:rsidR="00FC7815" w:rsidRPr="00CC37F4" w:rsidRDefault="00FC7815" w:rsidP="00FC7815">
            <w:pPr>
              <w:keepNext/>
              <w:keepLines/>
              <w:spacing w:after="0"/>
              <w:jc w:val="center"/>
              <w:rPr>
                <w:rFonts w:cs="Arial"/>
                <w:color w:val="000000"/>
                <w:szCs w:val="18"/>
                <w:lang w:eastAsia="es-ES"/>
              </w:rPr>
            </w:pPr>
            <w:r>
              <w:rPr>
                <w:rFonts w:cs="Arial"/>
                <w:color w:val="000000"/>
                <w:szCs w:val="18"/>
                <w:lang w:eastAsia="es-ES"/>
              </w:rPr>
              <w:t>Ejecución ejercicio 2016 (</w:t>
            </w:r>
            <w:r w:rsidRPr="00CC37F4">
              <w:rPr>
                <w:rFonts w:cs="Arial"/>
                <w:color w:val="000000"/>
                <w:szCs w:val="18"/>
                <w:lang w:eastAsia="es-ES"/>
              </w:rPr>
              <w:t>Euros</w:t>
            </w:r>
            <w:r>
              <w:rPr>
                <w:rFonts w:cs="Arial"/>
                <w:color w:val="000000"/>
                <w:szCs w:val="18"/>
                <w:lang w:eastAsia="es-ES"/>
              </w:rPr>
              <w:t>)</w:t>
            </w:r>
          </w:p>
        </w:tc>
      </w:tr>
      <w:tr w:rsidR="00FC7815" w:rsidRPr="00CC37F4" w:rsidTr="00714251">
        <w:trPr>
          <w:trHeight w:val="735"/>
          <w:jc w:val="center"/>
        </w:trPr>
        <w:tc>
          <w:tcPr>
            <w:tcW w:w="3417" w:type="dxa"/>
            <w:tcBorders>
              <w:top w:val="nil"/>
              <w:left w:val="single" w:sz="8" w:space="0" w:color="auto"/>
              <w:bottom w:val="single" w:sz="8" w:space="0" w:color="auto"/>
              <w:right w:val="single" w:sz="8" w:space="0" w:color="auto"/>
            </w:tcBorders>
            <w:shd w:val="clear" w:color="auto" w:fill="auto"/>
            <w:noWrap/>
            <w:vAlign w:val="center"/>
            <w:hideMark/>
          </w:tcPr>
          <w:p w:rsidR="00FC7815" w:rsidRPr="00CC37F4" w:rsidRDefault="00FC7815" w:rsidP="00FC7815">
            <w:pPr>
              <w:keepNext/>
              <w:keepLines/>
              <w:spacing w:after="0"/>
              <w:rPr>
                <w:rFonts w:cs="Arial"/>
                <w:b/>
                <w:bCs/>
                <w:i/>
                <w:iCs/>
                <w:color w:val="000000"/>
                <w:szCs w:val="18"/>
                <w:lang w:eastAsia="es-ES"/>
              </w:rPr>
            </w:pPr>
            <w:r w:rsidRPr="00CC37F4">
              <w:rPr>
                <w:rFonts w:cs="Arial"/>
                <w:b/>
                <w:bCs/>
                <w:i/>
                <w:iCs/>
                <w:color w:val="000000"/>
                <w:szCs w:val="18"/>
                <w:lang w:eastAsia="es-ES"/>
              </w:rPr>
              <w:t xml:space="preserve">Programa Operativo Inclusión Social y Economía Social </w:t>
            </w:r>
          </w:p>
        </w:tc>
        <w:tc>
          <w:tcPr>
            <w:tcW w:w="1109" w:type="dxa"/>
            <w:tcBorders>
              <w:top w:val="nil"/>
              <w:left w:val="nil"/>
              <w:bottom w:val="nil"/>
              <w:right w:val="single" w:sz="8" w:space="0" w:color="auto"/>
            </w:tcBorders>
            <w:shd w:val="clear" w:color="auto" w:fill="auto"/>
            <w:vAlign w:val="center"/>
            <w:hideMark/>
          </w:tcPr>
          <w:p w:rsidR="00FC7815" w:rsidRPr="00CC37F4" w:rsidRDefault="00FC7815" w:rsidP="00FC7815">
            <w:pPr>
              <w:keepNext/>
              <w:keepLines/>
              <w:spacing w:after="0"/>
              <w:jc w:val="center"/>
              <w:rPr>
                <w:rFonts w:cs="Arial"/>
                <w:color w:val="000000"/>
                <w:szCs w:val="18"/>
                <w:lang w:eastAsia="es-ES"/>
              </w:rPr>
            </w:pPr>
            <w:r w:rsidRPr="00CC37F4">
              <w:rPr>
                <w:rFonts w:cs="Arial"/>
                <w:color w:val="000000"/>
                <w:szCs w:val="18"/>
                <w:lang w:eastAsia="es-ES"/>
              </w:rPr>
              <w:t>Talento diverso</w:t>
            </w:r>
          </w:p>
        </w:tc>
        <w:tc>
          <w:tcPr>
            <w:tcW w:w="1134" w:type="dxa"/>
            <w:tcBorders>
              <w:top w:val="nil"/>
              <w:left w:val="nil"/>
              <w:bottom w:val="nil"/>
              <w:right w:val="single" w:sz="8" w:space="0" w:color="auto"/>
            </w:tcBorders>
            <w:shd w:val="clear" w:color="auto" w:fill="auto"/>
            <w:vAlign w:val="center"/>
            <w:hideMark/>
          </w:tcPr>
          <w:p w:rsidR="00FC7815" w:rsidRPr="00AE0D36" w:rsidRDefault="00FC7815" w:rsidP="00FC7815">
            <w:pPr>
              <w:keepNext/>
              <w:keepLines/>
              <w:spacing w:after="0"/>
              <w:jc w:val="center"/>
              <w:rPr>
                <w:rFonts w:cs="Arial"/>
                <w:color w:val="000000"/>
                <w:szCs w:val="18"/>
                <w:lang w:eastAsia="es-ES"/>
              </w:rPr>
            </w:pPr>
            <w:r>
              <w:rPr>
                <w:rFonts w:cs="Arial"/>
                <w:color w:val="000000"/>
                <w:szCs w:val="18"/>
                <w:lang w:eastAsia="es-ES"/>
              </w:rPr>
              <w:t>Impulsa tu T</w:t>
            </w:r>
            <w:r w:rsidRPr="00AE0D36">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rsidR="00FC7815" w:rsidRPr="00AE0D36" w:rsidRDefault="00FC7815" w:rsidP="00FC7815">
            <w:pPr>
              <w:keepNext/>
              <w:keepLines/>
              <w:spacing w:after="0"/>
              <w:jc w:val="center"/>
              <w:rPr>
                <w:rFonts w:cs="Arial"/>
                <w:color w:val="000000"/>
                <w:szCs w:val="18"/>
                <w:lang w:eastAsia="es-ES"/>
              </w:rPr>
            </w:pPr>
            <w:r>
              <w:rPr>
                <w:rFonts w:cs="Arial"/>
                <w:color w:val="000000"/>
                <w:szCs w:val="18"/>
                <w:lang w:eastAsia="es-ES"/>
              </w:rPr>
              <w:t>Fortalece tu T</w:t>
            </w:r>
            <w:r w:rsidRPr="00AE0D36">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rsidR="00FC7815" w:rsidRPr="00AE0D36" w:rsidRDefault="00FC7815" w:rsidP="00FC7815">
            <w:pPr>
              <w:keepNext/>
              <w:keepLines/>
              <w:spacing w:after="0"/>
              <w:jc w:val="center"/>
              <w:rPr>
                <w:rFonts w:cs="Arial"/>
                <w:color w:val="000000"/>
                <w:szCs w:val="18"/>
                <w:lang w:eastAsia="es-ES"/>
              </w:rPr>
            </w:pPr>
            <w:r w:rsidRPr="00AE0D36">
              <w:rPr>
                <w:rFonts w:cs="Arial"/>
                <w:color w:val="000000"/>
                <w:szCs w:val="18"/>
                <w:lang w:eastAsia="es-ES"/>
              </w:rPr>
              <w:t>Total</w:t>
            </w:r>
          </w:p>
        </w:tc>
        <w:tc>
          <w:tcPr>
            <w:tcW w:w="1134" w:type="dxa"/>
            <w:tcBorders>
              <w:top w:val="nil"/>
              <w:left w:val="nil"/>
              <w:bottom w:val="single" w:sz="4" w:space="0" w:color="auto"/>
              <w:right w:val="single" w:sz="8" w:space="0" w:color="auto"/>
            </w:tcBorders>
            <w:shd w:val="clear" w:color="auto" w:fill="auto"/>
            <w:vAlign w:val="center"/>
            <w:hideMark/>
          </w:tcPr>
          <w:p w:rsidR="00FC7815" w:rsidRPr="00AE0D36" w:rsidRDefault="00FC7815" w:rsidP="00FC7815">
            <w:pPr>
              <w:keepNext/>
              <w:keepLines/>
              <w:spacing w:after="0"/>
              <w:jc w:val="center"/>
              <w:rPr>
                <w:rFonts w:cs="Arial"/>
                <w:color w:val="000000"/>
                <w:szCs w:val="18"/>
                <w:lang w:eastAsia="es-ES"/>
              </w:rPr>
            </w:pPr>
            <w:r>
              <w:rPr>
                <w:rFonts w:cs="Arial"/>
                <w:color w:val="000000"/>
                <w:szCs w:val="18"/>
                <w:lang w:eastAsia="es-ES"/>
              </w:rPr>
              <w:t>Asistencia t</w:t>
            </w:r>
            <w:r w:rsidRPr="00AE0D36">
              <w:rPr>
                <w:rFonts w:cs="Arial"/>
                <w:color w:val="000000"/>
                <w:szCs w:val="18"/>
                <w:lang w:eastAsia="es-ES"/>
              </w:rPr>
              <w:t>écnica</w:t>
            </w:r>
          </w:p>
        </w:tc>
        <w:tc>
          <w:tcPr>
            <w:tcW w:w="1134" w:type="dxa"/>
            <w:tcBorders>
              <w:top w:val="nil"/>
              <w:left w:val="nil"/>
              <w:bottom w:val="single" w:sz="4" w:space="0" w:color="auto"/>
              <w:right w:val="single" w:sz="8" w:space="0" w:color="auto"/>
            </w:tcBorders>
            <w:shd w:val="clear" w:color="auto" w:fill="auto"/>
            <w:vAlign w:val="center"/>
            <w:hideMark/>
          </w:tcPr>
          <w:p w:rsidR="00FC7815" w:rsidRPr="00CC37F4" w:rsidRDefault="00FC7815" w:rsidP="00FC7815">
            <w:pPr>
              <w:keepNext/>
              <w:keepLines/>
              <w:spacing w:after="0"/>
              <w:jc w:val="center"/>
              <w:rPr>
                <w:rFonts w:cs="Arial"/>
                <w:color w:val="000000"/>
                <w:szCs w:val="18"/>
                <w:lang w:eastAsia="es-ES"/>
              </w:rPr>
            </w:pPr>
            <w:r w:rsidRPr="00CC37F4">
              <w:rPr>
                <w:rFonts w:cs="Arial"/>
                <w:color w:val="000000"/>
                <w:szCs w:val="18"/>
                <w:lang w:eastAsia="es-ES"/>
              </w:rPr>
              <w:t>Total con asistencia técnica</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09" w:type="dxa"/>
            <w:tcBorders>
              <w:top w:val="single" w:sz="4" w:space="0" w:color="auto"/>
              <w:left w:val="nil"/>
              <w:bottom w:val="nil"/>
              <w:right w:val="nil"/>
            </w:tcBorders>
            <w:shd w:val="clear" w:color="auto" w:fill="auto"/>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nil"/>
            </w:tcBorders>
            <w:shd w:val="clear" w:color="auto" w:fill="auto"/>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rsidR="00FC7815" w:rsidRPr="00F402AA" w:rsidRDefault="00FC7815" w:rsidP="00FC7815">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rsidR="00FC7815" w:rsidRPr="00F402AA" w:rsidRDefault="00FC7815" w:rsidP="00FC7815">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Más Desarrolladas 1:</w:t>
            </w:r>
          </w:p>
        </w:tc>
        <w:tc>
          <w:tcPr>
            <w:tcW w:w="1109" w:type="dxa"/>
            <w:tcBorders>
              <w:top w:val="nil"/>
              <w:left w:val="nil"/>
              <w:bottom w:val="nil"/>
              <w:right w:val="nil"/>
            </w:tcBorders>
            <w:shd w:val="clear" w:color="auto" w:fill="auto"/>
            <w:noWrap/>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nil"/>
            </w:tcBorders>
            <w:shd w:val="clear" w:color="auto" w:fill="auto"/>
            <w:noWrap/>
            <w:vAlign w:val="center"/>
            <w:hideMark/>
          </w:tcPr>
          <w:p w:rsidR="00FC7815" w:rsidRPr="00CC37F4" w:rsidRDefault="00FC7815" w:rsidP="00FC7815">
            <w:pPr>
              <w:keepNext/>
              <w:keepLines/>
              <w:spacing w:after="0"/>
              <w:jc w:val="left"/>
              <w:rPr>
                <w:rFonts w:ascii="Calibri" w:hAnsi="Calibri"/>
                <w:color w:val="000000"/>
                <w:sz w:val="22"/>
                <w:szCs w:val="22"/>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Más Desarrolladas 1 coste total</w:t>
            </w:r>
          </w:p>
        </w:tc>
        <w:tc>
          <w:tcPr>
            <w:tcW w:w="1109" w:type="dxa"/>
            <w:tcBorders>
              <w:top w:val="nil"/>
              <w:left w:val="nil"/>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2.093.733</w:t>
            </w:r>
          </w:p>
        </w:tc>
        <w:tc>
          <w:tcPr>
            <w:tcW w:w="1134" w:type="dxa"/>
            <w:tcBorders>
              <w:top w:val="nil"/>
              <w:left w:val="single" w:sz="4" w:space="0" w:color="auto"/>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2.224.802</w:t>
            </w:r>
          </w:p>
        </w:tc>
        <w:tc>
          <w:tcPr>
            <w:tcW w:w="1134" w:type="dxa"/>
            <w:tcBorders>
              <w:top w:val="nil"/>
              <w:left w:val="nil"/>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Pr>
                <w:rFonts w:cs="Arial"/>
                <w:color w:val="000000"/>
                <w:szCs w:val="18"/>
                <w:lang w:eastAsia="es-ES"/>
              </w:rPr>
              <w:t>456.634</w:t>
            </w:r>
          </w:p>
        </w:tc>
        <w:tc>
          <w:tcPr>
            <w:tcW w:w="1134" w:type="dxa"/>
            <w:tcBorders>
              <w:top w:val="nil"/>
              <w:left w:val="single" w:sz="4" w:space="0" w:color="auto"/>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4.775.169</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108.106</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4.883.275</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Más Desarrolladas 1 (50%) FSE</w:t>
            </w:r>
          </w:p>
        </w:tc>
        <w:tc>
          <w:tcPr>
            <w:tcW w:w="1109" w:type="dxa"/>
            <w:tcBorders>
              <w:top w:val="nil"/>
              <w:left w:val="nil"/>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1.046.867</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2.387.585</w:t>
            </w:r>
          </w:p>
        </w:tc>
        <w:tc>
          <w:tcPr>
            <w:tcW w:w="1134" w:type="dxa"/>
            <w:tcBorders>
              <w:top w:val="nil"/>
              <w:left w:val="single" w:sz="4" w:space="0" w:color="auto"/>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2.441.638</w:t>
            </w:r>
          </w:p>
        </w:tc>
      </w:tr>
      <w:tr w:rsidR="00FC7815" w:rsidRPr="00CC37F4" w:rsidTr="00714251">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xml:space="preserve">Más Desarrolladas 1 (50%) F. ONCE </w:t>
            </w:r>
          </w:p>
        </w:tc>
        <w:tc>
          <w:tcPr>
            <w:tcW w:w="1109" w:type="dxa"/>
            <w:tcBorders>
              <w:top w:val="nil"/>
              <w:left w:val="nil"/>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1.046.866</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2.387.584</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2.441.637</w:t>
            </w:r>
          </w:p>
        </w:tc>
      </w:tr>
      <w:tr w:rsidR="00FC7815" w:rsidRPr="00CC37F4" w:rsidTr="00714251">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 xml:space="preserve">Más Desarrolladas 2: </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Más Desarrolladas 2 coste total</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457.330</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614.411</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330.723</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1.402.464</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74.299</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1.476.763</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Más Desarrolladas 2 (80%) FSE</w:t>
            </w:r>
          </w:p>
        </w:tc>
        <w:tc>
          <w:tcPr>
            <w:tcW w:w="1109" w:type="dxa"/>
            <w:tcBorders>
              <w:top w:val="nil"/>
              <w:left w:val="nil"/>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365.864</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491.529</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264.578</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1.121.971</w:t>
            </w:r>
          </w:p>
        </w:tc>
        <w:tc>
          <w:tcPr>
            <w:tcW w:w="1134" w:type="dxa"/>
            <w:tcBorders>
              <w:top w:val="nil"/>
              <w:left w:val="single" w:sz="4" w:space="0" w:color="auto"/>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59.439</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1.181.410</w:t>
            </w:r>
          </w:p>
        </w:tc>
      </w:tr>
      <w:tr w:rsidR="00FC7815" w:rsidRPr="00CC37F4" w:rsidTr="00714251">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xml:space="preserve">Más Desarrolladas 2 (20%) cof. F.ONCE </w:t>
            </w:r>
          </w:p>
        </w:tc>
        <w:tc>
          <w:tcPr>
            <w:tcW w:w="1109" w:type="dxa"/>
            <w:tcBorders>
              <w:top w:val="nil"/>
              <w:left w:val="nil"/>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91.466</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122.882</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66.145</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280.493</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14.860</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295.353</w:t>
            </w:r>
          </w:p>
        </w:tc>
      </w:tr>
      <w:tr w:rsidR="00FC7815" w:rsidRPr="00CC37F4" w:rsidTr="00714251">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 xml:space="preserve">Transición: </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Transición coste total</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1.662.498</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2.110.136</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1.760.863</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5.533.497</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275.252</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5.808.749</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Transición (80%) FSE</w:t>
            </w:r>
          </w:p>
        </w:tc>
        <w:tc>
          <w:tcPr>
            <w:tcW w:w="1109" w:type="dxa"/>
            <w:tcBorders>
              <w:top w:val="nil"/>
              <w:left w:val="nil"/>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1.329.998</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1.688.109</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1.408.690</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4.426.797</w:t>
            </w:r>
          </w:p>
        </w:tc>
        <w:tc>
          <w:tcPr>
            <w:tcW w:w="1134" w:type="dxa"/>
            <w:tcBorders>
              <w:top w:val="nil"/>
              <w:left w:val="single" w:sz="4" w:space="0" w:color="auto"/>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220.202</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4.646.999</w:t>
            </w:r>
          </w:p>
        </w:tc>
      </w:tr>
      <w:tr w:rsidR="00FC7815" w:rsidRPr="00CC37F4" w:rsidTr="00714251">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xml:space="preserve">Transición (20%) cof. F. ONCE </w:t>
            </w:r>
          </w:p>
        </w:tc>
        <w:tc>
          <w:tcPr>
            <w:tcW w:w="1109" w:type="dxa"/>
            <w:tcBorders>
              <w:top w:val="nil"/>
              <w:left w:val="nil"/>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332.500</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422.027</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352.173</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1.106.700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55.050</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1.161.750</w:t>
            </w:r>
          </w:p>
        </w:tc>
      </w:tr>
      <w:tr w:rsidR="00FC7815" w:rsidRPr="00CC37F4" w:rsidTr="00714251">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 xml:space="preserve">Menos Desarrolladas: </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r>
      <w:tr w:rsidR="00FC7815" w:rsidRPr="00CC37F4" w:rsidTr="00714251">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menos Desarrolladas coste total</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256.401</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294.864</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457.934</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1.009.199</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45.021</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1.054.220</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Menos Desarrolladas (80%) FSE</w:t>
            </w:r>
          </w:p>
        </w:tc>
        <w:tc>
          <w:tcPr>
            <w:tcW w:w="1109" w:type="dxa"/>
            <w:tcBorders>
              <w:top w:val="nil"/>
              <w:left w:val="nil"/>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205.121</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235.891</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366.347</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807.359</w:t>
            </w:r>
          </w:p>
        </w:tc>
        <w:tc>
          <w:tcPr>
            <w:tcW w:w="1134" w:type="dxa"/>
            <w:tcBorders>
              <w:top w:val="nil"/>
              <w:left w:val="single" w:sz="4" w:space="0" w:color="auto"/>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36.017</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843.376</w:t>
            </w:r>
          </w:p>
        </w:tc>
      </w:tr>
      <w:tr w:rsidR="00FC7815" w:rsidRPr="00CC37F4" w:rsidTr="00714251">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Menos Desar</w:t>
            </w:r>
            <w:r>
              <w:rPr>
                <w:rFonts w:cs="Arial"/>
                <w:color w:val="000000"/>
                <w:szCs w:val="18"/>
                <w:lang w:eastAsia="es-ES"/>
              </w:rPr>
              <w:t>r</w:t>
            </w:r>
            <w:r w:rsidRPr="00CC37F4">
              <w:rPr>
                <w:rFonts w:cs="Arial"/>
                <w:color w:val="000000"/>
                <w:szCs w:val="18"/>
                <w:lang w:eastAsia="es-ES"/>
              </w:rPr>
              <w:t xml:space="preserve">olladas (20%) cof. F. ONCE </w:t>
            </w:r>
          </w:p>
        </w:tc>
        <w:tc>
          <w:tcPr>
            <w:tcW w:w="1109" w:type="dxa"/>
            <w:tcBorders>
              <w:top w:val="nil"/>
              <w:left w:val="nil"/>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51.280</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58.973</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91.587</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201.840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9.004</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210.844</w:t>
            </w:r>
          </w:p>
        </w:tc>
      </w:tr>
      <w:tr w:rsidR="00FC7815" w:rsidRPr="00CC37F4" w:rsidTr="00714251">
        <w:trPr>
          <w:trHeight w:val="289"/>
          <w:jc w:val="center"/>
        </w:trPr>
        <w:tc>
          <w:tcPr>
            <w:tcW w:w="3417" w:type="dxa"/>
            <w:tcBorders>
              <w:top w:val="nil"/>
              <w:left w:val="single" w:sz="4" w:space="0" w:color="auto"/>
              <w:bottom w:val="nil"/>
              <w:right w:val="nil"/>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r>
      <w:tr w:rsidR="00FC7815" w:rsidRPr="00CC37F4" w:rsidTr="00714251">
        <w:trPr>
          <w:trHeight w:val="300"/>
          <w:jc w:val="center"/>
        </w:trPr>
        <w:tc>
          <w:tcPr>
            <w:tcW w:w="3417" w:type="dxa"/>
            <w:tcBorders>
              <w:top w:val="nil"/>
              <w:left w:val="single" w:sz="4" w:space="0" w:color="auto"/>
              <w:bottom w:val="nil"/>
              <w:right w:val="nil"/>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COSTE TOTAL</w:t>
            </w:r>
          </w:p>
        </w:tc>
        <w:tc>
          <w:tcPr>
            <w:tcW w:w="1109"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4.469.962</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5.244.213</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3.006.154</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12.720.329</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502.678</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13.223.007</w:t>
            </w:r>
          </w:p>
        </w:tc>
      </w:tr>
      <w:tr w:rsidR="00FC7815" w:rsidRPr="00CC37F4" w:rsidTr="00714251">
        <w:trPr>
          <w:trHeight w:val="300"/>
          <w:jc w:val="center"/>
        </w:trPr>
        <w:tc>
          <w:tcPr>
            <w:tcW w:w="3417" w:type="dxa"/>
            <w:tcBorders>
              <w:top w:val="nil"/>
              <w:left w:val="single" w:sz="4" w:space="0" w:color="auto"/>
              <w:bottom w:val="nil"/>
              <w:right w:val="nil"/>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TOTAL aportaciones FSE</w:t>
            </w:r>
          </w:p>
        </w:tc>
        <w:tc>
          <w:tcPr>
            <w:tcW w:w="1109"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2.947.850</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3.527.930</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2.267.932</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8.743.712</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369.711</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9.113.423</w:t>
            </w:r>
          </w:p>
        </w:tc>
      </w:tr>
      <w:tr w:rsidR="00FC7815" w:rsidRPr="00CC37F4" w:rsidTr="00714251">
        <w:trPr>
          <w:trHeight w:val="300"/>
          <w:jc w:val="center"/>
        </w:trPr>
        <w:tc>
          <w:tcPr>
            <w:tcW w:w="3417" w:type="dxa"/>
            <w:tcBorders>
              <w:top w:val="nil"/>
              <w:left w:val="single" w:sz="4" w:space="0" w:color="auto"/>
              <w:bottom w:val="single" w:sz="4" w:space="0" w:color="auto"/>
              <w:right w:val="nil"/>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 xml:space="preserve">TOTAL aportaciones F. ONCE </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1.522.112</w:t>
            </w:r>
          </w:p>
        </w:tc>
        <w:tc>
          <w:tcPr>
            <w:tcW w:w="1134" w:type="dxa"/>
            <w:tcBorders>
              <w:top w:val="nil"/>
              <w:left w:val="nil"/>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1.716.283</w:t>
            </w:r>
          </w:p>
        </w:tc>
        <w:tc>
          <w:tcPr>
            <w:tcW w:w="1134" w:type="dxa"/>
            <w:tcBorders>
              <w:top w:val="nil"/>
              <w:left w:val="nil"/>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738.222</w:t>
            </w:r>
          </w:p>
        </w:tc>
        <w:tc>
          <w:tcPr>
            <w:tcW w:w="1134" w:type="dxa"/>
            <w:tcBorders>
              <w:top w:val="nil"/>
              <w:left w:val="nil"/>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3.976.617</w:t>
            </w:r>
          </w:p>
        </w:tc>
        <w:tc>
          <w:tcPr>
            <w:tcW w:w="1134" w:type="dxa"/>
            <w:tcBorders>
              <w:top w:val="nil"/>
              <w:left w:val="nil"/>
              <w:bottom w:val="single" w:sz="4" w:space="0" w:color="auto"/>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132.96</w:t>
            </w:r>
            <w:r>
              <w:rPr>
                <w:rFonts w:cs="Arial"/>
                <w:b/>
                <w:bCs/>
                <w:color w:val="000000"/>
                <w:szCs w:val="18"/>
                <w:lang w:eastAsia="es-ES"/>
              </w:rPr>
              <w:t>7</w:t>
            </w:r>
          </w:p>
        </w:tc>
        <w:tc>
          <w:tcPr>
            <w:tcW w:w="1134" w:type="dxa"/>
            <w:tcBorders>
              <w:top w:val="nil"/>
              <w:left w:val="nil"/>
              <w:bottom w:val="single" w:sz="4" w:space="0" w:color="auto"/>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4.109.58</w:t>
            </w:r>
            <w:r>
              <w:rPr>
                <w:rFonts w:cs="Arial"/>
                <w:b/>
                <w:bCs/>
                <w:color w:val="000000"/>
                <w:szCs w:val="18"/>
                <w:lang w:eastAsia="es-ES"/>
              </w:rPr>
              <w:t>4</w:t>
            </w:r>
          </w:p>
        </w:tc>
      </w:tr>
    </w:tbl>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E62B63" w:rsidRDefault="00E62B63" w:rsidP="00A811A2">
      <w:pPr>
        <w:spacing w:after="200" w:line="276" w:lineRule="auto"/>
        <w:jc w:val="left"/>
        <w:rPr>
          <w:b/>
          <w:i/>
        </w:rPr>
      </w:pPr>
    </w:p>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A811A2" w:rsidRDefault="00A811A2" w:rsidP="00A811A2">
      <w:pPr>
        <w:spacing w:after="200" w:line="276" w:lineRule="auto"/>
        <w:jc w:val="left"/>
        <w:rPr>
          <w:b/>
          <w:i/>
        </w:rPr>
      </w:pPr>
      <w:r>
        <w:rPr>
          <w:b/>
          <w:i/>
        </w:rPr>
        <w:lastRenderedPageBreak/>
        <w:t>Programa Operativo de Empleo Juvenil (Fundación ONCE como beneficiario)</w:t>
      </w:r>
    </w:p>
    <w:tbl>
      <w:tblPr>
        <w:tblpPr w:leftFromText="141" w:rightFromText="141" w:horzAnchor="margin" w:tblpY="492"/>
        <w:tblW w:w="8595"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1"/>
      </w:tblGrid>
      <w:tr w:rsidR="00A811A2" w:rsidTr="005840AC">
        <w:trPr>
          <w:trHeight w:val="300"/>
        </w:trPr>
        <w:tc>
          <w:tcPr>
            <w:tcW w:w="3261" w:type="dxa"/>
            <w:tcBorders>
              <w:top w:val="single" w:sz="4" w:space="0" w:color="auto"/>
              <w:left w:val="single" w:sz="4" w:space="0" w:color="auto"/>
              <w:bottom w:val="nil"/>
              <w:right w:val="single" w:sz="4" w:space="0" w:color="auto"/>
            </w:tcBorders>
            <w:noWrap/>
            <w:vAlign w:val="bottom"/>
            <w:hideMark/>
          </w:tcPr>
          <w:p w:rsidR="00A811A2" w:rsidRPr="00AE0D36" w:rsidRDefault="00A811A2" w:rsidP="005840AC">
            <w:pPr>
              <w:rPr>
                <w:rFonts w:cs="Arial"/>
                <w:color w:val="000000"/>
                <w:szCs w:val="18"/>
                <w:lang w:eastAsia="es-ES"/>
              </w:rPr>
            </w:pPr>
          </w:p>
        </w:tc>
        <w:tc>
          <w:tcPr>
            <w:tcW w:w="5334" w:type="dxa"/>
            <w:gridSpan w:val="5"/>
            <w:tcBorders>
              <w:top w:val="single" w:sz="4" w:space="0" w:color="auto"/>
              <w:left w:val="single" w:sz="4" w:space="0" w:color="auto"/>
              <w:bottom w:val="single" w:sz="4" w:space="0" w:color="auto"/>
              <w:right w:val="single" w:sz="4" w:space="0" w:color="auto"/>
            </w:tcBorders>
            <w:noWrap/>
            <w:vAlign w:val="center"/>
            <w:hideMark/>
          </w:tcPr>
          <w:p w:rsidR="00A811A2" w:rsidRDefault="00A811A2" w:rsidP="005840AC">
            <w:pPr>
              <w:spacing w:after="0"/>
              <w:jc w:val="center"/>
            </w:pPr>
            <w:r>
              <w:t xml:space="preserve">Asignación total </w:t>
            </w:r>
          </w:p>
          <w:p w:rsidR="00A811A2" w:rsidRPr="00AE0D36" w:rsidRDefault="00A811A2" w:rsidP="005840AC">
            <w:pPr>
              <w:keepNext/>
              <w:spacing w:after="0"/>
              <w:jc w:val="center"/>
              <w:rPr>
                <w:rFonts w:cs="Arial"/>
                <w:color w:val="000000"/>
                <w:szCs w:val="18"/>
                <w:lang w:eastAsia="es-ES"/>
              </w:rPr>
            </w:pPr>
            <w:r>
              <w:t>para cada proyecto</w:t>
            </w:r>
            <w:r w:rsidRPr="00AE0D36">
              <w:rPr>
                <w:rFonts w:cs="Arial"/>
                <w:color w:val="000000"/>
                <w:szCs w:val="18"/>
                <w:lang w:eastAsia="es-ES"/>
              </w:rPr>
              <w:t xml:space="preserve"> </w:t>
            </w:r>
            <w:r>
              <w:t>(límite de subvencionabilidad del gasto 31 de octubre 2018)</w:t>
            </w:r>
            <w:r>
              <w:rPr>
                <w:rFonts w:cs="Arial"/>
                <w:color w:val="000000"/>
                <w:szCs w:val="18"/>
                <w:lang w:eastAsia="es-ES"/>
              </w:rPr>
              <w:t xml:space="preserve">. </w:t>
            </w:r>
            <w:r w:rsidRPr="00AE0D36">
              <w:rPr>
                <w:rFonts w:cs="Arial"/>
                <w:color w:val="000000"/>
                <w:szCs w:val="18"/>
                <w:lang w:eastAsia="es-ES"/>
              </w:rPr>
              <w:t>Euros</w:t>
            </w:r>
          </w:p>
        </w:tc>
      </w:tr>
      <w:tr w:rsidR="00A811A2" w:rsidTr="005840AC">
        <w:trPr>
          <w:trHeight w:val="765"/>
        </w:trPr>
        <w:tc>
          <w:tcPr>
            <w:tcW w:w="3261" w:type="dxa"/>
            <w:tcBorders>
              <w:top w:val="nil"/>
              <w:left w:val="single" w:sz="4" w:space="0" w:color="auto"/>
              <w:bottom w:val="single" w:sz="4" w:space="0" w:color="auto"/>
              <w:right w:val="single" w:sz="4" w:space="0" w:color="auto"/>
            </w:tcBorders>
            <w:noWrap/>
            <w:vAlign w:val="center"/>
            <w:hideMark/>
          </w:tcPr>
          <w:p w:rsidR="00A811A2" w:rsidRPr="00AE0D36" w:rsidRDefault="00A811A2" w:rsidP="005840AC">
            <w:pPr>
              <w:rPr>
                <w:rFonts w:cs="Arial"/>
                <w:color w:val="000000"/>
                <w:szCs w:val="18"/>
                <w:lang w:eastAsia="es-E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BF5171" w:rsidP="005840AC">
            <w:pPr>
              <w:keepNext/>
              <w:spacing w:after="0"/>
              <w:jc w:val="center"/>
              <w:rPr>
                <w:rFonts w:cs="Arial"/>
                <w:color w:val="000000"/>
                <w:szCs w:val="18"/>
                <w:lang w:eastAsia="es-ES"/>
              </w:rPr>
            </w:pPr>
            <w:r>
              <w:rPr>
                <w:rFonts w:cs="Arial"/>
                <w:color w:val="000000"/>
                <w:szCs w:val="18"/>
                <w:lang w:eastAsia="es-ES"/>
              </w:rPr>
              <w:t>Activa tu T</w:t>
            </w:r>
            <w:r w:rsidR="00A811A2"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BF5171" w:rsidP="005840AC">
            <w:pPr>
              <w:keepNext/>
              <w:spacing w:after="0"/>
              <w:jc w:val="center"/>
              <w:rPr>
                <w:rFonts w:cs="Arial"/>
                <w:color w:val="000000"/>
                <w:szCs w:val="18"/>
                <w:lang w:eastAsia="es-ES"/>
              </w:rPr>
            </w:pPr>
            <w:r>
              <w:rPr>
                <w:rFonts w:cs="Arial"/>
                <w:color w:val="000000"/>
                <w:szCs w:val="18"/>
                <w:lang w:eastAsia="es-ES"/>
              </w:rPr>
              <w:t>Entrena tu T</w:t>
            </w:r>
            <w:r w:rsidR="00A811A2"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A811A2" w:rsidP="005840AC">
            <w:pPr>
              <w:keepNext/>
              <w:spacing w:after="0"/>
              <w:jc w:val="center"/>
              <w:rPr>
                <w:rFonts w:cs="Arial"/>
                <w:color w:val="000000"/>
                <w:szCs w:val="18"/>
                <w:lang w:eastAsia="es-ES"/>
              </w:rPr>
            </w:pPr>
            <w:r w:rsidRPr="00AE0D36">
              <w:rPr>
                <w:rFonts w:cs="Arial"/>
                <w:color w:val="000000"/>
                <w:szCs w:val="18"/>
                <w:lang w:eastAsia="es-ES"/>
              </w:rPr>
              <w:t>Total</w:t>
            </w:r>
          </w:p>
        </w:tc>
        <w:tc>
          <w:tcPr>
            <w:tcW w:w="1100"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A811A2" w:rsidP="005840AC">
            <w:pPr>
              <w:keepNext/>
              <w:spacing w:after="0"/>
              <w:jc w:val="center"/>
              <w:rPr>
                <w:rFonts w:cs="Arial"/>
                <w:color w:val="000000"/>
                <w:szCs w:val="18"/>
                <w:lang w:eastAsia="es-ES"/>
              </w:rPr>
            </w:pPr>
            <w:r w:rsidRPr="00AE0D36">
              <w:rPr>
                <w:rFonts w:cs="Arial"/>
                <w:color w:val="000000"/>
                <w:szCs w:val="18"/>
                <w:lang w:eastAsia="es-ES"/>
              </w:rPr>
              <w:t>Asistencia  técnica</w:t>
            </w:r>
          </w:p>
        </w:tc>
        <w:tc>
          <w:tcPr>
            <w:tcW w:w="1041"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A811A2" w:rsidP="005840AC">
            <w:pPr>
              <w:keepNext/>
              <w:spacing w:after="0"/>
              <w:jc w:val="center"/>
              <w:rPr>
                <w:rFonts w:cs="Arial"/>
                <w:color w:val="000000"/>
                <w:szCs w:val="18"/>
                <w:lang w:eastAsia="es-ES"/>
              </w:rPr>
            </w:pPr>
            <w:r w:rsidRPr="00AE0D36">
              <w:rPr>
                <w:rFonts w:cs="Arial"/>
                <w:color w:val="000000"/>
                <w:szCs w:val="18"/>
                <w:lang w:eastAsia="es-ES"/>
              </w:rPr>
              <w:t>Total con asistencia técnica</w:t>
            </w:r>
          </w:p>
        </w:tc>
      </w:tr>
      <w:tr w:rsidR="00A811A2" w:rsidTr="005840AC">
        <w:trPr>
          <w:trHeight w:val="300"/>
        </w:trPr>
        <w:tc>
          <w:tcPr>
            <w:tcW w:w="3261" w:type="dxa"/>
            <w:tcBorders>
              <w:top w:val="single" w:sz="4" w:space="0" w:color="auto"/>
              <w:left w:val="single" w:sz="4" w:space="0" w:color="auto"/>
              <w:bottom w:val="nil"/>
              <w:right w:val="single" w:sz="4" w:space="0" w:color="auto"/>
            </w:tcBorders>
            <w:noWrap/>
            <w:vAlign w:val="center"/>
          </w:tcPr>
          <w:p w:rsidR="00A811A2" w:rsidRPr="00AE0D36" w:rsidRDefault="00A811A2" w:rsidP="005840AC">
            <w:pPr>
              <w:keepNext/>
              <w:spacing w:after="0"/>
              <w:jc w:val="left"/>
              <w:rPr>
                <w:rFonts w:cs="Arial"/>
                <w:color w:val="000000"/>
                <w:szCs w:val="18"/>
                <w:lang w:eastAsia="es-ES"/>
              </w:rPr>
            </w:pPr>
          </w:p>
        </w:tc>
        <w:tc>
          <w:tcPr>
            <w:tcW w:w="993" w:type="dxa"/>
            <w:tcBorders>
              <w:top w:val="single" w:sz="4" w:space="0" w:color="auto"/>
              <w:left w:val="single" w:sz="4" w:space="0" w:color="auto"/>
              <w:bottom w:val="nil"/>
              <w:right w:val="single" w:sz="4" w:space="0" w:color="auto"/>
            </w:tcBorders>
            <w:noWrap/>
            <w:vAlign w:val="center"/>
          </w:tcPr>
          <w:p w:rsidR="00A811A2" w:rsidRPr="00AE0D36" w:rsidRDefault="00A811A2" w:rsidP="005840AC">
            <w:pPr>
              <w:keepNext/>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A811A2" w:rsidRPr="00AE0D36" w:rsidRDefault="00A811A2" w:rsidP="005840AC">
            <w:pPr>
              <w:keepNext/>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A811A2" w:rsidRPr="00AE0D36" w:rsidRDefault="00A811A2" w:rsidP="005840AC">
            <w:pPr>
              <w:keepNext/>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A811A2" w:rsidRPr="00AE0D36" w:rsidRDefault="00A811A2" w:rsidP="005840AC">
            <w:pPr>
              <w:keepNext/>
              <w:spacing w:after="0"/>
              <w:jc w:val="right"/>
              <w:rPr>
                <w:rFonts w:cs="Arial"/>
                <w:color w:val="000000"/>
                <w:szCs w:val="18"/>
                <w:lang w:eastAsia="es-ES"/>
              </w:rPr>
            </w:pPr>
          </w:p>
        </w:tc>
        <w:tc>
          <w:tcPr>
            <w:tcW w:w="1041" w:type="dxa"/>
            <w:tcBorders>
              <w:top w:val="single" w:sz="4" w:space="0" w:color="auto"/>
              <w:left w:val="single" w:sz="4" w:space="0" w:color="auto"/>
              <w:bottom w:val="nil"/>
              <w:right w:val="single" w:sz="4" w:space="0" w:color="auto"/>
            </w:tcBorders>
            <w:noWrap/>
            <w:vAlign w:val="center"/>
          </w:tcPr>
          <w:p w:rsidR="00A811A2" w:rsidRPr="00AE0D36" w:rsidRDefault="00A811A2" w:rsidP="005840AC">
            <w:pPr>
              <w:keepNext/>
              <w:spacing w:after="0"/>
              <w:jc w:val="right"/>
              <w:rPr>
                <w:rFonts w:cs="Arial"/>
                <w:color w:val="000000"/>
                <w:szCs w:val="18"/>
                <w:lang w:eastAsia="es-ES"/>
              </w:rPr>
            </w:pPr>
          </w:p>
        </w:tc>
      </w:tr>
      <w:tr w:rsidR="00A811A2" w:rsidTr="005840AC">
        <w:trPr>
          <w:trHeight w:val="300"/>
        </w:trPr>
        <w:tc>
          <w:tcPr>
            <w:tcW w:w="3261" w:type="dxa"/>
            <w:tcBorders>
              <w:top w:val="nil"/>
              <w:left w:val="single" w:sz="4" w:space="0" w:color="auto"/>
              <w:bottom w:val="nil"/>
              <w:right w:val="single" w:sz="4" w:space="0" w:color="auto"/>
            </w:tcBorders>
            <w:noWrap/>
            <w:vAlign w:val="center"/>
            <w:hideMark/>
          </w:tcPr>
          <w:p w:rsidR="00A811A2" w:rsidRPr="00AE0D36" w:rsidRDefault="00A811A2" w:rsidP="005840AC">
            <w:pPr>
              <w:keepNext/>
              <w:spacing w:after="0"/>
              <w:jc w:val="left"/>
              <w:rPr>
                <w:rFonts w:cs="Arial"/>
                <w:color w:val="000000"/>
                <w:szCs w:val="18"/>
                <w:lang w:eastAsia="es-ES"/>
              </w:rPr>
            </w:pPr>
            <w:r w:rsidRPr="00AE0D36">
              <w:rPr>
                <w:rFonts w:cs="Arial"/>
                <w:color w:val="000000"/>
                <w:szCs w:val="18"/>
                <w:lang w:eastAsia="es-ES"/>
              </w:rPr>
              <w:t>Aportaciones del F</w:t>
            </w:r>
            <w:r>
              <w:rPr>
                <w:rFonts w:cs="Arial"/>
                <w:color w:val="000000"/>
                <w:szCs w:val="18"/>
                <w:lang w:eastAsia="es-ES"/>
              </w:rPr>
              <w:t xml:space="preserve">SE </w:t>
            </w:r>
            <w:r w:rsidRPr="00AE0D36">
              <w:rPr>
                <w:rFonts w:cs="Arial"/>
                <w:color w:val="000000"/>
                <w:szCs w:val="18"/>
                <w:lang w:eastAsia="es-ES"/>
              </w:rPr>
              <w:t>(91,89%)*</w:t>
            </w:r>
          </w:p>
        </w:tc>
        <w:tc>
          <w:tcPr>
            <w:tcW w:w="993" w:type="dxa"/>
            <w:tcBorders>
              <w:top w:val="nil"/>
              <w:left w:val="single" w:sz="4" w:space="0" w:color="auto"/>
              <w:bottom w:val="nil"/>
              <w:right w:val="single" w:sz="4" w:space="0" w:color="auto"/>
            </w:tcBorders>
            <w:noWrap/>
            <w:vAlign w:val="center"/>
            <w:hideMark/>
          </w:tcPr>
          <w:p w:rsidR="00A811A2" w:rsidRPr="00AE0D36" w:rsidRDefault="00A811A2" w:rsidP="005840AC">
            <w:pPr>
              <w:keepNext/>
              <w:spacing w:after="0"/>
              <w:jc w:val="right"/>
              <w:rPr>
                <w:rFonts w:cs="Arial"/>
                <w:color w:val="000000"/>
                <w:szCs w:val="18"/>
                <w:lang w:eastAsia="es-ES"/>
              </w:rPr>
            </w:pPr>
            <w:r w:rsidRPr="00AE0D36">
              <w:rPr>
                <w:rFonts w:cs="Arial"/>
                <w:color w:val="000000"/>
                <w:szCs w:val="18"/>
                <w:lang w:eastAsia="es-ES"/>
              </w:rPr>
              <w:t>7.230.059</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5840AC">
            <w:pPr>
              <w:keepNext/>
              <w:spacing w:after="0"/>
              <w:jc w:val="right"/>
              <w:rPr>
                <w:rFonts w:cs="Arial"/>
                <w:color w:val="000000"/>
                <w:szCs w:val="18"/>
                <w:lang w:eastAsia="es-ES"/>
              </w:rPr>
            </w:pPr>
            <w:r w:rsidRPr="00AE0D36">
              <w:rPr>
                <w:rFonts w:cs="Arial"/>
                <w:color w:val="000000"/>
                <w:szCs w:val="18"/>
                <w:lang w:eastAsia="es-ES"/>
              </w:rPr>
              <w:t>5.441.940</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5840AC">
            <w:pPr>
              <w:keepNext/>
              <w:spacing w:after="0"/>
              <w:jc w:val="right"/>
              <w:rPr>
                <w:rFonts w:cs="Arial"/>
                <w:color w:val="000000"/>
                <w:szCs w:val="18"/>
                <w:lang w:eastAsia="es-ES"/>
              </w:rPr>
            </w:pPr>
            <w:r w:rsidRPr="00AE0D36">
              <w:rPr>
                <w:rFonts w:cs="Arial"/>
                <w:color w:val="000000"/>
                <w:szCs w:val="18"/>
                <w:lang w:eastAsia="es-ES"/>
              </w:rPr>
              <w:t>12.671.999</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5840AC">
            <w:pPr>
              <w:keepNext/>
              <w:spacing w:after="0"/>
              <w:jc w:val="right"/>
              <w:rPr>
                <w:rFonts w:cs="Arial"/>
                <w:color w:val="000000"/>
                <w:szCs w:val="18"/>
                <w:lang w:eastAsia="es-ES"/>
              </w:rPr>
            </w:pPr>
            <w:r w:rsidRPr="00AE0D36">
              <w:rPr>
                <w:rFonts w:cs="Arial"/>
                <w:color w:val="000000"/>
                <w:szCs w:val="18"/>
                <w:lang w:eastAsia="es-ES"/>
              </w:rPr>
              <w:t>506.880</w:t>
            </w:r>
          </w:p>
        </w:tc>
        <w:tc>
          <w:tcPr>
            <w:tcW w:w="1041" w:type="dxa"/>
            <w:tcBorders>
              <w:top w:val="nil"/>
              <w:left w:val="single" w:sz="4" w:space="0" w:color="auto"/>
              <w:bottom w:val="nil"/>
              <w:right w:val="single" w:sz="4" w:space="0" w:color="auto"/>
            </w:tcBorders>
            <w:noWrap/>
            <w:vAlign w:val="center"/>
            <w:hideMark/>
          </w:tcPr>
          <w:p w:rsidR="00A811A2" w:rsidRPr="00AE0D36" w:rsidRDefault="00A811A2" w:rsidP="005840AC">
            <w:pPr>
              <w:keepNext/>
              <w:spacing w:after="0"/>
              <w:jc w:val="right"/>
              <w:rPr>
                <w:rFonts w:cs="Arial"/>
                <w:color w:val="000000"/>
                <w:szCs w:val="18"/>
                <w:lang w:eastAsia="es-ES"/>
              </w:rPr>
            </w:pPr>
            <w:r w:rsidRPr="00AE0D36">
              <w:rPr>
                <w:rFonts w:cs="Arial"/>
                <w:color w:val="000000"/>
                <w:szCs w:val="18"/>
                <w:lang w:eastAsia="es-ES"/>
              </w:rPr>
              <w:t>13.178.879</w:t>
            </w:r>
          </w:p>
        </w:tc>
      </w:tr>
      <w:tr w:rsidR="00A811A2" w:rsidTr="005840AC">
        <w:trPr>
          <w:trHeight w:val="300"/>
        </w:trPr>
        <w:tc>
          <w:tcPr>
            <w:tcW w:w="3261" w:type="dxa"/>
            <w:tcBorders>
              <w:top w:val="nil"/>
              <w:left w:val="single" w:sz="4" w:space="0" w:color="auto"/>
              <w:bottom w:val="single" w:sz="4" w:space="0" w:color="auto"/>
              <w:right w:val="single" w:sz="4" w:space="0" w:color="auto"/>
            </w:tcBorders>
            <w:noWrap/>
            <w:vAlign w:val="center"/>
            <w:hideMark/>
          </w:tcPr>
          <w:p w:rsidR="00A811A2" w:rsidRPr="003E7C18" w:rsidRDefault="00A811A2" w:rsidP="005840AC">
            <w:pPr>
              <w:keepNext/>
              <w:spacing w:after="0"/>
              <w:jc w:val="left"/>
              <w:rPr>
                <w:rFonts w:cs="Arial"/>
                <w:b/>
                <w:color w:val="000000"/>
                <w:szCs w:val="18"/>
                <w:lang w:eastAsia="es-ES"/>
              </w:rPr>
            </w:pPr>
            <w:r w:rsidRPr="003E7C18">
              <w:rPr>
                <w:rFonts w:cs="Arial"/>
                <w:b/>
                <w:color w:val="000000"/>
                <w:szCs w:val="18"/>
                <w:lang w:eastAsia="es-ES"/>
              </w:rPr>
              <w:t xml:space="preserve">Gasto total </w:t>
            </w:r>
          </w:p>
        </w:tc>
        <w:tc>
          <w:tcPr>
            <w:tcW w:w="993" w:type="dxa"/>
            <w:tcBorders>
              <w:top w:val="nil"/>
              <w:left w:val="single" w:sz="4" w:space="0" w:color="auto"/>
              <w:bottom w:val="single" w:sz="4" w:space="0" w:color="auto"/>
              <w:right w:val="single" w:sz="4" w:space="0" w:color="auto"/>
            </w:tcBorders>
            <w:noWrap/>
            <w:vAlign w:val="center"/>
            <w:hideMark/>
          </w:tcPr>
          <w:p w:rsidR="00A811A2" w:rsidRPr="003E7C18" w:rsidRDefault="00A811A2" w:rsidP="005840AC">
            <w:pPr>
              <w:keepNext/>
              <w:spacing w:after="0"/>
              <w:jc w:val="right"/>
              <w:rPr>
                <w:rFonts w:cs="Arial"/>
                <w:b/>
                <w:color w:val="000000"/>
                <w:szCs w:val="18"/>
                <w:lang w:eastAsia="es-ES"/>
              </w:rPr>
            </w:pPr>
            <w:r w:rsidRPr="003E7C18">
              <w:rPr>
                <w:rFonts w:cs="Arial"/>
                <w:b/>
                <w:color w:val="000000"/>
                <w:szCs w:val="18"/>
                <w:lang w:eastAsia="es-ES"/>
              </w:rPr>
              <w:t>7.868.167</w:t>
            </w:r>
          </w:p>
        </w:tc>
        <w:tc>
          <w:tcPr>
            <w:tcW w:w="1100" w:type="dxa"/>
            <w:tcBorders>
              <w:top w:val="nil"/>
              <w:left w:val="single" w:sz="4" w:space="0" w:color="auto"/>
              <w:bottom w:val="single" w:sz="4" w:space="0" w:color="auto"/>
              <w:right w:val="single" w:sz="4" w:space="0" w:color="auto"/>
            </w:tcBorders>
            <w:noWrap/>
            <w:vAlign w:val="center"/>
            <w:hideMark/>
          </w:tcPr>
          <w:p w:rsidR="00A811A2" w:rsidRPr="003E7C18" w:rsidRDefault="00A811A2" w:rsidP="005840AC">
            <w:pPr>
              <w:keepNext/>
              <w:spacing w:after="0"/>
              <w:jc w:val="right"/>
              <w:rPr>
                <w:rFonts w:cs="Arial"/>
                <w:b/>
                <w:color w:val="000000"/>
                <w:szCs w:val="18"/>
                <w:lang w:eastAsia="es-ES"/>
              </w:rPr>
            </w:pPr>
            <w:r w:rsidRPr="003E7C18">
              <w:rPr>
                <w:rFonts w:cs="Arial"/>
                <w:b/>
                <w:color w:val="000000"/>
                <w:szCs w:val="18"/>
                <w:lang w:eastAsia="es-ES"/>
              </w:rPr>
              <w:t>5.922.233</w:t>
            </w:r>
          </w:p>
        </w:tc>
        <w:tc>
          <w:tcPr>
            <w:tcW w:w="1100" w:type="dxa"/>
            <w:tcBorders>
              <w:top w:val="nil"/>
              <w:left w:val="single" w:sz="4" w:space="0" w:color="auto"/>
              <w:bottom w:val="single" w:sz="4" w:space="0" w:color="auto"/>
              <w:right w:val="single" w:sz="4" w:space="0" w:color="auto"/>
            </w:tcBorders>
            <w:noWrap/>
            <w:vAlign w:val="center"/>
            <w:hideMark/>
          </w:tcPr>
          <w:p w:rsidR="00A811A2" w:rsidRPr="003E7C18" w:rsidRDefault="00A811A2" w:rsidP="005840AC">
            <w:pPr>
              <w:keepNext/>
              <w:spacing w:after="0"/>
              <w:jc w:val="right"/>
              <w:rPr>
                <w:rFonts w:cs="Arial"/>
                <w:b/>
                <w:color w:val="000000"/>
                <w:szCs w:val="18"/>
                <w:lang w:eastAsia="es-ES"/>
              </w:rPr>
            </w:pPr>
            <w:r w:rsidRPr="003E7C18">
              <w:rPr>
                <w:rFonts w:cs="Arial"/>
                <w:b/>
                <w:color w:val="000000"/>
                <w:szCs w:val="18"/>
                <w:lang w:eastAsia="es-ES"/>
              </w:rPr>
              <w:t>13.790.400</w:t>
            </w:r>
          </w:p>
        </w:tc>
        <w:tc>
          <w:tcPr>
            <w:tcW w:w="1100" w:type="dxa"/>
            <w:tcBorders>
              <w:top w:val="nil"/>
              <w:left w:val="single" w:sz="4" w:space="0" w:color="auto"/>
              <w:bottom w:val="single" w:sz="4" w:space="0" w:color="auto"/>
              <w:right w:val="single" w:sz="4" w:space="0" w:color="auto"/>
            </w:tcBorders>
            <w:noWrap/>
            <w:vAlign w:val="center"/>
            <w:hideMark/>
          </w:tcPr>
          <w:p w:rsidR="00A811A2" w:rsidRPr="003E7C18" w:rsidRDefault="00A811A2" w:rsidP="005840AC">
            <w:pPr>
              <w:keepNext/>
              <w:spacing w:after="0"/>
              <w:jc w:val="right"/>
              <w:rPr>
                <w:rFonts w:cs="Arial"/>
                <w:b/>
                <w:color w:val="000000"/>
                <w:szCs w:val="18"/>
                <w:lang w:eastAsia="es-ES"/>
              </w:rPr>
            </w:pPr>
            <w:r w:rsidRPr="003E7C18">
              <w:rPr>
                <w:rFonts w:cs="Arial"/>
                <w:b/>
                <w:color w:val="000000"/>
                <w:szCs w:val="18"/>
                <w:lang w:eastAsia="es-ES"/>
              </w:rPr>
              <w:t>551.616</w:t>
            </w:r>
          </w:p>
        </w:tc>
        <w:tc>
          <w:tcPr>
            <w:tcW w:w="1041" w:type="dxa"/>
            <w:tcBorders>
              <w:top w:val="nil"/>
              <w:left w:val="single" w:sz="4" w:space="0" w:color="auto"/>
              <w:bottom w:val="single" w:sz="4" w:space="0" w:color="auto"/>
              <w:right w:val="single" w:sz="4" w:space="0" w:color="auto"/>
            </w:tcBorders>
            <w:noWrap/>
            <w:vAlign w:val="center"/>
            <w:hideMark/>
          </w:tcPr>
          <w:p w:rsidR="00A811A2" w:rsidRPr="003E7C18" w:rsidRDefault="00A811A2" w:rsidP="005840AC">
            <w:pPr>
              <w:keepNext/>
              <w:spacing w:after="0"/>
              <w:jc w:val="right"/>
              <w:rPr>
                <w:rFonts w:cs="Arial"/>
                <w:b/>
                <w:color w:val="000000"/>
                <w:szCs w:val="18"/>
                <w:lang w:eastAsia="es-ES"/>
              </w:rPr>
            </w:pPr>
            <w:r w:rsidRPr="003E7C18">
              <w:rPr>
                <w:rFonts w:cs="Arial"/>
                <w:b/>
                <w:color w:val="000000"/>
                <w:szCs w:val="18"/>
                <w:lang w:eastAsia="es-ES"/>
              </w:rPr>
              <w:t>14.342.016</w:t>
            </w:r>
          </w:p>
        </w:tc>
      </w:tr>
    </w:tbl>
    <w:p w:rsidR="00C83FB6" w:rsidRDefault="00C83FB6" w:rsidP="005840AC">
      <w:pPr>
        <w:spacing w:before="120"/>
        <w:ind w:left="142"/>
        <w:rPr>
          <w:rFonts w:ascii="Times New Roman" w:hAnsi="Times New Roman"/>
          <w:i/>
          <w:color w:val="000000"/>
          <w:lang w:eastAsia="es-ES"/>
        </w:rPr>
      </w:pPr>
    </w:p>
    <w:tbl>
      <w:tblPr>
        <w:tblpPr w:leftFromText="141" w:rightFromText="141" w:vertAnchor="page" w:horzAnchor="margin" w:tblpY="6061"/>
        <w:tblW w:w="8520" w:type="dxa"/>
        <w:tblCellMar>
          <w:left w:w="70" w:type="dxa"/>
          <w:right w:w="70" w:type="dxa"/>
        </w:tblCellMar>
        <w:tblLook w:val="04A0" w:firstRow="1" w:lastRow="0" w:firstColumn="1" w:lastColumn="0" w:noHBand="0" w:noVBand="1"/>
      </w:tblPr>
      <w:tblGrid>
        <w:gridCol w:w="3276"/>
        <w:gridCol w:w="992"/>
        <w:gridCol w:w="1134"/>
        <w:gridCol w:w="992"/>
        <w:gridCol w:w="1134"/>
        <w:gridCol w:w="992"/>
      </w:tblGrid>
      <w:tr w:rsidR="006E1562" w:rsidRPr="002F4207" w:rsidTr="006E1562">
        <w:trPr>
          <w:trHeight w:val="315"/>
        </w:trPr>
        <w:tc>
          <w:tcPr>
            <w:tcW w:w="3276" w:type="dxa"/>
            <w:tcBorders>
              <w:top w:val="single" w:sz="8" w:space="0" w:color="auto"/>
              <w:left w:val="single" w:sz="8" w:space="0" w:color="auto"/>
              <w:bottom w:val="nil"/>
              <w:right w:val="single" w:sz="8" w:space="0" w:color="auto"/>
            </w:tcBorders>
            <w:shd w:val="clear" w:color="auto" w:fill="auto"/>
            <w:noWrap/>
            <w:vAlign w:val="bottom"/>
            <w:hideMark/>
          </w:tcPr>
          <w:p w:rsidR="006E1562" w:rsidRPr="00FC7815" w:rsidRDefault="006E1562" w:rsidP="006E1562">
            <w:pPr>
              <w:spacing w:after="0"/>
              <w:rPr>
                <w:rFonts w:ascii="Calibri" w:hAnsi="Calibri"/>
                <w:color w:val="000000"/>
                <w:sz w:val="22"/>
                <w:szCs w:val="22"/>
                <w:lang w:eastAsia="es-ES"/>
              </w:rPr>
            </w:pPr>
          </w:p>
        </w:tc>
        <w:tc>
          <w:tcPr>
            <w:tcW w:w="5244" w:type="dxa"/>
            <w:gridSpan w:val="5"/>
            <w:tcBorders>
              <w:top w:val="single" w:sz="8" w:space="0" w:color="auto"/>
              <w:left w:val="nil"/>
              <w:bottom w:val="single" w:sz="8" w:space="0" w:color="auto"/>
              <w:right w:val="single" w:sz="8" w:space="0" w:color="000000"/>
            </w:tcBorders>
            <w:shd w:val="clear" w:color="auto" w:fill="auto"/>
            <w:noWrap/>
            <w:vAlign w:val="center"/>
            <w:hideMark/>
          </w:tcPr>
          <w:p w:rsidR="006E1562" w:rsidRPr="00FC7815" w:rsidRDefault="006E1562" w:rsidP="006E1562">
            <w:pPr>
              <w:spacing w:after="0"/>
              <w:jc w:val="center"/>
              <w:rPr>
                <w:rFonts w:cs="Arial"/>
                <w:color w:val="000000"/>
                <w:szCs w:val="18"/>
                <w:lang w:eastAsia="es-ES"/>
              </w:rPr>
            </w:pPr>
            <w:r w:rsidRPr="00FC7815">
              <w:rPr>
                <w:rFonts w:cs="Arial"/>
                <w:color w:val="000000"/>
                <w:szCs w:val="18"/>
                <w:lang w:eastAsia="es-ES"/>
              </w:rPr>
              <w:t>Ejecución ejercicio 2017 (Euros)</w:t>
            </w:r>
          </w:p>
        </w:tc>
      </w:tr>
      <w:tr w:rsidR="006E1562" w:rsidRPr="002F4207" w:rsidTr="006E1562">
        <w:trPr>
          <w:trHeight w:val="73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rsidR="006E1562" w:rsidRPr="00FC7815" w:rsidRDefault="006E1562" w:rsidP="006E1562">
            <w:pPr>
              <w:spacing w:after="0"/>
              <w:rPr>
                <w:rFonts w:cs="Arial"/>
                <w:b/>
                <w:bCs/>
                <w:i/>
                <w:iCs/>
                <w:color w:val="000000"/>
                <w:szCs w:val="18"/>
                <w:lang w:eastAsia="es-ES"/>
              </w:rPr>
            </w:pPr>
            <w:r w:rsidRPr="00FC7815">
              <w:rPr>
                <w:rFonts w:cs="Arial"/>
                <w:b/>
                <w:bCs/>
                <w:i/>
                <w:iCs/>
                <w:color w:val="000000"/>
                <w:szCs w:val="18"/>
                <w:lang w:eastAsia="es-ES"/>
              </w:rPr>
              <w:t>Programa Operativo de Empleo Juvenil</w:t>
            </w:r>
          </w:p>
        </w:tc>
        <w:tc>
          <w:tcPr>
            <w:tcW w:w="992" w:type="dxa"/>
            <w:tcBorders>
              <w:top w:val="nil"/>
              <w:left w:val="nil"/>
              <w:bottom w:val="single" w:sz="8" w:space="0" w:color="auto"/>
              <w:right w:val="single" w:sz="8" w:space="0" w:color="auto"/>
            </w:tcBorders>
            <w:shd w:val="clear" w:color="auto" w:fill="auto"/>
            <w:vAlign w:val="center"/>
            <w:hideMark/>
          </w:tcPr>
          <w:p w:rsidR="006E1562" w:rsidRPr="00FC7815" w:rsidRDefault="006E1562" w:rsidP="006E1562">
            <w:pPr>
              <w:spacing w:after="0"/>
              <w:jc w:val="center"/>
              <w:rPr>
                <w:rFonts w:cs="Arial"/>
                <w:color w:val="000000"/>
                <w:szCs w:val="18"/>
                <w:lang w:eastAsia="es-ES"/>
              </w:rPr>
            </w:pPr>
            <w:r w:rsidRPr="00FC7815">
              <w:rPr>
                <w:rFonts w:cs="Arial"/>
                <w:color w:val="000000"/>
                <w:szCs w:val="18"/>
                <w:lang w:eastAsia="es-ES"/>
              </w:rPr>
              <w:t>Activa tu talento</w:t>
            </w:r>
          </w:p>
        </w:tc>
        <w:tc>
          <w:tcPr>
            <w:tcW w:w="1134" w:type="dxa"/>
            <w:tcBorders>
              <w:top w:val="nil"/>
              <w:left w:val="nil"/>
              <w:bottom w:val="single" w:sz="8" w:space="0" w:color="auto"/>
              <w:right w:val="single" w:sz="8" w:space="0" w:color="auto"/>
            </w:tcBorders>
            <w:shd w:val="clear" w:color="auto" w:fill="auto"/>
            <w:vAlign w:val="center"/>
            <w:hideMark/>
          </w:tcPr>
          <w:p w:rsidR="006E1562" w:rsidRPr="00FC7815" w:rsidRDefault="006E1562" w:rsidP="006E1562">
            <w:pPr>
              <w:spacing w:after="0"/>
              <w:jc w:val="center"/>
              <w:rPr>
                <w:rFonts w:cs="Arial"/>
                <w:color w:val="000000"/>
                <w:szCs w:val="18"/>
                <w:lang w:eastAsia="es-ES"/>
              </w:rPr>
            </w:pPr>
            <w:r w:rsidRPr="00FC7815">
              <w:rPr>
                <w:rFonts w:cs="Arial"/>
                <w:color w:val="000000"/>
                <w:szCs w:val="18"/>
                <w:lang w:eastAsia="es-ES"/>
              </w:rPr>
              <w:t>Entrena tu talento</w:t>
            </w:r>
          </w:p>
        </w:tc>
        <w:tc>
          <w:tcPr>
            <w:tcW w:w="992" w:type="dxa"/>
            <w:tcBorders>
              <w:top w:val="nil"/>
              <w:left w:val="nil"/>
              <w:bottom w:val="single" w:sz="8" w:space="0" w:color="auto"/>
              <w:right w:val="single" w:sz="8" w:space="0" w:color="auto"/>
            </w:tcBorders>
            <w:shd w:val="clear" w:color="auto" w:fill="auto"/>
            <w:vAlign w:val="center"/>
            <w:hideMark/>
          </w:tcPr>
          <w:p w:rsidR="006E1562" w:rsidRPr="00FC7815" w:rsidRDefault="006E1562" w:rsidP="006E1562">
            <w:pPr>
              <w:spacing w:after="0"/>
              <w:jc w:val="center"/>
              <w:rPr>
                <w:rFonts w:cs="Arial"/>
                <w:color w:val="000000"/>
                <w:szCs w:val="18"/>
                <w:lang w:eastAsia="es-ES"/>
              </w:rPr>
            </w:pPr>
            <w:r w:rsidRPr="00FC7815">
              <w:rPr>
                <w:rFonts w:cs="Arial"/>
                <w:color w:val="000000"/>
                <w:szCs w:val="18"/>
                <w:lang w:eastAsia="es-ES"/>
              </w:rPr>
              <w:t>Total</w:t>
            </w:r>
          </w:p>
        </w:tc>
        <w:tc>
          <w:tcPr>
            <w:tcW w:w="1134" w:type="dxa"/>
            <w:tcBorders>
              <w:top w:val="nil"/>
              <w:left w:val="nil"/>
              <w:bottom w:val="single" w:sz="8" w:space="0" w:color="auto"/>
              <w:right w:val="single" w:sz="8" w:space="0" w:color="auto"/>
            </w:tcBorders>
            <w:shd w:val="clear" w:color="auto" w:fill="auto"/>
            <w:vAlign w:val="center"/>
            <w:hideMark/>
          </w:tcPr>
          <w:p w:rsidR="006E1562" w:rsidRPr="00FC7815" w:rsidRDefault="006E1562" w:rsidP="006E1562">
            <w:pPr>
              <w:spacing w:after="0"/>
              <w:jc w:val="center"/>
              <w:rPr>
                <w:rFonts w:cs="Arial"/>
                <w:color w:val="000000"/>
                <w:szCs w:val="18"/>
                <w:lang w:eastAsia="es-ES"/>
              </w:rPr>
            </w:pPr>
            <w:r w:rsidRPr="00FC7815">
              <w:rPr>
                <w:rFonts w:cs="Arial"/>
                <w:color w:val="000000"/>
                <w:szCs w:val="18"/>
                <w:lang w:eastAsia="es-ES"/>
              </w:rPr>
              <w:t>Asistencia  técnica</w:t>
            </w:r>
          </w:p>
        </w:tc>
        <w:tc>
          <w:tcPr>
            <w:tcW w:w="992" w:type="dxa"/>
            <w:tcBorders>
              <w:top w:val="nil"/>
              <w:left w:val="nil"/>
              <w:bottom w:val="single" w:sz="8" w:space="0" w:color="auto"/>
              <w:right w:val="single" w:sz="8" w:space="0" w:color="auto"/>
            </w:tcBorders>
            <w:shd w:val="clear" w:color="auto" w:fill="auto"/>
            <w:vAlign w:val="center"/>
            <w:hideMark/>
          </w:tcPr>
          <w:p w:rsidR="006E1562" w:rsidRPr="00FC7815" w:rsidRDefault="006E1562" w:rsidP="006E1562">
            <w:pPr>
              <w:spacing w:after="0"/>
              <w:jc w:val="center"/>
              <w:rPr>
                <w:rFonts w:cs="Arial"/>
                <w:color w:val="000000"/>
                <w:szCs w:val="18"/>
                <w:lang w:eastAsia="es-ES"/>
              </w:rPr>
            </w:pPr>
            <w:r w:rsidRPr="00FC7815">
              <w:rPr>
                <w:rFonts w:cs="Arial"/>
                <w:color w:val="000000"/>
                <w:szCs w:val="18"/>
                <w:lang w:eastAsia="es-ES"/>
              </w:rPr>
              <w:t>Total con asistencia técnica</w:t>
            </w:r>
          </w:p>
        </w:tc>
      </w:tr>
      <w:tr w:rsidR="006E1562" w:rsidRPr="002F4207" w:rsidTr="006E1562">
        <w:trPr>
          <w:trHeight w:val="300"/>
        </w:trPr>
        <w:tc>
          <w:tcPr>
            <w:tcW w:w="3276" w:type="dxa"/>
            <w:tcBorders>
              <w:top w:val="nil"/>
              <w:left w:val="single" w:sz="8" w:space="0" w:color="auto"/>
              <w:bottom w:val="nil"/>
              <w:right w:val="nil"/>
            </w:tcBorders>
            <w:shd w:val="clear" w:color="auto" w:fill="auto"/>
            <w:noWrap/>
            <w:vAlign w:val="center"/>
            <w:hideMark/>
          </w:tcPr>
          <w:p w:rsidR="006E1562" w:rsidRPr="00FC7815" w:rsidRDefault="006E1562" w:rsidP="006E1562">
            <w:pPr>
              <w:spacing w:after="0"/>
              <w:jc w:val="left"/>
              <w:rPr>
                <w:rFonts w:cs="Arial"/>
                <w:color w:val="000000"/>
                <w:szCs w:val="18"/>
                <w:lang w:eastAsia="es-ES"/>
              </w:rPr>
            </w:pPr>
            <w:r w:rsidRPr="00FC7815">
              <w:rPr>
                <w:rFonts w:cs="Arial"/>
                <w:color w:val="000000"/>
                <w:szCs w:val="18"/>
                <w:lang w:eastAsia="es-ES"/>
              </w:rPr>
              <w:t> </w:t>
            </w:r>
          </w:p>
        </w:tc>
        <w:tc>
          <w:tcPr>
            <w:tcW w:w="992" w:type="dxa"/>
            <w:tcBorders>
              <w:top w:val="nil"/>
              <w:left w:val="single" w:sz="8" w:space="0" w:color="auto"/>
              <w:bottom w:val="nil"/>
              <w:right w:val="single" w:sz="8" w:space="0" w:color="auto"/>
            </w:tcBorders>
            <w:shd w:val="clear" w:color="auto" w:fill="auto"/>
            <w:noWrap/>
            <w:vAlign w:val="center"/>
            <w:hideMark/>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 </w:t>
            </w:r>
          </w:p>
        </w:tc>
      </w:tr>
      <w:tr w:rsidR="006E1562" w:rsidRPr="002F4207" w:rsidTr="006E1562">
        <w:trPr>
          <w:trHeight w:val="300"/>
        </w:trPr>
        <w:tc>
          <w:tcPr>
            <w:tcW w:w="3276" w:type="dxa"/>
            <w:tcBorders>
              <w:top w:val="nil"/>
              <w:left w:val="single" w:sz="4" w:space="0" w:color="auto"/>
              <w:bottom w:val="nil"/>
              <w:right w:val="nil"/>
            </w:tcBorders>
            <w:shd w:val="clear" w:color="auto" w:fill="auto"/>
            <w:noWrap/>
            <w:vAlign w:val="center"/>
            <w:hideMark/>
          </w:tcPr>
          <w:p w:rsidR="006E1562" w:rsidRPr="00FC7815" w:rsidRDefault="006E1562" w:rsidP="006E1562">
            <w:pPr>
              <w:spacing w:after="0"/>
              <w:jc w:val="left"/>
              <w:rPr>
                <w:rFonts w:cs="Arial"/>
                <w:b/>
                <w:bCs/>
                <w:color w:val="000000"/>
                <w:szCs w:val="18"/>
                <w:lang w:eastAsia="es-ES"/>
              </w:rPr>
            </w:pPr>
            <w:r w:rsidRPr="00FC7815">
              <w:rPr>
                <w:rFonts w:cs="Arial"/>
                <w:b/>
                <w:bCs/>
                <w:color w:val="000000"/>
                <w:szCs w:val="18"/>
                <w:lang w:eastAsia="es-ES"/>
              </w:rPr>
              <w:t>COSTE TOTAL</w:t>
            </w:r>
          </w:p>
        </w:tc>
        <w:tc>
          <w:tcPr>
            <w:tcW w:w="992" w:type="dxa"/>
            <w:tcBorders>
              <w:top w:val="nil"/>
              <w:left w:val="single" w:sz="8" w:space="0" w:color="auto"/>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1.805.385</w:t>
            </w:r>
          </w:p>
        </w:tc>
        <w:tc>
          <w:tcPr>
            <w:tcW w:w="1134"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2.628.585</w:t>
            </w:r>
          </w:p>
        </w:tc>
        <w:tc>
          <w:tcPr>
            <w:tcW w:w="992"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b/>
                <w:bCs/>
                <w:color w:val="000000"/>
                <w:szCs w:val="18"/>
                <w:lang w:eastAsia="es-ES"/>
              </w:rPr>
            </w:pPr>
            <w:r w:rsidRPr="00FC7815">
              <w:rPr>
                <w:rFonts w:cs="Arial"/>
                <w:color w:val="000000"/>
                <w:szCs w:val="18"/>
                <w:lang w:eastAsia="es-ES"/>
              </w:rPr>
              <w:t>4.433.970</w:t>
            </w:r>
          </w:p>
        </w:tc>
        <w:tc>
          <w:tcPr>
            <w:tcW w:w="1134"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67.584</w:t>
            </w:r>
          </w:p>
        </w:tc>
        <w:tc>
          <w:tcPr>
            <w:tcW w:w="992"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4.501.554</w:t>
            </w:r>
          </w:p>
        </w:tc>
      </w:tr>
      <w:tr w:rsidR="006E1562" w:rsidRPr="002F4207" w:rsidTr="006E1562">
        <w:trPr>
          <w:trHeight w:val="300"/>
        </w:trPr>
        <w:tc>
          <w:tcPr>
            <w:tcW w:w="3276" w:type="dxa"/>
            <w:tcBorders>
              <w:top w:val="nil"/>
              <w:left w:val="single" w:sz="4" w:space="0" w:color="auto"/>
              <w:bottom w:val="nil"/>
              <w:right w:val="nil"/>
            </w:tcBorders>
            <w:shd w:val="clear" w:color="auto" w:fill="auto"/>
            <w:noWrap/>
            <w:vAlign w:val="center"/>
            <w:hideMark/>
          </w:tcPr>
          <w:p w:rsidR="006E1562" w:rsidRPr="00FC7815" w:rsidRDefault="006E1562" w:rsidP="006E1562">
            <w:pPr>
              <w:spacing w:after="0"/>
              <w:jc w:val="left"/>
              <w:rPr>
                <w:rFonts w:cs="Arial"/>
                <w:b/>
                <w:bCs/>
                <w:color w:val="000000"/>
                <w:szCs w:val="18"/>
                <w:lang w:eastAsia="es-ES"/>
              </w:rPr>
            </w:pPr>
            <w:r w:rsidRPr="00FC7815">
              <w:rPr>
                <w:rFonts w:cs="Arial"/>
                <w:b/>
                <w:bCs/>
                <w:color w:val="000000"/>
                <w:szCs w:val="18"/>
                <w:lang w:eastAsia="es-ES"/>
              </w:rPr>
              <w:t>TOTAL aportaciones FSE</w:t>
            </w:r>
          </w:p>
        </w:tc>
        <w:tc>
          <w:tcPr>
            <w:tcW w:w="992" w:type="dxa"/>
            <w:tcBorders>
              <w:top w:val="nil"/>
              <w:left w:val="single" w:sz="8" w:space="0" w:color="auto"/>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1.658.968</w:t>
            </w:r>
          </w:p>
        </w:tc>
        <w:tc>
          <w:tcPr>
            <w:tcW w:w="1134"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2.415.407</w:t>
            </w:r>
          </w:p>
        </w:tc>
        <w:tc>
          <w:tcPr>
            <w:tcW w:w="992"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b/>
                <w:bCs/>
                <w:color w:val="000000"/>
                <w:szCs w:val="18"/>
                <w:lang w:eastAsia="es-ES"/>
              </w:rPr>
            </w:pPr>
            <w:r w:rsidRPr="00FC7815">
              <w:rPr>
                <w:rFonts w:cs="Arial"/>
                <w:color w:val="000000"/>
                <w:szCs w:val="18"/>
                <w:lang w:eastAsia="es-ES"/>
              </w:rPr>
              <w:t>4.074.375</w:t>
            </w:r>
          </w:p>
        </w:tc>
        <w:tc>
          <w:tcPr>
            <w:tcW w:w="1134"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42.291</w:t>
            </w:r>
          </w:p>
        </w:tc>
        <w:tc>
          <w:tcPr>
            <w:tcW w:w="992"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4.116.666</w:t>
            </w:r>
          </w:p>
        </w:tc>
      </w:tr>
      <w:tr w:rsidR="006E1562" w:rsidRPr="002F4207" w:rsidTr="006E1562">
        <w:trPr>
          <w:trHeight w:val="315"/>
        </w:trPr>
        <w:tc>
          <w:tcPr>
            <w:tcW w:w="3276" w:type="dxa"/>
            <w:tcBorders>
              <w:top w:val="nil"/>
              <w:left w:val="single" w:sz="4" w:space="0" w:color="auto"/>
              <w:bottom w:val="single" w:sz="4" w:space="0" w:color="auto"/>
              <w:right w:val="nil"/>
            </w:tcBorders>
            <w:shd w:val="clear" w:color="auto" w:fill="auto"/>
            <w:noWrap/>
            <w:vAlign w:val="center"/>
            <w:hideMark/>
          </w:tcPr>
          <w:p w:rsidR="006E1562" w:rsidRPr="00FC7815" w:rsidRDefault="006E1562" w:rsidP="006E1562">
            <w:pPr>
              <w:spacing w:after="0"/>
              <w:jc w:val="left"/>
              <w:rPr>
                <w:rFonts w:cs="Arial"/>
                <w:b/>
                <w:bCs/>
                <w:color w:val="000000"/>
                <w:szCs w:val="18"/>
                <w:lang w:eastAsia="es-ES"/>
              </w:rPr>
            </w:pPr>
            <w:r w:rsidRPr="00FC7815">
              <w:rPr>
                <w:rFonts w:cs="Arial"/>
                <w:b/>
                <w:bCs/>
                <w:color w:val="000000"/>
                <w:szCs w:val="18"/>
                <w:lang w:eastAsia="es-ES"/>
              </w:rPr>
              <w:t xml:space="preserve">TOTAL aportaciones F. ONCE </w:t>
            </w: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146.417</w:t>
            </w:r>
          </w:p>
        </w:tc>
        <w:tc>
          <w:tcPr>
            <w:tcW w:w="1134" w:type="dxa"/>
            <w:tcBorders>
              <w:top w:val="nil"/>
              <w:left w:val="nil"/>
              <w:bottom w:val="single" w:sz="8" w:space="0" w:color="auto"/>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213.178</w:t>
            </w:r>
          </w:p>
        </w:tc>
        <w:tc>
          <w:tcPr>
            <w:tcW w:w="992" w:type="dxa"/>
            <w:tcBorders>
              <w:top w:val="nil"/>
              <w:left w:val="nil"/>
              <w:bottom w:val="single" w:sz="8" w:space="0" w:color="auto"/>
              <w:right w:val="single" w:sz="8" w:space="0" w:color="auto"/>
            </w:tcBorders>
            <w:shd w:val="clear" w:color="auto" w:fill="auto"/>
            <w:noWrap/>
            <w:vAlign w:val="center"/>
          </w:tcPr>
          <w:p w:rsidR="006E1562" w:rsidRPr="00FC7815" w:rsidRDefault="006E1562" w:rsidP="006E1562">
            <w:pPr>
              <w:spacing w:after="0"/>
              <w:jc w:val="right"/>
              <w:rPr>
                <w:rFonts w:cs="Arial"/>
                <w:b/>
                <w:bCs/>
                <w:color w:val="000000"/>
                <w:szCs w:val="18"/>
                <w:lang w:eastAsia="es-ES"/>
              </w:rPr>
            </w:pPr>
            <w:r w:rsidRPr="00FC7815">
              <w:rPr>
                <w:rFonts w:cs="Arial"/>
                <w:color w:val="000000"/>
                <w:szCs w:val="18"/>
                <w:lang w:eastAsia="es-ES"/>
              </w:rPr>
              <w:t>359.595</w:t>
            </w:r>
          </w:p>
        </w:tc>
        <w:tc>
          <w:tcPr>
            <w:tcW w:w="1134" w:type="dxa"/>
            <w:tcBorders>
              <w:top w:val="nil"/>
              <w:left w:val="nil"/>
              <w:bottom w:val="single" w:sz="8" w:space="0" w:color="auto"/>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25.293</w:t>
            </w:r>
          </w:p>
        </w:tc>
        <w:tc>
          <w:tcPr>
            <w:tcW w:w="992" w:type="dxa"/>
            <w:tcBorders>
              <w:top w:val="nil"/>
              <w:left w:val="nil"/>
              <w:bottom w:val="single" w:sz="8" w:space="0" w:color="auto"/>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384.888</w:t>
            </w:r>
          </w:p>
        </w:tc>
      </w:tr>
    </w:tbl>
    <w:p w:rsidR="00C83FB6" w:rsidRDefault="00C83FB6" w:rsidP="005840AC">
      <w:pPr>
        <w:spacing w:before="120"/>
        <w:ind w:left="142"/>
        <w:rPr>
          <w:rFonts w:ascii="Times New Roman" w:hAnsi="Times New Roman"/>
          <w:i/>
          <w:color w:val="000000"/>
          <w:lang w:eastAsia="es-ES"/>
        </w:rPr>
      </w:pPr>
    </w:p>
    <w:p w:rsidR="00C83FB6" w:rsidRDefault="00C83FB6" w:rsidP="005840AC">
      <w:pPr>
        <w:spacing w:before="120"/>
        <w:ind w:left="142"/>
        <w:rPr>
          <w:rFonts w:ascii="Times New Roman" w:hAnsi="Times New Roman"/>
          <w:i/>
          <w:color w:val="000000"/>
          <w:lang w:eastAsia="es-ES"/>
        </w:rPr>
      </w:pPr>
    </w:p>
    <w:p w:rsidR="00C83FB6" w:rsidRDefault="00C83FB6" w:rsidP="005840AC">
      <w:pPr>
        <w:spacing w:before="120"/>
        <w:ind w:left="142"/>
        <w:rPr>
          <w:rFonts w:ascii="Times New Roman" w:hAnsi="Times New Roman"/>
          <w:i/>
          <w:color w:val="000000"/>
          <w:lang w:eastAsia="es-ES"/>
        </w:rPr>
      </w:pPr>
    </w:p>
    <w:p w:rsidR="006E1562" w:rsidRDefault="006E1562" w:rsidP="005840AC">
      <w:pPr>
        <w:spacing w:before="120"/>
        <w:ind w:left="142"/>
        <w:rPr>
          <w:rFonts w:ascii="Times New Roman" w:hAnsi="Times New Roman"/>
          <w:i/>
          <w:color w:val="000000"/>
          <w:lang w:eastAsia="es-ES"/>
        </w:rPr>
      </w:pPr>
    </w:p>
    <w:p w:rsidR="006E1562" w:rsidRDefault="006E1562" w:rsidP="005840AC">
      <w:pPr>
        <w:spacing w:before="120"/>
        <w:ind w:left="142"/>
        <w:rPr>
          <w:rFonts w:ascii="Times New Roman" w:hAnsi="Times New Roman"/>
          <w:i/>
          <w:color w:val="000000"/>
          <w:lang w:eastAsia="es-ES"/>
        </w:rPr>
      </w:pPr>
    </w:p>
    <w:p w:rsidR="006E1562" w:rsidRDefault="006E1562" w:rsidP="005840AC">
      <w:pPr>
        <w:spacing w:before="120"/>
        <w:ind w:left="142"/>
        <w:rPr>
          <w:rFonts w:ascii="Times New Roman" w:hAnsi="Times New Roman"/>
          <w:i/>
          <w:color w:val="000000"/>
          <w:lang w:eastAsia="es-ES"/>
        </w:rPr>
      </w:pPr>
    </w:p>
    <w:p w:rsidR="001E3BEF" w:rsidRDefault="001E3BEF" w:rsidP="006E1562">
      <w:pPr>
        <w:spacing w:before="120"/>
        <w:ind w:left="142"/>
        <w:rPr>
          <w:rFonts w:ascii="Times New Roman" w:hAnsi="Times New Roman"/>
          <w:i/>
          <w:color w:val="000000"/>
          <w:lang w:eastAsia="es-ES"/>
        </w:rPr>
      </w:pPr>
    </w:p>
    <w:p w:rsidR="001E3BEF" w:rsidRDefault="001E3BEF" w:rsidP="006E1562">
      <w:pPr>
        <w:spacing w:before="120"/>
        <w:ind w:left="142"/>
        <w:rPr>
          <w:rFonts w:ascii="Times New Roman" w:hAnsi="Times New Roman"/>
          <w:i/>
          <w:color w:val="000000"/>
          <w:lang w:eastAsia="es-ES"/>
        </w:rPr>
      </w:pPr>
    </w:p>
    <w:p w:rsidR="001E3BEF" w:rsidRDefault="001E3BEF" w:rsidP="006E1562">
      <w:pPr>
        <w:spacing w:before="120"/>
        <w:ind w:left="142"/>
        <w:rPr>
          <w:rFonts w:ascii="Times New Roman" w:hAnsi="Times New Roman"/>
          <w:i/>
          <w:color w:val="000000"/>
          <w:lang w:eastAsia="es-ES"/>
        </w:rPr>
      </w:pPr>
    </w:p>
    <w:p w:rsidR="001E3BEF" w:rsidRDefault="001E3BEF" w:rsidP="006E1562">
      <w:pPr>
        <w:spacing w:before="120"/>
        <w:ind w:left="142"/>
        <w:rPr>
          <w:rFonts w:ascii="Times New Roman" w:hAnsi="Times New Roman"/>
          <w:i/>
          <w:color w:val="000000"/>
          <w:lang w:eastAsia="es-ES"/>
        </w:rPr>
      </w:pPr>
    </w:p>
    <w:p w:rsidR="001E3BEF" w:rsidRDefault="001E3BEF" w:rsidP="006E1562">
      <w:pPr>
        <w:spacing w:before="120"/>
        <w:ind w:left="142"/>
        <w:rPr>
          <w:rFonts w:ascii="Times New Roman" w:hAnsi="Times New Roman"/>
          <w:i/>
          <w:color w:val="000000"/>
          <w:lang w:eastAsia="es-ES"/>
        </w:rPr>
      </w:pPr>
    </w:p>
    <w:p w:rsidR="005840AC" w:rsidRDefault="00A811A2" w:rsidP="006E1562">
      <w:pPr>
        <w:spacing w:before="120"/>
        <w:ind w:left="142"/>
        <w:rPr>
          <w:rFonts w:ascii="Times New Roman" w:hAnsi="Times New Roman"/>
          <w:i/>
          <w:color w:val="000000"/>
          <w:lang w:eastAsia="es-ES"/>
        </w:rPr>
      </w:pPr>
      <w:r w:rsidRPr="00AA1A54">
        <w:rPr>
          <w:rFonts w:ascii="Times New Roman" w:hAnsi="Times New Roman"/>
          <w:i/>
          <w:color w:val="000000"/>
          <w:lang w:eastAsia="es-ES"/>
        </w:rPr>
        <w:t xml:space="preserve">(*) El </w:t>
      </w:r>
      <w:r w:rsidR="001E3BEF">
        <w:rPr>
          <w:rFonts w:ascii="Times New Roman" w:hAnsi="Times New Roman"/>
          <w:i/>
          <w:color w:val="000000"/>
          <w:lang w:eastAsia="es-ES"/>
        </w:rPr>
        <w:t>p</w:t>
      </w:r>
      <w:r w:rsidR="001E3BEF" w:rsidRPr="00AA1A54">
        <w:rPr>
          <w:rFonts w:ascii="Times New Roman" w:hAnsi="Times New Roman"/>
          <w:i/>
          <w:color w:val="000000"/>
          <w:lang w:eastAsia="es-ES"/>
        </w:rPr>
        <w:t>orcentaje</w:t>
      </w:r>
      <w:r w:rsidRPr="00AA1A54">
        <w:rPr>
          <w:rFonts w:ascii="Times New Roman" w:hAnsi="Times New Roman"/>
          <w:i/>
          <w:color w:val="000000"/>
          <w:lang w:eastAsia="es-ES"/>
        </w:rPr>
        <w:t xml:space="preserve"> al 91,89% hace referencia a la cofinanciación del FSE  y de la Iniciativa de Empleo Juvenil, en la que se enmarca</w:t>
      </w:r>
      <w:r w:rsidR="00BF5171">
        <w:rPr>
          <w:rFonts w:ascii="Times New Roman" w:hAnsi="Times New Roman"/>
          <w:i/>
          <w:color w:val="000000"/>
          <w:lang w:eastAsia="es-ES"/>
        </w:rPr>
        <w:t>n los dos proyectos “Activa tu T</w:t>
      </w:r>
      <w:r w:rsidRPr="00AA1A54">
        <w:rPr>
          <w:rFonts w:ascii="Times New Roman" w:hAnsi="Times New Roman"/>
          <w:i/>
          <w:color w:val="000000"/>
          <w:lang w:eastAsia="es-ES"/>
        </w:rPr>
        <w:t xml:space="preserve">alento y Entrena tu Talento” para los cuales no existen asignaciones por zona. Este % corresponde a la ayuda extraordinaria aprobada por la Unión Europea para luchar contra las altas tasas de desempleo juvenil. En el caso de la Asistencia técnica se aplican las tasas habituales de cofinanciación por zonas del </w:t>
      </w:r>
      <w:r w:rsidR="005840AC">
        <w:rPr>
          <w:rFonts w:ascii="Times New Roman" w:hAnsi="Times New Roman"/>
          <w:i/>
          <w:color w:val="000000"/>
          <w:lang w:eastAsia="es-ES"/>
        </w:rPr>
        <w:t>FSE para el  periodo 2014-2020.</w:t>
      </w:r>
    </w:p>
    <w:tbl>
      <w:tblPr>
        <w:tblpPr w:leftFromText="141" w:rightFromText="141" w:vertAnchor="page" w:horzAnchor="margin" w:tblpY="10237"/>
        <w:tblW w:w="8520" w:type="dxa"/>
        <w:tblCellMar>
          <w:left w:w="70" w:type="dxa"/>
          <w:right w:w="70" w:type="dxa"/>
        </w:tblCellMar>
        <w:tblLook w:val="04A0" w:firstRow="1" w:lastRow="0" w:firstColumn="1" w:lastColumn="0" w:noHBand="0" w:noVBand="1"/>
      </w:tblPr>
      <w:tblGrid>
        <w:gridCol w:w="3276"/>
        <w:gridCol w:w="992"/>
        <w:gridCol w:w="1134"/>
        <w:gridCol w:w="992"/>
        <w:gridCol w:w="1134"/>
        <w:gridCol w:w="992"/>
      </w:tblGrid>
      <w:tr w:rsidR="006E1562" w:rsidRPr="00652FF1" w:rsidTr="006E1562">
        <w:trPr>
          <w:trHeight w:val="315"/>
        </w:trPr>
        <w:tc>
          <w:tcPr>
            <w:tcW w:w="3276" w:type="dxa"/>
            <w:tcBorders>
              <w:top w:val="single" w:sz="8" w:space="0" w:color="auto"/>
              <w:left w:val="single" w:sz="8" w:space="0" w:color="auto"/>
              <w:bottom w:val="nil"/>
              <w:right w:val="single" w:sz="8" w:space="0" w:color="auto"/>
            </w:tcBorders>
            <w:shd w:val="clear" w:color="auto" w:fill="auto"/>
            <w:noWrap/>
            <w:vAlign w:val="bottom"/>
            <w:hideMark/>
          </w:tcPr>
          <w:p w:rsidR="006E1562" w:rsidRPr="00652FF1" w:rsidRDefault="006E1562" w:rsidP="006E1562">
            <w:pPr>
              <w:spacing w:after="0"/>
              <w:jc w:val="left"/>
              <w:rPr>
                <w:rFonts w:ascii="Calibri" w:hAnsi="Calibri"/>
                <w:color w:val="000000"/>
                <w:sz w:val="22"/>
                <w:szCs w:val="22"/>
                <w:lang w:eastAsia="es-ES"/>
              </w:rPr>
            </w:pPr>
            <w:r w:rsidRPr="00652FF1">
              <w:rPr>
                <w:rFonts w:ascii="Calibri" w:hAnsi="Calibri"/>
                <w:color w:val="000000"/>
                <w:sz w:val="22"/>
                <w:szCs w:val="22"/>
                <w:lang w:eastAsia="es-ES"/>
              </w:rPr>
              <w:t> </w:t>
            </w:r>
          </w:p>
        </w:tc>
        <w:tc>
          <w:tcPr>
            <w:tcW w:w="5244" w:type="dxa"/>
            <w:gridSpan w:val="5"/>
            <w:tcBorders>
              <w:top w:val="single" w:sz="8" w:space="0" w:color="auto"/>
              <w:left w:val="nil"/>
              <w:bottom w:val="single" w:sz="8" w:space="0" w:color="auto"/>
              <w:right w:val="single" w:sz="8" w:space="0" w:color="000000"/>
            </w:tcBorders>
            <w:shd w:val="clear" w:color="auto" w:fill="auto"/>
            <w:noWrap/>
            <w:vAlign w:val="center"/>
            <w:hideMark/>
          </w:tcPr>
          <w:p w:rsidR="006E1562" w:rsidRPr="00652FF1" w:rsidRDefault="006E1562" w:rsidP="006E1562">
            <w:pPr>
              <w:spacing w:after="0"/>
              <w:jc w:val="center"/>
              <w:rPr>
                <w:rFonts w:cs="Arial"/>
                <w:color w:val="000000"/>
                <w:szCs w:val="18"/>
                <w:lang w:eastAsia="es-ES"/>
              </w:rPr>
            </w:pPr>
            <w:r>
              <w:rPr>
                <w:rFonts w:cs="Arial"/>
                <w:color w:val="000000"/>
                <w:szCs w:val="18"/>
                <w:lang w:eastAsia="es-ES"/>
              </w:rPr>
              <w:t>Ejecución ejercicio 2016 (</w:t>
            </w:r>
            <w:r w:rsidRPr="00652FF1">
              <w:rPr>
                <w:rFonts w:cs="Arial"/>
                <w:color w:val="000000"/>
                <w:szCs w:val="18"/>
                <w:lang w:eastAsia="es-ES"/>
              </w:rPr>
              <w:t>Euros</w:t>
            </w:r>
            <w:r>
              <w:rPr>
                <w:rFonts w:cs="Arial"/>
                <w:color w:val="000000"/>
                <w:szCs w:val="18"/>
                <w:lang w:eastAsia="es-ES"/>
              </w:rPr>
              <w:t>)</w:t>
            </w:r>
          </w:p>
        </w:tc>
      </w:tr>
      <w:tr w:rsidR="006E1562" w:rsidRPr="00652FF1" w:rsidTr="006E1562">
        <w:trPr>
          <w:trHeight w:val="73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rsidR="006E1562" w:rsidRPr="00652FF1" w:rsidRDefault="006E1562" w:rsidP="006E1562">
            <w:pPr>
              <w:spacing w:after="0"/>
              <w:rPr>
                <w:rFonts w:cs="Arial"/>
                <w:b/>
                <w:bCs/>
                <w:i/>
                <w:iCs/>
                <w:color w:val="000000"/>
                <w:szCs w:val="18"/>
                <w:lang w:eastAsia="es-ES"/>
              </w:rPr>
            </w:pPr>
            <w:r w:rsidRPr="00652FF1">
              <w:rPr>
                <w:rFonts w:cs="Arial"/>
                <w:b/>
                <w:bCs/>
                <w:i/>
                <w:iCs/>
                <w:color w:val="000000"/>
                <w:szCs w:val="18"/>
                <w:lang w:eastAsia="es-ES"/>
              </w:rPr>
              <w:t>Programa Operativo de Empleo Juvenil</w:t>
            </w:r>
          </w:p>
        </w:tc>
        <w:tc>
          <w:tcPr>
            <w:tcW w:w="992" w:type="dxa"/>
            <w:tcBorders>
              <w:top w:val="nil"/>
              <w:left w:val="nil"/>
              <w:bottom w:val="single" w:sz="8" w:space="0" w:color="auto"/>
              <w:right w:val="single" w:sz="8" w:space="0" w:color="auto"/>
            </w:tcBorders>
            <w:shd w:val="clear" w:color="auto" w:fill="auto"/>
            <w:vAlign w:val="center"/>
            <w:hideMark/>
          </w:tcPr>
          <w:p w:rsidR="006E1562" w:rsidRPr="00652FF1" w:rsidRDefault="006E1562" w:rsidP="006E1562">
            <w:pPr>
              <w:spacing w:after="0"/>
              <w:jc w:val="center"/>
              <w:rPr>
                <w:rFonts w:cs="Arial"/>
                <w:color w:val="000000"/>
                <w:szCs w:val="18"/>
                <w:lang w:eastAsia="es-ES"/>
              </w:rPr>
            </w:pPr>
            <w:r w:rsidRPr="00652FF1">
              <w:rPr>
                <w:rFonts w:cs="Arial"/>
                <w:color w:val="000000"/>
                <w:szCs w:val="18"/>
                <w:lang w:eastAsia="es-ES"/>
              </w:rPr>
              <w:t>Activa tu talento</w:t>
            </w:r>
          </w:p>
        </w:tc>
        <w:tc>
          <w:tcPr>
            <w:tcW w:w="1134" w:type="dxa"/>
            <w:tcBorders>
              <w:top w:val="nil"/>
              <w:left w:val="nil"/>
              <w:bottom w:val="single" w:sz="8" w:space="0" w:color="auto"/>
              <w:right w:val="single" w:sz="8" w:space="0" w:color="auto"/>
            </w:tcBorders>
            <w:shd w:val="clear" w:color="auto" w:fill="auto"/>
            <w:vAlign w:val="center"/>
            <w:hideMark/>
          </w:tcPr>
          <w:p w:rsidR="006E1562" w:rsidRPr="00652FF1" w:rsidRDefault="006E1562" w:rsidP="006E1562">
            <w:pPr>
              <w:spacing w:after="0"/>
              <w:jc w:val="center"/>
              <w:rPr>
                <w:rFonts w:cs="Arial"/>
                <w:color w:val="000000"/>
                <w:szCs w:val="18"/>
                <w:lang w:eastAsia="es-ES"/>
              </w:rPr>
            </w:pPr>
            <w:r w:rsidRPr="00652FF1">
              <w:rPr>
                <w:rFonts w:cs="Arial"/>
                <w:color w:val="000000"/>
                <w:szCs w:val="18"/>
                <w:lang w:eastAsia="es-ES"/>
              </w:rPr>
              <w:t>Entrena tu talento</w:t>
            </w:r>
          </w:p>
        </w:tc>
        <w:tc>
          <w:tcPr>
            <w:tcW w:w="992" w:type="dxa"/>
            <w:tcBorders>
              <w:top w:val="nil"/>
              <w:left w:val="nil"/>
              <w:bottom w:val="single" w:sz="8" w:space="0" w:color="auto"/>
              <w:right w:val="single" w:sz="8" w:space="0" w:color="auto"/>
            </w:tcBorders>
            <w:shd w:val="clear" w:color="auto" w:fill="auto"/>
            <w:vAlign w:val="center"/>
            <w:hideMark/>
          </w:tcPr>
          <w:p w:rsidR="006E1562" w:rsidRPr="00652FF1" w:rsidRDefault="006E1562" w:rsidP="006E1562">
            <w:pPr>
              <w:spacing w:after="0"/>
              <w:jc w:val="center"/>
              <w:rPr>
                <w:rFonts w:cs="Arial"/>
                <w:color w:val="000000"/>
                <w:szCs w:val="18"/>
                <w:lang w:eastAsia="es-ES"/>
              </w:rPr>
            </w:pPr>
            <w:r w:rsidRPr="00652FF1">
              <w:rPr>
                <w:rFonts w:cs="Arial"/>
                <w:color w:val="000000"/>
                <w:szCs w:val="18"/>
                <w:lang w:eastAsia="es-ES"/>
              </w:rPr>
              <w:t>Total</w:t>
            </w:r>
          </w:p>
        </w:tc>
        <w:tc>
          <w:tcPr>
            <w:tcW w:w="1134" w:type="dxa"/>
            <w:tcBorders>
              <w:top w:val="nil"/>
              <w:left w:val="nil"/>
              <w:bottom w:val="single" w:sz="8" w:space="0" w:color="auto"/>
              <w:right w:val="single" w:sz="8" w:space="0" w:color="auto"/>
            </w:tcBorders>
            <w:shd w:val="clear" w:color="auto" w:fill="auto"/>
            <w:vAlign w:val="center"/>
            <w:hideMark/>
          </w:tcPr>
          <w:p w:rsidR="006E1562" w:rsidRPr="00652FF1" w:rsidRDefault="006E1562" w:rsidP="006E1562">
            <w:pPr>
              <w:spacing w:after="0"/>
              <w:jc w:val="center"/>
              <w:rPr>
                <w:rFonts w:cs="Arial"/>
                <w:color w:val="000000"/>
                <w:szCs w:val="18"/>
                <w:lang w:eastAsia="es-ES"/>
              </w:rPr>
            </w:pPr>
            <w:r w:rsidRPr="00652FF1">
              <w:rPr>
                <w:rFonts w:cs="Arial"/>
                <w:color w:val="000000"/>
                <w:szCs w:val="18"/>
                <w:lang w:eastAsia="es-ES"/>
              </w:rPr>
              <w:t>Asistencia  técnica</w:t>
            </w:r>
          </w:p>
        </w:tc>
        <w:tc>
          <w:tcPr>
            <w:tcW w:w="992" w:type="dxa"/>
            <w:tcBorders>
              <w:top w:val="nil"/>
              <w:left w:val="nil"/>
              <w:bottom w:val="single" w:sz="8" w:space="0" w:color="auto"/>
              <w:right w:val="single" w:sz="8" w:space="0" w:color="auto"/>
            </w:tcBorders>
            <w:shd w:val="clear" w:color="auto" w:fill="auto"/>
            <w:vAlign w:val="center"/>
            <w:hideMark/>
          </w:tcPr>
          <w:p w:rsidR="006E1562" w:rsidRPr="00652FF1" w:rsidRDefault="006E1562" w:rsidP="006E1562">
            <w:pPr>
              <w:spacing w:after="0"/>
              <w:jc w:val="center"/>
              <w:rPr>
                <w:rFonts w:cs="Arial"/>
                <w:color w:val="000000"/>
                <w:szCs w:val="18"/>
                <w:lang w:eastAsia="es-ES"/>
              </w:rPr>
            </w:pPr>
            <w:r w:rsidRPr="00652FF1">
              <w:rPr>
                <w:rFonts w:cs="Arial"/>
                <w:color w:val="000000"/>
                <w:szCs w:val="18"/>
                <w:lang w:eastAsia="es-ES"/>
              </w:rPr>
              <w:t>Total con asistencia técnica</w:t>
            </w:r>
          </w:p>
        </w:tc>
      </w:tr>
      <w:tr w:rsidR="006E1562" w:rsidRPr="00652FF1" w:rsidTr="006E1562">
        <w:trPr>
          <w:trHeight w:val="300"/>
        </w:trPr>
        <w:tc>
          <w:tcPr>
            <w:tcW w:w="3276" w:type="dxa"/>
            <w:tcBorders>
              <w:top w:val="nil"/>
              <w:left w:val="single" w:sz="8" w:space="0" w:color="auto"/>
              <w:bottom w:val="nil"/>
              <w:right w:val="nil"/>
            </w:tcBorders>
            <w:shd w:val="clear" w:color="auto" w:fill="auto"/>
            <w:noWrap/>
            <w:vAlign w:val="center"/>
            <w:hideMark/>
          </w:tcPr>
          <w:p w:rsidR="006E1562" w:rsidRPr="00652FF1" w:rsidRDefault="006E1562" w:rsidP="006E1562">
            <w:pPr>
              <w:spacing w:after="0"/>
              <w:jc w:val="left"/>
              <w:rPr>
                <w:rFonts w:cs="Arial"/>
                <w:color w:val="000000"/>
                <w:szCs w:val="18"/>
                <w:lang w:eastAsia="es-ES"/>
              </w:rPr>
            </w:pPr>
            <w:r w:rsidRPr="00652FF1">
              <w:rPr>
                <w:rFonts w:cs="Arial"/>
                <w:color w:val="000000"/>
                <w:szCs w:val="18"/>
                <w:lang w:eastAsia="es-ES"/>
              </w:rPr>
              <w:t> </w:t>
            </w:r>
          </w:p>
        </w:tc>
        <w:tc>
          <w:tcPr>
            <w:tcW w:w="992" w:type="dxa"/>
            <w:tcBorders>
              <w:top w:val="nil"/>
              <w:left w:val="single" w:sz="8" w:space="0" w:color="auto"/>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 </w:t>
            </w:r>
          </w:p>
        </w:tc>
      </w:tr>
      <w:tr w:rsidR="006E1562" w:rsidRPr="00652FF1" w:rsidTr="006E1562">
        <w:trPr>
          <w:trHeight w:val="300"/>
        </w:trPr>
        <w:tc>
          <w:tcPr>
            <w:tcW w:w="3276" w:type="dxa"/>
            <w:tcBorders>
              <w:top w:val="nil"/>
              <w:left w:val="single" w:sz="4" w:space="0" w:color="auto"/>
              <w:bottom w:val="nil"/>
              <w:right w:val="nil"/>
            </w:tcBorders>
            <w:shd w:val="clear" w:color="auto" w:fill="auto"/>
            <w:noWrap/>
            <w:vAlign w:val="center"/>
            <w:hideMark/>
          </w:tcPr>
          <w:p w:rsidR="006E1562" w:rsidRPr="00652FF1" w:rsidRDefault="006E1562" w:rsidP="006E1562">
            <w:pPr>
              <w:spacing w:after="0"/>
              <w:jc w:val="left"/>
              <w:rPr>
                <w:rFonts w:cs="Arial"/>
                <w:b/>
                <w:bCs/>
                <w:color w:val="000000"/>
                <w:szCs w:val="18"/>
                <w:lang w:eastAsia="es-ES"/>
              </w:rPr>
            </w:pPr>
            <w:r w:rsidRPr="00652FF1">
              <w:rPr>
                <w:rFonts w:cs="Arial"/>
                <w:b/>
                <w:bCs/>
                <w:color w:val="000000"/>
                <w:szCs w:val="18"/>
                <w:lang w:eastAsia="es-ES"/>
              </w:rPr>
              <w:t>COSTE TOTAL</w:t>
            </w:r>
          </w:p>
        </w:tc>
        <w:tc>
          <w:tcPr>
            <w:tcW w:w="992" w:type="dxa"/>
            <w:tcBorders>
              <w:top w:val="nil"/>
              <w:left w:val="single" w:sz="8" w:space="0" w:color="auto"/>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1.887.276</w:t>
            </w:r>
          </w:p>
        </w:tc>
        <w:tc>
          <w:tcPr>
            <w:tcW w:w="1134"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1.325.878</w:t>
            </w:r>
          </w:p>
        </w:tc>
        <w:tc>
          <w:tcPr>
            <w:tcW w:w="992"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b/>
                <w:bCs/>
                <w:color w:val="000000"/>
                <w:szCs w:val="18"/>
                <w:lang w:eastAsia="es-ES"/>
              </w:rPr>
            </w:pPr>
            <w:r w:rsidRPr="00652FF1">
              <w:rPr>
                <w:rFonts w:cs="Arial"/>
                <w:b/>
                <w:bCs/>
                <w:color w:val="000000"/>
                <w:szCs w:val="18"/>
                <w:lang w:eastAsia="es-ES"/>
              </w:rPr>
              <w:t>3.213.154</w:t>
            </w:r>
          </w:p>
        </w:tc>
        <w:tc>
          <w:tcPr>
            <w:tcW w:w="1134"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81.753</w:t>
            </w:r>
          </w:p>
        </w:tc>
        <w:tc>
          <w:tcPr>
            <w:tcW w:w="992"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3.294.907</w:t>
            </w:r>
          </w:p>
        </w:tc>
      </w:tr>
      <w:tr w:rsidR="006E1562" w:rsidRPr="00652FF1" w:rsidTr="006E1562">
        <w:trPr>
          <w:trHeight w:val="300"/>
        </w:trPr>
        <w:tc>
          <w:tcPr>
            <w:tcW w:w="3276" w:type="dxa"/>
            <w:tcBorders>
              <w:top w:val="nil"/>
              <w:left w:val="single" w:sz="4" w:space="0" w:color="auto"/>
              <w:bottom w:val="nil"/>
              <w:right w:val="nil"/>
            </w:tcBorders>
            <w:shd w:val="clear" w:color="auto" w:fill="auto"/>
            <w:noWrap/>
            <w:vAlign w:val="center"/>
            <w:hideMark/>
          </w:tcPr>
          <w:p w:rsidR="006E1562" w:rsidRPr="00652FF1" w:rsidRDefault="006E1562" w:rsidP="006E1562">
            <w:pPr>
              <w:spacing w:after="0"/>
              <w:jc w:val="left"/>
              <w:rPr>
                <w:rFonts w:cs="Arial"/>
                <w:b/>
                <w:bCs/>
                <w:color w:val="000000"/>
                <w:szCs w:val="18"/>
                <w:lang w:eastAsia="es-ES"/>
              </w:rPr>
            </w:pPr>
            <w:r w:rsidRPr="00652FF1">
              <w:rPr>
                <w:rFonts w:cs="Arial"/>
                <w:b/>
                <w:bCs/>
                <w:color w:val="000000"/>
                <w:szCs w:val="18"/>
                <w:lang w:eastAsia="es-ES"/>
              </w:rPr>
              <w:t>TOTAL aportaciones FSE</w:t>
            </w:r>
          </w:p>
        </w:tc>
        <w:tc>
          <w:tcPr>
            <w:tcW w:w="992" w:type="dxa"/>
            <w:tcBorders>
              <w:top w:val="nil"/>
              <w:left w:val="single" w:sz="8" w:space="0" w:color="auto"/>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1.734.218</w:t>
            </w:r>
          </w:p>
        </w:tc>
        <w:tc>
          <w:tcPr>
            <w:tcW w:w="1134"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1.218.349</w:t>
            </w:r>
          </w:p>
        </w:tc>
        <w:tc>
          <w:tcPr>
            <w:tcW w:w="992"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b/>
                <w:bCs/>
                <w:color w:val="000000"/>
                <w:szCs w:val="18"/>
                <w:lang w:eastAsia="es-ES"/>
              </w:rPr>
            </w:pPr>
            <w:r w:rsidRPr="00652FF1">
              <w:rPr>
                <w:rFonts w:cs="Arial"/>
                <w:b/>
                <w:bCs/>
                <w:color w:val="000000"/>
                <w:szCs w:val="18"/>
                <w:lang w:eastAsia="es-ES"/>
              </w:rPr>
              <w:t>2.952.567</w:t>
            </w:r>
          </w:p>
        </w:tc>
        <w:tc>
          <w:tcPr>
            <w:tcW w:w="1134"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51.157</w:t>
            </w:r>
          </w:p>
        </w:tc>
        <w:tc>
          <w:tcPr>
            <w:tcW w:w="992"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3.003.724</w:t>
            </w:r>
          </w:p>
        </w:tc>
      </w:tr>
      <w:tr w:rsidR="006E1562" w:rsidRPr="00652FF1" w:rsidTr="006E1562">
        <w:trPr>
          <w:trHeight w:val="315"/>
        </w:trPr>
        <w:tc>
          <w:tcPr>
            <w:tcW w:w="3276" w:type="dxa"/>
            <w:tcBorders>
              <w:top w:val="nil"/>
              <w:left w:val="single" w:sz="4" w:space="0" w:color="auto"/>
              <w:bottom w:val="single" w:sz="4" w:space="0" w:color="auto"/>
              <w:right w:val="nil"/>
            </w:tcBorders>
            <w:shd w:val="clear" w:color="auto" w:fill="auto"/>
            <w:noWrap/>
            <w:vAlign w:val="center"/>
            <w:hideMark/>
          </w:tcPr>
          <w:p w:rsidR="006E1562" w:rsidRPr="00652FF1" w:rsidRDefault="006E1562" w:rsidP="006E1562">
            <w:pPr>
              <w:spacing w:after="0"/>
              <w:jc w:val="left"/>
              <w:rPr>
                <w:rFonts w:cs="Arial"/>
                <w:b/>
                <w:bCs/>
                <w:color w:val="000000"/>
                <w:szCs w:val="18"/>
                <w:lang w:eastAsia="es-ES"/>
              </w:rPr>
            </w:pPr>
            <w:r w:rsidRPr="00652FF1">
              <w:rPr>
                <w:rFonts w:cs="Arial"/>
                <w:b/>
                <w:bCs/>
                <w:color w:val="000000"/>
                <w:szCs w:val="18"/>
                <w:lang w:eastAsia="es-ES"/>
              </w:rPr>
              <w:t xml:space="preserve">TOTAL aportaciones F. ONCE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153.058</w:t>
            </w:r>
          </w:p>
        </w:tc>
        <w:tc>
          <w:tcPr>
            <w:tcW w:w="1134" w:type="dxa"/>
            <w:tcBorders>
              <w:top w:val="nil"/>
              <w:left w:val="nil"/>
              <w:bottom w:val="single" w:sz="8" w:space="0" w:color="auto"/>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107.529</w:t>
            </w:r>
          </w:p>
        </w:tc>
        <w:tc>
          <w:tcPr>
            <w:tcW w:w="992" w:type="dxa"/>
            <w:tcBorders>
              <w:top w:val="nil"/>
              <w:left w:val="nil"/>
              <w:bottom w:val="single" w:sz="8" w:space="0" w:color="auto"/>
              <w:right w:val="single" w:sz="8" w:space="0" w:color="auto"/>
            </w:tcBorders>
            <w:shd w:val="clear" w:color="auto" w:fill="auto"/>
            <w:noWrap/>
            <w:vAlign w:val="center"/>
            <w:hideMark/>
          </w:tcPr>
          <w:p w:rsidR="006E1562" w:rsidRPr="00652FF1" w:rsidRDefault="006E1562" w:rsidP="006E1562">
            <w:pPr>
              <w:spacing w:after="0"/>
              <w:jc w:val="right"/>
              <w:rPr>
                <w:rFonts w:cs="Arial"/>
                <w:b/>
                <w:bCs/>
                <w:color w:val="000000"/>
                <w:szCs w:val="18"/>
                <w:lang w:eastAsia="es-ES"/>
              </w:rPr>
            </w:pPr>
            <w:r w:rsidRPr="00652FF1">
              <w:rPr>
                <w:rFonts w:cs="Arial"/>
                <w:b/>
                <w:bCs/>
                <w:color w:val="000000"/>
                <w:szCs w:val="18"/>
                <w:lang w:eastAsia="es-ES"/>
              </w:rPr>
              <w:t>260.587</w:t>
            </w:r>
          </w:p>
        </w:tc>
        <w:tc>
          <w:tcPr>
            <w:tcW w:w="1134" w:type="dxa"/>
            <w:tcBorders>
              <w:top w:val="nil"/>
              <w:left w:val="nil"/>
              <w:bottom w:val="single" w:sz="8" w:space="0" w:color="auto"/>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30.596</w:t>
            </w:r>
          </w:p>
        </w:tc>
        <w:tc>
          <w:tcPr>
            <w:tcW w:w="992" w:type="dxa"/>
            <w:tcBorders>
              <w:top w:val="nil"/>
              <w:left w:val="nil"/>
              <w:bottom w:val="single" w:sz="8" w:space="0" w:color="auto"/>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291.183</w:t>
            </w:r>
          </w:p>
        </w:tc>
      </w:tr>
    </w:tbl>
    <w:p w:rsidR="005840AC" w:rsidRDefault="005840AC" w:rsidP="005840AC">
      <w:pPr>
        <w:spacing w:before="120"/>
        <w:rPr>
          <w:rFonts w:ascii="Times New Roman" w:hAnsi="Times New Roman"/>
          <w:i/>
          <w:color w:val="000000"/>
          <w:lang w:eastAsia="es-ES"/>
        </w:rPr>
      </w:pPr>
    </w:p>
    <w:p w:rsidR="005840AC" w:rsidRDefault="005840AC" w:rsidP="005840AC">
      <w:pPr>
        <w:spacing w:before="120"/>
        <w:rPr>
          <w:rFonts w:ascii="Times New Roman" w:hAnsi="Times New Roman"/>
          <w:i/>
          <w:color w:val="000000"/>
          <w:lang w:eastAsia="es-ES"/>
        </w:rPr>
      </w:pPr>
    </w:p>
    <w:p w:rsidR="005840AC" w:rsidRDefault="005840AC" w:rsidP="005840AC">
      <w:pPr>
        <w:spacing w:before="120"/>
        <w:rPr>
          <w:rFonts w:ascii="Times New Roman" w:hAnsi="Times New Roman"/>
          <w:i/>
          <w:color w:val="000000"/>
          <w:lang w:eastAsia="es-ES"/>
        </w:rPr>
      </w:pPr>
    </w:p>
    <w:p w:rsidR="005840AC" w:rsidRDefault="005840AC" w:rsidP="005840AC">
      <w:pPr>
        <w:spacing w:before="120"/>
        <w:rPr>
          <w:rFonts w:ascii="Times New Roman" w:hAnsi="Times New Roman"/>
          <w:i/>
          <w:color w:val="000000"/>
          <w:lang w:eastAsia="es-ES"/>
        </w:rPr>
      </w:pPr>
    </w:p>
    <w:p w:rsidR="005840AC" w:rsidRDefault="005840AC" w:rsidP="00714251">
      <w:pPr>
        <w:spacing w:before="120"/>
        <w:ind w:left="142"/>
        <w:rPr>
          <w:rFonts w:ascii="Times New Roman" w:hAnsi="Times New Roman"/>
          <w:i/>
          <w:color w:val="000000"/>
          <w:lang w:eastAsia="es-ES"/>
        </w:rPr>
      </w:pPr>
    </w:p>
    <w:p w:rsidR="006E1562" w:rsidRDefault="006E1562">
      <w:pPr>
        <w:spacing w:after="0"/>
        <w:jc w:val="left"/>
        <w:rPr>
          <w:b/>
          <w:i/>
          <w:highlight w:val="green"/>
        </w:rPr>
      </w:pPr>
      <w:r>
        <w:rPr>
          <w:b/>
          <w:i/>
          <w:highlight w:val="green"/>
        </w:rPr>
        <w:br w:type="page"/>
      </w:r>
    </w:p>
    <w:p w:rsidR="00FC7815" w:rsidRDefault="00FC7815" w:rsidP="00A811A2">
      <w:pPr>
        <w:pStyle w:val="Listaconnmeros"/>
        <w:rPr>
          <w:b/>
          <w:i/>
          <w:highlight w:val="green"/>
        </w:rPr>
      </w:pPr>
    </w:p>
    <w:p w:rsidR="00A811A2" w:rsidRPr="005840AC" w:rsidRDefault="00A811A2" w:rsidP="00A811A2">
      <w:pPr>
        <w:pStyle w:val="Listaconnmeros"/>
        <w:ind w:left="0" w:firstLine="0"/>
        <w:rPr>
          <w:b/>
          <w:i/>
        </w:rPr>
      </w:pPr>
      <w:r w:rsidRPr="006161C8">
        <w:t>Por otro lado, mediante la firma de sendos acuerdos de atribución de funciones entre la Fundación ONCE y la UAFSE, de fecha 19 de julio de 2016,</w:t>
      </w:r>
      <w:r>
        <w:t xml:space="preserve"> esta última designa a la Fundación ONCE como Organismo Intermedio del POISES y del POEJ, y le encomienda una serie de funciones que se resumen a continuación, las cuales </w:t>
      </w:r>
      <w:r w:rsidR="002D06FA">
        <w:t xml:space="preserve">serán realizadas por la </w:t>
      </w:r>
      <w:r>
        <w:t>Fundación ONCE en calidad de Organismo Intermedio, bajo la responsabilidad de la Autoridad de Gestión de los mencionados programas operativos (UAFSE):</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Disponer de los medios humanos y materiales para garantizar todos los aspectos de gestión y control encomendados, garantizando que se respete el principio de separación de funciones.</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Proporcionar a los beneficiarios las orientaciones adecuadas para la ejecución y puesta en marcha de los procedimientos necesarios para el buen uso de los Fondos.</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Trasmitir a los beneficiarios las instrucciones y orientaciones que se reciban de la Autoridad de Gestión.</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Elaborar un Manual de Procedimientos en el que se describan y documenten los procesos y procedimientos dispuestos para la gestión y el control de las operaciones cofinanciadas.</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Seleccionar las operaciones para su financiación, asegurándose de que se cumplen los criterios aplicables para el Programa Operativo correspondiente.</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Ejecutar, seguir y evaluar la estrategia de comunicación en el ámbito de su competencia en el marco de los Programas Operativos.</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Disponer de un sistema informático de registro y almacenamiento de datos relacionados con cada una de las operaciones que ejecute en el ámbito de su competencia.</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Suministrar a la Autoridad de Gestión los datos necesarios para la elaboración de los informes anuales y del informe final.</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Formar parte y participar en los trabajos del Comité de Seguimiento de los Programas Operativos.</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Garantizar que los Beneficiarios faciliten la información sobre la ejecución, y planificación de la ejecución, tanto física como financiera de cada operación. </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Garantizar que las operaciones objeto de cofinanciación respetan la normativa comunitaria, nacional y regional (en su caso) aplicable.</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Aplicar procedimientos de análisis del riesgo siguiendo las directrices que sobre la materia remita la Autoridad de Gestión. </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Llevar a cabo las verificaciones sobre las operaciones correspondientes a su ámbito de gestión,  asegurando que dichas verificaciones incluyan verificaciones administrativas de todas las solicitudes de reembolso y verificaciones sobre el terreno (“in situ”) de operaciones concretas.</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Garantizar que se dispone de toda la documentación sobre el gasto, las verificaciones y las auditorias necesarias para contar con una pista de auditoría apropiada.</w:t>
      </w:r>
    </w:p>
    <w:p w:rsidR="00A811A2" w:rsidRPr="00A811A2" w:rsidRDefault="00A811A2" w:rsidP="00825418">
      <w:pPr>
        <w:pStyle w:val="Prrafodelista"/>
        <w:numPr>
          <w:ilvl w:val="0"/>
          <w:numId w:val="17"/>
        </w:numPr>
        <w:spacing w:after="0" w:line="240" w:lineRule="auto"/>
        <w:ind w:left="356" w:hangingChars="198" w:hanging="356"/>
        <w:rPr>
          <w:rFonts w:ascii="Arial" w:hAnsi="Arial" w:cs="Arial"/>
          <w:sz w:val="18"/>
          <w:szCs w:val="18"/>
        </w:rPr>
      </w:pPr>
      <w:r w:rsidRPr="00A811A2">
        <w:rPr>
          <w:rFonts w:ascii="Arial" w:hAnsi="Arial" w:cs="Arial"/>
          <w:sz w:val="18"/>
          <w:szCs w:val="18"/>
        </w:rPr>
        <w:t>Coordinar y atender las visitas de control que los órganos nacionales y/o comunitarios con competencia en esa materia realicen.</w:t>
      </w:r>
    </w:p>
    <w:p w:rsidR="00A811A2" w:rsidRPr="00A811A2" w:rsidRDefault="00A811A2" w:rsidP="00825418">
      <w:pPr>
        <w:pStyle w:val="Prrafodelista"/>
        <w:numPr>
          <w:ilvl w:val="0"/>
          <w:numId w:val="17"/>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Coordinar los procedimientos de registro, verificación y certificación del gasto respecto a todos los Beneficiarios dentro de su esquema organizativo. </w:t>
      </w:r>
    </w:p>
    <w:p w:rsidR="00A811A2" w:rsidRPr="00A811A2" w:rsidRDefault="00A811A2" w:rsidP="00825418">
      <w:pPr>
        <w:pStyle w:val="Prrafodelista"/>
        <w:numPr>
          <w:ilvl w:val="0"/>
          <w:numId w:val="17"/>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Establecer procedimientos y sistemas de suministro de la información necesaria para que la Autoridad de Gestión pueda llevar a cabo las funciones que no son objeto de delegación. </w:t>
      </w:r>
    </w:p>
    <w:p w:rsidR="00A811A2" w:rsidRPr="00A811A2" w:rsidRDefault="00A811A2" w:rsidP="00825418">
      <w:pPr>
        <w:pStyle w:val="Prrafodelista"/>
        <w:numPr>
          <w:ilvl w:val="0"/>
          <w:numId w:val="17"/>
        </w:numPr>
        <w:spacing w:after="0" w:line="240" w:lineRule="auto"/>
        <w:ind w:left="356" w:hangingChars="198" w:hanging="356"/>
        <w:rPr>
          <w:rFonts w:ascii="Arial" w:hAnsi="Arial" w:cs="Arial"/>
          <w:sz w:val="18"/>
          <w:szCs w:val="18"/>
        </w:rPr>
      </w:pPr>
      <w:r w:rsidRPr="00A811A2">
        <w:rPr>
          <w:rFonts w:ascii="Arial" w:hAnsi="Arial" w:cs="Arial"/>
          <w:sz w:val="18"/>
          <w:szCs w:val="18"/>
        </w:rPr>
        <w:t>Tener en cuenta las instrucciones y orientaciones emitidas por la Autoridad de Gestión.</w:t>
      </w:r>
    </w:p>
    <w:p w:rsidR="00061F69" w:rsidRDefault="00061F69" w:rsidP="00CD19A5">
      <w:pPr>
        <w:pStyle w:val="Listaconnmeros"/>
        <w:ind w:left="0" w:firstLine="0"/>
      </w:pPr>
    </w:p>
    <w:p w:rsidR="00A811A2" w:rsidRDefault="00A811A2" w:rsidP="00CD19A5">
      <w:pPr>
        <w:pStyle w:val="Listaconnmeros"/>
        <w:ind w:left="0" w:firstLine="0"/>
      </w:pPr>
      <w:r w:rsidRPr="008C13B5">
        <w:t xml:space="preserve">Asimismo, mediante </w:t>
      </w:r>
      <w:r>
        <w:t xml:space="preserve">sendos </w:t>
      </w:r>
      <w:r w:rsidRPr="008C13B5">
        <w:t>oficio</w:t>
      </w:r>
      <w:r>
        <w:t>s</w:t>
      </w:r>
      <w:r w:rsidRPr="008C13B5">
        <w:t xml:space="preserve"> de fecha 26 de octubre de 2016</w:t>
      </w:r>
      <w:r>
        <w:t xml:space="preserve"> (modificado en el caso del POISES mediante de oficio de 16 de marzo de 2017), </w:t>
      </w:r>
      <w:r w:rsidRPr="008C13B5">
        <w:t>la</w:t>
      </w:r>
      <w:r>
        <w:t xml:space="preserve"> Autoridad de Gestión de los Programas Operativos POISES y POEJ comunica </w:t>
      </w:r>
      <w:r w:rsidRPr="008C13B5">
        <w:t>la dotación fina</w:t>
      </w:r>
      <w:r>
        <w:t>n</w:t>
      </w:r>
      <w:r w:rsidRPr="008C13B5">
        <w:t>ciera de ayuda del FSE</w:t>
      </w:r>
      <w:r>
        <w:t xml:space="preserve"> asignado a la Fundación ONCE </w:t>
      </w:r>
      <w:r w:rsidRPr="008C13B5">
        <w:t>para la selección de las operaciones en el marco de</w:t>
      </w:r>
      <w:r>
        <w:t xml:space="preserve"> </w:t>
      </w:r>
      <w:r w:rsidRPr="008C13B5">
        <w:t>l</w:t>
      </w:r>
      <w:r>
        <w:t>os citados Programas</w:t>
      </w:r>
      <w:r w:rsidRPr="008C13B5">
        <w:t>, a lo largo del periodo de ejecución</w:t>
      </w:r>
      <w:r>
        <w:t xml:space="preserve">, </w:t>
      </w:r>
      <w:r w:rsidRPr="008C13B5">
        <w:t xml:space="preserve">que finaliza </w:t>
      </w:r>
      <w:r>
        <w:t xml:space="preserve">en el caso del POEJ el 31 de diciembre de 2018 y en el caso del POISES </w:t>
      </w:r>
      <w:r w:rsidRPr="008C13B5">
        <w:t>el 31 de diciembre de 2023</w:t>
      </w:r>
      <w:r>
        <w:t>, siendo las asignaciones obtenidas para cada Programa Operativo, por zona de cofinanciación cuando es aplicable, así como la ejecución del ejercicio 20</w:t>
      </w:r>
      <w:r w:rsidR="00913457">
        <w:t>17</w:t>
      </w:r>
      <w:r>
        <w:t xml:space="preserve"> la siguiente:</w:t>
      </w:r>
    </w:p>
    <w:p w:rsidR="005840AC" w:rsidRDefault="005840AC" w:rsidP="00CD19A5">
      <w:pPr>
        <w:pStyle w:val="Listaconnmeros"/>
        <w:ind w:left="0" w:firstLine="0"/>
      </w:pPr>
    </w:p>
    <w:p w:rsidR="005840AC" w:rsidRDefault="005840AC" w:rsidP="00CD19A5">
      <w:pPr>
        <w:pStyle w:val="Listaconnmeros"/>
        <w:ind w:left="0" w:firstLine="0"/>
      </w:pPr>
    </w:p>
    <w:p w:rsidR="005840AC" w:rsidRDefault="005840AC" w:rsidP="00CD19A5">
      <w:pPr>
        <w:pStyle w:val="Listaconnmeros"/>
        <w:ind w:left="0" w:firstLine="0"/>
      </w:pPr>
    </w:p>
    <w:p w:rsidR="005840AC" w:rsidRDefault="005840AC" w:rsidP="00CD19A5">
      <w:pPr>
        <w:pStyle w:val="Listaconnmeros"/>
        <w:ind w:left="0" w:firstLine="0"/>
      </w:pPr>
    </w:p>
    <w:p w:rsidR="005840AC" w:rsidRDefault="005840AC" w:rsidP="00CD19A5">
      <w:pPr>
        <w:pStyle w:val="Listaconnmeros"/>
        <w:ind w:left="0" w:firstLine="0"/>
      </w:pPr>
    </w:p>
    <w:p w:rsidR="00A811A2" w:rsidRDefault="00A811A2" w:rsidP="00A811A2">
      <w:pPr>
        <w:pStyle w:val="Listaconnmeros"/>
        <w:ind w:firstLine="0"/>
        <w:rPr>
          <w:b/>
          <w:i/>
        </w:rPr>
      </w:pPr>
      <w:r>
        <w:rPr>
          <w:b/>
          <w:i/>
        </w:rPr>
        <w:t>Programa Operativo Inclusión Social y Economía Social (Fundación ONCE como Organismo Intermedio)</w:t>
      </w: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A811A2" w:rsidRPr="004F05F5" w:rsidTr="00A811A2">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A811A2" w:rsidRPr="004F05F5" w:rsidRDefault="00A811A2" w:rsidP="00A811A2">
            <w:pPr>
              <w:spacing w:after="0"/>
              <w:jc w:val="left"/>
              <w:rPr>
                <w:rFonts w:ascii="Calibri" w:hAnsi="Calibri"/>
                <w:color w:val="000000"/>
                <w:sz w:val="22"/>
                <w:szCs w:val="22"/>
                <w:lang w:eastAsia="es-ES"/>
              </w:rPr>
            </w:pPr>
          </w:p>
        </w:tc>
        <w:tc>
          <w:tcPr>
            <w:tcW w:w="58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Asignación total (límite de subvencionabilidad del gasto 31 de</w:t>
            </w:r>
            <w:r>
              <w:rPr>
                <w:rFonts w:cs="Arial"/>
                <w:color w:val="000000"/>
                <w:szCs w:val="18"/>
                <w:lang w:eastAsia="es-ES"/>
              </w:rPr>
              <w:t xml:space="preserve"> diciembre </w:t>
            </w:r>
            <w:r w:rsidRPr="004F05F5">
              <w:rPr>
                <w:rFonts w:cs="Arial"/>
                <w:color w:val="000000"/>
                <w:szCs w:val="18"/>
                <w:lang w:eastAsia="es-ES"/>
              </w:rPr>
              <w:t>20</w:t>
            </w:r>
            <w:r>
              <w:rPr>
                <w:rFonts w:cs="Arial"/>
                <w:color w:val="000000"/>
                <w:szCs w:val="18"/>
                <w:lang w:eastAsia="es-ES"/>
              </w:rPr>
              <w:t>23</w:t>
            </w:r>
            <w:r w:rsidRPr="004F05F5">
              <w:rPr>
                <w:rFonts w:cs="Arial"/>
                <w:color w:val="000000"/>
                <w:szCs w:val="18"/>
                <w:lang w:eastAsia="es-ES"/>
              </w:rPr>
              <w:t>). Euros</w:t>
            </w:r>
          </w:p>
        </w:tc>
      </w:tr>
      <w:tr w:rsidR="00A811A2" w:rsidRPr="004F05F5" w:rsidTr="00A811A2">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0207FF" w:rsidP="00A811A2">
            <w:pPr>
              <w:spacing w:after="0"/>
              <w:jc w:val="center"/>
              <w:rPr>
                <w:rFonts w:cs="Arial"/>
                <w:color w:val="000000"/>
                <w:szCs w:val="18"/>
                <w:lang w:eastAsia="es-ES"/>
              </w:rPr>
            </w:pPr>
            <w:r>
              <w:rPr>
                <w:rFonts w:cs="Arial"/>
                <w:color w:val="000000"/>
                <w:szCs w:val="18"/>
                <w:lang w:eastAsia="es-ES"/>
              </w:rPr>
              <w:t>Actividad</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0207FF" w:rsidP="00A811A2">
            <w:pPr>
              <w:spacing w:after="0"/>
              <w:jc w:val="center"/>
              <w:rPr>
                <w:rFonts w:cs="Arial"/>
                <w:color w:val="000000"/>
                <w:szCs w:val="18"/>
                <w:lang w:eastAsia="es-ES"/>
              </w:rPr>
            </w:pPr>
            <w:r>
              <w:rPr>
                <w:rFonts w:cs="Arial"/>
                <w:color w:val="000000"/>
                <w:szCs w:val="18"/>
                <w:lang w:eastAsia="es-ES"/>
              </w:rPr>
              <w:t>A</w:t>
            </w:r>
            <w:r w:rsidRPr="004F05F5">
              <w:rPr>
                <w:rFonts w:cs="Arial"/>
                <w:color w:val="000000"/>
                <w:szCs w:val="18"/>
                <w:lang w:eastAsia="es-ES"/>
              </w:rPr>
              <w:t>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Total con asistencia técnica</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C7815"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3.270.524</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130.820</w:t>
            </w:r>
            <w:r w:rsidRPr="004F05F5">
              <w:rPr>
                <w:rFonts w:cs="Arial"/>
                <w:color w:val="000000"/>
                <w:szCs w:val="18"/>
                <w:lang w:eastAsia="es-ES"/>
              </w:rPr>
              <w:t> </w:t>
            </w:r>
          </w:p>
        </w:tc>
        <w:tc>
          <w:tcPr>
            <w:tcW w:w="1965" w:type="dxa"/>
            <w:tcBorders>
              <w:top w:val="nil"/>
              <w:left w:val="nil"/>
              <w:bottom w:val="nil"/>
              <w:right w:val="single" w:sz="8" w:space="0" w:color="auto"/>
            </w:tcBorders>
            <w:shd w:val="clear" w:color="auto" w:fill="auto"/>
            <w:noWrap/>
            <w:vAlign w:val="center"/>
            <w:hideMark/>
          </w:tcPr>
          <w:p w:rsidR="00FC7815" w:rsidRPr="000207FF" w:rsidRDefault="00FC7815" w:rsidP="00FC7815">
            <w:pPr>
              <w:spacing w:after="0"/>
              <w:jc w:val="right"/>
              <w:rPr>
                <w:rFonts w:cs="Arial"/>
                <w:color w:val="000000"/>
                <w:szCs w:val="18"/>
                <w:lang w:eastAsia="es-ES"/>
              </w:rPr>
            </w:pPr>
            <w:r w:rsidRPr="000207FF">
              <w:rPr>
                <w:rFonts w:cs="Arial"/>
                <w:color w:val="000000"/>
                <w:szCs w:val="18"/>
                <w:lang w:eastAsia="es-ES"/>
              </w:rPr>
              <w:t>3.401.344 </w:t>
            </w:r>
          </w:p>
        </w:tc>
      </w:tr>
      <w:tr w:rsidR="00FC7815"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3.919.738</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156.790</w:t>
            </w:r>
          </w:p>
        </w:tc>
        <w:tc>
          <w:tcPr>
            <w:tcW w:w="1965" w:type="dxa"/>
            <w:tcBorders>
              <w:top w:val="nil"/>
              <w:left w:val="nil"/>
              <w:bottom w:val="nil"/>
              <w:right w:val="single" w:sz="8" w:space="0" w:color="auto"/>
            </w:tcBorders>
            <w:shd w:val="clear" w:color="auto" w:fill="auto"/>
            <w:noWrap/>
            <w:vAlign w:val="center"/>
            <w:hideMark/>
          </w:tcPr>
          <w:p w:rsidR="00FC7815" w:rsidRPr="000207FF" w:rsidRDefault="00FC7815" w:rsidP="00FC7815">
            <w:pPr>
              <w:spacing w:after="0"/>
              <w:jc w:val="right"/>
              <w:rPr>
                <w:rFonts w:cs="Arial"/>
                <w:color w:val="000000"/>
                <w:szCs w:val="18"/>
                <w:lang w:eastAsia="es-ES"/>
              </w:rPr>
            </w:pPr>
            <w:r w:rsidRPr="000207FF">
              <w:rPr>
                <w:rFonts w:cs="Arial"/>
                <w:color w:val="000000"/>
                <w:szCs w:val="18"/>
                <w:lang w:eastAsia="es-ES"/>
              </w:rPr>
              <w:t>4.076.528</w:t>
            </w:r>
          </w:p>
        </w:tc>
      </w:tr>
      <w:tr w:rsidR="00FC7815"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14.526.534</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581.062</w:t>
            </w:r>
          </w:p>
        </w:tc>
        <w:tc>
          <w:tcPr>
            <w:tcW w:w="1965" w:type="dxa"/>
            <w:tcBorders>
              <w:top w:val="nil"/>
              <w:left w:val="nil"/>
              <w:bottom w:val="nil"/>
              <w:right w:val="single" w:sz="8" w:space="0" w:color="auto"/>
            </w:tcBorders>
            <w:shd w:val="clear" w:color="auto" w:fill="auto"/>
            <w:noWrap/>
            <w:vAlign w:val="center"/>
            <w:hideMark/>
          </w:tcPr>
          <w:p w:rsidR="00FC7815" w:rsidRPr="000207FF" w:rsidRDefault="00FC7815" w:rsidP="00FC7815">
            <w:pPr>
              <w:spacing w:after="0"/>
              <w:jc w:val="right"/>
              <w:rPr>
                <w:rFonts w:cs="Arial"/>
                <w:color w:val="000000"/>
                <w:szCs w:val="18"/>
                <w:lang w:eastAsia="es-ES"/>
              </w:rPr>
            </w:pPr>
            <w:r w:rsidRPr="000207FF">
              <w:rPr>
                <w:rFonts w:cs="Arial"/>
                <w:color w:val="000000"/>
                <w:szCs w:val="18"/>
                <w:lang w:eastAsia="es-ES"/>
              </w:rPr>
              <w:t>15.107.596</w:t>
            </w:r>
          </w:p>
        </w:tc>
      </w:tr>
      <w:tr w:rsidR="00FC7815"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2.283.204</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91.328</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0207FF" w:rsidRDefault="00FC7815" w:rsidP="00FC7815">
            <w:pPr>
              <w:spacing w:after="0"/>
              <w:jc w:val="right"/>
              <w:rPr>
                <w:rFonts w:cs="Arial"/>
                <w:color w:val="000000"/>
                <w:szCs w:val="18"/>
                <w:lang w:eastAsia="es-ES"/>
              </w:rPr>
            </w:pPr>
            <w:r w:rsidRPr="000207FF">
              <w:rPr>
                <w:rFonts w:cs="Arial"/>
                <w:color w:val="000000"/>
                <w:szCs w:val="18"/>
                <w:lang w:eastAsia="es-ES"/>
              </w:rPr>
              <w:t>2.374.532</w:t>
            </w:r>
          </w:p>
        </w:tc>
      </w:tr>
      <w:tr w:rsidR="00A811A2" w:rsidRPr="004F05F5" w:rsidTr="00A811A2">
        <w:trPr>
          <w:trHeight w:val="315"/>
          <w:jc w:val="center"/>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24.000.000</w:t>
            </w:r>
            <w:r w:rsidRPr="004F05F5">
              <w:rPr>
                <w:rFonts w:cs="Arial"/>
                <w:b/>
                <w:bCs/>
                <w:color w:val="000000"/>
                <w:szCs w:val="18"/>
                <w:lang w:eastAsia="es-ES"/>
              </w:rPr>
              <w:t> </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3A1FEB" w:rsidP="00A811A2">
            <w:pPr>
              <w:spacing w:after="0"/>
              <w:jc w:val="right"/>
              <w:rPr>
                <w:rFonts w:cs="Arial"/>
                <w:b/>
                <w:bCs/>
                <w:color w:val="000000"/>
                <w:szCs w:val="18"/>
                <w:lang w:eastAsia="es-ES"/>
              </w:rPr>
            </w:pPr>
            <w:r w:rsidRPr="00FC7815">
              <w:rPr>
                <w:rFonts w:cs="Arial"/>
                <w:b/>
                <w:bCs/>
                <w:color w:val="000000"/>
                <w:szCs w:val="18"/>
                <w:lang w:eastAsia="es-ES"/>
              </w:rPr>
              <w:t>960.000</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0207FF" w:rsidRDefault="00FC7815" w:rsidP="00A811A2">
            <w:pPr>
              <w:spacing w:after="0"/>
              <w:jc w:val="right"/>
              <w:rPr>
                <w:rFonts w:cs="Arial"/>
                <w:b/>
                <w:bCs/>
                <w:color w:val="000000"/>
                <w:szCs w:val="18"/>
                <w:lang w:eastAsia="es-ES"/>
              </w:rPr>
            </w:pPr>
            <w:r w:rsidRPr="000207FF">
              <w:rPr>
                <w:rFonts w:cs="Arial"/>
                <w:b/>
                <w:bCs/>
                <w:color w:val="000000"/>
                <w:szCs w:val="18"/>
                <w:lang w:eastAsia="es-ES"/>
              </w:rPr>
              <w:t>24.960.000</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6.541.048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261.640</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6.802.688</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4.899.672</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195.988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5.095.660</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18.158.168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726.328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18.884.496</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2.854.006</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114.160</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2.968.166</w:t>
            </w:r>
          </w:p>
        </w:tc>
      </w:tr>
      <w:tr w:rsidR="00A811A2" w:rsidRPr="004F05F5" w:rsidTr="00A811A2">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32.452.894</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1.298.116</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33.751.010</w:t>
            </w:r>
          </w:p>
        </w:tc>
      </w:tr>
    </w:tbl>
    <w:p w:rsidR="00A811A2" w:rsidRDefault="00A811A2" w:rsidP="00A811A2">
      <w:pPr>
        <w:pStyle w:val="Listaconnmeros"/>
        <w:ind w:left="0" w:firstLine="0"/>
        <w:rPr>
          <w:rFonts w:ascii="Times New Roman" w:hAnsi="Times New Roman"/>
          <w:i/>
          <w:color w:val="000000"/>
          <w:lang w:eastAsia="es-ES"/>
        </w:rPr>
      </w:pPr>
      <w:r>
        <w:rPr>
          <w:rFonts w:ascii="Times New Roman" w:hAnsi="Times New Roman"/>
          <w:i/>
          <w:color w:val="000000"/>
          <w:lang w:eastAsia="es-ES"/>
        </w:rPr>
        <w:t>(*) Los porcentajes hacen referencia a la cofinanciación por zonas del Fondo Social Europeo</w:t>
      </w:r>
    </w:p>
    <w:p w:rsidR="00714251" w:rsidRDefault="00714251" w:rsidP="00A811A2">
      <w:pPr>
        <w:pStyle w:val="Listaconnmeros"/>
        <w:ind w:left="0" w:firstLine="0"/>
        <w:rPr>
          <w:rFonts w:ascii="Times New Roman" w:hAnsi="Times New Roman"/>
          <w:i/>
          <w:color w:val="000000"/>
          <w:lang w:eastAsia="es-ES"/>
        </w:rPr>
      </w:pP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A811A2" w:rsidRPr="004F05F5" w:rsidTr="00A811A2">
        <w:trPr>
          <w:trHeight w:val="300"/>
          <w:jc w:val="center"/>
        </w:trPr>
        <w:tc>
          <w:tcPr>
            <w:tcW w:w="2973" w:type="dxa"/>
            <w:tcBorders>
              <w:top w:val="single" w:sz="8" w:space="0" w:color="auto"/>
              <w:left w:val="single" w:sz="8" w:space="0" w:color="auto"/>
              <w:bottom w:val="nil"/>
              <w:right w:val="single" w:sz="4" w:space="0" w:color="auto"/>
            </w:tcBorders>
            <w:shd w:val="clear" w:color="auto" w:fill="auto"/>
            <w:noWrap/>
            <w:vAlign w:val="bottom"/>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3930" w:type="dxa"/>
            <w:gridSpan w:val="2"/>
            <w:tcBorders>
              <w:top w:val="single" w:sz="4" w:space="0" w:color="auto"/>
              <w:left w:val="single" w:sz="4" w:space="0" w:color="auto"/>
              <w:bottom w:val="single" w:sz="4" w:space="0" w:color="auto"/>
            </w:tcBorders>
            <w:shd w:val="clear" w:color="auto" w:fill="auto"/>
            <w:noWrap/>
            <w:vAlign w:val="center"/>
            <w:hideMark/>
          </w:tcPr>
          <w:p w:rsidR="00A811A2" w:rsidRPr="00FC7815" w:rsidRDefault="00913457" w:rsidP="00A811A2">
            <w:pPr>
              <w:spacing w:after="0"/>
              <w:jc w:val="right"/>
              <w:rPr>
                <w:rFonts w:cs="Arial"/>
                <w:color w:val="000000"/>
                <w:szCs w:val="18"/>
                <w:lang w:eastAsia="es-ES"/>
              </w:rPr>
            </w:pPr>
            <w:r w:rsidRPr="00FC7815">
              <w:rPr>
                <w:rFonts w:cs="Arial"/>
                <w:color w:val="000000"/>
                <w:szCs w:val="18"/>
                <w:lang w:eastAsia="es-ES"/>
              </w:rPr>
              <w:t>Ejecución en 2017</w:t>
            </w:r>
            <w:r w:rsidR="00A811A2" w:rsidRPr="00FC7815">
              <w:rPr>
                <w:rFonts w:cs="Arial"/>
                <w:color w:val="000000"/>
                <w:szCs w:val="18"/>
                <w:lang w:eastAsia="es-ES"/>
              </w:rPr>
              <w:t xml:space="preserve"> (Euros)</w:t>
            </w:r>
          </w:p>
        </w:tc>
        <w:tc>
          <w:tcPr>
            <w:tcW w:w="1965" w:type="dxa"/>
            <w:tcBorders>
              <w:top w:val="single" w:sz="4" w:space="0" w:color="auto"/>
              <w:bottom w:val="single" w:sz="4" w:space="0" w:color="auto"/>
              <w:right w:val="single" w:sz="4" w:space="0" w:color="auto"/>
            </w:tcBorders>
            <w:shd w:val="clear" w:color="auto" w:fill="auto"/>
            <w:noWrap/>
            <w:vAlign w:val="center"/>
            <w:hideMark/>
          </w:tcPr>
          <w:p w:rsidR="00A811A2" w:rsidRPr="00FC7815" w:rsidRDefault="00A811A2" w:rsidP="00A811A2">
            <w:pPr>
              <w:spacing w:after="0"/>
              <w:jc w:val="center"/>
              <w:rPr>
                <w:rFonts w:cs="Arial"/>
                <w:color w:val="000000"/>
                <w:szCs w:val="18"/>
                <w:lang w:eastAsia="es-ES"/>
              </w:rPr>
            </w:pPr>
          </w:p>
        </w:tc>
      </w:tr>
      <w:tr w:rsidR="000207FF" w:rsidRPr="004F05F5" w:rsidTr="00A811A2">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0207FF" w:rsidRPr="00FC7815" w:rsidRDefault="000207FF" w:rsidP="000207FF">
            <w:pPr>
              <w:spacing w:after="0"/>
              <w:jc w:val="center"/>
              <w:rPr>
                <w:rFonts w:cs="Arial"/>
                <w:color w:val="000000"/>
                <w:szCs w:val="18"/>
                <w:lang w:eastAsia="es-ES"/>
              </w:rPr>
            </w:pPr>
            <w:r w:rsidRPr="00FC781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0207FF" w:rsidRPr="00FC7815" w:rsidRDefault="000207FF" w:rsidP="000207FF">
            <w:pPr>
              <w:spacing w:after="0"/>
              <w:jc w:val="center"/>
              <w:rPr>
                <w:rFonts w:cs="Arial"/>
                <w:color w:val="000000"/>
                <w:szCs w:val="18"/>
                <w:lang w:eastAsia="es-ES"/>
              </w:rPr>
            </w:pPr>
            <w:r>
              <w:rPr>
                <w:rFonts w:cs="Arial"/>
                <w:color w:val="000000"/>
                <w:szCs w:val="18"/>
                <w:lang w:eastAsia="es-ES"/>
              </w:rPr>
              <w:t>Actividad</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0207FF" w:rsidRPr="00FC7815" w:rsidRDefault="000207FF" w:rsidP="000207FF">
            <w:pPr>
              <w:spacing w:after="0"/>
              <w:jc w:val="center"/>
              <w:rPr>
                <w:rFonts w:cs="Arial"/>
                <w:color w:val="000000"/>
                <w:szCs w:val="18"/>
                <w:lang w:eastAsia="es-ES"/>
              </w:rPr>
            </w:pPr>
            <w:r>
              <w:rPr>
                <w:rFonts w:cs="Arial"/>
                <w:color w:val="000000"/>
                <w:szCs w:val="18"/>
                <w:lang w:eastAsia="es-ES"/>
              </w:rPr>
              <w:t>A</w:t>
            </w:r>
            <w:r w:rsidRPr="004F05F5">
              <w:rPr>
                <w:rFonts w:cs="Arial"/>
                <w:color w:val="000000"/>
                <w:szCs w:val="18"/>
                <w:lang w:eastAsia="es-ES"/>
              </w:rPr>
              <w:t>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0207FF" w:rsidRPr="00FC7815" w:rsidRDefault="000207FF" w:rsidP="000207FF">
            <w:pPr>
              <w:spacing w:after="0"/>
              <w:jc w:val="center"/>
              <w:rPr>
                <w:rFonts w:cs="Arial"/>
                <w:color w:val="000000"/>
                <w:szCs w:val="18"/>
                <w:lang w:eastAsia="es-ES"/>
              </w:rPr>
            </w:pPr>
            <w:r w:rsidRPr="00FC7815">
              <w:rPr>
                <w:rFonts w:cs="Arial"/>
                <w:color w:val="000000"/>
                <w:szCs w:val="18"/>
                <w:lang w:eastAsia="es-ES"/>
              </w:rPr>
              <w:t>Total con asistencia técnica</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FC7815" w:rsidRDefault="00A811A2" w:rsidP="00A811A2">
            <w:pPr>
              <w:spacing w:after="0"/>
              <w:jc w:val="left"/>
              <w:rPr>
                <w:rFonts w:cs="Arial"/>
                <w:b/>
                <w:bCs/>
                <w:color w:val="000000"/>
                <w:szCs w:val="18"/>
                <w:lang w:eastAsia="es-ES"/>
              </w:rPr>
            </w:pPr>
            <w:r w:rsidRPr="00FC781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r>
      <w:tr w:rsidR="00FC7815" w:rsidRPr="004F05F5" w:rsidTr="00913457">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634.868</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23.490</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658.358</w:t>
            </w:r>
          </w:p>
        </w:tc>
      </w:tr>
      <w:tr w:rsidR="00FC7815" w:rsidRPr="004F05F5" w:rsidTr="00913457">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493.055</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28.153</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521.208</w:t>
            </w:r>
          </w:p>
        </w:tc>
      </w:tr>
      <w:tr w:rsidR="00FC7815" w:rsidRPr="004F05F5" w:rsidTr="00913457">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1.827.252</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104.334</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1.931.586</w:t>
            </w:r>
          </w:p>
        </w:tc>
      </w:tr>
      <w:tr w:rsidR="00FC7815" w:rsidRPr="004F05F5" w:rsidTr="00913457">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287.197</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16.399</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2A1CE7">
            <w:pPr>
              <w:spacing w:after="0"/>
              <w:jc w:val="right"/>
              <w:rPr>
                <w:rFonts w:cs="Arial"/>
                <w:color w:val="000000"/>
                <w:szCs w:val="18"/>
                <w:lang w:eastAsia="es-ES"/>
              </w:rPr>
            </w:pPr>
            <w:r w:rsidRPr="00FC7815">
              <w:rPr>
                <w:rFonts w:cs="Arial"/>
                <w:color w:val="000000"/>
                <w:szCs w:val="18"/>
                <w:lang w:eastAsia="es-ES"/>
              </w:rPr>
              <w:t>303.59</w:t>
            </w:r>
            <w:r w:rsidR="002A1CE7">
              <w:rPr>
                <w:rFonts w:cs="Arial"/>
                <w:color w:val="000000"/>
                <w:szCs w:val="18"/>
                <w:lang w:eastAsia="es-ES"/>
              </w:rPr>
              <w:t>6</w:t>
            </w:r>
          </w:p>
        </w:tc>
      </w:tr>
      <w:tr w:rsidR="00FC7815" w:rsidRPr="004F05F5" w:rsidTr="00913457">
        <w:trPr>
          <w:trHeight w:val="315"/>
          <w:jc w:val="center"/>
        </w:trPr>
        <w:tc>
          <w:tcPr>
            <w:tcW w:w="297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C7815" w:rsidRPr="00FC7815" w:rsidRDefault="00FC7815" w:rsidP="00FC7815">
            <w:pPr>
              <w:spacing w:after="0"/>
              <w:jc w:val="left"/>
              <w:rPr>
                <w:rFonts w:cs="Arial"/>
                <w:b/>
                <w:bCs/>
                <w:color w:val="000000"/>
                <w:szCs w:val="18"/>
                <w:lang w:eastAsia="es-ES"/>
              </w:rPr>
            </w:pPr>
            <w:r w:rsidRPr="00FC7815">
              <w:rPr>
                <w:rFonts w:cs="Arial"/>
                <w:b/>
                <w:bCs/>
                <w:color w:val="000000"/>
                <w:szCs w:val="18"/>
                <w:lang w:eastAsia="es-ES"/>
              </w:rPr>
              <w:t>Total </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b/>
                <w:bCs/>
                <w:color w:val="000000"/>
                <w:szCs w:val="18"/>
                <w:lang w:eastAsia="es-ES"/>
              </w:rPr>
            </w:pPr>
            <w:r w:rsidRPr="00FC7815">
              <w:rPr>
                <w:rFonts w:cs="Arial"/>
                <w:b/>
                <w:bCs/>
                <w:color w:val="000000"/>
                <w:szCs w:val="18"/>
                <w:lang w:eastAsia="es-ES"/>
              </w:rPr>
              <w:t>3.242.372</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b/>
                <w:bCs/>
                <w:color w:val="000000"/>
                <w:szCs w:val="18"/>
                <w:lang w:eastAsia="es-ES"/>
              </w:rPr>
            </w:pPr>
            <w:r w:rsidRPr="00FC7815">
              <w:rPr>
                <w:rFonts w:cs="Arial"/>
                <w:b/>
                <w:bCs/>
                <w:color w:val="000000"/>
                <w:szCs w:val="18"/>
                <w:lang w:eastAsia="es-ES"/>
              </w:rPr>
              <w:t>172.376</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b/>
                <w:bCs/>
                <w:color w:val="000000"/>
                <w:szCs w:val="18"/>
                <w:lang w:eastAsia="es-ES"/>
              </w:rPr>
            </w:pPr>
            <w:r w:rsidRPr="00FC7815">
              <w:rPr>
                <w:rFonts w:cs="Arial"/>
                <w:b/>
                <w:bCs/>
                <w:color w:val="000000"/>
                <w:szCs w:val="18"/>
                <w:lang w:eastAsia="es-ES"/>
              </w:rPr>
              <w:t>3.414.748</w:t>
            </w:r>
          </w:p>
        </w:tc>
      </w:tr>
      <w:tr w:rsidR="00FC7815" w:rsidRPr="004F05F5" w:rsidTr="00913457">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b/>
                <w:bCs/>
                <w:color w:val="000000"/>
                <w:szCs w:val="18"/>
                <w:lang w:eastAsia="es-ES"/>
              </w:rPr>
            </w:pPr>
            <w:r w:rsidRPr="00FC781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r>
      <w:tr w:rsidR="00FC7815" w:rsidRPr="004F05F5" w:rsidTr="00913457">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878.790</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46.980</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925.770</w:t>
            </w:r>
          </w:p>
        </w:tc>
      </w:tr>
      <w:tr w:rsidR="00FC7815" w:rsidRPr="004F05F5" w:rsidTr="00913457">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658.280</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35.191</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693.471</w:t>
            </w:r>
          </w:p>
        </w:tc>
      </w:tr>
      <w:tr w:rsidR="00FC7815" w:rsidRPr="004F05F5" w:rsidTr="00913457">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2.439.573</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130.418</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2.569.991</w:t>
            </w:r>
          </w:p>
        </w:tc>
      </w:tr>
      <w:tr w:rsidR="00FC7815" w:rsidRPr="004F05F5" w:rsidTr="00913457">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383.438</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20.498</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403.936</w:t>
            </w:r>
          </w:p>
        </w:tc>
      </w:tr>
      <w:tr w:rsidR="00FC7815" w:rsidRPr="004F05F5" w:rsidTr="00913457">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C7815" w:rsidRPr="00FC7815" w:rsidRDefault="00FC7815" w:rsidP="00FC7815">
            <w:pPr>
              <w:spacing w:after="0"/>
              <w:jc w:val="left"/>
              <w:rPr>
                <w:rFonts w:cs="Arial"/>
                <w:b/>
                <w:bCs/>
                <w:color w:val="000000"/>
                <w:szCs w:val="18"/>
                <w:lang w:eastAsia="es-ES"/>
              </w:rPr>
            </w:pPr>
            <w:r w:rsidRPr="00FC781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b/>
                <w:bCs/>
                <w:color w:val="000000"/>
                <w:szCs w:val="18"/>
                <w:lang w:eastAsia="es-ES"/>
              </w:rPr>
            </w:pPr>
            <w:r w:rsidRPr="00FC7815">
              <w:rPr>
                <w:rFonts w:cs="Arial"/>
                <w:b/>
                <w:bCs/>
                <w:color w:val="000000"/>
                <w:szCs w:val="18"/>
                <w:lang w:eastAsia="es-ES"/>
              </w:rPr>
              <w:t>4.360.08</w:t>
            </w:r>
            <w:r w:rsidR="00202D46">
              <w:rPr>
                <w:rFonts w:cs="Arial"/>
                <w:b/>
                <w:bCs/>
                <w:color w:val="000000"/>
                <w:szCs w:val="18"/>
                <w:lang w:eastAsia="es-ES"/>
              </w:rPr>
              <w:t>1</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b/>
                <w:bCs/>
                <w:color w:val="000000"/>
                <w:szCs w:val="18"/>
                <w:lang w:eastAsia="es-ES"/>
              </w:rPr>
            </w:pPr>
            <w:r w:rsidRPr="00FC7815">
              <w:rPr>
                <w:rFonts w:cs="Arial"/>
                <w:b/>
                <w:bCs/>
                <w:color w:val="000000"/>
                <w:szCs w:val="18"/>
                <w:lang w:eastAsia="es-ES"/>
              </w:rPr>
              <w:t>233.087</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2A1CE7">
            <w:pPr>
              <w:spacing w:after="0"/>
              <w:jc w:val="right"/>
              <w:rPr>
                <w:rFonts w:cs="Arial"/>
                <w:b/>
                <w:bCs/>
                <w:color w:val="000000"/>
                <w:szCs w:val="18"/>
                <w:lang w:eastAsia="es-ES"/>
              </w:rPr>
            </w:pPr>
            <w:r w:rsidRPr="00FC7815">
              <w:rPr>
                <w:rFonts w:cs="Arial"/>
                <w:b/>
                <w:bCs/>
                <w:color w:val="000000"/>
                <w:szCs w:val="18"/>
                <w:lang w:eastAsia="es-ES"/>
              </w:rPr>
              <w:t>4.593.16</w:t>
            </w:r>
            <w:r w:rsidR="002A1CE7">
              <w:rPr>
                <w:rFonts w:cs="Arial"/>
                <w:b/>
                <w:bCs/>
                <w:color w:val="000000"/>
                <w:szCs w:val="18"/>
                <w:lang w:eastAsia="es-ES"/>
              </w:rPr>
              <w:t>8</w:t>
            </w:r>
          </w:p>
        </w:tc>
      </w:tr>
    </w:tbl>
    <w:p w:rsidR="00913457" w:rsidRDefault="00913457" w:rsidP="00A811A2">
      <w:pPr>
        <w:pStyle w:val="Listaconnmeros"/>
        <w:ind w:left="0" w:firstLine="0"/>
      </w:pP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FC7815" w:rsidRPr="004F05F5" w:rsidTr="00FC7815">
        <w:trPr>
          <w:trHeight w:val="300"/>
          <w:jc w:val="center"/>
        </w:trPr>
        <w:tc>
          <w:tcPr>
            <w:tcW w:w="2973" w:type="dxa"/>
            <w:tcBorders>
              <w:top w:val="single" w:sz="8" w:space="0" w:color="auto"/>
              <w:left w:val="single" w:sz="8" w:space="0" w:color="auto"/>
              <w:bottom w:val="nil"/>
              <w:right w:val="single" w:sz="4" w:space="0" w:color="auto"/>
            </w:tcBorders>
            <w:shd w:val="clear" w:color="auto" w:fill="auto"/>
            <w:noWrap/>
            <w:vAlign w:val="bottom"/>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lastRenderedPageBreak/>
              <w:t> </w:t>
            </w:r>
          </w:p>
        </w:tc>
        <w:tc>
          <w:tcPr>
            <w:tcW w:w="3930" w:type="dxa"/>
            <w:gridSpan w:val="2"/>
            <w:tcBorders>
              <w:top w:val="single" w:sz="4" w:space="0" w:color="auto"/>
              <w:left w:val="single" w:sz="4" w:space="0" w:color="auto"/>
              <w:bottom w:val="single" w:sz="4"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Ejecución en 2016 (Euros)</w:t>
            </w:r>
          </w:p>
        </w:tc>
        <w:tc>
          <w:tcPr>
            <w:tcW w:w="1965" w:type="dxa"/>
            <w:tcBorders>
              <w:top w:val="single" w:sz="4" w:space="0" w:color="auto"/>
              <w:bottom w:val="single" w:sz="4" w:space="0" w:color="auto"/>
              <w:right w:val="single" w:sz="4" w:space="0" w:color="auto"/>
            </w:tcBorders>
            <w:shd w:val="clear" w:color="auto" w:fill="auto"/>
            <w:noWrap/>
            <w:vAlign w:val="center"/>
            <w:hideMark/>
          </w:tcPr>
          <w:p w:rsidR="00FC7815" w:rsidRPr="004F05F5" w:rsidRDefault="00FC7815" w:rsidP="00FC7815">
            <w:pPr>
              <w:spacing w:after="0"/>
              <w:jc w:val="center"/>
              <w:rPr>
                <w:rFonts w:cs="Arial"/>
                <w:color w:val="000000"/>
                <w:szCs w:val="18"/>
                <w:lang w:eastAsia="es-ES"/>
              </w:rPr>
            </w:pPr>
          </w:p>
        </w:tc>
      </w:tr>
      <w:tr w:rsidR="00FC7815" w:rsidRPr="004F05F5" w:rsidTr="00FC7815">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FC7815" w:rsidRPr="004F05F5" w:rsidRDefault="00FC7815" w:rsidP="00FC7815">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FC7815" w:rsidRPr="004F05F5" w:rsidRDefault="00FC7815" w:rsidP="00FC7815">
            <w:pPr>
              <w:spacing w:after="0"/>
              <w:jc w:val="center"/>
              <w:rPr>
                <w:rFonts w:cs="Arial"/>
                <w:color w:val="000000"/>
                <w:szCs w:val="18"/>
                <w:lang w:eastAsia="es-ES"/>
              </w:rPr>
            </w:pPr>
            <w:r>
              <w:rPr>
                <w:rFonts w:cs="Arial"/>
                <w:color w:val="000000"/>
                <w:szCs w:val="18"/>
                <w:lang w:eastAsia="es-ES"/>
              </w:rPr>
              <w:t>Actividad</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FC7815" w:rsidRPr="004F05F5" w:rsidRDefault="00FC7815" w:rsidP="00FC7815">
            <w:pPr>
              <w:spacing w:after="0"/>
              <w:jc w:val="center"/>
              <w:rPr>
                <w:rFonts w:cs="Arial"/>
                <w:color w:val="000000"/>
                <w:szCs w:val="18"/>
                <w:lang w:eastAsia="es-ES"/>
              </w:rPr>
            </w:pPr>
            <w:r>
              <w:rPr>
                <w:rFonts w:cs="Arial"/>
                <w:color w:val="000000"/>
                <w:szCs w:val="18"/>
                <w:lang w:eastAsia="es-ES"/>
              </w:rPr>
              <w:t>A</w:t>
            </w:r>
            <w:r w:rsidRPr="004F05F5">
              <w:rPr>
                <w:rFonts w:cs="Arial"/>
                <w:color w:val="000000"/>
                <w:szCs w:val="18"/>
                <w:lang w:eastAsia="es-ES"/>
              </w:rPr>
              <w:t>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FC7815" w:rsidRPr="004F05F5" w:rsidRDefault="00FC7815" w:rsidP="00FC7815">
            <w:pPr>
              <w:spacing w:after="0"/>
              <w:jc w:val="center"/>
              <w:rPr>
                <w:rFonts w:cs="Arial"/>
                <w:color w:val="000000"/>
                <w:szCs w:val="18"/>
                <w:lang w:eastAsia="es-ES"/>
              </w:rPr>
            </w:pPr>
            <w:r w:rsidRPr="004F05F5">
              <w:rPr>
                <w:rFonts w:cs="Arial"/>
                <w:color w:val="000000"/>
                <w:szCs w:val="18"/>
                <w:lang w:eastAsia="es-ES"/>
              </w:rPr>
              <w:t>Total con asistencia técnica</w:t>
            </w:r>
          </w:p>
        </w:tc>
      </w:tr>
      <w:tr w:rsidR="00FC7815" w:rsidRPr="004F05F5" w:rsidTr="00FC7815">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492.843</w:t>
            </w:r>
          </w:p>
        </w:tc>
        <w:tc>
          <w:tcPr>
            <w:tcW w:w="1965" w:type="dxa"/>
            <w:tcBorders>
              <w:top w:val="nil"/>
              <w:left w:val="nil"/>
              <w:bottom w:val="nil"/>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21.302</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514.145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435.130</w:t>
            </w:r>
          </w:p>
        </w:tc>
        <w:tc>
          <w:tcPr>
            <w:tcW w:w="1965" w:type="dxa"/>
            <w:tcBorders>
              <w:top w:val="nil"/>
              <w:left w:val="nil"/>
              <w:bottom w:val="nil"/>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23.768</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458.898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1.288.543</w:t>
            </w:r>
          </w:p>
        </w:tc>
        <w:tc>
          <w:tcPr>
            <w:tcW w:w="1965" w:type="dxa"/>
            <w:tcBorders>
              <w:top w:val="nil"/>
              <w:left w:val="nil"/>
              <w:bottom w:val="nil"/>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88.058</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1.376.601   </w:t>
            </w:r>
          </w:p>
        </w:tc>
      </w:tr>
      <w:tr w:rsidR="00FC7815" w:rsidRPr="004F05F5" w:rsidTr="00FC7815">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108.991</w:t>
            </w:r>
          </w:p>
        </w:tc>
        <w:tc>
          <w:tcPr>
            <w:tcW w:w="1965" w:type="dxa"/>
            <w:tcBorders>
              <w:top w:val="nil"/>
              <w:left w:val="nil"/>
              <w:bottom w:val="single" w:sz="8" w:space="0" w:color="auto"/>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14.304</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123.29</w:t>
            </w:r>
            <w:r>
              <w:rPr>
                <w:rFonts w:cs="Arial"/>
                <w:color w:val="000000"/>
                <w:szCs w:val="18"/>
                <w:lang w:eastAsia="es-ES"/>
              </w:rPr>
              <w:t>5</w:t>
            </w:r>
            <w:r w:rsidRPr="009502DA">
              <w:rPr>
                <w:rFonts w:cs="Arial"/>
                <w:color w:val="000000"/>
                <w:szCs w:val="18"/>
                <w:lang w:eastAsia="es-ES"/>
              </w:rPr>
              <w:t xml:space="preserve">   </w:t>
            </w:r>
          </w:p>
        </w:tc>
      </w:tr>
      <w:tr w:rsidR="00FC7815" w:rsidRPr="004F05F5" w:rsidTr="00FC7815">
        <w:trPr>
          <w:trHeight w:val="315"/>
          <w:jc w:val="center"/>
        </w:trPr>
        <w:tc>
          <w:tcPr>
            <w:tcW w:w="297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C7815" w:rsidRPr="004F05F5" w:rsidRDefault="00FC7815" w:rsidP="00FC7815">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b/>
                <w:bCs/>
                <w:color w:val="000000"/>
                <w:szCs w:val="18"/>
                <w:lang w:eastAsia="es-ES"/>
              </w:rPr>
            </w:pPr>
            <w:r w:rsidRPr="009502DA">
              <w:rPr>
                <w:rFonts w:cs="Arial"/>
                <w:b/>
                <w:bCs/>
                <w:color w:val="000000"/>
                <w:szCs w:val="18"/>
                <w:lang w:eastAsia="es-ES"/>
              </w:rPr>
              <w:t>2.325.507</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b/>
                <w:bCs/>
                <w:color w:val="000000"/>
                <w:szCs w:val="18"/>
                <w:lang w:eastAsia="es-ES"/>
              </w:rPr>
            </w:pPr>
            <w:r w:rsidRPr="009502DA">
              <w:rPr>
                <w:rFonts w:cs="Arial"/>
                <w:b/>
                <w:bCs/>
                <w:color w:val="000000"/>
                <w:szCs w:val="18"/>
                <w:lang w:eastAsia="es-ES"/>
              </w:rPr>
              <w:t>147.432 </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b/>
                <w:bCs/>
                <w:color w:val="000000"/>
                <w:szCs w:val="18"/>
                <w:lang w:eastAsia="es-ES"/>
              </w:rPr>
            </w:pPr>
            <w:r w:rsidRPr="009502DA">
              <w:rPr>
                <w:rFonts w:cs="Arial"/>
                <w:b/>
                <w:bCs/>
                <w:color w:val="000000"/>
                <w:szCs w:val="18"/>
                <w:lang w:eastAsia="es-ES"/>
              </w:rPr>
              <w:t>2.472.939</w:t>
            </w:r>
          </w:p>
        </w:tc>
      </w:tr>
      <w:tr w:rsidR="00FC7815" w:rsidRPr="004F05F5" w:rsidTr="00FC7815">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985.686</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42.604</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1.028.290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543.913</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29.710</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573.623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1.610.678</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110.072</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1.720.750   </w:t>
            </w:r>
          </w:p>
        </w:tc>
      </w:tr>
      <w:tr w:rsidR="00FC7815" w:rsidRPr="004F05F5" w:rsidTr="00FC7815">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136.239</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17.880</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154.119   </w:t>
            </w:r>
          </w:p>
        </w:tc>
      </w:tr>
      <w:tr w:rsidR="00FC7815" w:rsidRPr="004F05F5" w:rsidTr="00FC7815">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C7815" w:rsidRPr="004F05F5" w:rsidRDefault="00FC7815" w:rsidP="00FC7815">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b/>
                <w:bCs/>
                <w:color w:val="000000"/>
                <w:szCs w:val="18"/>
                <w:lang w:eastAsia="es-ES"/>
              </w:rPr>
            </w:pPr>
            <w:r w:rsidRPr="009502DA">
              <w:rPr>
                <w:rFonts w:cs="Arial"/>
                <w:b/>
                <w:bCs/>
                <w:color w:val="000000"/>
                <w:szCs w:val="18"/>
                <w:lang w:eastAsia="es-ES"/>
              </w:rPr>
              <w:t>3.276.516</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b/>
                <w:bCs/>
                <w:color w:val="000000"/>
                <w:szCs w:val="18"/>
                <w:lang w:eastAsia="es-ES"/>
              </w:rPr>
            </w:pPr>
            <w:r w:rsidRPr="009502DA">
              <w:rPr>
                <w:rFonts w:cs="Arial"/>
                <w:b/>
                <w:bCs/>
                <w:color w:val="000000"/>
                <w:szCs w:val="18"/>
                <w:lang w:eastAsia="es-ES"/>
              </w:rPr>
              <w:t>200.266</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b/>
                <w:bCs/>
                <w:color w:val="000000"/>
                <w:szCs w:val="18"/>
                <w:lang w:eastAsia="es-ES"/>
              </w:rPr>
            </w:pPr>
            <w:r w:rsidRPr="009502DA">
              <w:rPr>
                <w:rFonts w:cs="Arial"/>
                <w:b/>
                <w:bCs/>
                <w:color w:val="000000"/>
                <w:szCs w:val="18"/>
                <w:lang w:eastAsia="es-ES"/>
              </w:rPr>
              <w:t> 3.476.782</w:t>
            </w:r>
          </w:p>
        </w:tc>
      </w:tr>
    </w:tbl>
    <w:p w:rsidR="00FC7815" w:rsidRDefault="00FC7815" w:rsidP="00A811A2">
      <w:pPr>
        <w:pStyle w:val="Listaconnmeros"/>
        <w:ind w:left="0" w:firstLine="0"/>
      </w:pPr>
    </w:p>
    <w:p w:rsidR="00714251" w:rsidRDefault="00714251" w:rsidP="00A811A2">
      <w:pPr>
        <w:pStyle w:val="Listaconnmeros"/>
        <w:keepNext/>
        <w:keepLines/>
        <w:ind w:firstLine="0"/>
        <w:rPr>
          <w:b/>
          <w:i/>
        </w:rPr>
      </w:pPr>
    </w:p>
    <w:p w:rsidR="00A811A2" w:rsidRDefault="00A811A2" w:rsidP="00A811A2">
      <w:pPr>
        <w:pStyle w:val="Listaconnmeros"/>
        <w:keepNext/>
        <w:keepLines/>
        <w:ind w:firstLine="0"/>
        <w:rPr>
          <w:b/>
          <w:i/>
        </w:rPr>
      </w:pPr>
      <w:r>
        <w:rPr>
          <w:b/>
          <w:i/>
        </w:rPr>
        <w:t>Programa Operativo de Empleo Juvenil (Fundación ONCE como</w:t>
      </w:r>
      <w:r w:rsidRPr="004F05F5">
        <w:rPr>
          <w:b/>
          <w:i/>
        </w:rPr>
        <w:t xml:space="preserve"> </w:t>
      </w:r>
      <w:r>
        <w:rPr>
          <w:b/>
          <w:i/>
        </w:rPr>
        <w:t>Organismo Intermedio)</w:t>
      </w:r>
    </w:p>
    <w:tbl>
      <w:tblPr>
        <w:tblW w:w="6055" w:type="dxa"/>
        <w:jc w:val="center"/>
        <w:tblCellMar>
          <w:left w:w="70" w:type="dxa"/>
          <w:right w:w="70" w:type="dxa"/>
        </w:tblCellMar>
        <w:tblLook w:val="04A0" w:firstRow="1" w:lastRow="0" w:firstColumn="1" w:lastColumn="0" w:noHBand="0" w:noVBand="1"/>
      </w:tblPr>
      <w:tblGrid>
        <w:gridCol w:w="2879"/>
        <w:gridCol w:w="3176"/>
      </w:tblGrid>
      <w:tr w:rsidR="00A811A2" w:rsidRPr="00382B8C" w:rsidTr="008E5B98">
        <w:trPr>
          <w:trHeight w:val="224"/>
          <w:jc w:val="center"/>
        </w:trPr>
        <w:tc>
          <w:tcPr>
            <w:tcW w:w="2879" w:type="dxa"/>
            <w:tcBorders>
              <w:top w:val="single" w:sz="8" w:space="0" w:color="auto"/>
              <w:left w:val="single" w:sz="8" w:space="0" w:color="auto"/>
              <w:bottom w:val="nil"/>
              <w:right w:val="single" w:sz="4" w:space="0" w:color="auto"/>
            </w:tcBorders>
            <w:vAlign w:val="bottom"/>
            <w:hideMark/>
          </w:tcPr>
          <w:p w:rsidR="00A811A2" w:rsidRPr="00382B8C" w:rsidRDefault="00A811A2" w:rsidP="00382B8C">
            <w:pPr>
              <w:spacing w:after="0"/>
              <w:jc w:val="center"/>
              <w:rPr>
                <w:rFonts w:ascii="Calibri" w:hAnsi="Calibri"/>
                <w:color w:val="000000"/>
                <w:szCs w:val="18"/>
                <w:lang w:eastAsia="es-ES"/>
              </w:rPr>
            </w:pPr>
          </w:p>
        </w:tc>
        <w:tc>
          <w:tcPr>
            <w:tcW w:w="3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r w:rsidRPr="00382B8C">
              <w:rPr>
                <w:rFonts w:cs="Arial"/>
                <w:color w:val="000000"/>
                <w:szCs w:val="18"/>
                <w:lang w:eastAsia="es-ES"/>
              </w:rPr>
              <w:t>Asignación total (límite de subvencionabilidad del gasto 31 de diciembre 2018). Euros</w:t>
            </w:r>
          </w:p>
        </w:tc>
      </w:tr>
      <w:tr w:rsidR="00A811A2" w:rsidRPr="00382B8C" w:rsidTr="008E5B98">
        <w:trPr>
          <w:trHeight w:val="321"/>
          <w:jc w:val="center"/>
        </w:trPr>
        <w:tc>
          <w:tcPr>
            <w:tcW w:w="2879" w:type="dxa"/>
            <w:tcBorders>
              <w:top w:val="nil"/>
              <w:left w:val="single" w:sz="8" w:space="0" w:color="auto"/>
              <w:bottom w:val="single" w:sz="4" w:space="0" w:color="auto"/>
              <w:right w:val="single" w:sz="8"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r w:rsidRPr="00382B8C">
              <w:rPr>
                <w:rFonts w:cs="Arial"/>
                <w:color w:val="000000"/>
                <w:szCs w:val="18"/>
                <w:lang w:eastAsia="es-ES"/>
              </w:rPr>
              <w:t>Zonas</w:t>
            </w:r>
          </w:p>
        </w:tc>
        <w:tc>
          <w:tcPr>
            <w:tcW w:w="3176" w:type="dxa"/>
            <w:tcBorders>
              <w:top w:val="single" w:sz="4" w:space="0" w:color="auto"/>
              <w:left w:val="nil"/>
              <w:bottom w:val="single" w:sz="8" w:space="0" w:color="auto"/>
              <w:right w:val="single" w:sz="8" w:space="0" w:color="auto"/>
            </w:tcBorders>
            <w:shd w:val="clear" w:color="auto" w:fill="auto"/>
            <w:vAlign w:val="bottom"/>
            <w:hideMark/>
          </w:tcPr>
          <w:p w:rsidR="00A811A2" w:rsidRPr="00382B8C" w:rsidRDefault="00FC7815" w:rsidP="00382B8C">
            <w:pPr>
              <w:keepNext/>
              <w:keepLines/>
              <w:spacing w:after="0"/>
              <w:jc w:val="center"/>
              <w:rPr>
                <w:rFonts w:cs="Arial"/>
                <w:color w:val="000000"/>
                <w:szCs w:val="18"/>
                <w:lang w:eastAsia="es-ES"/>
              </w:rPr>
            </w:pPr>
            <w:r w:rsidRPr="00F10936">
              <w:rPr>
                <w:rFonts w:cs="Arial"/>
                <w:color w:val="000000"/>
                <w:szCs w:val="18"/>
                <w:lang w:eastAsia="es-ES"/>
              </w:rPr>
              <w:t>Actividad en el marco de la Garantía Juvenil</w:t>
            </w:r>
          </w:p>
        </w:tc>
      </w:tr>
      <w:tr w:rsidR="00A811A2" w:rsidRPr="00382B8C" w:rsidTr="008E5B98">
        <w:trPr>
          <w:trHeight w:val="213"/>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p>
        </w:tc>
        <w:tc>
          <w:tcPr>
            <w:tcW w:w="3176" w:type="dxa"/>
            <w:tcBorders>
              <w:top w:val="nil"/>
              <w:left w:val="single" w:sz="4" w:space="0" w:color="auto"/>
              <w:bottom w:val="nil"/>
              <w:right w:val="single" w:sz="8" w:space="0" w:color="auto"/>
            </w:tcBorders>
            <w:shd w:val="clear" w:color="auto" w:fill="auto"/>
            <w:vAlign w:val="bottom"/>
            <w:hideMark/>
          </w:tcPr>
          <w:p w:rsidR="00A811A2" w:rsidRPr="00382B8C" w:rsidRDefault="00A811A2" w:rsidP="00382B8C">
            <w:pPr>
              <w:keepNext/>
              <w:keepLines/>
              <w:spacing w:after="0"/>
              <w:jc w:val="center"/>
              <w:rPr>
                <w:rFonts w:cs="Arial"/>
                <w:color w:val="000000"/>
                <w:szCs w:val="18"/>
                <w:lang w:eastAsia="es-ES"/>
              </w:rPr>
            </w:pPr>
          </w:p>
        </w:tc>
      </w:tr>
      <w:tr w:rsidR="00A811A2" w:rsidRPr="00382B8C" w:rsidTr="008E5B98">
        <w:trPr>
          <w:trHeight w:val="213"/>
          <w:jc w:val="center"/>
        </w:trPr>
        <w:tc>
          <w:tcPr>
            <w:tcW w:w="2879" w:type="dxa"/>
            <w:tcBorders>
              <w:top w:val="nil"/>
              <w:left w:val="single" w:sz="4" w:space="0" w:color="auto"/>
              <w:bottom w:val="nil"/>
              <w:right w:val="single" w:sz="4"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r w:rsidRPr="00382B8C">
              <w:rPr>
                <w:rFonts w:cs="Arial"/>
                <w:color w:val="000000"/>
                <w:szCs w:val="18"/>
                <w:lang w:eastAsia="es-ES"/>
              </w:rPr>
              <w:t>Aportaciones del Fondo Social Europeo (91,89%)*</w:t>
            </w:r>
          </w:p>
        </w:tc>
        <w:tc>
          <w:tcPr>
            <w:tcW w:w="3176" w:type="dxa"/>
            <w:tcBorders>
              <w:top w:val="nil"/>
              <w:left w:val="single" w:sz="4" w:space="0" w:color="auto"/>
              <w:bottom w:val="nil"/>
              <w:right w:val="single" w:sz="8"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r w:rsidRPr="00474ABC">
              <w:rPr>
                <w:rFonts w:cs="Arial"/>
                <w:color w:val="000000"/>
                <w:szCs w:val="18"/>
                <w:lang w:eastAsia="es-ES"/>
              </w:rPr>
              <w:t>10.000.000</w:t>
            </w:r>
          </w:p>
        </w:tc>
      </w:tr>
      <w:tr w:rsidR="00A811A2" w:rsidRPr="00382B8C" w:rsidTr="008E5B98">
        <w:trPr>
          <w:trHeight w:val="45"/>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rsidR="00A811A2" w:rsidRPr="00382B8C" w:rsidRDefault="00A811A2" w:rsidP="00382B8C">
            <w:pPr>
              <w:keepNext/>
              <w:keepLines/>
              <w:spacing w:after="0"/>
              <w:jc w:val="center"/>
              <w:rPr>
                <w:rFonts w:cs="Arial"/>
                <w:color w:val="000000"/>
                <w:szCs w:val="18"/>
                <w:lang w:eastAsia="es-ES"/>
              </w:rPr>
            </w:pPr>
          </w:p>
        </w:tc>
        <w:tc>
          <w:tcPr>
            <w:tcW w:w="3176" w:type="dxa"/>
            <w:tcBorders>
              <w:top w:val="nil"/>
              <w:left w:val="single" w:sz="4" w:space="0" w:color="auto"/>
              <w:bottom w:val="single" w:sz="8" w:space="0" w:color="auto"/>
              <w:right w:val="single" w:sz="8"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p>
        </w:tc>
      </w:tr>
      <w:tr w:rsidR="00A811A2" w:rsidRPr="00382B8C" w:rsidTr="008E5B98">
        <w:trPr>
          <w:trHeight w:val="213"/>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r w:rsidRPr="00382B8C">
              <w:rPr>
                <w:rFonts w:cs="Arial"/>
                <w:color w:val="000000"/>
                <w:szCs w:val="18"/>
                <w:lang w:eastAsia="es-ES"/>
              </w:rPr>
              <w:t>Gasto total:</w:t>
            </w:r>
          </w:p>
        </w:tc>
        <w:tc>
          <w:tcPr>
            <w:tcW w:w="3176" w:type="dxa"/>
            <w:tcBorders>
              <w:top w:val="nil"/>
              <w:left w:val="single" w:sz="4" w:space="0" w:color="auto"/>
              <w:bottom w:val="nil"/>
              <w:right w:val="single" w:sz="8"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r w:rsidRPr="00382B8C">
              <w:rPr>
                <w:rFonts w:cs="Arial"/>
                <w:color w:val="000000"/>
                <w:szCs w:val="18"/>
                <w:lang w:eastAsia="es-ES"/>
              </w:rPr>
              <w:t>10.882.353</w:t>
            </w:r>
          </w:p>
        </w:tc>
      </w:tr>
      <w:tr w:rsidR="00A811A2" w:rsidRPr="00382B8C" w:rsidTr="008E5B98">
        <w:trPr>
          <w:trHeight w:val="45"/>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rsidR="00A811A2" w:rsidRPr="00382B8C" w:rsidRDefault="00A811A2" w:rsidP="00382B8C">
            <w:pPr>
              <w:keepNext/>
              <w:keepLines/>
              <w:spacing w:after="0"/>
              <w:jc w:val="center"/>
              <w:rPr>
                <w:rFonts w:cs="Arial"/>
                <w:color w:val="000000"/>
                <w:szCs w:val="18"/>
                <w:lang w:eastAsia="es-ES"/>
              </w:rPr>
            </w:pPr>
          </w:p>
        </w:tc>
        <w:tc>
          <w:tcPr>
            <w:tcW w:w="3176" w:type="dxa"/>
            <w:tcBorders>
              <w:top w:val="nil"/>
              <w:left w:val="single" w:sz="4" w:space="0" w:color="auto"/>
              <w:bottom w:val="single" w:sz="8" w:space="0" w:color="auto"/>
              <w:right w:val="single" w:sz="8"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p>
        </w:tc>
      </w:tr>
    </w:tbl>
    <w:p w:rsidR="00A811A2" w:rsidRDefault="00A811A2" w:rsidP="00A811A2">
      <w:pPr>
        <w:spacing w:before="120"/>
        <w:ind w:left="142"/>
      </w:pPr>
      <w:r w:rsidRPr="00AA1A54">
        <w:rPr>
          <w:rFonts w:ascii="Times New Roman" w:hAnsi="Times New Roman"/>
          <w:i/>
          <w:color w:val="000000"/>
          <w:lang w:eastAsia="es-ES"/>
        </w:rPr>
        <w:t xml:space="preserve">(*) El porcentaje al 91,89% hace referencia a la cofinanciación del FSE  y de la Iniciativa de Empleo Juvenil, </w:t>
      </w:r>
      <w:r>
        <w:rPr>
          <w:rFonts w:ascii="Times New Roman" w:hAnsi="Times New Roman"/>
          <w:i/>
          <w:color w:val="000000"/>
          <w:lang w:eastAsia="es-ES"/>
        </w:rPr>
        <w:t xml:space="preserve">no existiendo </w:t>
      </w:r>
      <w:r w:rsidRPr="00AA1A54">
        <w:rPr>
          <w:rFonts w:ascii="Times New Roman" w:hAnsi="Times New Roman"/>
          <w:i/>
          <w:color w:val="000000"/>
          <w:lang w:eastAsia="es-ES"/>
        </w:rPr>
        <w:t>asignaciones por zona. Este % corresponde a la ayuda extraordinaria aprobada por la Unión Europea para luchar contra las altas tasas de desempleo juvenil.</w:t>
      </w:r>
    </w:p>
    <w:tbl>
      <w:tblPr>
        <w:tblW w:w="6055" w:type="dxa"/>
        <w:jc w:val="center"/>
        <w:tblCellMar>
          <w:left w:w="70" w:type="dxa"/>
          <w:right w:w="70" w:type="dxa"/>
        </w:tblCellMar>
        <w:tblLook w:val="04A0" w:firstRow="1" w:lastRow="0" w:firstColumn="1" w:lastColumn="0" w:noHBand="0" w:noVBand="1"/>
      </w:tblPr>
      <w:tblGrid>
        <w:gridCol w:w="2879"/>
        <w:gridCol w:w="3176"/>
      </w:tblGrid>
      <w:tr w:rsidR="00A811A2" w:rsidRPr="004F05F5" w:rsidTr="008E5B98">
        <w:trPr>
          <w:trHeight w:val="249"/>
          <w:jc w:val="center"/>
        </w:trPr>
        <w:tc>
          <w:tcPr>
            <w:tcW w:w="2879" w:type="dxa"/>
            <w:tcBorders>
              <w:top w:val="single" w:sz="8" w:space="0" w:color="auto"/>
              <w:left w:val="single" w:sz="8" w:space="0" w:color="auto"/>
              <w:bottom w:val="nil"/>
              <w:right w:val="single" w:sz="4" w:space="0" w:color="auto"/>
            </w:tcBorders>
            <w:vAlign w:val="bottom"/>
            <w:hideMark/>
          </w:tcPr>
          <w:p w:rsidR="00A811A2" w:rsidRPr="004F05F5" w:rsidRDefault="00A811A2" w:rsidP="00382B8C">
            <w:pPr>
              <w:spacing w:after="0"/>
              <w:jc w:val="center"/>
              <w:rPr>
                <w:rFonts w:ascii="Calibri" w:hAnsi="Calibri"/>
                <w:color w:val="000000"/>
                <w:sz w:val="22"/>
                <w:szCs w:val="22"/>
                <w:lang w:eastAsia="es-ES"/>
              </w:rPr>
            </w:pPr>
          </w:p>
        </w:tc>
        <w:tc>
          <w:tcPr>
            <w:tcW w:w="3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1A2" w:rsidRPr="004F05F5" w:rsidRDefault="00913457" w:rsidP="00382B8C">
            <w:pPr>
              <w:spacing w:after="0"/>
              <w:jc w:val="center"/>
              <w:rPr>
                <w:rFonts w:cs="Arial"/>
                <w:color w:val="000000"/>
                <w:szCs w:val="18"/>
                <w:lang w:eastAsia="es-ES"/>
              </w:rPr>
            </w:pPr>
            <w:r>
              <w:rPr>
                <w:rFonts w:cs="Arial"/>
                <w:color w:val="000000"/>
                <w:szCs w:val="18"/>
                <w:lang w:eastAsia="es-ES"/>
              </w:rPr>
              <w:t>Ejecución en 2017</w:t>
            </w:r>
            <w:r w:rsidR="00A811A2" w:rsidRPr="004F05F5">
              <w:rPr>
                <w:rFonts w:cs="Arial"/>
                <w:color w:val="000000"/>
                <w:szCs w:val="18"/>
                <w:lang w:eastAsia="es-ES"/>
              </w:rPr>
              <w:t>. Euros</w:t>
            </w:r>
          </w:p>
        </w:tc>
      </w:tr>
      <w:tr w:rsidR="00A811A2" w:rsidRPr="004F05F5" w:rsidTr="008E5B98">
        <w:trPr>
          <w:trHeight w:val="295"/>
          <w:jc w:val="center"/>
        </w:trPr>
        <w:tc>
          <w:tcPr>
            <w:tcW w:w="2879" w:type="dxa"/>
            <w:tcBorders>
              <w:top w:val="nil"/>
              <w:left w:val="single" w:sz="8" w:space="0" w:color="auto"/>
              <w:bottom w:val="single" w:sz="4" w:space="0" w:color="auto"/>
              <w:right w:val="single" w:sz="8" w:space="0" w:color="auto"/>
            </w:tcBorders>
            <w:shd w:val="clear" w:color="auto" w:fill="auto"/>
            <w:noWrap/>
            <w:vAlign w:val="bottom"/>
            <w:hideMark/>
          </w:tcPr>
          <w:p w:rsidR="00A811A2" w:rsidRPr="004F05F5" w:rsidRDefault="00A811A2" w:rsidP="00382B8C">
            <w:pPr>
              <w:spacing w:after="0"/>
              <w:jc w:val="center"/>
              <w:rPr>
                <w:rFonts w:cs="Arial"/>
                <w:color w:val="000000"/>
                <w:szCs w:val="18"/>
                <w:lang w:eastAsia="es-ES"/>
              </w:rPr>
            </w:pPr>
            <w:r w:rsidRPr="004F05F5">
              <w:rPr>
                <w:rFonts w:cs="Arial"/>
                <w:color w:val="000000"/>
                <w:szCs w:val="18"/>
                <w:lang w:eastAsia="es-ES"/>
              </w:rPr>
              <w:t>Zonas</w:t>
            </w:r>
          </w:p>
        </w:tc>
        <w:tc>
          <w:tcPr>
            <w:tcW w:w="3176" w:type="dxa"/>
            <w:tcBorders>
              <w:top w:val="single" w:sz="4" w:space="0" w:color="auto"/>
              <w:left w:val="nil"/>
              <w:bottom w:val="single" w:sz="8" w:space="0" w:color="auto"/>
              <w:right w:val="single" w:sz="8" w:space="0" w:color="auto"/>
            </w:tcBorders>
            <w:shd w:val="clear" w:color="auto" w:fill="auto"/>
            <w:vAlign w:val="bottom"/>
            <w:hideMark/>
          </w:tcPr>
          <w:p w:rsidR="00A811A2" w:rsidRPr="004F05F5" w:rsidRDefault="00FC7815" w:rsidP="00382B8C">
            <w:pPr>
              <w:spacing w:after="0"/>
              <w:jc w:val="center"/>
              <w:rPr>
                <w:rFonts w:cs="Arial"/>
                <w:color w:val="000000"/>
                <w:szCs w:val="18"/>
                <w:lang w:eastAsia="es-ES"/>
              </w:rPr>
            </w:pPr>
            <w:r w:rsidRPr="00F10936">
              <w:rPr>
                <w:rFonts w:cs="Arial"/>
                <w:color w:val="000000"/>
                <w:szCs w:val="18"/>
                <w:lang w:eastAsia="es-ES"/>
              </w:rPr>
              <w:t>Actividad en el marco de la Garantía Juvenil</w:t>
            </w:r>
          </w:p>
        </w:tc>
      </w:tr>
      <w:tr w:rsidR="00A811A2" w:rsidRPr="004F05F5" w:rsidTr="008E5B98">
        <w:trPr>
          <w:trHeight w:val="237"/>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rsidR="00A811A2" w:rsidRPr="004F05F5" w:rsidRDefault="00A811A2" w:rsidP="00382B8C">
            <w:pPr>
              <w:spacing w:after="0"/>
              <w:jc w:val="center"/>
              <w:rPr>
                <w:rFonts w:ascii="Calibri" w:hAnsi="Calibri"/>
                <w:color w:val="000000"/>
                <w:sz w:val="22"/>
                <w:szCs w:val="22"/>
                <w:lang w:eastAsia="es-ES"/>
              </w:rPr>
            </w:pPr>
          </w:p>
        </w:tc>
        <w:tc>
          <w:tcPr>
            <w:tcW w:w="3176" w:type="dxa"/>
            <w:tcBorders>
              <w:top w:val="nil"/>
              <w:left w:val="single" w:sz="4" w:space="0" w:color="auto"/>
              <w:bottom w:val="nil"/>
              <w:right w:val="single" w:sz="8" w:space="0" w:color="auto"/>
            </w:tcBorders>
            <w:shd w:val="clear" w:color="auto" w:fill="auto"/>
            <w:vAlign w:val="bottom"/>
            <w:hideMark/>
          </w:tcPr>
          <w:p w:rsidR="00A811A2" w:rsidRPr="004F05F5" w:rsidRDefault="00A811A2" w:rsidP="00382B8C">
            <w:pPr>
              <w:spacing w:after="0"/>
              <w:jc w:val="center"/>
              <w:rPr>
                <w:rFonts w:ascii="Calibri" w:hAnsi="Calibri"/>
                <w:color w:val="000000"/>
                <w:sz w:val="22"/>
                <w:szCs w:val="22"/>
                <w:lang w:eastAsia="es-ES"/>
              </w:rPr>
            </w:pPr>
          </w:p>
        </w:tc>
      </w:tr>
      <w:tr w:rsidR="00A811A2" w:rsidRPr="004F05F5" w:rsidTr="008E5B98">
        <w:trPr>
          <w:trHeight w:val="237"/>
          <w:jc w:val="center"/>
        </w:trPr>
        <w:tc>
          <w:tcPr>
            <w:tcW w:w="2879" w:type="dxa"/>
            <w:tcBorders>
              <w:top w:val="nil"/>
              <w:left w:val="single" w:sz="4" w:space="0" w:color="auto"/>
              <w:bottom w:val="nil"/>
              <w:right w:val="single" w:sz="4" w:space="0" w:color="auto"/>
            </w:tcBorders>
            <w:shd w:val="clear" w:color="auto" w:fill="auto"/>
            <w:noWrap/>
            <w:vAlign w:val="bottom"/>
            <w:hideMark/>
          </w:tcPr>
          <w:p w:rsidR="00A811A2" w:rsidRPr="007A4B89" w:rsidRDefault="008E5B98" w:rsidP="00382B8C">
            <w:pPr>
              <w:spacing w:after="0"/>
              <w:jc w:val="center"/>
              <w:rPr>
                <w:rFonts w:cs="Arial"/>
                <w:color w:val="000000"/>
                <w:szCs w:val="18"/>
                <w:lang w:eastAsia="es-ES"/>
              </w:rPr>
            </w:pPr>
            <w:r w:rsidRPr="00382B8C">
              <w:rPr>
                <w:rFonts w:cs="Arial"/>
                <w:color w:val="000000"/>
                <w:szCs w:val="18"/>
                <w:lang w:eastAsia="es-ES"/>
              </w:rPr>
              <w:t>Aportaciones del Fondo Social Europeo (91,89%)*</w:t>
            </w:r>
          </w:p>
        </w:tc>
        <w:tc>
          <w:tcPr>
            <w:tcW w:w="3176" w:type="dxa"/>
            <w:tcBorders>
              <w:top w:val="nil"/>
              <w:left w:val="single" w:sz="4" w:space="0" w:color="auto"/>
              <w:bottom w:val="nil"/>
              <w:right w:val="single" w:sz="8" w:space="0" w:color="auto"/>
            </w:tcBorders>
            <w:shd w:val="clear" w:color="auto" w:fill="auto"/>
            <w:noWrap/>
            <w:vAlign w:val="bottom"/>
          </w:tcPr>
          <w:p w:rsidR="00A811A2" w:rsidRPr="007A4B89" w:rsidRDefault="007645C0" w:rsidP="00382B8C">
            <w:pPr>
              <w:spacing w:after="0"/>
              <w:jc w:val="center"/>
              <w:rPr>
                <w:rFonts w:cs="Arial"/>
                <w:color w:val="000000"/>
                <w:szCs w:val="18"/>
                <w:lang w:eastAsia="es-ES"/>
              </w:rPr>
            </w:pPr>
            <w:r>
              <w:rPr>
                <w:rFonts w:cs="Arial"/>
                <w:color w:val="000000"/>
                <w:szCs w:val="18"/>
                <w:lang w:eastAsia="es-ES"/>
              </w:rPr>
              <w:t>2.060.092</w:t>
            </w:r>
          </w:p>
        </w:tc>
      </w:tr>
      <w:tr w:rsidR="00A811A2" w:rsidRPr="004F05F5" w:rsidTr="008E5B98">
        <w:trPr>
          <w:trHeight w:val="78"/>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rsidR="00A811A2" w:rsidRPr="004F05F5" w:rsidRDefault="00A811A2" w:rsidP="00382B8C">
            <w:pPr>
              <w:spacing w:after="0"/>
              <w:jc w:val="center"/>
              <w:rPr>
                <w:rFonts w:cs="Arial"/>
                <w:color w:val="000000"/>
                <w:szCs w:val="18"/>
                <w:lang w:eastAsia="es-ES"/>
              </w:rPr>
            </w:pPr>
          </w:p>
        </w:tc>
        <w:tc>
          <w:tcPr>
            <w:tcW w:w="3176" w:type="dxa"/>
            <w:tcBorders>
              <w:top w:val="nil"/>
              <w:left w:val="single" w:sz="4" w:space="0" w:color="auto"/>
              <w:bottom w:val="single" w:sz="8" w:space="0" w:color="auto"/>
              <w:right w:val="single" w:sz="8" w:space="0" w:color="auto"/>
            </w:tcBorders>
            <w:shd w:val="clear" w:color="auto" w:fill="auto"/>
            <w:noWrap/>
            <w:vAlign w:val="bottom"/>
          </w:tcPr>
          <w:p w:rsidR="00A811A2" w:rsidRPr="004F05F5" w:rsidRDefault="00A811A2" w:rsidP="00382B8C">
            <w:pPr>
              <w:spacing w:after="0"/>
              <w:jc w:val="center"/>
              <w:rPr>
                <w:rFonts w:cs="Arial"/>
                <w:color w:val="000000"/>
                <w:szCs w:val="18"/>
                <w:lang w:eastAsia="es-ES"/>
              </w:rPr>
            </w:pPr>
          </w:p>
        </w:tc>
      </w:tr>
      <w:tr w:rsidR="00A811A2" w:rsidRPr="004F05F5" w:rsidTr="008E5B98">
        <w:trPr>
          <w:trHeight w:val="237"/>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rsidR="00A811A2" w:rsidRPr="007A4B89" w:rsidRDefault="00A811A2" w:rsidP="00382B8C">
            <w:pPr>
              <w:spacing w:after="0"/>
              <w:jc w:val="center"/>
              <w:rPr>
                <w:rFonts w:cs="Arial"/>
                <w:color w:val="000000"/>
                <w:szCs w:val="18"/>
                <w:lang w:eastAsia="es-ES"/>
              </w:rPr>
            </w:pPr>
            <w:r w:rsidRPr="007A4B89">
              <w:rPr>
                <w:rFonts w:cs="Arial"/>
                <w:color w:val="000000"/>
                <w:szCs w:val="18"/>
                <w:lang w:eastAsia="es-ES"/>
              </w:rPr>
              <w:t>Gasto total:</w:t>
            </w:r>
          </w:p>
        </w:tc>
        <w:tc>
          <w:tcPr>
            <w:tcW w:w="3176" w:type="dxa"/>
            <w:tcBorders>
              <w:top w:val="nil"/>
              <w:left w:val="single" w:sz="4" w:space="0" w:color="auto"/>
              <w:bottom w:val="nil"/>
              <w:right w:val="single" w:sz="8" w:space="0" w:color="auto"/>
            </w:tcBorders>
            <w:shd w:val="clear" w:color="auto" w:fill="auto"/>
            <w:noWrap/>
            <w:vAlign w:val="bottom"/>
          </w:tcPr>
          <w:p w:rsidR="007645C0" w:rsidRDefault="007645C0" w:rsidP="00382B8C">
            <w:pPr>
              <w:spacing w:after="0"/>
              <w:jc w:val="center"/>
              <w:rPr>
                <w:rFonts w:cs="Arial"/>
                <w:color w:val="000000"/>
                <w:szCs w:val="18"/>
                <w:lang w:eastAsia="es-ES"/>
              </w:rPr>
            </w:pPr>
          </w:p>
          <w:p w:rsidR="00A811A2" w:rsidRPr="007A4B89" w:rsidRDefault="007645C0" w:rsidP="00382B8C">
            <w:pPr>
              <w:spacing w:after="0"/>
              <w:jc w:val="center"/>
              <w:rPr>
                <w:rFonts w:cs="Arial"/>
                <w:color w:val="000000"/>
                <w:szCs w:val="18"/>
                <w:lang w:eastAsia="es-ES"/>
              </w:rPr>
            </w:pPr>
            <w:r>
              <w:rPr>
                <w:rFonts w:cs="Arial"/>
                <w:color w:val="000000"/>
                <w:szCs w:val="18"/>
                <w:lang w:eastAsia="es-ES"/>
              </w:rPr>
              <w:t>2.241.911</w:t>
            </w:r>
          </w:p>
        </w:tc>
      </w:tr>
      <w:tr w:rsidR="00A811A2" w:rsidRPr="004F05F5" w:rsidTr="008E5B98">
        <w:trPr>
          <w:trHeight w:val="50"/>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rsidR="00A811A2" w:rsidRPr="004F05F5" w:rsidRDefault="00A811A2" w:rsidP="00382B8C">
            <w:pPr>
              <w:spacing w:after="0"/>
              <w:jc w:val="center"/>
              <w:rPr>
                <w:rFonts w:cs="Arial"/>
                <w:color w:val="000000"/>
                <w:szCs w:val="18"/>
                <w:lang w:eastAsia="es-ES"/>
              </w:rPr>
            </w:pPr>
          </w:p>
        </w:tc>
        <w:tc>
          <w:tcPr>
            <w:tcW w:w="3176" w:type="dxa"/>
            <w:tcBorders>
              <w:top w:val="nil"/>
              <w:left w:val="single" w:sz="4" w:space="0" w:color="auto"/>
              <w:bottom w:val="single" w:sz="8" w:space="0" w:color="auto"/>
              <w:right w:val="single" w:sz="8" w:space="0" w:color="auto"/>
            </w:tcBorders>
            <w:shd w:val="clear" w:color="auto" w:fill="auto"/>
            <w:noWrap/>
            <w:vAlign w:val="bottom"/>
          </w:tcPr>
          <w:p w:rsidR="00A811A2" w:rsidRPr="004F05F5" w:rsidRDefault="00A811A2" w:rsidP="00382B8C">
            <w:pPr>
              <w:spacing w:after="0"/>
              <w:jc w:val="center"/>
              <w:rPr>
                <w:rFonts w:cs="Arial"/>
                <w:color w:val="000000"/>
                <w:szCs w:val="18"/>
                <w:lang w:eastAsia="es-ES"/>
              </w:rPr>
            </w:pPr>
          </w:p>
        </w:tc>
      </w:tr>
    </w:tbl>
    <w:p w:rsidR="00A811A2" w:rsidRDefault="00A811A2" w:rsidP="00A811A2">
      <w:pPr>
        <w:spacing w:before="120" w:after="0"/>
        <w:ind w:left="142"/>
        <w:rPr>
          <w:rFonts w:ascii="Times New Roman" w:hAnsi="Times New Roman"/>
          <w:i/>
          <w:color w:val="000000"/>
          <w:lang w:eastAsia="es-ES"/>
        </w:rPr>
      </w:pPr>
    </w:p>
    <w:p w:rsidR="00C83FB6" w:rsidRDefault="00C83FB6" w:rsidP="00A811A2">
      <w:pPr>
        <w:spacing w:before="120" w:after="0"/>
        <w:ind w:left="142"/>
        <w:rPr>
          <w:rFonts w:ascii="Times New Roman" w:hAnsi="Times New Roman"/>
          <w:i/>
          <w:color w:val="000000"/>
          <w:lang w:eastAsia="es-ES"/>
        </w:rPr>
      </w:pPr>
    </w:p>
    <w:p w:rsidR="00C83FB6" w:rsidRDefault="00C83FB6" w:rsidP="00A811A2">
      <w:pPr>
        <w:spacing w:before="120" w:after="0"/>
        <w:ind w:left="142"/>
        <w:rPr>
          <w:rFonts w:ascii="Times New Roman" w:hAnsi="Times New Roman"/>
          <w:i/>
          <w:color w:val="000000"/>
          <w:lang w:eastAsia="es-ES"/>
        </w:rPr>
      </w:pPr>
    </w:p>
    <w:tbl>
      <w:tblPr>
        <w:tblW w:w="6252" w:type="dxa"/>
        <w:jc w:val="center"/>
        <w:tblCellMar>
          <w:left w:w="70" w:type="dxa"/>
          <w:right w:w="70" w:type="dxa"/>
        </w:tblCellMar>
        <w:tblLook w:val="04A0" w:firstRow="1" w:lastRow="0" w:firstColumn="1" w:lastColumn="0" w:noHBand="0" w:noVBand="1"/>
      </w:tblPr>
      <w:tblGrid>
        <w:gridCol w:w="2973"/>
        <w:gridCol w:w="3279"/>
      </w:tblGrid>
      <w:tr w:rsidR="00FC7815" w:rsidRPr="004F05F5" w:rsidTr="00FC7815">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FC7815" w:rsidRPr="004F05F5" w:rsidRDefault="00FC7815" w:rsidP="00FC7815">
            <w:pPr>
              <w:spacing w:after="0"/>
              <w:jc w:val="left"/>
              <w:rPr>
                <w:rFonts w:ascii="Calibri" w:hAnsi="Calibri"/>
                <w:color w:val="000000"/>
                <w:sz w:val="22"/>
                <w:szCs w:val="22"/>
                <w:lang w:eastAsia="es-ES"/>
              </w:rPr>
            </w:pPr>
          </w:p>
        </w:tc>
        <w:tc>
          <w:tcPr>
            <w:tcW w:w="3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815" w:rsidRPr="004F05F5" w:rsidRDefault="00FC7815" w:rsidP="00FC7815">
            <w:pPr>
              <w:spacing w:after="0"/>
              <w:jc w:val="center"/>
              <w:rPr>
                <w:rFonts w:cs="Arial"/>
                <w:color w:val="000000"/>
                <w:szCs w:val="18"/>
                <w:lang w:eastAsia="es-ES"/>
              </w:rPr>
            </w:pPr>
            <w:r>
              <w:rPr>
                <w:rFonts w:cs="Arial"/>
                <w:color w:val="000000"/>
                <w:szCs w:val="18"/>
                <w:lang w:eastAsia="es-ES"/>
              </w:rPr>
              <w:t>Ejecución en 2016</w:t>
            </w:r>
            <w:r w:rsidRPr="004F05F5">
              <w:rPr>
                <w:rFonts w:cs="Arial"/>
                <w:color w:val="000000"/>
                <w:szCs w:val="18"/>
                <w:lang w:eastAsia="es-ES"/>
              </w:rPr>
              <w:t>. Euros</w:t>
            </w:r>
          </w:p>
        </w:tc>
      </w:tr>
      <w:tr w:rsidR="00FC7815" w:rsidRPr="004F05F5" w:rsidTr="00FC7815">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FC7815" w:rsidRPr="004F05F5" w:rsidRDefault="00FC7815" w:rsidP="00FC7815">
            <w:pPr>
              <w:spacing w:after="0"/>
              <w:jc w:val="center"/>
              <w:rPr>
                <w:rFonts w:cs="Arial"/>
                <w:color w:val="000000"/>
                <w:szCs w:val="18"/>
                <w:lang w:eastAsia="es-ES"/>
              </w:rPr>
            </w:pPr>
            <w:r w:rsidRPr="004F05F5">
              <w:rPr>
                <w:rFonts w:cs="Arial"/>
                <w:color w:val="000000"/>
                <w:szCs w:val="18"/>
                <w:lang w:eastAsia="es-ES"/>
              </w:rPr>
              <w:t>Zonas</w:t>
            </w:r>
          </w:p>
        </w:tc>
        <w:tc>
          <w:tcPr>
            <w:tcW w:w="3279" w:type="dxa"/>
            <w:tcBorders>
              <w:top w:val="single" w:sz="4" w:space="0" w:color="auto"/>
              <w:left w:val="nil"/>
              <w:bottom w:val="single" w:sz="8" w:space="0" w:color="auto"/>
              <w:right w:val="single" w:sz="8" w:space="0" w:color="auto"/>
            </w:tcBorders>
            <w:shd w:val="clear" w:color="auto" w:fill="auto"/>
            <w:vAlign w:val="center"/>
            <w:hideMark/>
          </w:tcPr>
          <w:p w:rsidR="00FC7815" w:rsidRPr="004F05F5" w:rsidRDefault="00FC7815" w:rsidP="00FC7815">
            <w:pPr>
              <w:spacing w:after="0"/>
              <w:jc w:val="center"/>
              <w:rPr>
                <w:rFonts w:cs="Arial"/>
                <w:color w:val="000000"/>
                <w:szCs w:val="18"/>
                <w:lang w:eastAsia="es-ES"/>
              </w:rPr>
            </w:pPr>
            <w:r w:rsidRPr="00F10936">
              <w:rPr>
                <w:rFonts w:cs="Arial"/>
                <w:color w:val="000000"/>
                <w:szCs w:val="18"/>
                <w:lang w:eastAsia="es-ES"/>
              </w:rPr>
              <w:t xml:space="preserve">Actividad en el marco de la Garantía Juvenil </w:t>
            </w:r>
          </w:p>
        </w:tc>
      </w:tr>
      <w:tr w:rsidR="00FC7815" w:rsidRPr="004F05F5" w:rsidTr="00FC7815">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3279" w:type="dxa"/>
            <w:tcBorders>
              <w:top w:val="nil"/>
              <w:left w:val="single" w:sz="4" w:space="0" w:color="auto"/>
              <w:bottom w:val="nil"/>
              <w:right w:val="single" w:sz="8" w:space="0" w:color="auto"/>
            </w:tcBorders>
            <w:shd w:val="clear" w:color="auto" w:fill="auto"/>
            <w:vAlign w:val="center"/>
            <w:hideMark/>
          </w:tcPr>
          <w:p w:rsidR="00FC7815" w:rsidRPr="004F05F5" w:rsidRDefault="00FC7815" w:rsidP="00FC7815">
            <w:pPr>
              <w:spacing w:after="0"/>
              <w:jc w:val="center"/>
              <w:rPr>
                <w:rFonts w:ascii="Calibri" w:hAnsi="Calibri"/>
                <w:color w:val="000000"/>
                <w:sz w:val="22"/>
                <w:szCs w:val="22"/>
                <w:lang w:eastAsia="es-ES"/>
              </w:rPr>
            </w:pP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7A4B89" w:rsidRDefault="00FC7815" w:rsidP="00FC7815">
            <w:pPr>
              <w:spacing w:after="0"/>
              <w:jc w:val="left"/>
              <w:rPr>
                <w:rFonts w:cs="Arial"/>
                <w:color w:val="000000"/>
                <w:szCs w:val="18"/>
                <w:lang w:eastAsia="es-ES"/>
              </w:rPr>
            </w:pPr>
            <w:r w:rsidRPr="007A4B89">
              <w:rPr>
                <w:rFonts w:cs="Arial"/>
                <w:color w:val="000000"/>
                <w:szCs w:val="18"/>
                <w:lang w:eastAsia="es-ES"/>
              </w:rPr>
              <w:t>Aportaciones del Fondo Social Europeo:</w:t>
            </w:r>
          </w:p>
        </w:tc>
        <w:tc>
          <w:tcPr>
            <w:tcW w:w="3279" w:type="dxa"/>
            <w:tcBorders>
              <w:top w:val="nil"/>
              <w:left w:val="single" w:sz="4" w:space="0" w:color="auto"/>
              <w:bottom w:val="nil"/>
              <w:right w:val="single" w:sz="8" w:space="0" w:color="auto"/>
            </w:tcBorders>
            <w:shd w:val="clear" w:color="auto" w:fill="auto"/>
            <w:noWrap/>
            <w:vAlign w:val="center"/>
            <w:hideMark/>
          </w:tcPr>
          <w:p w:rsidR="00FC7815" w:rsidRPr="007A4B89" w:rsidRDefault="00FC7815" w:rsidP="00FC7815">
            <w:pPr>
              <w:spacing w:after="0"/>
              <w:jc w:val="center"/>
              <w:rPr>
                <w:rFonts w:cs="Arial"/>
                <w:color w:val="000000"/>
                <w:szCs w:val="18"/>
                <w:lang w:eastAsia="es-ES"/>
              </w:rPr>
            </w:pPr>
            <w:r w:rsidRPr="007A4B89">
              <w:rPr>
                <w:rFonts w:cs="Arial"/>
                <w:color w:val="000000"/>
                <w:szCs w:val="18"/>
                <w:lang w:eastAsia="es-ES"/>
              </w:rPr>
              <w:t>32.162</w:t>
            </w:r>
          </w:p>
        </w:tc>
      </w:tr>
      <w:tr w:rsidR="00FC7815" w:rsidRPr="004F05F5" w:rsidTr="00FC7815">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FC7815" w:rsidRPr="004F05F5" w:rsidRDefault="00FC7815" w:rsidP="00FC7815">
            <w:pPr>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FC7815" w:rsidRPr="004F05F5" w:rsidRDefault="00FC7815" w:rsidP="00FC7815">
            <w:pPr>
              <w:spacing w:after="0"/>
              <w:jc w:val="center"/>
              <w:rPr>
                <w:rFonts w:cs="Arial"/>
                <w:color w:val="000000"/>
                <w:szCs w:val="18"/>
                <w:lang w:eastAsia="es-ES"/>
              </w:rPr>
            </w:pPr>
          </w:p>
        </w:tc>
      </w:tr>
      <w:tr w:rsidR="00FC7815" w:rsidRPr="004F05F5" w:rsidTr="00FC7815">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FC7815" w:rsidRPr="007A4B89" w:rsidRDefault="00FC7815" w:rsidP="00FC7815">
            <w:pPr>
              <w:spacing w:after="0"/>
              <w:jc w:val="left"/>
              <w:rPr>
                <w:rFonts w:cs="Arial"/>
                <w:color w:val="000000"/>
                <w:szCs w:val="18"/>
                <w:lang w:eastAsia="es-ES"/>
              </w:rPr>
            </w:pPr>
            <w:r w:rsidRPr="007A4B89">
              <w:rPr>
                <w:rFonts w:cs="Arial"/>
                <w:color w:val="000000"/>
                <w:szCs w:val="18"/>
                <w:lang w:eastAsia="es-ES"/>
              </w:rPr>
              <w:t>Gasto total:</w:t>
            </w:r>
          </w:p>
        </w:tc>
        <w:tc>
          <w:tcPr>
            <w:tcW w:w="3279" w:type="dxa"/>
            <w:tcBorders>
              <w:top w:val="nil"/>
              <w:left w:val="single" w:sz="4" w:space="0" w:color="auto"/>
              <w:bottom w:val="nil"/>
              <w:right w:val="single" w:sz="8" w:space="0" w:color="auto"/>
            </w:tcBorders>
            <w:shd w:val="clear" w:color="auto" w:fill="auto"/>
            <w:noWrap/>
            <w:vAlign w:val="center"/>
            <w:hideMark/>
          </w:tcPr>
          <w:p w:rsidR="00FC7815" w:rsidRPr="007A4B89" w:rsidRDefault="00FC7815" w:rsidP="00FC7815">
            <w:pPr>
              <w:spacing w:after="0"/>
              <w:jc w:val="center"/>
              <w:rPr>
                <w:rFonts w:cs="Arial"/>
                <w:color w:val="000000"/>
                <w:szCs w:val="18"/>
                <w:lang w:eastAsia="es-ES"/>
              </w:rPr>
            </w:pPr>
            <w:r w:rsidRPr="007A4B89">
              <w:rPr>
                <w:rFonts w:cs="Arial"/>
                <w:color w:val="000000"/>
                <w:szCs w:val="18"/>
                <w:lang w:eastAsia="es-ES"/>
              </w:rPr>
              <w:t>35.000</w:t>
            </w:r>
          </w:p>
        </w:tc>
      </w:tr>
      <w:tr w:rsidR="00FC7815" w:rsidRPr="004F05F5" w:rsidTr="00FC7815">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FC7815" w:rsidRPr="004F05F5" w:rsidRDefault="00FC7815" w:rsidP="00FC7815">
            <w:pPr>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4F05F5">
              <w:rPr>
                <w:rFonts w:cs="Arial"/>
                <w:color w:val="000000"/>
                <w:szCs w:val="18"/>
                <w:lang w:eastAsia="es-ES"/>
              </w:rPr>
              <w:t> </w:t>
            </w:r>
          </w:p>
        </w:tc>
      </w:tr>
    </w:tbl>
    <w:p w:rsidR="00FC7815" w:rsidRPr="00CC37F4" w:rsidRDefault="00FC7815" w:rsidP="00A811A2">
      <w:pPr>
        <w:spacing w:before="120" w:after="0"/>
        <w:ind w:left="142"/>
        <w:rPr>
          <w:rFonts w:ascii="Times New Roman" w:hAnsi="Times New Roman"/>
          <w:i/>
          <w:color w:val="000000"/>
          <w:lang w:eastAsia="es-ES"/>
        </w:rPr>
      </w:pPr>
    </w:p>
    <w:p w:rsidR="00DF4D58" w:rsidRPr="00C56451" w:rsidRDefault="006B2179" w:rsidP="00F738C5">
      <w:pPr>
        <w:pStyle w:val="Ttulo6"/>
        <w:keepNext w:val="0"/>
        <w:keepLines w:val="0"/>
        <w:widowControl w:val="0"/>
      </w:pPr>
      <w:r>
        <w:t xml:space="preserve">a.4) </w:t>
      </w:r>
      <w:r w:rsidR="00DF4D58" w:rsidRPr="00C56451">
        <w:t>Fundación ONCE y su grupo de empresas y entidades</w:t>
      </w:r>
    </w:p>
    <w:p w:rsidR="00A811A2" w:rsidRPr="00C37617" w:rsidRDefault="00A811A2" w:rsidP="00A811A2">
      <w:pPr>
        <w:widowControl w:val="0"/>
        <w:spacing w:before="100" w:beforeAutospacing="1" w:after="100" w:afterAutospacing="1"/>
      </w:pPr>
      <w:r w:rsidRPr="00C37617">
        <w:rPr>
          <w:rFonts w:cs="Arial"/>
        </w:rPr>
        <w:t xml:space="preserve">Para alcanzar sus objetivos la Fundación ha ido constituyendo o adquiriendo participaciones, directas e indirectas, en sociedades y entidades que emplean mayoritariamente a personas con discapacidad o desarrollan actividades relacionadas con el objeto social de la Fundación. Los principales sectores en los que desarrollan su actividad estas sociedades y entidades son los siguientes: servicios industriales, </w:t>
      </w:r>
      <w:r w:rsidR="002D06FA">
        <w:rPr>
          <w:rFonts w:cs="Arial"/>
        </w:rPr>
        <w:t>“</w:t>
      </w:r>
      <w:r w:rsidRPr="00C37617">
        <w:rPr>
          <w:rFonts w:cs="Arial"/>
        </w:rPr>
        <w:t>contact center</w:t>
      </w:r>
      <w:r w:rsidR="002D06FA">
        <w:rPr>
          <w:rFonts w:cs="Arial"/>
        </w:rPr>
        <w:t>”</w:t>
      </w:r>
      <w:r w:rsidRPr="00C37617">
        <w:rPr>
          <w:rFonts w:cs="Arial"/>
        </w:rPr>
        <w:t xml:space="preserve">, reciclados, servicios de lavanderías, actividades sociosanitarias, </w:t>
      </w:r>
      <w:r w:rsidR="002D06FA">
        <w:rPr>
          <w:rFonts w:cs="Arial"/>
        </w:rPr>
        <w:t>“</w:t>
      </w:r>
      <w:r w:rsidRPr="00C37617">
        <w:rPr>
          <w:rFonts w:cs="Arial"/>
        </w:rPr>
        <w:t>retail</w:t>
      </w:r>
      <w:r w:rsidR="002D06FA">
        <w:rPr>
          <w:rFonts w:cs="Arial"/>
        </w:rPr>
        <w:t>”</w:t>
      </w:r>
      <w:r w:rsidRPr="00C37617">
        <w:rPr>
          <w:rFonts w:cs="Arial"/>
        </w:rPr>
        <w:t xml:space="preserve"> y comercialización, consultoría, servicios de formación y</w:t>
      </w:r>
      <w:r>
        <w:rPr>
          <w:rFonts w:cs="Arial"/>
        </w:rPr>
        <w:t xml:space="preserve"> empleo y servicios de noticias, </w:t>
      </w:r>
      <w:r w:rsidRPr="00C37617">
        <w:rPr>
          <w:rFonts w:cs="Arial"/>
        </w:rPr>
        <w:t xml:space="preserve">especialmente sobre materia social y discapacidad. </w:t>
      </w:r>
      <w:r w:rsidRPr="00C37617">
        <w:t>Las participaciones en estas sociedades se instrumentaron a</w:t>
      </w:r>
      <w:r w:rsidR="00EB11A7">
        <w:t xml:space="preserve"> través de GRUPO ILUNION, S.L.</w:t>
      </w:r>
    </w:p>
    <w:p w:rsidR="00A811A2" w:rsidRPr="00C37617" w:rsidRDefault="00A811A2" w:rsidP="00A811A2">
      <w:pPr>
        <w:widowControl w:val="0"/>
        <w:spacing w:before="100" w:beforeAutospacing="1" w:after="100" w:afterAutospacing="1"/>
        <w:rPr>
          <w:rFonts w:cs="Arial"/>
        </w:rPr>
      </w:pPr>
      <w:r w:rsidRPr="00C37617">
        <w:rPr>
          <w:rFonts w:cs="Arial"/>
        </w:rPr>
        <w:t>Tal y como ya se ha mencionado, el Acuerdo General entre el Gobierno de la Nación y la ONCE fue revisado parcialmente por el Consejo de Ministros el 18 de diciembre de 2015. En dicha revisión se expone que procederán a fusionarse en una única sociedad participada por la ONCE y por la Fundación ONCE, la Corporación Empresarial ONCE, S.A.U. y GRUPO ILUNION, S.L</w:t>
      </w:r>
      <w:r w:rsidR="00EB11A7">
        <w:rPr>
          <w:rFonts w:cs="Arial"/>
        </w:rPr>
        <w:t>.</w:t>
      </w:r>
    </w:p>
    <w:p w:rsidR="000C1712" w:rsidRPr="008E5B98" w:rsidRDefault="000C1712" w:rsidP="000C1712">
      <w:pPr>
        <w:tabs>
          <w:tab w:val="left" w:pos="-720"/>
        </w:tabs>
        <w:suppressAutoHyphens/>
        <w:spacing w:before="240"/>
        <w:rPr>
          <w:lang w:val="es-ES_tradnl"/>
        </w:rPr>
      </w:pPr>
      <w:r w:rsidRPr="00367486">
        <w:rPr>
          <w:rFonts w:cs="Arial"/>
        </w:rPr>
        <w:t>Tal y como se ha mencionado anteriormente el 31 de diciembre de 2015 se acordó la fusión de Ceosa (Sociedad absorbida) y de GRUPO ILUNION, S.L. (Sociedad absorbente)</w:t>
      </w:r>
      <w:r>
        <w:rPr>
          <w:rFonts w:cs="Arial"/>
        </w:rPr>
        <w:t xml:space="preserve">, quedando inscrita </w:t>
      </w:r>
      <w:r w:rsidRPr="00367486">
        <w:rPr>
          <w:rFonts w:cs="Arial"/>
        </w:rPr>
        <w:t>en el Registro Mercantil el 23 de febrero de 2016</w:t>
      </w:r>
      <w:r>
        <w:rPr>
          <w:rFonts w:cs="Arial"/>
        </w:rPr>
        <w:t xml:space="preserve"> y </w:t>
      </w:r>
      <w:r w:rsidRPr="00367486">
        <w:t>creándose así el Grupo Empresarial de la ONCE y su Fundación, GRUPO ILUNION,</w:t>
      </w:r>
      <w:r w:rsidRPr="00700AA9">
        <w:t xml:space="preserve"> que </w:t>
      </w:r>
      <w:r w:rsidRPr="00700AA9">
        <w:rPr>
          <w:rFonts w:cs="Arial"/>
          <w:lang w:val="es-ES_tradnl"/>
        </w:rPr>
        <w:t>nace con un carácter social orientado a la creación de empleo de personas con discapacidad en proyectos</w:t>
      </w:r>
      <w:r>
        <w:rPr>
          <w:rFonts w:cs="Arial"/>
          <w:lang w:val="es-ES_tradnl"/>
        </w:rPr>
        <w:t xml:space="preserve"> sostenibles económicamente en el tiempo.</w:t>
      </w:r>
    </w:p>
    <w:p w:rsidR="00A811A2" w:rsidRPr="00C37617" w:rsidRDefault="00A811A2" w:rsidP="00913457">
      <w:pPr>
        <w:keepNext/>
        <w:keepLines/>
        <w:widowControl w:val="0"/>
        <w:spacing w:before="100" w:beforeAutospacing="1" w:after="100" w:afterAutospacing="1"/>
        <w:rPr>
          <w:rFonts w:cs="Arial"/>
        </w:rPr>
      </w:pPr>
      <w:r w:rsidRPr="00C37617">
        <w:rPr>
          <w:rFonts w:cs="Arial"/>
        </w:rPr>
        <w:t>Tras la fusión la partici</w:t>
      </w:r>
      <w:r w:rsidR="000C1712">
        <w:rPr>
          <w:rFonts w:cs="Arial"/>
        </w:rPr>
        <w:t>pación en GRUPO ILUNION, S.L. es</w:t>
      </w:r>
      <w:r w:rsidRPr="00C37617">
        <w:rPr>
          <w:rFonts w:cs="Arial"/>
        </w:rPr>
        <w:t xml:space="preserve"> como sigue:</w:t>
      </w:r>
    </w:p>
    <w:p w:rsidR="00A811A2" w:rsidRPr="00C37617" w:rsidRDefault="00A811A2" w:rsidP="00825418">
      <w:pPr>
        <w:keepNext/>
        <w:keepLines/>
        <w:numPr>
          <w:ilvl w:val="0"/>
          <w:numId w:val="18"/>
        </w:numPr>
        <w:tabs>
          <w:tab w:val="left" w:pos="-720"/>
        </w:tabs>
        <w:suppressAutoHyphens/>
        <w:spacing w:before="100" w:beforeAutospacing="1" w:after="100" w:afterAutospacing="1"/>
        <w:ind w:left="1069"/>
        <w:rPr>
          <w:rFonts w:cs="Arial"/>
        </w:rPr>
      </w:pPr>
      <w:r w:rsidRPr="00C37617">
        <w:rPr>
          <w:rFonts w:cs="Arial"/>
        </w:rPr>
        <w:t>Organización Nacional de Ciegos Españoles (ONCE): 47,51%.</w:t>
      </w:r>
    </w:p>
    <w:p w:rsidR="00A811A2" w:rsidRPr="00C37617" w:rsidRDefault="00A811A2" w:rsidP="00825418">
      <w:pPr>
        <w:keepNext/>
        <w:keepLines/>
        <w:numPr>
          <w:ilvl w:val="0"/>
          <w:numId w:val="18"/>
        </w:numPr>
        <w:tabs>
          <w:tab w:val="left" w:pos="-720"/>
        </w:tabs>
        <w:suppressAutoHyphens/>
        <w:spacing w:before="100" w:beforeAutospacing="1" w:after="100" w:afterAutospacing="1"/>
        <w:ind w:left="1069"/>
        <w:rPr>
          <w:rFonts w:cs="Arial"/>
        </w:rPr>
      </w:pPr>
      <w:r w:rsidRPr="00C37617">
        <w:rPr>
          <w:rFonts w:cs="Arial"/>
        </w:rPr>
        <w:t>Fundación ONCE para la Cooperación e Inclusión Social de Personas con Discapacidad: 52,49%.</w:t>
      </w:r>
    </w:p>
    <w:p w:rsidR="00A811A2" w:rsidRPr="00C37617" w:rsidRDefault="00A811A2" w:rsidP="00A811A2">
      <w:pPr>
        <w:widowControl w:val="0"/>
        <w:spacing w:after="120"/>
      </w:pPr>
      <w:r w:rsidRPr="00C37617">
        <w:t>De acuerdo con los contr</w:t>
      </w:r>
      <w:r w:rsidR="002D06FA">
        <w:t xml:space="preserve">atos suscritos, la Fundación y </w:t>
      </w:r>
      <w:r w:rsidRPr="00C37617">
        <w:t>la Organización Nacional de Ciegos Españoles han convenido que la gestión de GRUPO ILUNION, S.L. sea acometida en un régimen de cogestión y administración consensuada.</w:t>
      </w:r>
    </w:p>
    <w:p w:rsidR="00A811A2" w:rsidRPr="00C37617" w:rsidRDefault="00A811A2" w:rsidP="00A811A2">
      <w:pPr>
        <w:widowControl w:val="0"/>
        <w:spacing w:after="120"/>
      </w:pPr>
      <w:r w:rsidRPr="00C37617">
        <w:t xml:space="preserve">Gracias a esta operación el Grupo ha ampliado la gama de productos y servicios que presta, incorporando la prestación de servicios en los sectores </w:t>
      </w:r>
      <w:r w:rsidR="00E75522">
        <w:t>hostelería</w:t>
      </w:r>
      <w:r w:rsidRPr="00C37617">
        <w:t>, alimentación y servicios auxiliares a empresas, principalmente limpieza y seguridad.</w:t>
      </w:r>
    </w:p>
    <w:p w:rsidR="00A811A2" w:rsidRPr="00C37617" w:rsidRDefault="00A811A2" w:rsidP="00A811A2">
      <w:pPr>
        <w:widowControl w:val="0"/>
        <w:spacing w:after="120"/>
      </w:pPr>
      <w:r w:rsidRPr="00C37617">
        <w:t>C</w:t>
      </w:r>
      <w:r w:rsidR="00CD19A5">
        <w:t>omo ya se ha comentado y c</w:t>
      </w:r>
      <w:r w:rsidRPr="00C37617">
        <w:t>omo consecuencia de los anteriores acuerdos se configura en 2016 una nueva estructura interna de la ONCE y su Fundación en base a tres Áreas Ejecutivas, a saber</w:t>
      </w:r>
      <w:r w:rsidR="000C1712">
        <w:t>.</w:t>
      </w:r>
      <w:r w:rsidRPr="00C37617">
        <w:t xml:space="preserve"> ONCE, Fundación ONCE y Grupo Empresarial de la ONCE y su Fundación.</w:t>
      </w:r>
    </w:p>
    <w:p w:rsidR="00A811A2" w:rsidRDefault="00A811A2" w:rsidP="00A811A2">
      <w:pPr>
        <w:widowControl w:val="0"/>
        <w:spacing w:after="120"/>
      </w:pPr>
      <w:r>
        <w:t xml:space="preserve">Al </w:t>
      </w:r>
      <w:r w:rsidRPr="00C37617">
        <w:t>Área Ejecutiva de la Fundación ONCE queda</w:t>
      </w:r>
      <w:r>
        <w:t xml:space="preserve">n adscritas </w:t>
      </w:r>
      <w:r w:rsidRPr="00C37617">
        <w:t>las Asociaciones Inserta Empleo, ILUNION Empleo y Servimedia</w:t>
      </w:r>
      <w:r>
        <w:t>, S.A.</w:t>
      </w:r>
      <w:r w:rsidR="00E75522">
        <w:t>U.</w:t>
      </w:r>
      <w:r>
        <w:t xml:space="preserve"> (</w:t>
      </w:r>
      <w:r w:rsidR="005C6C0A">
        <w:t xml:space="preserve">Sociedad </w:t>
      </w:r>
      <w:r>
        <w:t>Unipersonal)</w:t>
      </w:r>
      <w:r w:rsidRPr="00C37617">
        <w:t>.</w:t>
      </w:r>
    </w:p>
    <w:p w:rsidR="00997B61" w:rsidRDefault="00997B61">
      <w:pPr>
        <w:spacing w:after="0"/>
        <w:jc w:val="left"/>
      </w:pPr>
      <w:r>
        <w:br w:type="page"/>
      </w:r>
    </w:p>
    <w:p w:rsidR="00A811A2" w:rsidRDefault="00A811A2" w:rsidP="00A811A2">
      <w:pPr>
        <w:widowControl w:val="0"/>
        <w:spacing w:after="120"/>
      </w:pPr>
      <w:r w:rsidRPr="00C61468">
        <w:lastRenderedPageBreak/>
        <w:t>La Fundación es, por tanto, cabecera de un grupo de entidades dependientes y, de acuerdo con la legislación vigente, está obligada a formular separadamente cuentas anuales consolidadas. Las cuentas anuales consolidadas del ejercicio 201</w:t>
      </w:r>
      <w:r w:rsidR="00913457" w:rsidRPr="00C61468">
        <w:t>6</w:t>
      </w:r>
      <w:r w:rsidRPr="00C61468">
        <w:t xml:space="preserve"> fueron formuladas po</w:t>
      </w:r>
      <w:r w:rsidR="00913457" w:rsidRPr="00C61468">
        <w:t xml:space="preserve">r el Vicepresidente Primero el </w:t>
      </w:r>
      <w:r w:rsidR="00C61468" w:rsidRPr="00C61468">
        <w:t>31</w:t>
      </w:r>
      <w:r w:rsidR="00913457" w:rsidRPr="00C61468">
        <w:t xml:space="preserve"> </w:t>
      </w:r>
      <w:r w:rsidRPr="00C61468">
        <w:t xml:space="preserve">de </w:t>
      </w:r>
      <w:r w:rsidR="00C61468" w:rsidRPr="00C61468">
        <w:t>marzo</w:t>
      </w:r>
      <w:r w:rsidR="00913457" w:rsidRPr="00C61468">
        <w:t xml:space="preserve"> de 2017</w:t>
      </w:r>
      <w:r w:rsidRPr="00C61468">
        <w:t xml:space="preserve">, </w:t>
      </w:r>
      <w:r w:rsidRPr="00F446FB">
        <w:t xml:space="preserve">aprobadas por el Patronato </w:t>
      </w:r>
      <w:r w:rsidR="00F446FB" w:rsidRPr="00F446FB">
        <w:t>de Fundación ONCE celebrado el 30 de junio</w:t>
      </w:r>
      <w:r w:rsidRPr="00F446FB">
        <w:t xml:space="preserve"> de 201</w:t>
      </w:r>
      <w:r w:rsidR="00913457" w:rsidRPr="00F446FB">
        <w:t>7</w:t>
      </w:r>
      <w:r w:rsidRPr="00F446FB">
        <w:t xml:space="preserve"> y depositadas en el Registro Mercantil de Madrid.</w:t>
      </w:r>
    </w:p>
    <w:p w:rsidR="00A811A2" w:rsidRPr="00CD19A5" w:rsidRDefault="00CD19A5" w:rsidP="002D06FA">
      <w:pPr>
        <w:pStyle w:val="Ttulo6"/>
        <w:ind w:left="0" w:right="-1"/>
        <w:rPr>
          <w:i w:val="0"/>
        </w:rPr>
      </w:pPr>
      <w:r w:rsidRPr="00CD19A5">
        <w:rPr>
          <w:i w:val="0"/>
        </w:rPr>
        <w:t>Adicionalmente, la Fundación tiene presencia significativa, o participa en las siguientes entidades:</w:t>
      </w:r>
    </w:p>
    <w:p w:rsidR="00A811A2" w:rsidRPr="00D86748" w:rsidRDefault="00A811A2" w:rsidP="002D06FA">
      <w:pPr>
        <w:pStyle w:val="Ttulo6"/>
        <w:ind w:left="0" w:right="-1"/>
      </w:pPr>
      <w:r w:rsidRPr="00A811A2">
        <w:t xml:space="preserve">Asociación Inserta Empleo </w:t>
      </w:r>
    </w:p>
    <w:p w:rsidR="00A811A2" w:rsidRPr="00073791" w:rsidRDefault="00A811A2" w:rsidP="002D06FA">
      <w:pPr>
        <w:pStyle w:val="Listaconnmeros"/>
        <w:keepLines/>
        <w:ind w:left="0" w:firstLine="0"/>
      </w:pPr>
      <w:r w:rsidRPr="00D86748">
        <w:t>Tal y como ya se ha mencionado en el apartado a.2) anterior, en virtud y al amparo de las Disposiciones de Aplicación del Programa Operativo</w:t>
      </w:r>
      <w:r w:rsidRPr="00815B4E">
        <w:t xml:space="preserve"> </w:t>
      </w:r>
      <w:r w:rsidRPr="00533463">
        <w:t>Lucha contra la Discriminación</w:t>
      </w:r>
      <w:r>
        <w:t xml:space="preserve"> 2007-2013</w:t>
      </w:r>
      <w:r w:rsidRPr="00533463">
        <w:t>”</w:t>
      </w:r>
      <w:r w:rsidRPr="00D86748">
        <w:t>, la UAFSE en su condición de Autoridad de Gestión</w:t>
      </w:r>
      <w:r>
        <w:t xml:space="preserve"> </w:t>
      </w:r>
      <w:r w:rsidRPr="00D86748">
        <w:t>y la Fundación ONCE, en su condición de Organismo Intermedio</w:t>
      </w:r>
      <w:r>
        <w:t xml:space="preserve"> de dicho Programa</w:t>
      </w:r>
      <w:r w:rsidRPr="00D86748">
        <w:t xml:space="preserve">, suscribieron con fecha 17 de julio de 2008 un acuerdo por el cual, entre otros aspectos, se reconoce que la Fundación contará con </w:t>
      </w:r>
      <w:r>
        <w:t>la Asociación Ins</w:t>
      </w:r>
      <w:r w:rsidR="00CD19A5">
        <w:t>erta Empleo</w:t>
      </w:r>
      <w:r>
        <w:t xml:space="preserve">, la cual tuvo </w:t>
      </w:r>
      <w:r w:rsidRPr="00D86748">
        <w:t>la condición de Beneficiario</w:t>
      </w:r>
      <w:r>
        <w:t xml:space="preserve"> del</w:t>
      </w:r>
      <w:r w:rsidRPr="001C4CED">
        <w:t xml:space="preserve"> </w:t>
      </w:r>
      <w:r>
        <w:t xml:space="preserve">mencionado </w:t>
      </w:r>
      <w:r w:rsidRPr="00D86748">
        <w:t xml:space="preserve">Programa Operativo. A tal fin, esta entidad sin ánimo de lucro fue constituida ex profeso por la Fundación ONCE el 30 de junio de 2008, con el fin de garantizar la eficiencia en el control y en la ejecución del Programa Operativo. </w:t>
      </w:r>
      <w:r w:rsidR="00E75522" w:rsidRPr="00E75522">
        <w:t>En febrero de 2016 esta asociación fue declarada por el Ministerio del Interior como asociación de utilidad pública.</w:t>
      </w:r>
    </w:p>
    <w:p w:rsidR="00A811A2" w:rsidRPr="001C4CED" w:rsidRDefault="00A811A2" w:rsidP="002D06FA">
      <w:pPr>
        <w:pStyle w:val="Ttulo6"/>
        <w:ind w:left="0" w:right="-1"/>
        <w:jc w:val="both"/>
        <w:rPr>
          <w:i w:val="0"/>
          <w:kern w:val="0"/>
        </w:rPr>
      </w:pPr>
      <w:r w:rsidRPr="001C4CED">
        <w:rPr>
          <w:i w:val="0"/>
          <w:kern w:val="0"/>
        </w:rPr>
        <w:t>Así mismo, ta</w:t>
      </w:r>
      <w:r>
        <w:rPr>
          <w:i w:val="0"/>
          <w:kern w:val="0"/>
        </w:rPr>
        <w:t xml:space="preserve">l </w:t>
      </w:r>
      <w:r w:rsidRPr="001C4CED">
        <w:rPr>
          <w:i w:val="0"/>
          <w:kern w:val="0"/>
        </w:rPr>
        <w:t>y como se menciona en el apart</w:t>
      </w:r>
      <w:r>
        <w:rPr>
          <w:i w:val="0"/>
          <w:kern w:val="0"/>
        </w:rPr>
        <w:t>a</w:t>
      </w:r>
      <w:r w:rsidRPr="001C4CED">
        <w:rPr>
          <w:i w:val="0"/>
          <w:kern w:val="0"/>
        </w:rPr>
        <w:t>do a.3) anterior,</w:t>
      </w:r>
      <w:r>
        <w:rPr>
          <w:i w:val="0"/>
          <w:kern w:val="0"/>
        </w:rPr>
        <w:t xml:space="preserve"> c</w:t>
      </w:r>
      <w:r w:rsidRPr="001C4CED">
        <w:rPr>
          <w:i w:val="0"/>
          <w:kern w:val="0"/>
        </w:rPr>
        <w:t xml:space="preserve">on fecha 28 de diciembre de </w:t>
      </w:r>
      <w:r w:rsidR="00CD19A5">
        <w:rPr>
          <w:i w:val="0"/>
          <w:kern w:val="0"/>
        </w:rPr>
        <w:t>2015 la Fundación fue nombrada B</w:t>
      </w:r>
      <w:r w:rsidRPr="001C4CED">
        <w:rPr>
          <w:i w:val="0"/>
          <w:kern w:val="0"/>
        </w:rPr>
        <w:t>eneficiaria del Programa Operativo de Inclusión Social y Economía Social (POISES) y del Programa Operativo de Empleo Juvenil (POEJ) para el periodo  2014 – 2020. Con arreglo a lo establecido en las convocatorias mencionadas, la Fundación ONCE, en su condición de beneficiaria, está facultada para ejecutar la totalidad o parte de los proyectos adjudicados a través de su Asocia</w:t>
      </w:r>
      <w:r w:rsidR="002D06FA">
        <w:rPr>
          <w:i w:val="0"/>
          <w:kern w:val="0"/>
        </w:rPr>
        <w:t xml:space="preserve">ción Inserta Empleo, que </w:t>
      </w:r>
      <w:r w:rsidR="0086371D">
        <w:rPr>
          <w:i w:val="0"/>
          <w:kern w:val="0"/>
        </w:rPr>
        <w:t>actúa</w:t>
      </w:r>
      <w:r w:rsidRPr="001C4CED">
        <w:rPr>
          <w:i w:val="0"/>
          <w:kern w:val="0"/>
        </w:rPr>
        <w:t xml:space="preserve"> en nombre y por cuenta de la Fundación ONCE y </w:t>
      </w:r>
      <w:r w:rsidR="002D06FA">
        <w:rPr>
          <w:i w:val="0"/>
          <w:kern w:val="0"/>
        </w:rPr>
        <w:t>tiene</w:t>
      </w:r>
      <w:r w:rsidRPr="001C4CED">
        <w:rPr>
          <w:i w:val="0"/>
          <w:kern w:val="0"/>
        </w:rPr>
        <w:t xml:space="preserve"> igualmente la consideración de beneficiario de acuerdo con lo previsto en el artículo 11.2 de la Ley 38/2003, de 17 de noviembre General de Subvenciones. </w:t>
      </w:r>
    </w:p>
    <w:p w:rsidR="00A811A2" w:rsidRPr="00D86748" w:rsidRDefault="00A811A2" w:rsidP="002D06FA">
      <w:pPr>
        <w:pStyle w:val="Listaconnmeros"/>
        <w:keepLines/>
        <w:ind w:left="0" w:firstLine="0"/>
      </w:pPr>
      <w:r w:rsidRPr="00D86748">
        <w:t>Constituyen los fines de</w:t>
      </w:r>
      <w:r>
        <w:t xml:space="preserve"> Inserta Empleo </w:t>
      </w:r>
      <w:r w:rsidRPr="00D86748">
        <w:t>el impulso de la lucha contra la discriminación y la promoción de la igualdad de oportunidades de las personas con discapacidad para su inclusión social, especialmente a través del acceso, el mantenimiento y la promoción en el empleo.</w:t>
      </w:r>
    </w:p>
    <w:p w:rsidR="00A811A2" w:rsidRPr="00D86748" w:rsidRDefault="00A811A2" w:rsidP="002D06FA">
      <w:pPr>
        <w:pStyle w:val="Listaconnmeros"/>
        <w:keepLines/>
        <w:ind w:left="0" w:firstLine="0"/>
      </w:pPr>
      <w:r w:rsidRPr="00D86748">
        <w:t>Los socios fundadores que promovi</w:t>
      </w:r>
      <w:r w:rsidR="005D2E1A">
        <w:t>eron</w:t>
      </w:r>
      <w:r w:rsidRPr="00D86748">
        <w:t xml:space="preserve"> y participa</w:t>
      </w:r>
      <w:r>
        <w:t xml:space="preserve">ron </w:t>
      </w:r>
      <w:r w:rsidRPr="00D86748">
        <w:t xml:space="preserve">en el acto fundacional de esta Asociación son la Fundación ONCE, </w:t>
      </w:r>
      <w:r>
        <w:t>GRUPO ILUNION</w:t>
      </w:r>
      <w:r w:rsidRPr="00D86748">
        <w:t>, S.</w:t>
      </w:r>
      <w:r>
        <w:t>L.</w:t>
      </w:r>
      <w:r w:rsidRPr="00D86748">
        <w:t xml:space="preserve"> y la Asociación Empresarial de Centros Especiales de Empleo de Personas con Discapacidad de Fundación ONCE (AECEMFO).</w:t>
      </w:r>
    </w:p>
    <w:p w:rsidR="00A811A2" w:rsidRPr="00D86748" w:rsidRDefault="00A811A2" w:rsidP="002D06FA">
      <w:pPr>
        <w:pStyle w:val="Listaconnmeros"/>
        <w:keepLines/>
        <w:ind w:left="0" w:firstLine="0"/>
      </w:pPr>
      <w:r w:rsidRPr="00D86748">
        <w:t>La Asamblea General, como órgano supremo de Gobierno de</w:t>
      </w:r>
      <w:r w:rsidR="00CD19A5">
        <w:t xml:space="preserve"> la Asociación </w:t>
      </w:r>
      <w:r>
        <w:t xml:space="preserve">Inserta Empleo </w:t>
      </w:r>
      <w:r w:rsidRPr="00D86748">
        <w:t>está integrada por la totalidad de los Socios de pleno derecho de la misma, si bien la Fundación ONCE dispondrá de un número de votos representativo de</w:t>
      </w:r>
      <w:r w:rsidR="002D06FA">
        <w:t>,</w:t>
      </w:r>
      <w:r w:rsidRPr="00D86748">
        <w:t xml:space="preserve"> al menos</w:t>
      </w:r>
      <w:r w:rsidR="002D06FA">
        <w:t>,</w:t>
      </w:r>
      <w:r w:rsidRPr="00D86748">
        <w:t xml:space="preserve"> el 90% de la totalidad de los votos existentes, con independencia del número de Socios que en cada momento integren</w:t>
      </w:r>
      <w:r w:rsidR="002D06FA">
        <w:t xml:space="preserve"> la A</w:t>
      </w:r>
      <w:r w:rsidRPr="00D86748">
        <w:t>sociación.</w:t>
      </w:r>
    </w:p>
    <w:p w:rsidR="00A811A2" w:rsidRPr="00D86748" w:rsidRDefault="00A811A2" w:rsidP="002D06FA">
      <w:pPr>
        <w:pStyle w:val="Ttulo6"/>
        <w:ind w:left="0"/>
        <w:jc w:val="both"/>
      </w:pPr>
      <w:r>
        <w:t>Asociación ILUNION Empleo</w:t>
      </w:r>
      <w:r w:rsidRPr="00D86748">
        <w:t xml:space="preserve"> </w:t>
      </w:r>
    </w:p>
    <w:p w:rsidR="00913457" w:rsidRDefault="00A811A2" w:rsidP="00913457">
      <w:pPr>
        <w:pStyle w:val="Listaconnmeros"/>
        <w:keepLines/>
        <w:spacing w:after="0"/>
        <w:ind w:left="0" w:firstLine="0"/>
      </w:pPr>
      <w:r w:rsidRPr="00D86748">
        <w:t>La Asociación</w:t>
      </w:r>
      <w:r>
        <w:t xml:space="preserve"> ILUNION Empleo s</w:t>
      </w:r>
      <w:r w:rsidRPr="00D86748">
        <w:t>e constituyó en 1998 y de acuerdo con sus est</w:t>
      </w:r>
      <w:r w:rsidR="002D06FA">
        <w:t xml:space="preserve">atutos constituyen sus fines el </w:t>
      </w:r>
      <w:r w:rsidRPr="00D86748">
        <w:t>impulso de la integración laboral y promoción del empleo de personas con discapacidad.</w:t>
      </w:r>
      <w:r w:rsidR="00E75522">
        <w:t xml:space="preserve"> </w:t>
      </w:r>
      <w:r w:rsidR="00E75522" w:rsidRPr="00E75522">
        <w:t>. En octubre de 2015 esta asociación fue declarada por el Ministerio del Interior como asociación de utilidad pública.</w:t>
      </w:r>
    </w:p>
    <w:p w:rsidR="004B0F6C" w:rsidRDefault="004B0F6C" w:rsidP="00913457">
      <w:pPr>
        <w:pStyle w:val="Listaconnmeros"/>
        <w:keepLines/>
        <w:spacing w:after="0"/>
        <w:ind w:left="0" w:firstLine="0"/>
      </w:pPr>
    </w:p>
    <w:p w:rsidR="004B0F6C" w:rsidRDefault="004B0F6C" w:rsidP="00913457">
      <w:pPr>
        <w:pStyle w:val="Listaconnmeros"/>
        <w:keepLines/>
        <w:spacing w:after="0"/>
        <w:ind w:left="0" w:firstLine="0"/>
        <w:rPr>
          <w:sz w:val="4"/>
        </w:rPr>
      </w:pPr>
    </w:p>
    <w:p w:rsidR="00A811A2" w:rsidRDefault="00A811A2" w:rsidP="00667890">
      <w:pPr>
        <w:pStyle w:val="Listaconnmeros"/>
        <w:keepLines/>
        <w:ind w:left="0" w:firstLine="0"/>
      </w:pPr>
      <w:r w:rsidRPr="00D86748">
        <w:t xml:space="preserve">Desde el ejercicio 2009, como consecuencia de la constitución de </w:t>
      </w:r>
      <w:r w:rsidR="00CD19A5">
        <w:t xml:space="preserve">la Asociación </w:t>
      </w:r>
      <w:r>
        <w:t>Inserta Empleo</w:t>
      </w:r>
      <w:r w:rsidRPr="00D86748">
        <w:t>, y la decisión de dedicar la citada entidad exclusivamente a las actividades de</w:t>
      </w:r>
      <w:r>
        <w:t xml:space="preserve"> </w:t>
      </w:r>
      <w:r w:rsidRPr="00D86748">
        <w:t>l</w:t>
      </w:r>
      <w:r>
        <w:t xml:space="preserve">os </w:t>
      </w:r>
      <w:r w:rsidRPr="00D86748">
        <w:t>Programa</w:t>
      </w:r>
      <w:r>
        <w:t>s</w:t>
      </w:r>
      <w:r w:rsidRPr="00D86748">
        <w:t xml:space="preserve"> Operativo</w:t>
      </w:r>
      <w:r>
        <w:t>s</w:t>
      </w:r>
      <w:r w:rsidRPr="00D86748">
        <w:t xml:space="preserve">, la Asociación </w:t>
      </w:r>
      <w:r>
        <w:t xml:space="preserve">ILUNION Empleo </w:t>
      </w:r>
      <w:r w:rsidRPr="00D86748">
        <w:t xml:space="preserve">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A811A2" w:rsidRPr="00D86748" w:rsidRDefault="00A811A2" w:rsidP="00667890">
      <w:pPr>
        <w:pStyle w:val="Ttulo6"/>
        <w:ind w:left="0"/>
        <w:jc w:val="both"/>
      </w:pPr>
      <w:r>
        <w:t>Servimedia, S.A. (</w:t>
      </w:r>
      <w:r w:rsidR="00D14927">
        <w:t xml:space="preserve">Sociedad </w:t>
      </w:r>
      <w:r>
        <w:t>Unipersonal)</w:t>
      </w:r>
      <w:r w:rsidRPr="00D86748">
        <w:t xml:space="preserve"> </w:t>
      </w:r>
    </w:p>
    <w:p w:rsidR="00A811A2" w:rsidRPr="00942BD1" w:rsidRDefault="00A811A2" w:rsidP="00667890">
      <w:pPr>
        <w:pStyle w:val="Listaconnmeros"/>
        <w:keepLines/>
        <w:ind w:left="0" w:firstLine="0"/>
      </w:pPr>
      <w:r w:rsidRPr="00942BD1">
        <w:t>Servimedia, S.A. (Sociedad Unipersonal)  fue cons</w:t>
      </w:r>
      <w:r w:rsidR="002D06FA">
        <w:t>tituida el 29 de noviembre de 1</w:t>
      </w:r>
      <w:r w:rsidRPr="00942BD1">
        <w:t>988 y su actividad consiste</w:t>
      </w:r>
      <w:r w:rsidR="002D06FA">
        <w:t>,</w:t>
      </w:r>
      <w:r w:rsidRPr="00942BD1">
        <w:t xml:space="preserve"> básicamente</w:t>
      </w:r>
      <w:r w:rsidR="002D06FA">
        <w:t>,</w:t>
      </w:r>
      <w:r w:rsidRPr="00942BD1">
        <w:t xml:space="preserve"> en la promoción laboral de las personas con discapacidad  mediante la creación y explotación de una agencia informativa que proporcione habitualmente noticias, colaboraciones, fotografías o cualesquiera otros elementos informativos, especialmente sobre material social y discapacidades, así como cualquier actividad que</w:t>
      </w:r>
      <w:r w:rsidR="002D06FA">
        <w:t>,</w:t>
      </w:r>
      <w:r w:rsidRPr="00942BD1">
        <w:t xml:space="preserve"> directa o indirectamente</w:t>
      </w:r>
      <w:r w:rsidR="002D06FA">
        <w:t>,</w:t>
      </w:r>
      <w:r w:rsidRPr="00942BD1">
        <w:t xml:space="preserve"> se relacione</w:t>
      </w:r>
      <w:r w:rsidR="002D06FA">
        <w:t xml:space="preserve"> con</w:t>
      </w:r>
      <w:r w:rsidRPr="00942BD1">
        <w:t xml:space="preserve"> o complemente a las anteriores. </w:t>
      </w:r>
    </w:p>
    <w:p w:rsidR="00DF4D58" w:rsidRPr="00C56451" w:rsidRDefault="002359B8" w:rsidP="00F738C5">
      <w:pPr>
        <w:pStyle w:val="Ttulo5"/>
        <w:keepNext w:val="0"/>
        <w:keepLines w:val="0"/>
        <w:widowControl w:val="0"/>
      </w:pPr>
      <w:r>
        <w:lastRenderedPageBreak/>
        <w:t>b)</w:t>
      </w:r>
      <w:r>
        <w:tab/>
      </w:r>
      <w:r w:rsidR="00DF4D58" w:rsidRPr="00C56451">
        <w:t>Misión y fines fundacionales</w:t>
      </w:r>
    </w:p>
    <w:p w:rsidR="00DF4D58" w:rsidRPr="00C56451" w:rsidRDefault="00DF4D58" w:rsidP="00667890">
      <w:pPr>
        <w:pStyle w:val="Listaconnmeros"/>
        <w:widowControl w:val="0"/>
        <w:ind w:left="0" w:firstLine="0"/>
      </w:pPr>
      <w:r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DF4D58" w:rsidRPr="00C56451" w:rsidRDefault="002359B8" w:rsidP="00F738C5">
      <w:pPr>
        <w:pStyle w:val="Listaconnmeros2"/>
        <w:widowControl w:val="0"/>
      </w:pPr>
      <w:r>
        <w:t>-</w:t>
      </w:r>
      <w:r>
        <w:tab/>
      </w:r>
      <w:r w:rsidR="00DF4D58" w:rsidRPr="00C56451">
        <w:t xml:space="preserve">La promoción de la plena </w:t>
      </w:r>
      <w:r w:rsidR="00E75522">
        <w:t>inclusión</w:t>
      </w:r>
      <w:r w:rsidR="00E75522" w:rsidRPr="00C56451">
        <w:t xml:space="preserve"> </w:t>
      </w:r>
      <w:r w:rsidR="00DF4D58" w:rsidRPr="00C56451">
        <w:t>laboral de las personas con discapacidad.</w:t>
      </w:r>
    </w:p>
    <w:p w:rsidR="00DF4D58" w:rsidRPr="00C56451" w:rsidRDefault="002359B8" w:rsidP="00F738C5">
      <w:pPr>
        <w:pStyle w:val="Listaconnmeros2"/>
        <w:widowControl w:val="0"/>
      </w:pPr>
      <w:r>
        <w:t>-</w:t>
      </w:r>
      <w:r>
        <w:tab/>
      </w:r>
      <w:r w:rsidR="00DF4D58"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DF4D58" w:rsidRDefault="002359B8" w:rsidP="00F738C5">
      <w:pPr>
        <w:pStyle w:val="Listaconnmeros2"/>
        <w:widowControl w:val="0"/>
      </w:pPr>
      <w:r>
        <w:t>-</w:t>
      </w:r>
      <w:r>
        <w:tab/>
      </w:r>
      <w:r w:rsidR="00DF4D58" w:rsidRPr="006C70EC">
        <w:t>La promoción de la accesibilidad universal y el diseño para todos.</w:t>
      </w:r>
    </w:p>
    <w:p w:rsidR="00714251" w:rsidRPr="00C56451" w:rsidRDefault="00714251" w:rsidP="00F738C5">
      <w:pPr>
        <w:pStyle w:val="Listaconnmeros2"/>
        <w:widowControl w:val="0"/>
      </w:pPr>
    </w:p>
    <w:p w:rsidR="00DF4D58" w:rsidRDefault="002359B8" w:rsidP="00F738C5">
      <w:pPr>
        <w:pStyle w:val="Ttulo4"/>
        <w:keepNext w:val="0"/>
        <w:keepLines w:val="0"/>
        <w:widowControl w:val="0"/>
      </w:pPr>
      <w:r>
        <w:t>2.</w:t>
      </w:r>
      <w:r>
        <w:tab/>
      </w:r>
      <w:r w:rsidR="00DF4D58" w:rsidRPr="0044021E">
        <w:t>Bases de presentación de las cuentas anuales</w:t>
      </w:r>
    </w:p>
    <w:p w:rsidR="00DF4D58" w:rsidRPr="00CE56CB" w:rsidRDefault="00DF4D58" w:rsidP="00F738C5">
      <w:pPr>
        <w:pStyle w:val="Ttulo5"/>
        <w:keepNext w:val="0"/>
        <w:keepLines w:val="0"/>
        <w:widowControl w:val="0"/>
      </w:pPr>
      <w:r w:rsidRPr="00CE56CB">
        <w:t>2.1 Marco Normativo de información financiera aplicable a la Fundación</w:t>
      </w:r>
    </w:p>
    <w:p w:rsidR="00DF4D58" w:rsidRDefault="00DF4D58" w:rsidP="009E32C2">
      <w:pPr>
        <w:pStyle w:val="Listaconnmeros"/>
        <w:widowControl w:val="0"/>
        <w:ind w:left="0" w:firstLine="0"/>
      </w:pPr>
      <w:r>
        <w:t xml:space="preserve">Estas cuentas anuales se han formulado por el Vicepresidente Primero </w:t>
      </w:r>
      <w:r w:rsidR="00720F71">
        <w:t xml:space="preserve">Ejecutivo </w:t>
      </w:r>
      <w:r>
        <w:t>de Fundación ONCE de acuerdo con el marco normativo de información financiera aplicable a la entidad, que es</w:t>
      </w:r>
      <w:r w:rsidR="002D06FA">
        <w:t>tá</w:t>
      </w:r>
      <w:r>
        <w:t xml:space="preserve"> establecido en: </w:t>
      </w:r>
    </w:p>
    <w:p w:rsidR="00DF4D58" w:rsidRPr="00F63AB8" w:rsidRDefault="00F63AB8" w:rsidP="00F738C5">
      <w:pPr>
        <w:pStyle w:val="Listaconnmeros2"/>
        <w:widowControl w:val="0"/>
        <w:rPr>
          <w:lang w:eastAsia="es-ES"/>
        </w:rPr>
      </w:pPr>
      <w:r>
        <w:rPr>
          <w:lang w:eastAsia="es-ES"/>
        </w:rPr>
        <w:t>a.</w:t>
      </w:r>
      <w:r>
        <w:rPr>
          <w:lang w:eastAsia="es-ES"/>
        </w:rPr>
        <w:tab/>
      </w:r>
      <w:r w:rsidR="00DF4D58" w:rsidRPr="00F63AB8">
        <w:rPr>
          <w:lang w:eastAsia="es-ES"/>
        </w:rPr>
        <w:t>Código de Comercio y restante legislación mercantil.</w:t>
      </w:r>
    </w:p>
    <w:p w:rsidR="00DF4D58" w:rsidRPr="00F63AB8" w:rsidRDefault="00F63AB8" w:rsidP="00F738C5">
      <w:pPr>
        <w:pStyle w:val="Listaconnmeros2"/>
        <w:widowControl w:val="0"/>
        <w:rPr>
          <w:lang w:eastAsia="es-ES"/>
        </w:rPr>
      </w:pPr>
      <w:r>
        <w:rPr>
          <w:lang w:eastAsia="es-ES"/>
        </w:rPr>
        <w:t>b.</w:t>
      </w:r>
      <w:r>
        <w:rPr>
          <w:lang w:eastAsia="es-ES"/>
        </w:rPr>
        <w:tab/>
      </w:r>
      <w:r w:rsidR="00DF4D58" w:rsidRPr="00F63AB8">
        <w:rPr>
          <w:lang w:eastAsia="es-ES"/>
        </w:rPr>
        <w:t>Ley 50/2002, de 26 de diciembre, de Fundaciones y la Ley 49/2002, de 23 de diciembre, de régimen fiscal de las entidades sin fines lucrativos y de los incentivos fiscales al mecenazgo, así como por los Reglamentos que las desarrollan.</w:t>
      </w:r>
    </w:p>
    <w:p w:rsidR="00DF4D58" w:rsidRPr="008407B7" w:rsidRDefault="00F63AB8" w:rsidP="00F738C5">
      <w:pPr>
        <w:pStyle w:val="Listaconnmeros2"/>
        <w:widowControl w:val="0"/>
      </w:pPr>
      <w:r>
        <w:t>c.</w:t>
      </w:r>
      <w:r>
        <w:tab/>
      </w:r>
      <w:r w:rsidR="00DF4D58" w:rsidRPr="008407B7">
        <w:t>Plan General de Contabilidad aprobado por el Real Decreto 1514/2007, de 16 de nov</w:t>
      </w:r>
      <w:r w:rsidR="00FB74D3">
        <w:t xml:space="preserve">iembre, el cual </w:t>
      </w:r>
      <w:r w:rsidR="005C6C0A">
        <w:t>fue</w:t>
      </w:r>
      <w:r w:rsidR="00FB74D3">
        <w:t xml:space="preserve"> </w:t>
      </w:r>
      <w:r w:rsidR="00DF4D58" w:rsidRPr="008407B7">
        <w:t>modifica</w:t>
      </w:r>
      <w:r w:rsidR="00FB74D3">
        <w:t xml:space="preserve">do </w:t>
      </w:r>
      <w:r w:rsidR="00E609D0">
        <w:t xml:space="preserve">por el RD1159/2010 y </w:t>
      </w:r>
      <w:r w:rsidR="00FB74D3">
        <w:t>en 2016 por el Real Decreto 620/2016</w:t>
      </w:r>
      <w:r w:rsidR="00DF4D58" w:rsidRPr="008407B7">
        <w:t xml:space="preserve">, de </w:t>
      </w:r>
      <w:r w:rsidR="00FB74D3">
        <w:t>2 de diciembre</w:t>
      </w:r>
      <w:r w:rsidR="00DF4D58" w:rsidRPr="008407B7">
        <w:t xml:space="preserve">, </w:t>
      </w:r>
      <w:r w:rsidR="00FB74D3">
        <w:t xml:space="preserve">así como sus adaptaciones </w:t>
      </w:r>
      <w:r w:rsidR="00DF4D58" w:rsidRPr="008407B7">
        <w:t>sectoriales, en particular, la Adaptación Sectorial del Plan General de Contabilidad a las entidad</w:t>
      </w:r>
      <w:r w:rsidR="00DF4D58">
        <w:t>es sin fines lucrativos aprobada</w:t>
      </w:r>
      <w:r w:rsidR="00DF4D58" w:rsidRPr="008407B7">
        <w:t xml:space="preserve"> por Real Decreto 1491/2011, de 24 de octubre</w:t>
      </w:r>
      <w:r w:rsidR="00DF4D58">
        <w:t>.</w:t>
      </w:r>
      <w:r w:rsidR="00DF4D58" w:rsidRPr="008407B7">
        <w:t xml:space="preserve"> </w:t>
      </w:r>
    </w:p>
    <w:p w:rsidR="00DF4D58" w:rsidRPr="00F63AB8" w:rsidRDefault="00F63AB8" w:rsidP="00F738C5">
      <w:pPr>
        <w:pStyle w:val="Listaconnmeros2"/>
        <w:widowControl w:val="0"/>
        <w:rPr>
          <w:lang w:eastAsia="es-ES"/>
        </w:rPr>
      </w:pPr>
      <w:r>
        <w:rPr>
          <w:lang w:eastAsia="es-ES"/>
        </w:rPr>
        <w:t>d.</w:t>
      </w:r>
      <w:r>
        <w:rPr>
          <w:lang w:eastAsia="es-ES"/>
        </w:rPr>
        <w:tab/>
      </w:r>
      <w:r w:rsidR="00DF4D58" w:rsidRPr="00F63AB8">
        <w:rPr>
          <w:lang w:eastAsia="es-ES"/>
        </w:rPr>
        <w:t>Las normas de obligado cumplimiento aprobadas por el Instituto de Contabilidad y Auditoría de Cuentas en desarrollo del Plan General de Contabilidad y sus normas complementarias.</w:t>
      </w:r>
    </w:p>
    <w:p w:rsidR="00DF4D58" w:rsidRDefault="00F63AB8" w:rsidP="00F738C5">
      <w:pPr>
        <w:pStyle w:val="Listaconnmeros2"/>
        <w:widowControl w:val="0"/>
      </w:pPr>
      <w:r>
        <w:rPr>
          <w:lang w:eastAsia="es-ES"/>
        </w:rPr>
        <w:t>e.</w:t>
      </w:r>
      <w:r>
        <w:rPr>
          <w:lang w:eastAsia="es-ES"/>
        </w:rPr>
        <w:tab/>
      </w:r>
      <w:r w:rsidR="00DF4D58" w:rsidRPr="002109DC">
        <w:rPr>
          <w:lang w:eastAsia="es-ES"/>
        </w:rPr>
        <w:t>El resto de la normativa contable española que resulte de aplicación.</w:t>
      </w:r>
    </w:p>
    <w:p w:rsidR="00DF4D58" w:rsidRPr="00CE56CB" w:rsidRDefault="00DF4D58" w:rsidP="00482812">
      <w:pPr>
        <w:pStyle w:val="Ttulo5"/>
        <w:widowControl w:val="0"/>
      </w:pPr>
      <w:r w:rsidRPr="00CE56CB">
        <w:t>2.2</w:t>
      </w:r>
      <w:r w:rsidR="00114A9D">
        <w:t xml:space="preserve"> </w:t>
      </w:r>
      <w:r w:rsidRPr="00CE56CB">
        <w:t>Imagen fiel</w:t>
      </w:r>
    </w:p>
    <w:p w:rsidR="00DF4D58" w:rsidRDefault="00F63AB8" w:rsidP="00482812">
      <w:pPr>
        <w:pStyle w:val="Listaconnmeros"/>
        <w:keepNext/>
        <w:keepLines/>
        <w:widowControl w:val="0"/>
      </w:pPr>
      <w:r>
        <w:tab/>
      </w:r>
      <w:r w:rsidR="004F0AF4">
        <w:t>Estas</w:t>
      </w:r>
      <w:r w:rsidR="00DF4D58" w:rsidRPr="00B1510A">
        <w:t xml:space="preserve"> cuentas anuales han sido obtenidas de los registros contables </w:t>
      </w:r>
      <w:r w:rsidR="00CD19A5">
        <w:t xml:space="preserve">auxiliares </w:t>
      </w:r>
      <w:r w:rsidR="00DF4D58" w:rsidRPr="00B1510A">
        <w:t xml:space="preserve">de la </w:t>
      </w:r>
      <w:r w:rsidR="00DF4D58">
        <w:t xml:space="preserve">Fundación y se presentan de </w:t>
      </w:r>
      <w:r w:rsidR="00DF4D58" w:rsidRPr="00B1510A">
        <w:t>acuerdo con el marco normativo de información financiera que le resulta de aplicación</w:t>
      </w:r>
      <w:r w:rsidR="009B3875">
        <w:t>,</w:t>
      </w:r>
      <w:r w:rsidR="00DF4D58" w:rsidRPr="00B1510A">
        <w:t xml:space="preserve"> descrito en la Nota 2.1 anterior y, en particular, con los principios y criterios contables en él contenidos, de forma que muestran la imagen fiel del patrimonio, de la situación financiera y de los excedentes de la </w:t>
      </w:r>
      <w:r w:rsidR="00DF4D58">
        <w:t xml:space="preserve">Fundación </w:t>
      </w:r>
      <w:r w:rsidR="00DF4D58" w:rsidRPr="00B1510A">
        <w:t xml:space="preserve">habidos durante el correspondiente ejercicio. </w:t>
      </w:r>
    </w:p>
    <w:p w:rsidR="00DF4D58" w:rsidRPr="00D3122B" w:rsidRDefault="00DF4D58" w:rsidP="001F7BCB">
      <w:pPr>
        <w:pStyle w:val="Listaconnmeros"/>
        <w:widowControl w:val="0"/>
        <w:ind w:firstLine="0"/>
      </w:pPr>
      <w:r w:rsidRPr="001F7BCB">
        <w:t>Estas cuentas anuales han sido formuladas por el Vicepresidente Primero Ejecutivo, para su sometimiento a la aprobación del Patronato de la Fundación, estimándose que serán aprobadas sin ninguna modificación. Las cuentas anuales del ejercicio 20</w:t>
      </w:r>
      <w:r w:rsidR="009B3875" w:rsidRPr="001F7BCB">
        <w:t>1</w:t>
      </w:r>
      <w:r w:rsidR="00913457" w:rsidRPr="001F7BCB">
        <w:t>6</w:t>
      </w:r>
      <w:r w:rsidRPr="001F7BCB">
        <w:t xml:space="preserve"> fueron aprobadas por el Patronato el </w:t>
      </w:r>
      <w:r w:rsidR="001F7BCB" w:rsidRPr="001F7BCB">
        <w:t>30</w:t>
      </w:r>
      <w:r w:rsidRPr="001F7BCB">
        <w:t xml:space="preserve"> de</w:t>
      </w:r>
      <w:r w:rsidR="001F7BCB" w:rsidRPr="001F7BCB">
        <w:t xml:space="preserve"> junio</w:t>
      </w:r>
      <w:r w:rsidRPr="001F7BCB">
        <w:t xml:space="preserve"> de 201</w:t>
      </w:r>
      <w:r w:rsidR="00913457" w:rsidRPr="001F7BCB">
        <w:t>7</w:t>
      </w:r>
      <w:r w:rsidR="009B3875" w:rsidRPr="001F7BCB">
        <w:t>.</w:t>
      </w:r>
      <w:r>
        <w:t xml:space="preserve"> </w:t>
      </w:r>
    </w:p>
    <w:p w:rsidR="00F738C5" w:rsidRPr="00482812" w:rsidRDefault="00F63AB8" w:rsidP="00482812">
      <w:pPr>
        <w:pStyle w:val="Listaconnmeros"/>
        <w:widowControl w:val="0"/>
      </w:pPr>
      <w:r>
        <w:tab/>
      </w:r>
      <w:r w:rsidR="00DF4D58" w:rsidRPr="00D3122B">
        <w:t xml:space="preserve">Una vez aprobadas y de acuerdo con </w:t>
      </w:r>
      <w:r w:rsidR="00DF4D58" w:rsidRPr="00DC1295">
        <w:t>el artículo 28-3 del Reglamento de Fundaciones</w:t>
      </w:r>
      <w:r w:rsidR="00DF4D58" w:rsidRPr="00D3122B">
        <w:t xml:space="preserve"> de competencia estatal aprobado por el Real Decreto 1337/2005 de 11 de noviembre, serán firmadas por el Secretario del</w:t>
      </w:r>
      <w:r w:rsidR="00DF4D58">
        <w:t xml:space="preserve"> </w:t>
      </w:r>
      <w:r w:rsidR="00DF4D58" w:rsidRPr="00D3122B">
        <w:t>Patronato, con el visto bueno del Presidente</w:t>
      </w:r>
      <w:r w:rsidR="00DF4D58">
        <w:t xml:space="preserve"> y depositadas en el Protectorado </w:t>
      </w:r>
      <w:r w:rsidR="00EA2B5C">
        <w:t>ú</w:t>
      </w:r>
      <w:r w:rsidR="00CE2F92">
        <w:t>nico</w:t>
      </w:r>
      <w:r w:rsidR="00EA2B5C">
        <w:t xml:space="preserve"> </w:t>
      </w:r>
      <w:r w:rsidR="00DF4D58">
        <w:t>de Fundaciones</w:t>
      </w:r>
      <w:r w:rsidR="00CE2F92">
        <w:t xml:space="preserve"> </w:t>
      </w:r>
      <w:r w:rsidR="00CE2F92" w:rsidRPr="00CE2F92">
        <w:t xml:space="preserve">de ámbito estatal, quién  una vez revisadas las envía al Registro </w:t>
      </w:r>
      <w:r w:rsidR="00EA2B5C">
        <w:t>ú</w:t>
      </w:r>
      <w:r w:rsidR="00CE2F92" w:rsidRPr="00CE2F92">
        <w:t>nico de Fundaciones de ámbito estatal</w:t>
      </w:r>
      <w:r w:rsidR="00DF4D58">
        <w:t>.</w:t>
      </w:r>
    </w:p>
    <w:p w:rsidR="00061F69" w:rsidRDefault="00061F69">
      <w:pPr>
        <w:spacing w:after="0"/>
        <w:jc w:val="left"/>
        <w:rPr>
          <w:b/>
          <w:i/>
          <w:kern w:val="28"/>
        </w:rPr>
      </w:pPr>
      <w:r>
        <w:br w:type="page"/>
      </w:r>
    </w:p>
    <w:p w:rsidR="00DF4D58" w:rsidRPr="00CE56CB" w:rsidRDefault="00DF4D58" w:rsidP="00F738C5">
      <w:pPr>
        <w:pStyle w:val="Ttulo5"/>
        <w:keepNext w:val="0"/>
        <w:keepLines w:val="0"/>
        <w:widowControl w:val="0"/>
      </w:pPr>
      <w:r w:rsidRPr="00CE56CB">
        <w:lastRenderedPageBreak/>
        <w:t>2.3 Aspectos críticos de la valoración y estimación de la incertidumbre</w:t>
      </w:r>
    </w:p>
    <w:p w:rsidR="00DF4D58" w:rsidRDefault="00F63AB8" w:rsidP="00F738C5">
      <w:pPr>
        <w:pStyle w:val="Listaconnmeros"/>
        <w:widowControl w:val="0"/>
      </w:pPr>
      <w:r>
        <w:tab/>
      </w:r>
      <w:r w:rsidR="00DF4D58">
        <w:t>En la elaboración de estas cuentas anuales se han utilizado estimaciones para valorar algunos de los activos, pasivos, ingresos, gastos y compromisos que figuran recogidos en ellas. Básicamente estas estimaciones se refieren a:</w:t>
      </w:r>
    </w:p>
    <w:p w:rsidR="00DF4D58" w:rsidRPr="00EA6ED0" w:rsidRDefault="00F63AB8" w:rsidP="00F738C5">
      <w:pPr>
        <w:pStyle w:val="Listaconnmeros2"/>
        <w:widowControl w:val="0"/>
      </w:pPr>
      <w:r>
        <w:t>-</w:t>
      </w:r>
      <w:r>
        <w:tab/>
      </w:r>
      <w:r w:rsidR="00DF4D58" w:rsidRPr="00EA6ED0">
        <w:t xml:space="preserve">La estimación de la vida útil de </w:t>
      </w:r>
      <w:r w:rsidR="00E609D0">
        <w:t>los activos</w:t>
      </w:r>
      <w:r w:rsidR="008D0128">
        <w:t xml:space="preserve"> intangibles y materiales.</w:t>
      </w:r>
      <w:r w:rsidR="007E6221">
        <w:t xml:space="preserve"> (Nota 4.1)</w:t>
      </w:r>
    </w:p>
    <w:p w:rsidR="007E6221" w:rsidRPr="00EA6ED0" w:rsidRDefault="00F63AB8" w:rsidP="007E6221">
      <w:pPr>
        <w:pStyle w:val="Listaconnmeros2"/>
        <w:widowControl w:val="0"/>
      </w:pPr>
      <w:r>
        <w:t>-</w:t>
      </w:r>
      <w:r>
        <w:tab/>
      </w:r>
      <w:r w:rsidR="00DF4D58" w:rsidRPr="00EA6ED0">
        <w:t>Análisis del deterioro del valor de los a</w:t>
      </w:r>
      <w:r w:rsidR="008D0128">
        <w:t>ctivos intangibles y materiales.</w:t>
      </w:r>
      <w:r w:rsidR="007E6221" w:rsidRPr="007E6221">
        <w:t xml:space="preserve"> </w:t>
      </w:r>
      <w:r w:rsidR="007E6221">
        <w:t>(Nota 4.2)</w:t>
      </w:r>
    </w:p>
    <w:p w:rsidR="00DF4D58" w:rsidRPr="00EA6ED0" w:rsidRDefault="00F63AB8" w:rsidP="00F738C5">
      <w:pPr>
        <w:pStyle w:val="Listaconnmeros2"/>
        <w:widowControl w:val="0"/>
      </w:pPr>
      <w:r>
        <w:t>-</w:t>
      </w:r>
      <w:r>
        <w:tab/>
      </w:r>
      <w:r w:rsidR="00DF4D58" w:rsidRPr="00EA6ED0">
        <w:t>La evaluación de las condiciones de los contratos de</w:t>
      </w:r>
      <w:r w:rsidR="008D0128">
        <w:t xml:space="preserve"> arrendamiento.</w:t>
      </w:r>
      <w:r w:rsidR="007E6221">
        <w:t xml:space="preserve"> (Nota 4.5)</w:t>
      </w:r>
    </w:p>
    <w:p w:rsidR="00DF4D58" w:rsidRPr="00EA6ED0" w:rsidRDefault="00F63AB8" w:rsidP="00F738C5">
      <w:pPr>
        <w:pStyle w:val="Listaconnmeros2"/>
        <w:widowControl w:val="0"/>
      </w:pPr>
      <w:r>
        <w:t>-</w:t>
      </w:r>
      <w:r>
        <w:tab/>
      </w:r>
      <w:r w:rsidR="00DF4D58" w:rsidRPr="00EA6ED0">
        <w:t>Cálculo de los valores razonables, de los valores en uso y de los valores actuales de determ</w:t>
      </w:r>
      <w:r w:rsidR="008D0128">
        <w:t>inados activos y pasivos.</w:t>
      </w:r>
      <w:r w:rsidR="007E6221">
        <w:t>(Notas 4.3. 4.6 y 4.7)</w:t>
      </w:r>
    </w:p>
    <w:p w:rsidR="00DF4D58" w:rsidRPr="00EA6ED0" w:rsidRDefault="00F63AB8" w:rsidP="00F738C5">
      <w:pPr>
        <w:pStyle w:val="Listaconnmeros2"/>
        <w:widowControl w:val="0"/>
      </w:pPr>
      <w:r>
        <w:t>-</w:t>
      </w:r>
      <w:r>
        <w:tab/>
      </w:r>
      <w:r w:rsidR="00DF4D58" w:rsidRPr="00EA6ED0">
        <w:t>La evaluación de las pr</w:t>
      </w:r>
      <w:r w:rsidR="008D0128">
        <w:t>ovisiones y contingencias.</w:t>
      </w:r>
      <w:r w:rsidR="007E6221">
        <w:t xml:space="preserve"> (Nota 4.11)</w:t>
      </w:r>
    </w:p>
    <w:p w:rsidR="00DF4D58" w:rsidRPr="00477EAC" w:rsidRDefault="00F63AB8" w:rsidP="00F738C5">
      <w:pPr>
        <w:pStyle w:val="Listaconnmeros"/>
        <w:widowControl w:val="0"/>
        <w:rPr>
          <w:lang w:val="es-ES_tradnl"/>
        </w:rPr>
      </w:pPr>
      <w:r>
        <w:tab/>
      </w:r>
      <w:r w:rsidR="00DF4D58">
        <w:t>A pesar de que estas estimaciones se han realizado sobre la base de la mejor información disponible al cierre del ejercicio 201</w:t>
      </w:r>
      <w:r w:rsidR="00913457">
        <w:rPr>
          <w:lang w:val="es-ES_tradnl"/>
        </w:rPr>
        <w:t>7</w:t>
      </w:r>
      <w:r w:rsidR="00DF4D58">
        <w:t>, es posible que acontecimientos que puedan tener lugar en el futuro obliguen a modificarlas (al alza o a la baja) en los próximos ejercicios</w:t>
      </w:r>
      <w:r w:rsidR="00CD19A5">
        <w:rPr>
          <w:lang w:val="es-ES_tradnl"/>
        </w:rPr>
        <w:t xml:space="preserve"> de forma prospectiva.</w:t>
      </w:r>
    </w:p>
    <w:p w:rsidR="00DF4D58" w:rsidRPr="00E835EA" w:rsidRDefault="00DF4D58" w:rsidP="00F738C5">
      <w:pPr>
        <w:pStyle w:val="Ttulo5"/>
        <w:keepNext w:val="0"/>
        <w:keepLines w:val="0"/>
        <w:widowControl w:val="0"/>
      </w:pPr>
      <w:r w:rsidRPr="00E835EA">
        <w:t xml:space="preserve">2.4 Comparación de la información </w:t>
      </w:r>
    </w:p>
    <w:p w:rsidR="00DF4D58" w:rsidRPr="00073791" w:rsidRDefault="00F63AB8" w:rsidP="00F738C5">
      <w:pPr>
        <w:pStyle w:val="Listaconnmeros"/>
        <w:widowControl w:val="0"/>
        <w:rPr>
          <w:lang w:val="es-ES_tradnl"/>
        </w:rPr>
      </w:pPr>
      <w:r>
        <w:tab/>
      </w:r>
      <w:r w:rsidR="00DF4D58" w:rsidRPr="00073791">
        <w:t xml:space="preserve">De acuerdo con la legislación vigente, se presenta, a efectos comparativos, con cada una de las partidas del balance y de la cuenta de resultados, además de las cifras del ejercicio </w:t>
      </w:r>
      <w:r w:rsidR="009B3875">
        <w:t>201</w:t>
      </w:r>
      <w:r w:rsidR="006C16BA">
        <w:t>7</w:t>
      </w:r>
      <w:r w:rsidR="00DF4D58" w:rsidRPr="00073791">
        <w:t>, las correspondientes al ejercicio anterior. En la memoria también se incluye información cuantitativa del ejercicio anterior, salvo cuando una norma contable específicamente establece que no es necesario</w:t>
      </w:r>
      <w:r w:rsidR="00721085">
        <w:t>.</w:t>
      </w:r>
    </w:p>
    <w:p w:rsidR="00DF4D58" w:rsidRPr="00D6083D" w:rsidRDefault="00DF4D58" w:rsidP="00F738C5">
      <w:pPr>
        <w:pStyle w:val="Ttulo5"/>
        <w:keepNext w:val="0"/>
        <w:keepLines w:val="0"/>
        <w:widowControl w:val="0"/>
      </w:pPr>
      <w:r>
        <w:t xml:space="preserve">2.5 </w:t>
      </w:r>
      <w:r w:rsidRPr="00D6083D">
        <w:t>Agrupación de partidas</w:t>
      </w:r>
    </w:p>
    <w:p w:rsidR="00DF4D58" w:rsidRPr="00073791" w:rsidRDefault="00F63AB8" w:rsidP="00F738C5">
      <w:pPr>
        <w:pStyle w:val="Listaconnmeros"/>
        <w:widowControl w:val="0"/>
      </w:pPr>
      <w:r>
        <w:tab/>
      </w:r>
      <w:r w:rsidR="00DF4D58" w:rsidRPr="00073791">
        <w:t>Determinadas partidas del balance y de la cuenta de resultados se presentan de forma agrupada para facilitar su comprensión, si bien, en la medida en que sea significativa, se ha incluido la información desagregada en las correspondientes notas de la memoria.</w:t>
      </w:r>
    </w:p>
    <w:p w:rsidR="00DF4D58" w:rsidRDefault="00F63AB8" w:rsidP="00482812">
      <w:pPr>
        <w:pStyle w:val="Ttulo4"/>
        <w:widowControl w:val="0"/>
      </w:pPr>
      <w:r>
        <w:t>3.</w:t>
      </w:r>
      <w:r>
        <w:tab/>
      </w:r>
      <w:r w:rsidR="00DF4D58">
        <w:t>A</w:t>
      </w:r>
      <w:r w:rsidR="00DF4D58" w:rsidRPr="001B2C59">
        <w:t>plicación de</w:t>
      </w:r>
      <w:r w:rsidR="00DF4D58">
        <w:t>l excedente del ejercicio</w:t>
      </w:r>
    </w:p>
    <w:p w:rsidR="00DF4D58" w:rsidRDefault="00DF4D58" w:rsidP="00482812">
      <w:pPr>
        <w:keepNext/>
        <w:keepLines/>
        <w:widowControl w:val="0"/>
      </w:pPr>
      <w:r w:rsidRPr="004B2E0E">
        <w:t>La propuesta de distribución del excedente del ejercicio 201</w:t>
      </w:r>
      <w:r w:rsidR="00913457">
        <w:t>7</w:t>
      </w:r>
      <w:r w:rsidRPr="004B2E0E">
        <w:t>, formulada por el Vicepresidente Primero Ejecutivo de la Fundación ONCE y que se espera sea aprobada por el Patronato, es la siguiente:</w:t>
      </w:r>
    </w:p>
    <w:tbl>
      <w:tblPr>
        <w:tblW w:w="4422"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020"/>
      </w:tblGrid>
      <w:tr w:rsidR="00F63AB8" w:rsidRPr="00382B8C" w:rsidTr="00D43F5D">
        <w:trPr>
          <w:jc w:val="center"/>
        </w:trPr>
        <w:tc>
          <w:tcPr>
            <w:tcW w:w="3402" w:type="dxa"/>
            <w:tcBorders>
              <w:bottom w:val="nil"/>
            </w:tcBorders>
            <w:shd w:val="clear" w:color="auto" w:fill="auto"/>
          </w:tcPr>
          <w:p w:rsidR="00F63AB8" w:rsidRPr="00382B8C" w:rsidRDefault="00F63AB8" w:rsidP="00482812">
            <w:pPr>
              <w:pStyle w:val="Tabladeilustraciones"/>
              <w:keepNext/>
              <w:keepLines/>
              <w:widowControl w:val="0"/>
              <w:jc w:val="center"/>
              <w:rPr>
                <w:rFonts w:ascii="Arial" w:hAnsi="Arial" w:cs="Arial"/>
                <w:snapToGrid w:val="0"/>
                <w:color w:val="000000"/>
                <w:sz w:val="18"/>
                <w:szCs w:val="18"/>
                <w:u w:color="000000"/>
              </w:rPr>
            </w:pPr>
          </w:p>
        </w:tc>
        <w:tc>
          <w:tcPr>
            <w:tcW w:w="1020" w:type="dxa"/>
            <w:tcBorders>
              <w:bottom w:val="nil"/>
            </w:tcBorders>
            <w:shd w:val="clear" w:color="auto" w:fill="auto"/>
          </w:tcPr>
          <w:p w:rsidR="00F63AB8" w:rsidRPr="00382B8C" w:rsidRDefault="00F63AB8" w:rsidP="00482812">
            <w:pPr>
              <w:pStyle w:val="Tabladeilustraciones"/>
              <w:keepNext/>
              <w:keepLines/>
              <w:widowControl w:val="0"/>
              <w:jc w:val="center"/>
              <w:rPr>
                <w:rFonts w:ascii="Arial" w:hAnsi="Arial" w:cs="Arial"/>
                <w:snapToGrid w:val="0"/>
                <w:color w:val="000000"/>
                <w:sz w:val="18"/>
                <w:szCs w:val="18"/>
                <w:u w:color="000000"/>
              </w:rPr>
            </w:pPr>
          </w:p>
        </w:tc>
      </w:tr>
      <w:tr w:rsidR="00F63AB8" w:rsidRPr="00382B8C" w:rsidTr="00D43F5D">
        <w:trPr>
          <w:jc w:val="center"/>
        </w:trPr>
        <w:tc>
          <w:tcPr>
            <w:tcW w:w="3402" w:type="dxa"/>
            <w:tcBorders>
              <w:top w:val="nil"/>
              <w:bottom w:val="single" w:sz="2" w:space="0" w:color="auto"/>
            </w:tcBorders>
            <w:shd w:val="clear" w:color="auto" w:fill="auto"/>
          </w:tcPr>
          <w:p w:rsidR="00F63AB8" w:rsidRPr="00382B8C" w:rsidRDefault="00F63AB8" w:rsidP="00482812">
            <w:pPr>
              <w:pStyle w:val="Tabladeilustraciones"/>
              <w:keepNext/>
              <w:keepLines/>
              <w:widowControl w:val="0"/>
              <w:jc w:val="center"/>
              <w:rPr>
                <w:rFonts w:ascii="Arial" w:hAnsi="Arial" w:cs="Arial"/>
                <w:snapToGrid w:val="0"/>
                <w:color w:val="000000"/>
                <w:sz w:val="18"/>
                <w:szCs w:val="18"/>
                <w:u w:color="000000"/>
              </w:rPr>
            </w:pPr>
          </w:p>
        </w:tc>
        <w:tc>
          <w:tcPr>
            <w:tcW w:w="1020" w:type="dxa"/>
            <w:tcBorders>
              <w:top w:val="nil"/>
              <w:bottom w:val="single" w:sz="2" w:space="0" w:color="auto"/>
            </w:tcBorders>
            <w:shd w:val="clear" w:color="auto" w:fill="auto"/>
          </w:tcPr>
          <w:p w:rsidR="00F63AB8" w:rsidRPr="00382B8C" w:rsidRDefault="00F63AB8" w:rsidP="00482812">
            <w:pPr>
              <w:pStyle w:val="Tabladeilustraciones"/>
              <w:keepNext/>
              <w:keepLi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Euros</w:t>
            </w:r>
          </w:p>
        </w:tc>
      </w:tr>
      <w:tr w:rsidR="00F63AB8" w:rsidRPr="00382B8C" w:rsidTr="00D43F5D">
        <w:trPr>
          <w:jc w:val="center"/>
        </w:trPr>
        <w:tc>
          <w:tcPr>
            <w:tcW w:w="3402" w:type="dxa"/>
            <w:tcBorders>
              <w:top w:val="single" w:sz="2" w:space="0" w:color="auto"/>
            </w:tcBorders>
            <w:shd w:val="clear" w:color="auto" w:fill="auto"/>
          </w:tcPr>
          <w:p w:rsidR="00F63AB8" w:rsidRPr="00382B8C" w:rsidRDefault="00F63AB8" w:rsidP="00482812">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 </w:t>
            </w:r>
          </w:p>
        </w:tc>
        <w:tc>
          <w:tcPr>
            <w:tcW w:w="1020" w:type="dxa"/>
            <w:tcBorders>
              <w:top w:val="single" w:sz="2" w:space="0" w:color="auto"/>
            </w:tcBorders>
            <w:shd w:val="clear" w:color="auto" w:fill="auto"/>
          </w:tcPr>
          <w:p w:rsidR="00F63AB8" w:rsidRPr="00382B8C" w:rsidRDefault="00F63AB8" w:rsidP="00482812">
            <w:pPr>
              <w:pStyle w:val="Tabladeilustraciones"/>
              <w:keepNext/>
              <w:keepLines/>
              <w:widowControl w:val="0"/>
              <w:tabs>
                <w:tab w:val="decimal" w:pos="816"/>
              </w:tabs>
              <w:rPr>
                <w:rFonts w:ascii="Arial" w:hAnsi="Arial" w:cs="Arial"/>
                <w:snapToGrid w:val="0"/>
                <w:color w:val="000000"/>
                <w:sz w:val="18"/>
                <w:szCs w:val="18"/>
                <w:u w:color="000000"/>
              </w:rPr>
            </w:pPr>
          </w:p>
        </w:tc>
      </w:tr>
      <w:tr w:rsidR="00DF4D58" w:rsidRPr="00382B8C" w:rsidTr="00D43F5D">
        <w:trPr>
          <w:jc w:val="center"/>
        </w:trPr>
        <w:tc>
          <w:tcPr>
            <w:tcW w:w="3402" w:type="dxa"/>
            <w:shd w:val="clear" w:color="auto" w:fill="auto"/>
            <w:hideMark/>
          </w:tcPr>
          <w:p w:rsidR="00DF4D58" w:rsidRPr="00382B8C" w:rsidRDefault="00DF4D58" w:rsidP="00482812">
            <w:pPr>
              <w:pStyle w:val="Tabladeilustraciones"/>
              <w:keepNext/>
              <w:keepLines/>
              <w:widowControl w:val="0"/>
              <w:rPr>
                <w:rFonts w:ascii="Arial" w:hAnsi="Arial" w:cs="Arial"/>
                <w:b/>
                <w:snapToGrid w:val="0"/>
                <w:color w:val="000000"/>
                <w:sz w:val="18"/>
                <w:szCs w:val="18"/>
                <w:u w:color="000000"/>
              </w:rPr>
            </w:pPr>
            <w:r w:rsidRPr="00382B8C">
              <w:rPr>
                <w:rFonts w:ascii="Arial" w:hAnsi="Arial" w:cs="Arial"/>
                <w:b/>
                <w:snapToGrid w:val="0"/>
                <w:color w:val="000000"/>
                <w:sz w:val="18"/>
                <w:szCs w:val="18"/>
                <w:u w:color="000000"/>
              </w:rPr>
              <w:t>Base de reparto:</w:t>
            </w:r>
          </w:p>
        </w:tc>
        <w:tc>
          <w:tcPr>
            <w:tcW w:w="1020" w:type="dxa"/>
            <w:shd w:val="clear" w:color="auto" w:fill="auto"/>
          </w:tcPr>
          <w:p w:rsidR="00DF4D58" w:rsidRPr="00382B8C" w:rsidRDefault="00DF4D58" w:rsidP="00482812">
            <w:pPr>
              <w:pStyle w:val="Tabladeilustraciones"/>
              <w:keepNext/>
              <w:keepLines/>
              <w:widowControl w:val="0"/>
              <w:tabs>
                <w:tab w:val="decimal" w:pos="816"/>
              </w:tabs>
              <w:rPr>
                <w:rFonts w:ascii="Arial" w:hAnsi="Arial" w:cs="Arial"/>
                <w:b/>
                <w:snapToGrid w:val="0"/>
                <w:color w:val="000000"/>
                <w:sz w:val="18"/>
                <w:szCs w:val="18"/>
                <w:u w:color="000000"/>
              </w:rPr>
            </w:pPr>
          </w:p>
        </w:tc>
      </w:tr>
      <w:tr w:rsidR="00DF4D58" w:rsidRPr="00382B8C" w:rsidTr="00D43F5D">
        <w:trPr>
          <w:jc w:val="center"/>
        </w:trPr>
        <w:tc>
          <w:tcPr>
            <w:tcW w:w="3402" w:type="dxa"/>
            <w:shd w:val="clear" w:color="auto" w:fill="auto"/>
            <w:hideMark/>
          </w:tcPr>
          <w:p w:rsidR="00DF4D58" w:rsidRPr="00382B8C" w:rsidRDefault="00DF4D58" w:rsidP="00482812">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Sa</w:t>
            </w:r>
            <w:r w:rsidR="00F63AB8" w:rsidRPr="00382B8C">
              <w:rPr>
                <w:rFonts w:ascii="Arial" w:hAnsi="Arial" w:cs="Arial"/>
                <w:snapToGrid w:val="0"/>
                <w:color w:val="000000"/>
                <w:sz w:val="18"/>
                <w:szCs w:val="18"/>
                <w:u w:color="000000"/>
              </w:rPr>
              <w:t>ldo de la cuenta de resultados-</w:t>
            </w:r>
          </w:p>
        </w:tc>
        <w:tc>
          <w:tcPr>
            <w:tcW w:w="1020" w:type="dxa"/>
            <w:shd w:val="clear" w:color="auto" w:fill="auto"/>
          </w:tcPr>
          <w:p w:rsidR="00DF4D58" w:rsidRPr="00382B8C" w:rsidRDefault="00DF4D58" w:rsidP="00482812">
            <w:pPr>
              <w:pStyle w:val="Tabladeilustraciones"/>
              <w:keepNext/>
              <w:keepLines/>
              <w:widowControl w:val="0"/>
              <w:tabs>
                <w:tab w:val="decimal" w:pos="816"/>
              </w:tabs>
              <w:rPr>
                <w:rFonts w:ascii="Arial" w:hAnsi="Arial" w:cs="Arial"/>
                <w:snapToGrid w:val="0"/>
                <w:color w:val="000000"/>
                <w:sz w:val="18"/>
                <w:szCs w:val="18"/>
                <w:u w:color="000000"/>
              </w:rPr>
            </w:pPr>
          </w:p>
        </w:tc>
      </w:tr>
      <w:tr w:rsidR="00DF4D58" w:rsidRPr="00382B8C" w:rsidTr="00B53461">
        <w:trPr>
          <w:jc w:val="center"/>
        </w:trPr>
        <w:tc>
          <w:tcPr>
            <w:tcW w:w="3402" w:type="dxa"/>
            <w:shd w:val="clear" w:color="auto" w:fill="auto"/>
            <w:hideMark/>
          </w:tcPr>
          <w:p w:rsidR="00DF4D58" w:rsidRPr="00382B8C" w:rsidRDefault="00F63AB8" w:rsidP="00482812">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  </w:t>
            </w:r>
            <w:r w:rsidR="00DF4D58" w:rsidRPr="00382B8C">
              <w:rPr>
                <w:rFonts w:ascii="Arial" w:hAnsi="Arial" w:cs="Arial"/>
                <w:snapToGrid w:val="0"/>
                <w:color w:val="000000"/>
                <w:sz w:val="18"/>
                <w:szCs w:val="18"/>
                <w:u w:color="000000"/>
              </w:rPr>
              <w:t>Excedente positivo del ejercicio</w:t>
            </w:r>
          </w:p>
        </w:tc>
        <w:tc>
          <w:tcPr>
            <w:tcW w:w="1020" w:type="dxa"/>
            <w:tcBorders>
              <w:bottom w:val="single" w:sz="2" w:space="0" w:color="auto"/>
            </w:tcBorders>
            <w:shd w:val="clear" w:color="auto" w:fill="auto"/>
            <w:noWrap/>
            <w:vAlign w:val="bottom"/>
          </w:tcPr>
          <w:p w:rsidR="00822923" w:rsidRPr="00382B8C" w:rsidRDefault="00822923" w:rsidP="00822923">
            <w:pPr>
              <w:spacing w:after="0"/>
              <w:jc w:val="right"/>
              <w:rPr>
                <w:rFonts w:cs="Arial"/>
                <w:snapToGrid w:val="0"/>
                <w:color w:val="000000"/>
                <w:szCs w:val="18"/>
                <w:u w:color="000000"/>
              </w:rPr>
            </w:pPr>
            <w:r w:rsidRPr="00382B8C">
              <w:rPr>
                <w:rFonts w:cs="Arial"/>
                <w:snapToGrid w:val="0"/>
                <w:color w:val="000000"/>
                <w:szCs w:val="18"/>
                <w:u w:color="000000"/>
              </w:rPr>
              <w:t>268.37</w:t>
            </w:r>
            <w:r w:rsidR="00AB45D9" w:rsidRPr="00382B8C">
              <w:rPr>
                <w:rFonts w:cs="Arial"/>
                <w:snapToGrid w:val="0"/>
                <w:color w:val="000000"/>
                <w:szCs w:val="18"/>
                <w:u w:color="000000"/>
              </w:rPr>
              <w:t>5</w:t>
            </w:r>
          </w:p>
          <w:p w:rsidR="00DF4D58" w:rsidRPr="00382B8C" w:rsidRDefault="00DF4D58" w:rsidP="00482812">
            <w:pPr>
              <w:pStyle w:val="Tabladeilustraciones"/>
              <w:keepNext/>
              <w:keepLines/>
              <w:widowControl w:val="0"/>
              <w:tabs>
                <w:tab w:val="decimal" w:pos="816"/>
              </w:tabs>
              <w:rPr>
                <w:rFonts w:ascii="Arial" w:hAnsi="Arial" w:cs="Arial"/>
                <w:snapToGrid w:val="0"/>
                <w:color w:val="000000"/>
                <w:sz w:val="18"/>
                <w:szCs w:val="18"/>
                <w:u w:color="000000"/>
              </w:rPr>
            </w:pPr>
          </w:p>
        </w:tc>
      </w:tr>
      <w:tr w:rsidR="00DF4D58" w:rsidRPr="00382B8C" w:rsidTr="00B53461">
        <w:trPr>
          <w:jc w:val="center"/>
        </w:trPr>
        <w:tc>
          <w:tcPr>
            <w:tcW w:w="3402" w:type="dxa"/>
            <w:shd w:val="clear" w:color="auto" w:fill="auto"/>
            <w:hideMark/>
          </w:tcPr>
          <w:p w:rsidR="00DF4D58" w:rsidRPr="00382B8C" w:rsidRDefault="00DF4D58" w:rsidP="00482812">
            <w:pPr>
              <w:pStyle w:val="Tabladeilustraciones"/>
              <w:keepNext/>
              <w:keepLines/>
              <w:widowControl w:val="0"/>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noWrap/>
            <w:vAlign w:val="bottom"/>
          </w:tcPr>
          <w:p w:rsidR="00DF4D58" w:rsidRPr="00382B8C" w:rsidRDefault="00AB45D9" w:rsidP="00822923">
            <w:pPr>
              <w:pStyle w:val="Tabladeilustraciones"/>
              <w:keepNext/>
              <w:keepLines/>
              <w:widowControl w:val="0"/>
              <w:tabs>
                <w:tab w:val="decimal" w:pos="816"/>
              </w:tabs>
              <w:spacing w:before="40" w:after="40"/>
              <w:jc w:val="right"/>
              <w:rPr>
                <w:rFonts w:ascii="Arial" w:hAnsi="Arial" w:cs="Arial"/>
                <w:b/>
                <w:snapToGrid w:val="0"/>
                <w:sz w:val="18"/>
                <w:szCs w:val="18"/>
                <w:u w:color="000000"/>
              </w:rPr>
            </w:pPr>
            <w:r w:rsidRPr="00382B8C">
              <w:rPr>
                <w:rFonts w:ascii="Arial" w:hAnsi="Arial" w:cs="Arial"/>
                <w:b/>
                <w:snapToGrid w:val="0"/>
                <w:sz w:val="18"/>
                <w:szCs w:val="18"/>
                <w:u w:color="000000"/>
              </w:rPr>
              <w:t>268.375</w:t>
            </w:r>
          </w:p>
        </w:tc>
      </w:tr>
      <w:tr w:rsidR="00DF4D58" w:rsidRPr="00382B8C" w:rsidTr="00B53461">
        <w:trPr>
          <w:jc w:val="center"/>
        </w:trPr>
        <w:tc>
          <w:tcPr>
            <w:tcW w:w="3402" w:type="dxa"/>
            <w:shd w:val="clear" w:color="auto" w:fill="auto"/>
            <w:hideMark/>
          </w:tcPr>
          <w:p w:rsidR="00DF4D58" w:rsidRPr="00382B8C" w:rsidRDefault="00DF4D58" w:rsidP="00482812">
            <w:pPr>
              <w:pStyle w:val="Tabladeilustraciones"/>
              <w:keepNext/>
              <w:keepLines/>
              <w:widowControl w:val="0"/>
              <w:rPr>
                <w:rFonts w:ascii="Arial" w:hAnsi="Arial" w:cs="Arial"/>
                <w:b/>
                <w:snapToGrid w:val="0"/>
                <w:color w:val="000000"/>
                <w:sz w:val="18"/>
                <w:szCs w:val="18"/>
                <w:u w:color="000000"/>
              </w:rPr>
            </w:pPr>
            <w:r w:rsidRPr="00382B8C">
              <w:rPr>
                <w:rFonts w:ascii="Arial" w:hAnsi="Arial" w:cs="Arial"/>
                <w:b/>
                <w:snapToGrid w:val="0"/>
                <w:color w:val="000000"/>
                <w:sz w:val="18"/>
                <w:szCs w:val="18"/>
                <w:u w:color="000000"/>
              </w:rPr>
              <w:t>Aplicación:</w:t>
            </w:r>
          </w:p>
        </w:tc>
        <w:tc>
          <w:tcPr>
            <w:tcW w:w="1020" w:type="dxa"/>
            <w:tcBorders>
              <w:top w:val="single" w:sz="2" w:space="0" w:color="auto"/>
            </w:tcBorders>
            <w:shd w:val="clear" w:color="auto" w:fill="auto"/>
            <w:noWrap/>
            <w:vAlign w:val="bottom"/>
          </w:tcPr>
          <w:p w:rsidR="00DF4D58" w:rsidRPr="00382B8C" w:rsidRDefault="00DF4D58" w:rsidP="00482812">
            <w:pPr>
              <w:pStyle w:val="Tabladeilustraciones"/>
              <w:keepNext/>
              <w:keepLines/>
              <w:widowControl w:val="0"/>
              <w:tabs>
                <w:tab w:val="decimal" w:pos="816"/>
              </w:tabs>
              <w:rPr>
                <w:rFonts w:ascii="Arial" w:hAnsi="Arial" w:cs="Arial"/>
                <w:b/>
                <w:snapToGrid w:val="0"/>
                <w:color w:val="000000"/>
                <w:sz w:val="18"/>
                <w:szCs w:val="18"/>
                <w:u w:color="000000"/>
              </w:rPr>
            </w:pPr>
          </w:p>
        </w:tc>
      </w:tr>
      <w:tr w:rsidR="00DF4D58" w:rsidRPr="00382B8C" w:rsidTr="00B53461">
        <w:trPr>
          <w:jc w:val="center"/>
        </w:trPr>
        <w:tc>
          <w:tcPr>
            <w:tcW w:w="3402" w:type="dxa"/>
            <w:shd w:val="clear" w:color="auto" w:fill="auto"/>
            <w:hideMark/>
          </w:tcPr>
          <w:p w:rsidR="00DF4D58" w:rsidRPr="00382B8C" w:rsidRDefault="00DF4D58" w:rsidP="00482812">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A reservas</w:t>
            </w:r>
          </w:p>
        </w:tc>
        <w:tc>
          <w:tcPr>
            <w:tcW w:w="1020" w:type="dxa"/>
            <w:tcBorders>
              <w:bottom w:val="single" w:sz="2" w:space="0" w:color="auto"/>
            </w:tcBorders>
            <w:shd w:val="clear" w:color="auto" w:fill="auto"/>
            <w:noWrap/>
            <w:vAlign w:val="bottom"/>
          </w:tcPr>
          <w:p w:rsidR="00DF4D58" w:rsidRPr="00382B8C" w:rsidRDefault="00AB45D9" w:rsidP="00822923">
            <w:pPr>
              <w:pStyle w:val="Tabladeilustraciones"/>
              <w:keepNext/>
              <w:keepLines/>
              <w:widowControl w:val="0"/>
              <w:tabs>
                <w:tab w:val="decimal" w:pos="816"/>
              </w:tabs>
              <w:jc w:val="right"/>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268.375</w:t>
            </w:r>
          </w:p>
        </w:tc>
      </w:tr>
      <w:tr w:rsidR="00DF4D58" w:rsidRPr="00382B8C" w:rsidTr="00B53461">
        <w:trPr>
          <w:jc w:val="center"/>
        </w:trPr>
        <w:tc>
          <w:tcPr>
            <w:tcW w:w="3402" w:type="dxa"/>
            <w:shd w:val="clear" w:color="auto" w:fill="auto"/>
            <w:hideMark/>
          </w:tcPr>
          <w:p w:rsidR="00DF4D58" w:rsidRPr="00382B8C" w:rsidRDefault="00DF4D58" w:rsidP="00482812">
            <w:pPr>
              <w:pStyle w:val="Tabladeilustraciones"/>
              <w:keepNext/>
              <w:keepLines/>
              <w:widowControl w:val="0"/>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noWrap/>
            <w:vAlign w:val="bottom"/>
          </w:tcPr>
          <w:p w:rsidR="00DF4D58" w:rsidRPr="00382B8C" w:rsidRDefault="00AB45D9" w:rsidP="00822923">
            <w:pPr>
              <w:pStyle w:val="Tabladeilustraciones"/>
              <w:keepNext/>
              <w:keepLines/>
              <w:widowControl w:val="0"/>
              <w:tabs>
                <w:tab w:val="decimal" w:pos="816"/>
              </w:tabs>
              <w:spacing w:before="40" w:after="40"/>
              <w:jc w:val="right"/>
              <w:rPr>
                <w:rFonts w:ascii="Arial" w:hAnsi="Arial" w:cs="Arial"/>
                <w:b/>
                <w:snapToGrid w:val="0"/>
                <w:sz w:val="18"/>
                <w:szCs w:val="18"/>
                <w:u w:color="000000"/>
              </w:rPr>
            </w:pPr>
            <w:r w:rsidRPr="00382B8C">
              <w:rPr>
                <w:rFonts w:ascii="Arial" w:hAnsi="Arial" w:cs="Arial"/>
                <w:b/>
                <w:snapToGrid w:val="0"/>
                <w:sz w:val="18"/>
                <w:szCs w:val="18"/>
                <w:u w:color="000000"/>
              </w:rPr>
              <w:t>268.375</w:t>
            </w:r>
          </w:p>
        </w:tc>
      </w:tr>
    </w:tbl>
    <w:p w:rsidR="00F738C5" w:rsidRDefault="00F738C5">
      <w:pPr>
        <w:spacing w:after="0"/>
        <w:jc w:val="left"/>
        <w:rPr>
          <w:b/>
          <w:kern w:val="28"/>
          <w:u w:val="single"/>
        </w:rPr>
      </w:pPr>
    </w:p>
    <w:p w:rsidR="009442C6" w:rsidRDefault="009442C6">
      <w:pPr>
        <w:spacing w:after="0"/>
        <w:jc w:val="left"/>
        <w:rPr>
          <w:b/>
          <w:kern w:val="28"/>
          <w:u w:val="single"/>
        </w:rPr>
      </w:pPr>
    </w:p>
    <w:p w:rsidR="009442C6" w:rsidRDefault="009442C6">
      <w:pPr>
        <w:spacing w:after="0"/>
        <w:jc w:val="left"/>
        <w:rPr>
          <w:b/>
          <w:kern w:val="28"/>
          <w:u w:val="single"/>
        </w:rPr>
      </w:pPr>
    </w:p>
    <w:p w:rsidR="009442C6" w:rsidRDefault="009442C6" w:rsidP="009442C6">
      <w:pPr>
        <w:pStyle w:val="Ttulo4"/>
        <w:keepNext w:val="0"/>
        <w:keepLines w:val="0"/>
        <w:widowControl w:val="0"/>
        <w:ind w:firstLine="0"/>
      </w:pPr>
    </w:p>
    <w:p w:rsidR="00061F69" w:rsidRDefault="00061F69">
      <w:pPr>
        <w:spacing w:after="0"/>
        <w:jc w:val="left"/>
        <w:rPr>
          <w:b/>
          <w:kern w:val="28"/>
          <w:u w:val="single"/>
        </w:rPr>
      </w:pPr>
      <w:r>
        <w:br w:type="page"/>
      </w:r>
    </w:p>
    <w:p w:rsidR="00DF4D58" w:rsidRDefault="00F63AB8" w:rsidP="009442C6">
      <w:pPr>
        <w:pStyle w:val="Ttulo4"/>
        <w:keepNext w:val="0"/>
        <w:keepLines w:val="0"/>
        <w:widowControl w:val="0"/>
        <w:ind w:firstLine="0"/>
      </w:pPr>
      <w:r>
        <w:lastRenderedPageBreak/>
        <w:t>4.</w:t>
      </w:r>
      <w:r>
        <w:tab/>
      </w:r>
      <w:r w:rsidR="00DF4D58" w:rsidRPr="001B2C59">
        <w:t>Normas de registro y valoración</w:t>
      </w:r>
    </w:p>
    <w:p w:rsidR="00DF4D58" w:rsidRDefault="00DF4D58" w:rsidP="00913457">
      <w:pPr>
        <w:widowControl w:val="0"/>
        <w:spacing w:after="0"/>
      </w:pPr>
      <w:r w:rsidRPr="00BC4A70">
        <w:t xml:space="preserve">Las principales normas de registro y valoración utilizadas por la </w:t>
      </w:r>
      <w:r>
        <w:t xml:space="preserve">Fundación </w:t>
      </w:r>
      <w:r w:rsidRPr="00BC4A70">
        <w:t>en la elaboración de sus cuentas anuales, de acuerdo con las establecidas por el Plan General de Contabilidad y la adaptación sectorial aprobada por el RD 1491/2011, han sido las siguientes:</w:t>
      </w:r>
    </w:p>
    <w:p w:rsidR="00913457" w:rsidRDefault="00913457" w:rsidP="00913457">
      <w:pPr>
        <w:widowControl w:val="0"/>
        <w:spacing w:after="0"/>
        <w:rPr>
          <w:sz w:val="10"/>
        </w:rPr>
      </w:pPr>
    </w:p>
    <w:p w:rsidR="00DF4D58" w:rsidRPr="00AC3407" w:rsidRDefault="00DF4D58" w:rsidP="00F738C5">
      <w:pPr>
        <w:pStyle w:val="Ttulo5"/>
        <w:keepNext w:val="0"/>
        <w:keepLines w:val="0"/>
        <w:widowControl w:val="0"/>
      </w:pPr>
      <w:r w:rsidRPr="00EB10A7">
        <w:t>4.1</w:t>
      </w:r>
      <w:r w:rsidR="0053522F">
        <w:t xml:space="preserve"> </w:t>
      </w:r>
      <w:r w:rsidRPr="00EB10A7">
        <w:t>Inmovilizado intangible</w:t>
      </w:r>
    </w:p>
    <w:p w:rsidR="00DF4D58" w:rsidRDefault="00F63AB8" w:rsidP="00F738C5">
      <w:pPr>
        <w:pStyle w:val="Listaconnmeros"/>
        <w:widowControl w:val="0"/>
      </w:pPr>
      <w:r>
        <w:tab/>
      </w:r>
      <w:r w:rsidR="00DF4D58">
        <w:t>Como norma general, el inmovilizado intangible se valora inicialmente por su precio de adquisición o coste de producción. Posteriormente se valora a su coste minorado por la correspondiente amortización acumulada y, en su caso, por las pérdidas por deterioro que haya experimentado</w:t>
      </w:r>
      <w:r w:rsidR="00DF4D58" w:rsidRPr="00E05BE1">
        <w:t xml:space="preserve"> </w:t>
      </w:r>
      <w:r w:rsidR="00DF4D58">
        <w:t xml:space="preserve">calculadas conforme al criterio descrito en </w:t>
      </w:r>
      <w:r w:rsidR="00DF4D58" w:rsidRPr="00BC7B3C">
        <w:t xml:space="preserve">la </w:t>
      </w:r>
      <w:r w:rsidR="00DF4D58" w:rsidRPr="00073791">
        <w:t>Nota 4.3.</w:t>
      </w:r>
      <w:r w:rsidR="00DF4D58" w:rsidRPr="00BC7B3C">
        <w:t xml:space="preserve"> Dichos</w:t>
      </w:r>
      <w:r w:rsidR="00DF4D58">
        <w:t xml:space="preserve"> activos se amortizan en función de su vida útil.</w:t>
      </w:r>
    </w:p>
    <w:p w:rsidR="00DF4D58" w:rsidRPr="00B6009D" w:rsidRDefault="00F63AB8" w:rsidP="00F738C5">
      <w:pPr>
        <w:pStyle w:val="Listaconnmeros"/>
        <w:widowControl w:val="0"/>
      </w:pPr>
      <w:r>
        <w:tab/>
      </w:r>
      <w:r w:rsidR="00DF4D58" w:rsidRPr="00E55630">
        <w:t>Las aplicaciones informáticas se amortizan linealmente en cinco años. Los derechos de traspaso se amortizan linealmente, teniendo en cuenta el número de años en los que la Fundación ONCE tiene el derecho del bien en cuestión.</w:t>
      </w:r>
      <w:r w:rsidR="00DF4D58">
        <w:t xml:space="preserve"> </w:t>
      </w:r>
    </w:p>
    <w:p w:rsidR="00DF4D58" w:rsidRDefault="00F63AB8" w:rsidP="00F738C5">
      <w:pPr>
        <w:pStyle w:val="Listaconnmeros"/>
        <w:widowControl w:val="0"/>
      </w:pPr>
      <w:r>
        <w:tab/>
      </w:r>
      <w:r w:rsidR="00CA288D">
        <w:t>L</w:t>
      </w:r>
      <w:r w:rsidR="00DF4D58">
        <w:t>os costes de mantenimiento son cargados en la cuenta de resultados en el ejercicio en que se producen.</w:t>
      </w:r>
    </w:p>
    <w:p w:rsidR="00DF4D58" w:rsidRPr="00EB10A7" w:rsidRDefault="00DF4D58" w:rsidP="00F738C5">
      <w:pPr>
        <w:pStyle w:val="Ttulo5"/>
        <w:keepNext w:val="0"/>
        <w:keepLines w:val="0"/>
        <w:widowControl w:val="0"/>
      </w:pPr>
      <w:r>
        <w:t>4.2</w:t>
      </w:r>
      <w:r w:rsidR="0053522F">
        <w:t xml:space="preserve"> </w:t>
      </w:r>
      <w:r w:rsidRPr="00EB10A7">
        <w:t>Inmoviliza</w:t>
      </w:r>
      <w:r>
        <w:t xml:space="preserve">do </w:t>
      </w:r>
      <w:r w:rsidRPr="00EB10A7">
        <w:t>material</w:t>
      </w:r>
    </w:p>
    <w:p w:rsidR="00DF4D58" w:rsidRDefault="00F63AB8" w:rsidP="00F738C5">
      <w:pPr>
        <w:pStyle w:val="Listaconnmeros"/>
        <w:widowControl w:val="0"/>
      </w:pPr>
      <w:r>
        <w:tab/>
      </w:r>
      <w:r w:rsidR="00DF4D58">
        <w:t>El inmovilizado material se valora inicialmente por su precio de adquisición o coste de producción, y posteriormente se minora por la correspondiente amortización acumulada y las pérdidas por deterioro, si las hubiera,</w:t>
      </w:r>
      <w:r w:rsidR="00DF4D58" w:rsidRPr="00E05BE1">
        <w:t xml:space="preserve"> </w:t>
      </w:r>
      <w:r w:rsidR="00DF4D58">
        <w:t xml:space="preserve">conforme al criterio mencionado en la </w:t>
      </w:r>
      <w:r w:rsidR="00DF4D58" w:rsidRPr="00073791">
        <w:t>Nota 4.3.</w:t>
      </w:r>
    </w:p>
    <w:p w:rsidR="00D06C8F" w:rsidRDefault="00F63AB8" w:rsidP="00382B8C">
      <w:pPr>
        <w:pStyle w:val="Listaconnmeros"/>
        <w:widowControl w:val="0"/>
      </w:pPr>
      <w:r>
        <w:tab/>
      </w:r>
      <w:r w:rsidR="00DF4D58">
        <w:t xml:space="preserve">Los gastos de conservación y mantenimiento de los diferentes elementos que componen el inmovilizado material se imputan a la cuenta de resultados del ejercicio en que se incurren. Por el contrario, los importes invertidos en mejoras que contribuyen a aumentar la capacidad o eficiencia o a alargar la vida útil de dichos bienes se registran </w:t>
      </w:r>
      <w:r w:rsidR="00382B8C">
        <w:t>como mayor coste de los mismos.</w:t>
      </w:r>
    </w:p>
    <w:p w:rsidR="00DF4D58" w:rsidRDefault="00DD3C2E" w:rsidP="00DD3C2E">
      <w:pPr>
        <w:pStyle w:val="Listaconnmeros"/>
        <w:widowControl w:val="0"/>
      </w:pPr>
      <w:r>
        <w:tab/>
      </w:r>
      <w:r w:rsidR="00DF4D58" w:rsidRPr="00B6009D">
        <w:t>La amortización de los elementos del inmovilizado material se realiza, d</w:t>
      </w:r>
      <w:r w:rsidR="009E32C2">
        <w:t xml:space="preserve">esde el momento en el que están </w:t>
      </w:r>
      <w:r w:rsidR="00DF4D58" w:rsidRPr="00B6009D">
        <w:t>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000" w:firstRow="0" w:lastRow="0" w:firstColumn="0" w:lastColumn="0" w:noHBand="0" w:noVBand="0"/>
      </w:tblPr>
      <w:tblGrid>
        <w:gridCol w:w="3402"/>
        <w:gridCol w:w="1020"/>
      </w:tblGrid>
      <w:tr w:rsidR="00DF4D58" w:rsidRPr="00382B8C" w:rsidTr="00D43F5D">
        <w:trPr>
          <w:jc w:val="center"/>
        </w:trPr>
        <w:tc>
          <w:tcPr>
            <w:tcW w:w="3402" w:type="dxa"/>
            <w:tcBorders>
              <w:top w:val="single" w:sz="2" w:space="0" w:color="auto"/>
              <w:bottom w:val="single" w:sz="2" w:space="0" w:color="auto"/>
            </w:tcBorders>
            <w:shd w:val="clear" w:color="auto" w:fill="auto"/>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vAlign w:val="bottom"/>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Años de </w:t>
            </w:r>
            <w:r w:rsidR="002260B7" w:rsidRPr="00382B8C">
              <w:rPr>
                <w:rFonts w:ascii="Arial" w:hAnsi="Arial" w:cs="Arial"/>
                <w:snapToGrid w:val="0"/>
                <w:color w:val="000000"/>
                <w:sz w:val="18"/>
                <w:szCs w:val="18"/>
                <w:u w:color="000000"/>
              </w:rPr>
              <w:t>Vida Útil Estimada</w:t>
            </w:r>
          </w:p>
        </w:tc>
      </w:tr>
      <w:tr w:rsidR="00DF4D58" w:rsidRPr="00382B8C" w:rsidTr="00D43F5D">
        <w:trPr>
          <w:jc w:val="center"/>
        </w:trPr>
        <w:tc>
          <w:tcPr>
            <w:tcW w:w="3402" w:type="dxa"/>
            <w:tcBorders>
              <w:top w:val="single" w:sz="2" w:space="0" w:color="auto"/>
            </w:tcBorders>
            <w:shd w:val="clear" w:color="auto" w:fill="auto"/>
          </w:tcPr>
          <w:p w:rsidR="00DF4D58" w:rsidRPr="00382B8C" w:rsidRDefault="002260B7" w:rsidP="00F738C5">
            <w:pPr>
              <w:pStyle w:val="Tabladeilustracio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 </w:t>
            </w:r>
          </w:p>
        </w:tc>
        <w:tc>
          <w:tcPr>
            <w:tcW w:w="1020" w:type="dxa"/>
            <w:tcBorders>
              <w:top w:val="single" w:sz="2" w:space="0" w:color="auto"/>
            </w:tcBorders>
            <w:shd w:val="clear" w:color="auto" w:fill="auto"/>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p>
        </w:tc>
      </w:tr>
      <w:tr w:rsidR="00DF4D58" w:rsidRPr="00382B8C" w:rsidTr="00D43F5D">
        <w:trPr>
          <w:jc w:val="center"/>
        </w:trPr>
        <w:tc>
          <w:tcPr>
            <w:tcW w:w="3402" w:type="dxa"/>
            <w:shd w:val="clear" w:color="auto" w:fill="auto"/>
          </w:tcPr>
          <w:p w:rsidR="00DF4D58" w:rsidRPr="00382B8C" w:rsidRDefault="00DF4D58" w:rsidP="00F738C5">
            <w:pPr>
              <w:pStyle w:val="Tabladeilustracio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Edificios y otras construcciones</w:t>
            </w:r>
          </w:p>
        </w:tc>
        <w:tc>
          <w:tcPr>
            <w:tcW w:w="1020" w:type="dxa"/>
            <w:shd w:val="clear" w:color="auto" w:fill="auto"/>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33,3-50</w:t>
            </w:r>
          </w:p>
        </w:tc>
      </w:tr>
      <w:tr w:rsidR="00DF4D58" w:rsidRPr="00382B8C" w:rsidTr="00D43F5D">
        <w:trPr>
          <w:jc w:val="center"/>
        </w:trPr>
        <w:tc>
          <w:tcPr>
            <w:tcW w:w="3402" w:type="dxa"/>
            <w:shd w:val="clear" w:color="auto" w:fill="auto"/>
          </w:tcPr>
          <w:p w:rsidR="00DF4D58" w:rsidRPr="00382B8C" w:rsidRDefault="00DF4D58" w:rsidP="00F738C5">
            <w:pPr>
              <w:pStyle w:val="Tabladeilustracio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Mobiliario</w:t>
            </w:r>
          </w:p>
        </w:tc>
        <w:tc>
          <w:tcPr>
            <w:tcW w:w="1020" w:type="dxa"/>
            <w:shd w:val="clear" w:color="auto" w:fill="auto"/>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10</w:t>
            </w:r>
          </w:p>
        </w:tc>
      </w:tr>
      <w:tr w:rsidR="00DF4D58" w:rsidRPr="00382B8C" w:rsidTr="00D43F5D">
        <w:trPr>
          <w:jc w:val="center"/>
        </w:trPr>
        <w:tc>
          <w:tcPr>
            <w:tcW w:w="3402" w:type="dxa"/>
            <w:shd w:val="clear" w:color="auto" w:fill="auto"/>
          </w:tcPr>
          <w:p w:rsidR="00DF4D58" w:rsidRPr="00382B8C" w:rsidRDefault="00DF4D58" w:rsidP="00F738C5">
            <w:pPr>
              <w:pStyle w:val="Tabladeilustracio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Equipos para procesos de información</w:t>
            </w:r>
          </w:p>
        </w:tc>
        <w:tc>
          <w:tcPr>
            <w:tcW w:w="1020" w:type="dxa"/>
            <w:shd w:val="clear" w:color="auto" w:fill="auto"/>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4</w:t>
            </w:r>
          </w:p>
        </w:tc>
      </w:tr>
      <w:tr w:rsidR="00DF4D58" w:rsidRPr="00382B8C" w:rsidTr="00D43F5D">
        <w:trPr>
          <w:jc w:val="center"/>
        </w:trPr>
        <w:tc>
          <w:tcPr>
            <w:tcW w:w="3402" w:type="dxa"/>
            <w:shd w:val="clear" w:color="auto" w:fill="auto"/>
          </w:tcPr>
          <w:p w:rsidR="00DF4D58" w:rsidRPr="00382B8C" w:rsidRDefault="00DF4D58" w:rsidP="00F738C5">
            <w:pPr>
              <w:pStyle w:val="Tabladeilustracio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Otro inmovilizado material</w:t>
            </w:r>
          </w:p>
        </w:tc>
        <w:tc>
          <w:tcPr>
            <w:tcW w:w="1020" w:type="dxa"/>
            <w:shd w:val="clear" w:color="auto" w:fill="auto"/>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4-7</w:t>
            </w:r>
          </w:p>
        </w:tc>
      </w:tr>
      <w:tr w:rsidR="002260B7" w:rsidRPr="00382B8C" w:rsidTr="00D43F5D">
        <w:trPr>
          <w:jc w:val="center"/>
        </w:trPr>
        <w:tc>
          <w:tcPr>
            <w:tcW w:w="3402" w:type="dxa"/>
            <w:shd w:val="clear" w:color="auto" w:fill="auto"/>
          </w:tcPr>
          <w:p w:rsidR="002260B7" w:rsidRPr="00382B8C" w:rsidRDefault="002260B7" w:rsidP="00F738C5">
            <w:pPr>
              <w:pStyle w:val="Tabladeilustracio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 </w:t>
            </w:r>
          </w:p>
        </w:tc>
        <w:tc>
          <w:tcPr>
            <w:tcW w:w="1020" w:type="dxa"/>
            <w:shd w:val="clear" w:color="auto" w:fill="auto"/>
          </w:tcPr>
          <w:p w:rsidR="002260B7" w:rsidRPr="00382B8C" w:rsidRDefault="002260B7" w:rsidP="00F738C5">
            <w:pPr>
              <w:pStyle w:val="Tabladeilustraciones"/>
              <w:widowControl w:val="0"/>
              <w:jc w:val="center"/>
              <w:rPr>
                <w:rFonts w:ascii="Arial" w:hAnsi="Arial" w:cs="Arial"/>
                <w:snapToGrid w:val="0"/>
                <w:color w:val="000000"/>
                <w:sz w:val="18"/>
                <w:szCs w:val="18"/>
                <w:u w:color="000000"/>
              </w:rPr>
            </w:pPr>
          </w:p>
        </w:tc>
      </w:tr>
    </w:tbl>
    <w:p w:rsidR="00DF4D58" w:rsidRDefault="00DF4D58" w:rsidP="00F738C5">
      <w:pPr>
        <w:widowControl w:val="0"/>
      </w:pPr>
    </w:p>
    <w:p w:rsidR="00DF4D58" w:rsidRPr="006D629F" w:rsidRDefault="002260B7" w:rsidP="00F738C5">
      <w:pPr>
        <w:pStyle w:val="Listaconnmeros"/>
        <w:widowControl w:val="0"/>
      </w:pPr>
      <w:r>
        <w:tab/>
      </w:r>
      <w:r w:rsidR="00DF4D58">
        <w:t xml:space="preserve">La Fundación </w:t>
      </w:r>
      <w:r w:rsidR="00DF4D58" w:rsidRPr="006D629F">
        <w:t>tiene determinados elementos del inmovilizado material que se encuentran cedidos a otras entidades, sin contraprestación alguna.</w:t>
      </w:r>
    </w:p>
    <w:p w:rsidR="00DF4D58" w:rsidRPr="006D629F" w:rsidRDefault="002260B7" w:rsidP="00F738C5">
      <w:pPr>
        <w:pStyle w:val="Listaconnmeros"/>
        <w:widowControl w:val="0"/>
      </w:pPr>
      <w:r>
        <w:tab/>
      </w:r>
      <w:r w:rsidR="00DF4D58" w:rsidRPr="006D629F">
        <w:t>Para aquellas cesiones por un periodo igual o superior a la vida útil del activo cedido, la Fundación contabiliza un gasto por el valor en libros del mismo en el momento en el que se decide la cesión.</w:t>
      </w:r>
    </w:p>
    <w:p w:rsidR="00DF4D58" w:rsidRPr="006D629F" w:rsidRDefault="002260B7" w:rsidP="00F738C5">
      <w:pPr>
        <w:pStyle w:val="Listaconnmeros"/>
        <w:widowControl w:val="0"/>
      </w:pPr>
      <w:r>
        <w:tab/>
      </w:r>
      <w:r w:rsidR="00DF4D58" w:rsidRPr="006D629F">
        <w:t>Por su parte, para aquellos elementos cedidos por un periodo de tiempo inferior a la vida útil del activo, la Fundación contabiliza</w:t>
      </w:r>
      <w:r w:rsidR="00132250">
        <w:t xml:space="preserve"> en el momento de la cesión en</w:t>
      </w:r>
      <w:r w:rsidR="00DF4D58" w:rsidRPr="006D629F">
        <w:t xml:space="preserve"> una cuenta correctora</w:t>
      </w:r>
      <w:r w:rsidR="00132250">
        <w:t xml:space="preserve"> una minoración del valor del activo</w:t>
      </w:r>
      <w:r w:rsidR="00DF4D58" w:rsidRPr="006D629F">
        <w:t xml:space="preserve"> por un importe equivalente a la amortización contable del mismo que se producirá durante el periodo d</w:t>
      </w:r>
      <w:r w:rsidR="00132250">
        <w:t>e la cesión</w:t>
      </w:r>
      <w:r w:rsidR="00CD19A5">
        <w:t>, es decir, se registra por el valor residual estimado en el momento de finalizar la cesión.</w:t>
      </w:r>
    </w:p>
    <w:p w:rsidR="00F738C5" w:rsidRPr="00482812" w:rsidRDefault="002260B7" w:rsidP="00482812">
      <w:pPr>
        <w:pStyle w:val="Listaconnmeros"/>
        <w:widowControl w:val="0"/>
      </w:pPr>
      <w:r>
        <w:tab/>
      </w:r>
      <w:r w:rsidR="00DF4D58" w:rsidRPr="00073791">
        <w:t>Anualmente, la Fundación traspasa el importe correspondiente a la dotación a la amortización de la cuenta correctora a la de amort</w:t>
      </w:r>
      <w:r w:rsidR="00482812">
        <w:t>ización acumulada.</w:t>
      </w:r>
    </w:p>
    <w:p w:rsidR="00DF4D58" w:rsidRPr="00EB10A7" w:rsidRDefault="00DF4D58" w:rsidP="00F738C5">
      <w:pPr>
        <w:pStyle w:val="Ttulo5"/>
        <w:keepNext w:val="0"/>
        <w:keepLines w:val="0"/>
        <w:widowControl w:val="0"/>
      </w:pPr>
      <w:r w:rsidRPr="00EB10A7">
        <w:lastRenderedPageBreak/>
        <w:t>4.3</w:t>
      </w:r>
      <w:r w:rsidR="0053522F">
        <w:t xml:space="preserve"> </w:t>
      </w:r>
      <w:r w:rsidRPr="00EB10A7">
        <w:t>Deterioro del valor de los activos materiales e intangibles</w:t>
      </w:r>
    </w:p>
    <w:p w:rsidR="00DF4D58" w:rsidRDefault="002260B7" w:rsidP="00F738C5">
      <w:pPr>
        <w:pStyle w:val="Listaconnmeros"/>
        <w:widowControl w:val="0"/>
      </w:pPr>
      <w:r>
        <w:tab/>
      </w:r>
      <w:r w:rsidR="00DF4D58">
        <w:t xml:space="preserve">Los activos intangibles y materiales de la Fundación han sido calificados, prácticamente en su mayoría, como no generadores de flujos de efectivo ya que la Fundación los posee con un objeto distinto al de generar un rendimiento </w:t>
      </w:r>
      <w:r w:rsidR="00CD19A5">
        <w:t>económico.</w:t>
      </w:r>
    </w:p>
    <w:p w:rsidR="00DF4D58" w:rsidRPr="00827A62" w:rsidRDefault="002260B7" w:rsidP="00F738C5">
      <w:pPr>
        <w:pStyle w:val="Listaconnmeros"/>
        <w:widowControl w:val="0"/>
      </w:pPr>
      <w:r>
        <w:tab/>
      </w:r>
      <w:r w:rsidR="00DF4D58" w:rsidRPr="00827A62">
        <w:t xml:space="preserve">Al menos al cierre del ejercicio la Fundación evalúa si existen indicios de que </w:t>
      </w:r>
      <w:r w:rsidR="00DF4D58">
        <w:t xml:space="preserve">estos </w:t>
      </w:r>
      <w:r w:rsidR="00DF4D58" w:rsidRPr="00827A62">
        <w:t>activo</w:t>
      </w:r>
      <w:r w:rsidR="00DF4D58">
        <w:t>s</w:t>
      </w:r>
      <w:r w:rsidR="00DF4D58" w:rsidRPr="00827A62">
        <w:t xml:space="preserve"> </w:t>
      </w:r>
      <w:r w:rsidR="00DF4D58">
        <w:t xml:space="preserve">intangibles y materiales </w:t>
      </w:r>
      <w:r w:rsidR="00DF4D58" w:rsidRPr="00827A62">
        <w:t>pueda</w:t>
      </w:r>
      <w:r w:rsidR="00DF4D58">
        <w:t>n</w:t>
      </w:r>
      <w:r w:rsidR="00DF4D58" w:rsidRPr="00827A62">
        <w:t xml:space="preserve"> estar deteriorado</w:t>
      </w:r>
      <w:r w:rsidR="00DF4D58">
        <w:t>s</w:t>
      </w:r>
      <w:r w:rsidR="00DF4D58" w:rsidRPr="00827A62">
        <w:t>. Si existen indicios, se estiman sus importes recuperables.</w:t>
      </w:r>
    </w:p>
    <w:p w:rsidR="00DF4D58" w:rsidRDefault="002260B7" w:rsidP="00913457">
      <w:pPr>
        <w:pStyle w:val="Listaconnmeros"/>
        <w:widowControl w:val="0"/>
        <w:spacing w:after="0"/>
      </w:pPr>
      <w:r>
        <w:tab/>
      </w:r>
      <w:r w:rsidR="00DF4D58" w:rsidRPr="00827A62">
        <w:t xml:space="preserve">El importe recuperable es el mayor entre el valor razonable menos los costes de venta y </w:t>
      </w:r>
      <w:r w:rsidR="00DF4D58">
        <w:t>su coste de reposición</w:t>
      </w:r>
      <w:r w:rsidR="00DF4D58" w:rsidRPr="00827A62">
        <w:t xml:space="preserve">. Cuando el valor contable es mayor que el importe recuperable se </w:t>
      </w:r>
      <w:r w:rsidR="00DF4D58">
        <w:t>reconoce</w:t>
      </w:r>
      <w:r w:rsidR="00DF4D58" w:rsidRPr="00827A62">
        <w:t xml:space="preserve"> una pérdida por deterioro</w:t>
      </w:r>
      <w:r w:rsidR="00DF4D58">
        <w:t xml:space="preserve"> por el importe de la diferencia. </w:t>
      </w:r>
    </w:p>
    <w:p w:rsidR="004B0F6C" w:rsidRDefault="004B0F6C" w:rsidP="004B0F6C">
      <w:pPr>
        <w:pStyle w:val="Listaconnmeros"/>
        <w:widowControl w:val="0"/>
        <w:spacing w:after="0"/>
        <w:rPr>
          <w:sz w:val="6"/>
        </w:rPr>
      </w:pPr>
    </w:p>
    <w:p w:rsidR="00DF4D58" w:rsidRDefault="002260B7" w:rsidP="004B0F6C">
      <w:pPr>
        <w:pStyle w:val="Listaconnmeros"/>
        <w:widowControl w:val="0"/>
        <w:spacing w:after="0"/>
      </w:pPr>
      <w:r>
        <w:tab/>
      </w:r>
      <w:r w:rsidR="00DF4D58" w:rsidRPr="00827A62">
        <w:t xml:space="preserve">Las correcciones valorativas por deterioro y su reversión se contabilizan en la </w:t>
      </w:r>
      <w:r w:rsidR="00DF4D58">
        <w:t>cuenta de resultados</w:t>
      </w:r>
      <w:r w:rsidR="00DF4D58" w:rsidRPr="00827A62">
        <w:t xml:space="preserve">. Las correcciones valorativas por deterioro se revierten cuando las circunstancias que las motivaron dejan de existir. La reversión del deterioro tiene como límite </w:t>
      </w:r>
      <w:r w:rsidR="00DF4D58">
        <w:t xml:space="preserve">máximo </w:t>
      </w:r>
      <w:r w:rsidR="00DF4D58" w:rsidRPr="00827A62">
        <w:t xml:space="preserve">el valor contable </w:t>
      </w:r>
      <w:r w:rsidR="00DF4D58">
        <w:t xml:space="preserve">que tendría </w:t>
      </w:r>
      <w:r w:rsidR="00DF4D58" w:rsidRPr="00827A62">
        <w:t xml:space="preserve">el activo </w:t>
      </w:r>
      <w:r w:rsidR="00DF4D58">
        <w:t>en el momento de la reversión</w:t>
      </w:r>
      <w:r w:rsidR="00DF4D58" w:rsidRPr="00827A62">
        <w:t xml:space="preserve"> si no se hubiera reconocido </w:t>
      </w:r>
      <w:r w:rsidR="00DF4D58">
        <w:t>el deterioro</w:t>
      </w:r>
      <w:r w:rsidR="00DF4D58" w:rsidRPr="00827A62">
        <w:t>.</w:t>
      </w:r>
    </w:p>
    <w:p w:rsidR="009B4239" w:rsidRDefault="009B4239" w:rsidP="004B0F6C">
      <w:pPr>
        <w:pStyle w:val="Listaconnmeros"/>
        <w:widowControl w:val="0"/>
        <w:spacing w:after="0"/>
      </w:pPr>
    </w:p>
    <w:p w:rsidR="009B4239" w:rsidRDefault="009B4239" w:rsidP="009B4239">
      <w:pPr>
        <w:pStyle w:val="Ttulo5"/>
        <w:keepNext w:val="0"/>
        <w:keepLines w:val="0"/>
        <w:widowControl w:val="0"/>
      </w:pPr>
      <w:r w:rsidRPr="00EB10A7">
        <w:t>4.4</w:t>
      </w:r>
      <w:r>
        <w:t xml:space="preserve"> Activos no corrientes mantenidos para la venta</w:t>
      </w:r>
    </w:p>
    <w:p w:rsidR="005C6C0A" w:rsidRPr="00677D00" w:rsidRDefault="00061F69" w:rsidP="005C6C0A">
      <w:pPr>
        <w:autoSpaceDE w:val="0"/>
        <w:autoSpaceDN w:val="0"/>
        <w:adjustRightInd w:val="0"/>
        <w:spacing w:before="240"/>
        <w:ind w:left="284"/>
        <w:rPr>
          <w:rFonts w:cs="Arial"/>
        </w:rPr>
      </w:pPr>
      <w:r>
        <w:rPr>
          <w:rFonts w:cs="Arial"/>
        </w:rPr>
        <w:t>La Entidad</w:t>
      </w:r>
      <w:r w:rsidR="005C6C0A" w:rsidRPr="00677D00">
        <w:rPr>
          <w:rFonts w:cs="Arial"/>
        </w:rPr>
        <w:t xml:space="preserve"> clasifica en el epígrafe de “Activos no corrientes mantenidos para la venta” aquellos activos cuyo valor contable se va a recuperar fundamentalmente a través de su venta, en lugar de por su uso continuado, cuando cumplen los siguientes requisitos:</w:t>
      </w:r>
    </w:p>
    <w:p w:rsidR="005C6C0A" w:rsidRPr="00061F69" w:rsidRDefault="005C6C0A" w:rsidP="00112875">
      <w:pPr>
        <w:pStyle w:val="Prrafodelista"/>
        <w:widowControl w:val="0"/>
        <w:numPr>
          <w:ilvl w:val="0"/>
          <w:numId w:val="23"/>
        </w:numPr>
        <w:autoSpaceDE w:val="0"/>
        <w:autoSpaceDN w:val="0"/>
        <w:adjustRightInd w:val="0"/>
        <w:spacing w:before="120"/>
        <w:rPr>
          <w:rFonts w:ascii="Arial" w:eastAsia="Times New Roman" w:hAnsi="Arial" w:cs="Arial"/>
          <w:sz w:val="18"/>
          <w:szCs w:val="20"/>
        </w:rPr>
      </w:pPr>
      <w:r w:rsidRPr="00061F69">
        <w:rPr>
          <w:rFonts w:ascii="Arial" w:eastAsia="Times New Roman" w:hAnsi="Arial" w:cs="Arial"/>
          <w:sz w:val="18"/>
          <w:szCs w:val="20"/>
        </w:rPr>
        <w:tab/>
        <w:t>Están disponibles en sus condiciones actuales para su venta inmediata, sujetos a los términos usuales y habituales para su venta.</w:t>
      </w:r>
    </w:p>
    <w:p w:rsidR="005C6C0A" w:rsidRPr="00061F69" w:rsidRDefault="005C6C0A" w:rsidP="00112875">
      <w:pPr>
        <w:pStyle w:val="Prrafodelista"/>
        <w:widowControl w:val="0"/>
        <w:numPr>
          <w:ilvl w:val="0"/>
          <w:numId w:val="23"/>
        </w:numPr>
        <w:autoSpaceDE w:val="0"/>
        <w:autoSpaceDN w:val="0"/>
        <w:adjustRightInd w:val="0"/>
        <w:spacing w:before="120"/>
        <w:rPr>
          <w:rFonts w:ascii="Arial" w:eastAsia="Times New Roman" w:hAnsi="Arial" w:cs="Arial"/>
          <w:sz w:val="18"/>
          <w:szCs w:val="20"/>
        </w:rPr>
      </w:pPr>
      <w:r w:rsidRPr="00061F69">
        <w:rPr>
          <w:rFonts w:ascii="Arial" w:eastAsia="Times New Roman" w:hAnsi="Arial" w:cs="Arial"/>
          <w:sz w:val="18"/>
          <w:szCs w:val="20"/>
        </w:rPr>
        <w:tab/>
        <w:t xml:space="preserve">Su venta es altamente probable. </w:t>
      </w:r>
    </w:p>
    <w:p w:rsidR="005C6C0A" w:rsidRPr="00677D00" w:rsidRDefault="005C6C0A" w:rsidP="005C6C0A">
      <w:pPr>
        <w:widowControl w:val="0"/>
        <w:autoSpaceDE w:val="0"/>
        <w:autoSpaceDN w:val="0"/>
        <w:adjustRightInd w:val="0"/>
        <w:spacing w:before="240"/>
        <w:ind w:left="284"/>
        <w:rPr>
          <w:rFonts w:cs="Arial"/>
          <w:color w:val="000000"/>
        </w:rPr>
      </w:pPr>
      <w:r w:rsidRPr="00677D00">
        <w:rPr>
          <w:rFonts w:cs="Arial"/>
          <w:color w:val="000000"/>
        </w:rPr>
        <w:t>Los activos no corrientes mantenidos para la venta se valoran al menor de su valor contable y su valor razonable menos los costes de venta, excepto los activos por impuesto diferido, los activos procedentes de retribuciones a los empleados y los activos financieros que no corresponden a inversiones en empresas del grupo, multigrupo y asociadas que se valoran de acuerdo con sus normas específicas. Estos activos no se amortizan y, en caso de que sea necesario, se dotan las oportunas correcciones valorativas de forma que el valor contable no exceda el valor razonable menos los costes de venta.</w:t>
      </w:r>
    </w:p>
    <w:p w:rsidR="005C6C0A" w:rsidRPr="00677D00" w:rsidRDefault="005C6C0A" w:rsidP="005C6C0A">
      <w:pPr>
        <w:widowControl w:val="0"/>
        <w:autoSpaceDE w:val="0"/>
        <w:autoSpaceDN w:val="0"/>
        <w:adjustRightInd w:val="0"/>
        <w:spacing w:before="240"/>
        <w:ind w:left="284"/>
        <w:rPr>
          <w:rFonts w:cs="Arial"/>
          <w:color w:val="000000"/>
        </w:rPr>
      </w:pPr>
      <w:r w:rsidRPr="00677D00">
        <w:rPr>
          <w:rFonts w:cs="Arial"/>
          <w:color w:val="000000"/>
        </w:rPr>
        <w:t xml:space="preserve">Los grupos enajenables de elementos mantenidos para la venta se valoran con las mismas reglas indicadas en el párrafo anterior. Una vez efectuada esta valoración, el grupo de elementos de forma conjunta se valora por el menor entre su valor contable y su valor razonable menos los costes de venta. </w:t>
      </w:r>
    </w:p>
    <w:p w:rsidR="009B4239" w:rsidRDefault="009B4239" w:rsidP="009B4239">
      <w:pPr>
        <w:pStyle w:val="Listaconnmeros"/>
        <w:widowControl w:val="0"/>
        <w:spacing w:after="0"/>
        <w:ind w:firstLine="0"/>
      </w:pPr>
      <w:r w:rsidRPr="00677D00">
        <w:t xml:space="preserve">La </w:t>
      </w:r>
      <w:r w:rsidR="00061F69">
        <w:t>Entidad</w:t>
      </w:r>
      <w:r w:rsidRPr="00677D00">
        <w:t xml:space="preserve"> recoge </w:t>
      </w:r>
      <w:r w:rsidR="00677D00" w:rsidRPr="00677D00">
        <w:t>bajo</w:t>
      </w:r>
      <w:r w:rsidRPr="00677D00">
        <w:t xml:space="preserve"> este epígrafe </w:t>
      </w:r>
      <w:r w:rsidR="00061F69">
        <w:t xml:space="preserve">al 31 de diciembre de 2017 </w:t>
      </w:r>
      <w:r w:rsidRPr="00677D00">
        <w:t>un</w:t>
      </w:r>
      <w:r w:rsidR="00677D00" w:rsidRPr="00677D00">
        <w:t xml:space="preserve"> inmueble, </w:t>
      </w:r>
      <w:r w:rsidRPr="00677D00">
        <w:t xml:space="preserve">valorado </w:t>
      </w:r>
      <w:r w:rsidR="00061F69">
        <w:t>a</w:t>
      </w:r>
      <w:r w:rsidRPr="00677D00">
        <w:t xml:space="preserve"> su valor razonable y en</w:t>
      </w:r>
      <w:r>
        <w:t xml:space="preserve"> situación de negociación con terceros para su enajenación</w:t>
      </w:r>
      <w:r w:rsidR="00061F69">
        <w:t xml:space="preserve"> por importe </w:t>
      </w:r>
      <w:r w:rsidR="00061F69" w:rsidRPr="008B6116">
        <w:t>de</w:t>
      </w:r>
      <w:r w:rsidRPr="008B6116">
        <w:t xml:space="preserve"> 6</w:t>
      </w:r>
      <w:r w:rsidR="008B6116">
        <w:t>25</w:t>
      </w:r>
      <w:r w:rsidRPr="008B6116">
        <w:t>.000 euros.</w:t>
      </w:r>
    </w:p>
    <w:p w:rsidR="009B4239" w:rsidRDefault="009B4239" w:rsidP="004B0F6C">
      <w:pPr>
        <w:pStyle w:val="Listaconnmeros"/>
        <w:widowControl w:val="0"/>
        <w:spacing w:after="0"/>
      </w:pPr>
    </w:p>
    <w:p w:rsidR="00DF4D58" w:rsidRPr="00EB10A7" w:rsidRDefault="007F1A30" w:rsidP="00F738C5">
      <w:pPr>
        <w:pStyle w:val="Ttulo5"/>
        <w:keepNext w:val="0"/>
        <w:keepLines w:val="0"/>
        <w:widowControl w:val="0"/>
      </w:pPr>
      <w:r>
        <w:t>4.5</w:t>
      </w:r>
      <w:r w:rsidR="0053522F">
        <w:t xml:space="preserve"> </w:t>
      </w:r>
      <w:r w:rsidR="00DF4D58" w:rsidRPr="00EB10A7">
        <w:t>Arrendamientos</w:t>
      </w:r>
    </w:p>
    <w:p w:rsidR="00DF4D58" w:rsidRPr="00827A62" w:rsidRDefault="002260B7" w:rsidP="00F738C5">
      <w:pPr>
        <w:pStyle w:val="Listaconnmeros"/>
        <w:widowControl w:val="0"/>
      </w:pPr>
      <w:r>
        <w:tab/>
      </w:r>
      <w:r w:rsidR="00DF4D58">
        <w:t>Todos los</w:t>
      </w:r>
      <w:r w:rsidR="00DF4D58" w:rsidRPr="00827A62">
        <w:t xml:space="preserve"> contratos </w:t>
      </w:r>
      <w:r w:rsidR="00DF4D58">
        <w:t xml:space="preserve">de arrendamientos suscritos por la Fundación han sido clasificados como operativos, ya que de las </w:t>
      </w:r>
      <w:r w:rsidR="00DF4D58" w:rsidRPr="00827A62">
        <w:t>condiciones</w:t>
      </w:r>
      <w:r w:rsidR="00DF4D58">
        <w:t xml:space="preserve"> de los mismos</w:t>
      </w:r>
      <w:r w:rsidR="00DF4D58" w:rsidRPr="00827A62">
        <w:t xml:space="preserve"> se deduce que </w:t>
      </w:r>
      <w:r w:rsidR="00DF4D58">
        <w:t xml:space="preserve">no </w:t>
      </w:r>
      <w:r w:rsidR="00DF4D58" w:rsidRPr="00827A62">
        <w:t xml:space="preserve">se transfieren al arrendatario sustancialmente todos los riesgos y </w:t>
      </w:r>
      <w:r w:rsidR="00DF4D58">
        <w:t>derechos</w:t>
      </w:r>
      <w:r w:rsidR="00DF4D58" w:rsidRPr="00827A62">
        <w:t xml:space="preserve"> inherentes a la propiedad del activo objeto del contrato. </w:t>
      </w:r>
    </w:p>
    <w:p w:rsidR="00DF4D58" w:rsidRDefault="002260B7" w:rsidP="00F738C5">
      <w:pPr>
        <w:pStyle w:val="Listaconnmeros"/>
        <w:widowControl w:val="0"/>
      </w:pPr>
      <w:r>
        <w:tab/>
      </w:r>
      <w:r w:rsidR="00DF4D58" w:rsidRPr="006D629F">
        <w:t>Los cobros o pagos, derivados de los contratos de arrendamiento, se registran cuando se devengan como ingresos o gastos, según corresponda, en la cuenta de resultados.</w:t>
      </w:r>
    </w:p>
    <w:p w:rsidR="00DF4D58" w:rsidRDefault="002260B7" w:rsidP="009B4239">
      <w:pPr>
        <w:pStyle w:val="Listaconnmeros"/>
        <w:widowControl w:val="0"/>
      </w:pPr>
      <w:r>
        <w:tab/>
      </w:r>
      <w:r w:rsidR="00DF4D58" w:rsidRPr="00642739">
        <w:t>Cualquier cobro o pago que pudiera realizarse al contratar un arrendamiento operativo, se trata como un cobro o pago anticipado que se imputa a resultados a lo largo del periodo del arrendamiento</w:t>
      </w:r>
      <w:r w:rsidR="00DF4D58">
        <w:t>.</w:t>
      </w:r>
      <w:r w:rsidR="00DF4D58" w:rsidRPr="00642739">
        <w:t xml:space="preserve"> </w:t>
      </w:r>
    </w:p>
    <w:p w:rsidR="0028453A" w:rsidRDefault="0028453A" w:rsidP="009B4239">
      <w:pPr>
        <w:pStyle w:val="Listaconnmeros"/>
        <w:widowControl w:val="0"/>
      </w:pPr>
    </w:p>
    <w:p w:rsidR="0028453A" w:rsidRDefault="0028453A" w:rsidP="00F738C5">
      <w:pPr>
        <w:pStyle w:val="Ttulo5"/>
        <w:keepNext w:val="0"/>
        <w:keepLines w:val="0"/>
        <w:widowControl w:val="0"/>
      </w:pPr>
    </w:p>
    <w:p w:rsidR="00061F69" w:rsidRDefault="00061F69">
      <w:pPr>
        <w:spacing w:after="0"/>
        <w:jc w:val="left"/>
        <w:rPr>
          <w:b/>
          <w:i/>
          <w:kern w:val="28"/>
        </w:rPr>
      </w:pPr>
      <w:r>
        <w:br w:type="page"/>
      </w:r>
    </w:p>
    <w:p w:rsidR="00DF4D58" w:rsidRPr="00EB10A7" w:rsidRDefault="00DF4D58" w:rsidP="00F738C5">
      <w:pPr>
        <w:pStyle w:val="Ttulo5"/>
        <w:keepNext w:val="0"/>
        <w:keepLines w:val="0"/>
        <w:widowControl w:val="0"/>
      </w:pPr>
      <w:r w:rsidRPr="00EB10A7">
        <w:lastRenderedPageBreak/>
        <w:t>4.</w:t>
      </w:r>
      <w:r w:rsidR="007F1A30">
        <w:t>6</w:t>
      </w:r>
      <w:r w:rsidR="0053522F">
        <w:t xml:space="preserve"> </w:t>
      </w:r>
      <w:r w:rsidRPr="00EB10A7">
        <w:t>Activos financieros</w:t>
      </w:r>
    </w:p>
    <w:p w:rsidR="00721085" w:rsidRPr="00721085" w:rsidRDefault="002260B7" w:rsidP="00721085">
      <w:pPr>
        <w:pStyle w:val="Listaconnmeros"/>
        <w:widowControl w:val="0"/>
        <w:rPr>
          <w:i/>
          <w:u w:val="single"/>
        </w:rPr>
      </w:pPr>
      <w:r w:rsidRPr="00721085">
        <w:rPr>
          <w:i/>
        </w:rPr>
        <w:tab/>
      </w:r>
      <w:r w:rsidR="00721085" w:rsidRPr="00721085">
        <w:rPr>
          <w:i/>
          <w:u w:val="single"/>
        </w:rPr>
        <w:t>Clasificación y valoración</w:t>
      </w:r>
    </w:p>
    <w:p w:rsidR="00721085" w:rsidRPr="00721085" w:rsidRDefault="00721085" w:rsidP="00721085">
      <w:pPr>
        <w:pStyle w:val="Listaconnmeros"/>
        <w:widowControl w:val="0"/>
        <w:ind w:firstLine="0"/>
        <w:rPr>
          <w:i/>
        </w:rPr>
      </w:pPr>
      <w:r w:rsidRPr="00721085">
        <w:rPr>
          <w:i/>
        </w:rPr>
        <w:t>Préstamos y partidas a cobrar</w:t>
      </w:r>
    </w:p>
    <w:p w:rsidR="00721085" w:rsidRDefault="00721085" w:rsidP="00721085">
      <w:pPr>
        <w:pStyle w:val="Listaconnmeros"/>
        <w:widowControl w:val="0"/>
        <w:ind w:firstLine="0"/>
      </w:pPr>
      <w:r>
        <w:t>En esta categoría se registran los créditos por operaciones comerciales y no comerciales, que incluyen los activos financieros cuyos cobros son de cuantía determinada o determinable, que no se negocian en un mercado activo y para los que se estima recuperar todo el desembolso realizado por la Fundación, salvo, en su caso, por razones imputables a la solvencia del deudor.</w:t>
      </w:r>
    </w:p>
    <w:p w:rsidR="00721085" w:rsidRDefault="00721085" w:rsidP="00721085">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entregada más los costes de transacción que les sean directamente atribuibles.</w:t>
      </w:r>
    </w:p>
    <w:p w:rsidR="00721085" w:rsidRDefault="00721085" w:rsidP="00721085">
      <w:pPr>
        <w:pStyle w:val="Listaconnmeros"/>
        <w:widowControl w:val="0"/>
        <w:ind w:firstLine="0"/>
      </w:pPr>
      <w:r>
        <w:t>Tras su reconocimiento inicial, estos activos financieros se valoran a su coste amortizado.</w:t>
      </w:r>
    </w:p>
    <w:p w:rsidR="00721085" w:rsidRDefault="00721085" w:rsidP="00721085">
      <w:pPr>
        <w:pStyle w:val="Listaconnmeros"/>
        <w:widowControl w:val="0"/>
        <w:ind w:firstLine="0"/>
      </w:pPr>
      <w:r>
        <w:t xml:space="preserve">No obstante, los créditos por operaciones comerciales con vencimiento no superior a un año y que no tienen un tipo de interés contractual, así como los anticipos y créditos al personal, los dividendos a cobrar y los desembolsos exigidos sobre instrumentos de patrimonio, cuyo importe se espera recibir en el corto plazo, se valoran inicial y posteriormente por su valor nominal, cuando el efecto de no actualizar los flujos de efectivo no es significativo. </w:t>
      </w:r>
    </w:p>
    <w:p w:rsidR="00721085" w:rsidRDefault="00721085" w:rsidP="00721085">
      <w:pPr>
        <w:pStyle w:val="Listaconnmeros"/>
        <w:widowControl w:val="0"/>
        <w:ind w:firstLine="0"/>
      </w:pPr>
      <w:r>
        <w:t xml:space="preserve">La diferencia entre el valor razonable y el importe entregado de las fianzas por arrendamientos operativos se considera un pago anticipado por el arrendamiento y se imputa a la cuenta de </w:t>
      </w:r>
      <w:r w:rsidR="00E609D0">
        <w:t>resultados</w:t>
      </w:r>
      <w:r>
        <w:t xml:space="preserve"> durante el periodo del arrendamiento. Para el cálculo del valor razonable de las fianzas se toma como periodo remanente el plazo contractual mínimo comprometido.</w:t>
      </w:r>
    </w:p>
    <w:p w:rsidR="00721085" w:rsidRPr="00721085" w:rsidRDefault="00721085" w:rsidP="00721085">
      <w:pPr>
        <w:pStyle w:val="Listaconnmeros"/>
        <w:widowControl w:val="0"/>
        <w:ind w:firstLine="0"/>
        <w:rPr>
          <w:i/>
        </w:rPr>
      </w:pPr>
      <w:r w:rsidRPr="00721085">
        <w:rPr>
          <w:i/>
        </w:rPr>
        <w:t>Inversiones en el patrimonio de empresas del grupo, multigrupo y asociadas</w:t>
      </w:r>
    </w:p>
    <w:p w:rsidR="00721085" w:rsidRDefault="00721085" w:rsidP="00721085">
      <w:pPr>
        <w:pStyle w:val="Listaconnmeros"/>
        <w:widowControl w:val="0"/>
        <w:ind w:firstLine="0"/>
      </w:pPr>
      <w:r>
        <w:t xml:space="preserve">Incluyen las inversiones en el patrimonio de las empresas sobre las que se tiene control (empresas del grupo), se tiene control conjunto mediante acuerdo estatutario o contractual con uno o más socios (empresas multigrupo) o se ejerce una influencia significativa (empresas asociadas). </w:t>
      </w:r>
    </w:p>
    <w:p w:rsidR="00721085" w:rsidRDefault="00721085" w:rsidP="00220E84">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entregada más los costes de transacción que les sean directamente atribuibles.</w:t>
      </w:r>
    </w:p>
    <w:p w:rsidR="00721085" w:rsidRDefault="00721085" w:rsidP="00220E84">
      <w:pPr>
        <w:pStyle w:val="Listaconnmeros"/>
        <w:widowControl w:val="0"/>
        <w:ind w:firstLine="0"/>
      </w:pPr>
      <w:r>
        <w:t xml:space="preserve">En el valor inicial se incluye el importe de los derechos preferentes de suscripción y similares que se hayan adquirido. </w:t>
      </w:r>
    </w:p>
    <w:p w:rsidR="00721085" w:rsidRDefault="00721085" w:rsidP="00220E84">
      <w:pPr>
        <w:pStyle w:val="Listaconnmeros"/>
        <w:widowControl w:val="0"/>
        <w:ind w:firstLine="0"/>
      </w:pPr>
      <w:r>
        <w:t>Tras su reconocimiento inicial, estos activos financieros se valoran a su coste, menos, en su caso, el importe acumulado de las correcciones valorativas por deterioro.</w:t>
      </w:r>
    </w:p>
    <w:p w:rsidR="00721085" w:rsidRDefault="00721085" w:rsidP="00220E84">
      <w:pPr>
        <w:pStyle w:val="Listaconnmeros"/>
        <w:widowControl w:val="0"/>
        <w:ind w:firstLine="0"/>
      </w:pPr>
      <w:r>
        <w:t>En el caso de la venta de derechos preferentes de suscripción y similares o segregación de los mismos para ejercitarlos, el importe del coste de los derechos disminuirá el valor contable de los respectivos activos.</w:t>
      </w:r>
    </w:p>
    <w:p w:rsidR="00D06C8F" w:rsidRDefault="002260B7" w:rsidP="00482812">
      <w:pPr>
        <w:pStyle w:val="Listaconnmeros"/>
        <w:widowControl w:val="0"/>
      </w:pPr>
      <w:r w:rsidRPr="00AE0AE1">
        <w:tab/>
      </w:r>
      <w:r w:rsidR="00DF4D58" w:rsidRPr="00AE0AE1">
        <w:t xml:space="preserve">La Fundación ONCE </w:t>
      </w:r>
      <w:r w:rsidR="00EB11A7">
        <w:t>es el</w:t>
      </w:r>
      <w:r w:rsidR="00042C77" w:rsidRPr="00AE0AE1">
        <w:t xml:space="preserve"> </w:t>
      </w:r>
      <w:r w:rsidR="00DF4D58" w:rsidRPr="00AE0AE1">
        <w:t>accionista</w:t>
      </w:r>
      <w:r w:rsidR="00EB11A7">
        <w:t xml:space="preserve"> único</w:t>
      </w:r>
      <w:r w:rsidR="008D0128">
        <w:t xml:space="preserve"> de Servimedia, S.A.U. y</w:t>
      </w:r>
      <w:r w:rsidR="00155F6A" w:rsidRPr="00AE0AE1">
        <w:t xml:space="preserve"> junto a la ONCE</w:t>
      </w:r>
      <w:r w:rsidR="00DF4D58" w:rsidRPr="00AE0AE1">
        <w:t xml:space="preserve"> de </w:t>
      </w:r>
      <w:r w:rsidR="0078367D" w:rsidRPr="00AE0AE1">
        <w:t>GRUPO ILUNION</w:t>
      </w:r>
      <w:r w:rsidR="00DF4D58" w:rsidRPr="00AE0AE1">
        <w:t>, S.</w:t>
      </w:r>
      <w:r w:rsidR="00155F6A" w:rsidRPr="00AE0AE1">
        <w:t>L</w:t>
      </w:r>
      <w:r w:rsidR="005B48AE" w:rsidRPr="00AE0AE1">
        <w:t>.</w:t>
      </w:r>
      <w:r w:rsidR="00DF4D58" w:rsidRPr="00AE0AE1">
        <w:t>, y a su ve</w:t>
      </w:r>
      <w:r w:rsidR="007D70E1">
        <w:t>z</w:t>
      </w:r>
      <w:r w:rsidR="00DC51CC">
        <w:t>,</w:t>
      </w:r>
      <w:r w:rsidR="00F166CB">
        <w:t xml:space="preserve"> las Asociaciones </w:t>
      </w:r>
      <w:r w:rsidR="007D70E1">
        <w:t>Inserta</w:t>
      </w:r>
      <w:r w:rsidR="00EB11A7">
        <w:t xml:space="preserve"> Empleo</w:t>
      </w:r>
      <w:r w:rsidR="007D70E1">
        <w:t xml:space="preserve"> e</w:t>
      </w:r>
      <w:r w:rsidR="00DF4D58" w:rsidRPr="00AE0AE1">
        <w:t xml:space="preserve"> </w:t>
      </w:r>
      <w:r w:rsidR="00861442">
        <w:t>ILUNION</w:t>
      </w:r>
      <w:r w:rsidR="007D70E1">
        <w:t xml:space="preserve"> </w:t>
      </w:r>
      <w:r w:rsidR="00EB11A7">
        <w:t xml:space="preserve">Empleo </w:t>
      </w:r>
      <w:r w:rsidR="00DF4D58" w:rsidRPr="00AE0AE1">
        <w:t>son prolongaciones de la Fundación en la ejecución</w:t>
      </w:r>
      <w:r w:rsidR="00DF4D58">
        <w:t xml:space="preserve"> de su política de Empleo y Formación, elaborando en virtud de </w:t>
      </w:r>
      <w:r w:rsidR="00DF4D58" w:rsidRPr="00EB11A7">
        <w:t>la Ley 50/2002 cuentas anuales consolidadas, preparadas de acuer</w:t>
      </w:r>
      <w:r w:rsidR="00EB11A7" w:rsidRPr="00EB11A7">
        <w:t>do con el Real Decreto 1159/2010</w:t>
      </w:r>
      <w:r w:rsidR="0046525B" w:rsidRPr="00EB11A7">
        <w:t xml:space="preserve">, de </w:t>
      </w:r>
      <w:r w:rsidR="00EB11A7" w:rsidRPr="00EB11A7">
        <w:t>17</w:t>
      </w:r>
      <w:r w:rsidR="00DF4D58" w:rsidRPr="00EB11A7">
        <w:t xml:space="preserve"> de </w:t>
      </w:r>
      <w:r w:rsidR="00EB11A7" w:rsidRPr="00EB11A7">
        <w:t>septi</w:t>
      </w:r>
      <w:r w:rsidR="00DF4D58" w:rsidRPr="00EB11A7">
        <w:t>embre por el que se aprueban las normas para la elaboración de cuentas anuales consolidadas</w:t>
      </w:r>
      <w:r w:rsidR="00DF4D58">
        <w:t xml:space="preserve">. </w:t>
      </w:r>
    </w:p>
    <w:p w:rsidR="007F1A30" w:rsidRDefault="007F1A30" w:rsidP="00482812">
      <w:pPr>
        <w:pStyle w:val="Listaconnmeros"/>
        <w:widowControl w:val="0"/>
      </w:pPr>
    </w:p>
    <w:p w:rsidR="0028453A" w:rsidRDefault="0028453A" w:rsidP="00482812">
      <w:pPr>
        <w:pStyle w:val="Listaconnmeros"/>
        <w:widowControl w:val="0"/>
      </w:pPr>
    </w:p>
    <w:p w:rsidR="00061F69" w:rsidRDefault="00061F69">
      <w:pPr>
        <w:spacing w:after="0"/>
        <w:jc w:val="left"/>
        <w:rPr>
          <w:b/>
          <w:i/>
          <w:kern w:val="28"/>
        </w:rPr>
      </w:pPr>
      <w:r>
        <w:br w:type="page"/>
      </w:r>
    </w:p>
    <w:p w:rsidR="00DF4D58" w:rsidRPr="00B433A0" w:rsidRDefault="00DF4D58" w:rsidP="00F738C5">
      <w:pPr>
        <w:pStyle w:val="Ttulo5"/>
        <w:keepNext w:val="0"/>
        <w:keepLines w:val="0"/>
        <w:widowControl w:val="0"/>
      </w:pPr>
      <w:r w:rsidRPr="00B433A0">
        <w:lastRenderedPageBreak/>
        <w:t>4.</w:t>
      </w:r>
      <w:r w:rsidR="007F1A30">
        <w:t>7</w:t>
      </w:r>
      <w:r w:rsidR="0053522F">
        <w:t xml:space="preserve"> </w:t>
      </w:r>
      <w:r w:rsidRPr="00B433A0">
        <w:t>Pasivos financieros</w:t>
      </w:r>
    </w:p>
    <w:p w:rsidR="00721085" w:rsidRPr="00721085" w:rsidRDefault="00721085" w:rsidP="00721085">
      <w:pPr>
        <w:pStyle w:val="Listaconnmeros"/>
        <w:widowControl w:val="0"/>
        <w:ind w:firstLine="0"/>
        <w:rPr>
          <w:i/>
          <w:u w:val="single"/>
        </w:rPr>
      </w:pPr>
      <w:r w:rsidRPr="00721085">
        <w:rPr>
          <w:i/>
          <w:u w:val="single"/>
        </w:rPr>
        <w:t>Clasificación y valoración</w:t>
      </w:r>
    </w:p>
    <w:p w:rsidR="00721085" w:rsidRPr="00721085" w:rsidRDefault="00721085" w:rsidP="00721085">
      <w:pPr>
        <w:pStyle w:val="Listaconnmeros"/>
        <w:widowControl w:val="0"/>
        <w:ind w:firstLine="0"/>
        <w:rPr>
          <w:i/>
        </w:rPr>
      </w:pPr>
      <w:r w:rsidRPr="00721085">
        <w:rPr>
          <w:i/>
        </w:rPr>
        <w:t>Débitos y partidas a pagar</w:t>
      </w:r>
    </w:p>
    <w:p w:rsidR="00721085" w:rsidRDefault="00721085" w:rsidP="00721085">
      <w:pPr>
        <w:pStyle w:val="Listaconnmeros"/>
        <w:widowControl w:val="0"/>
        <w:ind w:firstLine="0"/>
      </w:pPr>
      <w:r>
        <w:t>Incluyen los pasivos financieros originados por la compra de bienes y servicios po</w:t>
      </w:r>
      <w:r w:rsidR="00E609D0">
        <w:t xml:space="preserve">r operaciones de tráfico de la Fundación </w:t>
      </w:r>
      <w:r>
        <w:t>y los débitos por operaciones no comerciales que no son instrumentos derivados.</w:t>
      </w:r>
    </w:p>
    <w:p w:rsidR="00721085" w:rsidRDefault="00721085" w:rsidP="00721085">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recibida ajustado por los costes de transacción que les sean directamente atribuibles.</w:t>
      </w:r>
    </w:p>
    <w:p w:rsidR="00721085" w:rsidRDefault="00721085" w:rsidP="00721085">
      <w:pPr>
        <w:pStyle w:val="Listaconnmeros"/>
        <w:widowControl w:val="0"/>
        <w:ind w:firstLine="0"/>
      </w:pPr>
      <w:r>
        <w:t xml:space="preserve">Tras su reconocimiento inicial, estos pasivos financieros se valoran por su coste amortizado. Los intereses devengados se contabilizan en la cuenta de </w:t>
      </w:r>
      <w:r w:rsidR="00E609D0">
        <w:t>resultados</w:t>
      </w:r>
      <w:r>
        <w:t>, aplicando el método del tipo de interés efectivo.</w:t>
      </w:r>
    </w:p>
    <w:p w:rsidR="00721085" w:rsidRDefault="00721085" w:rsidP="00721085">
      <w:pPr>
        <w:pStyle w:val="Listaconnmeros"/>
        <w:widowControl w:val="0"/>
        <w:ind w:firstLine="0"/>
      </w:pPr>
      <w:r>
        <w:t xml:space="preserve">No obstante, los débitos por operaciones comerciales con vencimiento no superior a un año y que no tengan un tipo de interés contractual, así como los desembolsos exigidos por terceros sobre participaciones, cuyo importe se espera pagar en el corto plazo, se valoran por su valor nominal, cuando el efecto de no actualizar los flujos de efectivo no es significativo.  </w:t>
      </w:r>
    </w:p>
    <w:p w:rsidR="00DF4D58" w:rsidRDefault="002260B7" w:rsidP="00F738C5">
      <w:pPr>
        <w:pStyle w:val="Listaconnmeros"/>
        <w:widowControl w:val="0"/>
        <w:rPr>
          <w:lang w:val="es-ES_tradnl"/>
        </w:rPr>
      </w:pPr>
      <w:r>
        <w:rPr>
          <w:lang w:val="es-ES_tradnl"/>
        </w:rPr>
        <w:tab/>
      </w:r>
      <w:r w:rsidR="00DF4D58" w:rsidRPr="00A957B6">
        <w:rPr>
          <w:lang w:val="es-ES_tradnl"/>
        </w:rPr>
        <w:t xml:space="preserve">En el caso particular de las ayudas concedidas en el ejercicio de la actividad, se reconoce un pasivo por la totalidad del gasto comprometido. Si la concesión de la ayuda es </w:t>
      </w:r>
      <w:r w:rsidR="00CA288D">
        <w:rPr>
          <w:lang w:val="es-ES_tradnl"/>
        </w:rPr>
        <w:t>plurianual</w:t>
      </w:r>
      <w:r w:rsidR="00DF4D58" w:rsidRPr="00A957B6">
        <w:rPr>
          <w:lang w:val="es-ES_tradnl"/>
        </w:rPr>
        <w:t xml:space="preserve"> o si simplemente está sometida al mero cumplimiento de trámites formales o administrativos el pasivo se registra por el valor actual del importe comprometido en firme de forma irrevocable e incondicional.</w:t>
      </w:r>
    </w:p>
    <w:p w:rsidR="006C05D1" w:rsidRDefault="006C05D1" w:rsidP="006C05D1">
      <w:pPr>
        <w:widowControl w:val="0"/>
        <w:autoSpaceDE w:val="0"/>
        <w:autoSpaceDN w:val="0"/>
        <w:adjustRightInd w:val="0"/>
        <w:spacing w:before="240"/>
        <w:ind w:firstLine="284"/>
        <w:rPr>
          <w:u w:val="single"/>
          <w:lang w:val="es-ES_tradnl"/>
        </w:rPr>
      </w:pPr>
      <w:r>
        <w:rPr>
          <w:u w:val="single"/>
          <w:lang w:val="es-ES_tradnl"/>
        </w:rPr>
        <w:t>Cancelación</w:t>
      </w:r>
    </w:p>
    <w:p w:rsidR="004D1C2D" w:rsidRPr="006C05D1" w:rsidRDefault="004D1C2D" w:rsidP="006C05D1">
      <w:pPr>
        <w:widowControl w:val="0"/>
        <w:autoSpaceDE w:val="0"/>
        <w:autoSpaceDN w:val="0"/>
        <w:adjustRightInd w:val="0"/>
        <w:spacing w:before="240"/>
        <w:ind w:firstLine="284"/>
        <w:rPr>
          <w:u w:val="single"/>
          <w:lang w:val="es-ES_tradnl"/>
        </w:rPr>
      </w:pPr>
      <w:r w:rsidRPr="004D1C2D">
        <w:rPr>
          <w:lang w:val="es-ES_tradnl"/>
        </w:rPr>
        <w:t xml:space="preserve">La </w:t>
      </w:r>
      <w:r w:rsidR="006B261E">
        <w:rPr>
          <w:lang w:val="es-ES_tradnl"/>
        </w:rPr>
        <w:t>Fundación</w:t>
      </w:r>
      <w:r w:rsidRPr="004D1C2D">
        <w:rPr>
          <w:lang w:val="es-ES_tradnl"/>
        </w:rPr>
        <w:t xml:space="preserve"> da de baja un pasivo financiero cuando la obligación se ha extinguido. </w:t>
      </w:r>
    </w:p>
    <w:p w:rsidR="00DF4D58" w:rsidRPr="00B433A0" w:rsidRDefault="00DF4D58" w:rsidP="00F738C5">
      <w:pPr>
        <w:pStyle w:val="Ttulo5"/>
        <w:keepNext w:val="0"/>
        <w:keepLines w:val="0"/>
        <w:widowControl w:val="0"/>
      </w:pPr>
      <w:r w:rsidRPr="00B433A0">
        <w:t>4.</w:t>
      </w:r>
      <w:r w:rsidR="007F1A30">
        <w:t>8</w:t>
      </w:r>
      <w:r w:rsidR="0053522F">
        <w:t xml:space="preserve"> </w:t>
      </w:r>
      <w:r w:rsidRPr="00B433A0">
        <w:t>Efectivo y otros activos líquidos equivalentes</w:t>
      </w:r>
    </w:p>
    <w:p w:rsidR="00DF4D58" w:rsidRPr="00FC06F8" w:rsidRDefault="002260B7" w:rsidP="00F738C5">
      <w:pPr>
        <w:pStyle w:val="Listaconnmeros"/>
        <w:widowControl w:val="0"/>
      </w:pPr>
      <w:r>
        <w:tab/>
      </w:r>
      <w:r w:rsidR="00DF4D58" w:rsidRPr="00FC06F8">
        <w:t>Este epígrafe incluye el efectivo en caja, las cuentas corrientes bancarias y los depósitos y adquisiciones temporales de activos que cumplen con todos los siguientes requisitos:</w:t>
      </w:r>
    </w:p>
    <w:p w:rsidR="00DF4D58" w:rsidRPr="00FC06F8" w:rsidRDefault="002260B7" w:rsidP="00F738C5">
      <w:pPr>
        <w:pStyle w:val="Listaconnmeros2"/>
        <w:widowControl w:val="0"/>
      </w:pPr>
      <w:r>
        <w:t>-</w:t>
      </w:r>
      <w:r>
        <w:tab/>
      </w:r>
      <w:r w:rsidR="00DF4D58" w:rsidRPr="00FC06F8">
        <w:t xml:space="preserve">Son convertibles en efectivo. </w:t>
      </w:r>
    </w:p>
    <w:p w:rsidR="00DF4D58" w:rsidRPr="00FC06F8" w:rsidRDefault="002260B7" w:rsidP="00F738C5">
      <w:pPr>
        <w:pStyle w:val="Listaconnmeros2"/>
        <w:widowControl w:val="0"/>
      </w:pPr>
      <w:r>
        <w:t>-</w:t>
      </w:r>
      <w:r>
        <w:tab/>
      </w:r>
      <w:r w:rsidR="00DF4D58" w:rsidRPr="00FC06F8">
        <w:t>En el momento de su adquisición su vencimiento no era superior a tres meses.</w:t>
      </w:r>
    </w:p>
    <w:p w:rsidR="00DF4D58" w:rsidRPr="00FC06F8" w:rsidRDefault="002260B7" w:rsidP="00F738C5">
      <w:pPr>
        <w:pStyle w:val="Listaconnmeros2"/>
        <w:widowControl w:val="0"/>
      </w:pPr>
      <w:r>
        <w:t>-</w:t>
      </w:r>
      <w:r>
        <w:tab/>
      </w:r>
      <w:r w:rsidR="00DF4D58" w:rsidRPr="00FC06F8">
        <w:t>No están sujetos a un riesgo significativo de cambio de valor.</w:t>
      </w:r>
    </w:p>
    <w:p w:rsidR="00DF4D58" w:rsidRDefault="002260B7" w:rsidP="00F738C5">
      <w:pPr>
        <w:pStyle w:val="Listaconnmeros2"/>
        <w:widowControl w:val="0"/>
      </w:pPr>
      <w:r>
        <w:t>-</w:t>
      </w:r>
      <w:r>
        <w:tab/>
      </w:r>
      <w:r w:rsidR="00DF4D58" w:rsidRPr="00FC06F8">
        <w:t>Forman parte de la política de gestión normal de tesorería de la Fundación.</w:t>
      </w:r>
    </w:p>
    <w:p w:rsidR="00DF4D58" w:rsidRPr="00477EAC" w:rsidRDefault="002260B7" w:rsidP="00F738C5">
      <w:pPr>
        <w:pStyle w:val="Listaconnmeros"/>
        <w:widowControl w:val="0"/>
      </w:pPr>
      <w:r>
        <w:tab/>
      </w:r>
      <w:r w:rsidR="00DF4D58" w:rsidRPr="00477EAC">
        <w:t>Estos activos se registran por su coste de adquisición y el efectivo por su valor nominal.</w:t>
      </w:r>
    </w:p>
    <w:p w:rsidR="00DF4D58" w:rsidRDefault="00DF4D58" w:rsidP="00F738C5">
      <w:pPr>
        <w:pStyle w:val="Ttulo5"/>
        <w:keepNext w:val="0"/>
        <w:keepLines w:val="0"/>
        <w:widowControl w:val="0"/>
      </w:pPr>
      <w:r w:rsidRPr="005A5FF0">
        <w:t>4.</w:t>
      </w:r>
      <w:r w:rsidR="007F1A30">
        <w:t>9</w:t>
      </w:r>
      <w:r w:rsidR="0053522F">
        <w:t xml:space="preserve"> </w:t>
      </w:r>
      <w:r w:rsidRPr="005A5FF0">
        <w:t xml:space="preserve">Impuesto sobre </w:t>
      </w:r>
      <w:r w:rsidR="002260B7">
        <w:t>Beneficios</w:t>
      </w:r>
    </w:p>
    <w:p w:rsidR="00DF4D58" w:rsidRDefault="002260B7" w:rsidP="00F738C5">
      <w:pPr>
        <w:pStyle w:val="Listaconnmeros"/>
        <w:widowControl w:val="0"/>
      </w:pPr>
      <w:r>
        <w:tab/>
      </w:r>
      <w:r w:rsidR="00DF4D58" w:rsidRPr="00C63782">
        <w:t>De acuerdo con la Ley 49/2002 de régimen fiscal de las entidades sin fines lucrativos y de los incentivos fiscales al mecenazgo, las entidades consideradas sin fines lu</w:t>
      </w:r>
      <w:r w:rsidR="001C24B3">
        <w:t>crativos a los efectos de esta L</w:t>
      </w:r>
      <w:r w:rsidR="00DF4D58" w:rsidRPr="00C63782">
        <w:t xml:space="preserve">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w:t>
      </w:r>
      <w:r w:rsidR="00042C77">
        <w:t>entr</w:t>
      </w:r>
      <w:r w:rsidR="00DF4D58" w:rsidRPr="00C63782">
        <w:t xml:space="preserve">e estas </w:t>
      </w:r>
      <w:r w:rsidR="00DF4D58" w:rsidRPr="00717D5A">
        <w:t>Entidades</w:t>
      </w:r>
      <w:r w:rsidR="00CD19A5" w:rsidRPr="00717D5A">
        <w:t xml:space="preserve"> (Nota 1</w:t>
      </w:r>
      <w:r w:rsidR="00677D00">
        <w:t>7</w:t>
      </w:r>
      <w:r w:rsidR="00CD19A5" w:rsidRPr="00717D5A">
        <w:t>).</w:t>
      </w:r>
    </w:p>
    <w:p w:rsidR="00DF4D58" w:rsidRPr="00B433A0" w:rsidRDefault="00DF4D58" w:rsidP="00F738C5">
      <w:pPr>
        <w:pStyle w:val="Ttulo5"/>
        <w:keepNext w:val="0"/>
        <w:keepLines w:val="0"/>
        <w:widowControl w:val="0"/>
      </w:pPr>
      <w:r w:rsidRPr="00B433A0">
        <w:t>4.</w:t>
      </w:r>
      <w:r w:rsidR="007F1A30">
        <w:t xml:space="preserve">10 </w:t>
      </w:r>
      <w:r w:rsidRPr="00B433A0">
        <w:t>Subvenciones, donaciones y legados</w:t>
      </w:r>
      <w:r>
        <w:t xml:space="preserve"> recibidos</w:t>
      </w:r>
    </w:p>
    <w:p w:rsidR="00DF4D58" w:rsidRDefault="002260B7" w:rsidP="00F738C5">
      <w:pPr>
        <w:pStyle w:val="Listaconnmeros"/>
        <w:widowControl w:val="0"/>
      </w:pPr>
      <w:r>
        <w:tab/>
      </w:r>
      <w:r w:rsidR="00DF4D58">
        <w:t>Para la contabilización de las subvenciones, donaciones y legados recibidos, la Fundación sigue los criterios siguientes:</w:t>
      </w:r>
    </w:p>
    <w:p w:rsidR="00DF4D58" w:rsidRDefault="002260B7" w:rsidP="00F738C5">
      <w:pPr>
        <w:pStyle w:val="Listaconnmeros2"/>
        <w:widowControl w:val="0"/>
      </w:pPr>
      <w:r>
        <w:lastRenderedPageBreak/>
        <w:t>a</w:t>
      </w:r>
      <w:r w:rsidR="005D16B0">
        <w:t>.</w:t>
      </w:r>
      <w:r>
        <w:tab/>
      </w:r>
      <w:r w:rsidR="00DF4D58">
        <w:t>Subvenciones, donaciones y legados de capital no reintegrable</w:t>
      </w:r>
      <w:r w:rsidR="00042C77">
        <w:t>s</w:t>
      </w:r>
      <w:r w:rsidR="00DF4D58">
        <w:t>: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w:t>
      </w:r>
    </w:p>
    <w:p w:rsidR="005D16B0" w:rsidRDefault="002260B7" w:rsidP="00F738C5">
      <w:pPr>
        <w:pStyle w:val="Listaconnmeros2"/>
        <w:widowControl w:val="0"/>
      </w:pPr>
      <w:r>
        <w:t>b</w:t>
      </w:r>
      <w:r w:rsidR="005D16B0">
        <w:t>.</w:t>
      </w:r>
      <w:r>
        <w:tab/>
      </w:r>
      <w:r w:rsidR="00DF4D58">
        <w:t>Subvenciones de carácter reintegrable: Mientras tienen el carácter de reintegrables se contabilizan como pasivos</w:t>
      </w:r>
      <w:r w:rsidR="00DF4D58">
        <w:rPr>
          <w:lang w:val="es-ES_tradnl"/>
        </w:rPr>
        <w:t>,</w:t>
      </w:r>
      <w:r w:rsidR="00DF4D58">
        <w:t xml:space="preserve"> </w:t>
      </w:r>
      <w:r w:rsidR="00DF4D58" w:rsidRPr="00526017">
        <w:t xml:space="preserve">y cuando se han cumplido las condiciones establecidas para su concesión, se </w:t>
      </w:r>
      <w:r w:rsidR="00042C77">
        <w:t>traspasan a</w:t>
      </w:r>
      <w:r w:rsidR="00DF4D58" w:rsidRPr="00526017">
        <w:t>l patrimonio neto.</w:t>
      </w:r>
    </w:p>
    <w:p w:rsidR="00DF4D58" w:rsidRDefault="00DF4D58" w:rsidP="00F738C5">
      <w:pPr>
        <w:pStyle w:val="Listaconnmeros2"/>
        <w:widowControl w:val="0"/>
      </w:pPr>
      <w:r>
        <w:t>c</w:t>
      </w:r>
      <w:r w:rsidR="005D16B0">
        <w:t>.</w:t>
      </w:r>
      <w:r>
        <w:tab/>
        <w:t>Subvenciones</w:t>
      </w:r>
      <w:r w:rsidRPr="00C57CDA">
        <w:t xml:space="preserve"> </w:t>
      </w:r>
      <w:r>
        <w:t xml:space="preserve">donaciones y legados de explotación: Se abonan a resultados en el momento en que se conceden excepto si se destinan a financiar gastos específicos, </w:t>
      </w:r>
      <w:r w:rsidR="00E56195">
        <w:t>en cuyo caso se imputan</w:t>
      </w:r>
      <w:r>
        <w:t xml:space="preserve"> al patrimonio neto y simultáneamente</w:t>
      </w:r>
      <w:r w:rsidR="006471E8">
        <w:t xml:space="preserve"> de ahí se traspasan</w:t>
      </w:r>
      <w:r>
        <w:t xml:space="preserve"> a la cuenta de resultados a medida que se deveng</w:t>
      </w:r>
      <w:r>
        <w:rPr>
          <w:lang w:val="es-ES_tradnl"/>
        </w:rPr>
        <w:t>an</w:t>
      </w:r>
      <w:r>
        <w:t xml:space="preserve"> los gastos financiados.</w:t>
      </w:r>
    </w:p>
    <w:p w:rsidR="00DF4D58" w:rsidRPr="00073791" w:rsidRDefault="002260B7" w:rsidP="00F738C5">
      <w:pPr>
        <w:pStyle w:val="Listaconnmeros"/>
        <w:widowControl w:val="0"/>
      </w:pPr>
      <w:r>
        <w:tab/>
      </w:r>
      <w:r w:rsidR="00DF4D58" w:rsidRPr="00073791">
        <w:t xml:space="preserve">Para la contabilización de las subvenciones, donaciones y legados de </w:t>
      </w:r>
      <w:r w:rsidR="0046525B">
        <w:t>explotación recibido</w:t>
      </w:r>
      <w:r w:rsidR="00CA288D">
        <w:t>s</w:t>
      </w:r>
      <w:r w:rsidR="00DA11D6" w:rsidRPr="00073791">
        <w:t xml:space="preserve"> de otros organismos, no afecta</w:t>
      </w:r>
      <w:r w:rsidR="00CA288D">
        <w:t>s</w:t>
      </w:r>
      <w:r w:rsidR="00DF4D58" w:rsidRPr="00073791">
        <w:t xml:space="preserve"> a una finalidad específica, la Fundación sigue el criterio de imputarlas a la cuenta de resultados en el momento de su concesión.</w:t>
      </w:r>
    </w:p>
    <w:p w:rsidR="00F738C5" w:rsidRDefault="002260B7" w:rsidP="00482812">
      <w:pPr>
        <w:pStyle w:val="Listaconnmeros"/>
        <w:widowControl w:val="0"/>
      </w:pPr>
      <w:r>
        <w:tab/>
      </w:r>
      <w:r w:rsidR="00DF4D58">
        <w:t>En el caso de los servicios recibidos sin contraprestación, se reconoce un gasto de acuerdo a su naturaleza y un ingreso en concepto de subvención o donación por la mejor estimación del valor r</w:t>
      </w:r>
      <w:r w:rsidR="00482812">
        <w:t>azonable del servicio recibido.</w:t>
      </w:r>
    </w:p>
    <w:p w:rsidR="00C75EF7" w:rsidRPr="00E1445A" w:rsidRDefault="00C75EF7" w:rsidP="00F738C5">
      <w:pPr>
        <w:pStyle w:val="Listaconnmeros"/>
        <w:widowControl w:val="0"/>
      </w:pPr>
      <w:r>
        <w:tab/>
      </w:r>
      <w:r w:rsidRPr="00E1445A">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rsidR="00DF4D58" w:rsidRPr="00D245FC" w:rsidRDefault="00DF4D58" w:rsidP="007032E1">
      <w:pPr>
        <w:pStyle w:val="Ttulo6"/>
        <w:keepNext w:val="0"/>
        <w:keepLines w:val="0"/>
        <w:widowControl w:val="0"/>
        <w:spacing w:before="0"/>
      </w:pPr>
      <w:r>
        <w:t xml:space="preserve">a) </w:t>
      </w:r>
      <w:r w:rsidRPr="00D245FC">
        <w:t>Aportaciones recibidas de la ONCE</w:t>
      </w:r>
    </w:p>
    <w:p w:rsidR="00C75EF7" w:rsidRPr="005A71C6" w:rsidRDefault="00C75EF7" w:rsidP="00F738C5">
      <w:pPr>
        <w:pStyle w:val="Listaconnmeros2"/>
        <w:widowControl w:val="0"/>
        <w:ind w:left="284" w:hanging="1"/>
        <w:rPr>
          <w:lang w:val="es-ES_tradnl"/>
        </w:rPr>
      </w:pPr>
      <w:r>
        <w:tab/>
        <w:t xml:space="preserve">Como se indica en la Nota 1 de esta memoria, la Fundación recibe anualmente una aportación de la ONCE equivalente al 3% de los </w:t>
      </w:r>
      <w:r>
        <w:rPr>
          <w:lang w:val="es-ES_tradnl"/>
        </w:rPr>
        <w:t xml:space="preserve">ingresos obtenidos por este concepto de </w:t>
      </w:r>
      <w:r>
        <w:t xml:space="preserve">ventas </w:t>
      </w:r>
      <w:r w:rsidR="001C24B3">
        <w:t>de loterías</w:t>
      </w:r>
      <w:r>
        <w:t>. Esta aportación se distribuye entre subvenciones, donaciones y legados de explotación y cantidades asignadas a la financiación de inmovilizado, considerando lo recogido en el Plan de Actuación de la Fundación</w:t>
      </w:r>
      <w:r>
        <w:rPr>
          <w:lang w:val="es-ES_tradnl"/>
        </w:rPr>
        <w:t xml:space="preserve"> al </w:t>
      </w:r>
      <w:r w:rsidRPr="005A71C6">
        <w:rPr>
          <w:lang w:val="es-ES_tradnl"/>
        </w:rPr>
        <w:t>inicio del ejercicio.</w:t>
      </w:r>
    </w:p>
    <w:p w:rsidR="00DF4D58" w:rsidRPr="00B551D9" w:rsidRDefault="002260B7" w:rsidP="00F738C5">
      <w:pPr>
        <w:pStyle w:val="Listaconnmeros"/>
        <w:widowControl w:val="0"/>
      </w:pPr>
      <w:r>
        <w:tab/>
      </w:r>
      <w:r w:rsidR="00DF4D58" w:rsidRPr="007254D7">
        <w:t xml:space="preserve">La </w:t>
      </w:r>
      <w:r w:rsidR="00DF4D58" w:rsidRPr="00717D5A">
        <w:t xml:space="preserve">Nota </w:t>
      </w:r>
      <w:r w:rsidR="001F4C18" w:rsidRPr="00717D5A">
        <w:t>1</w:t>
      </w:r>
      <w:r w:rsidR="00D06C8F">
        <w:t>7</w:t>
      </w:r>
      <w:r w:rsidR="00DF4D58" w:rsidRPr="00717D5A">
        <w:t xml:space="preserve">.1.a de esta memoria detalla cómo se ha distribuido la aportación realizada por ONCE en los ejercicios </w:t>
      </w:r>
      <w:r w:rsidR="00C22BFF" w:rsidRPr="00717D5A">
        <w:t>2017</w:t>
      </w:r>
      <w:r w:rsidR="00C22BFF">
        <w:t xml:space="preserve"> y 2016</w:t>
      </w:r>
      <w:r w:rsidR="00DF4D58" w:rsidRPr="00B551D9">
        <w:t>.</w:t>
      </w:r>
    </w:p>
    <w:p w:rsidR="00DF4D58" w:rsidRPr="009D1EE9" w:rsidRDefault="00DF4D58" w:rsidP="00F738C5">
      <w:pPr>
        <w:pStyle w:val="Ttulo6"/>
        <w:keepNext w:val="0"/>
        <w:keepLines w:val="0"/>
        <w:widowControl w:val="0"/>
      </w:pPr>
      <w:r>
        <w:t xml:space="preserve">b) </w:t>
      </w:r>
      <w:r w:rsidRPr="009D1EE9">
        <w:t xml:space="preserve">Subvenciones, donaciones y legados </w:t>
      </w:r>
      <w:r>
        <w:t>recibido</w:t>
      </w:r>
      <w:r w:rsidRPr="009D1EE9">
        <w:t xml:space="preserve">s para proyectos cofinanciados </w:t>
      </w:r>
    </w:p>
    <w:p w:rsidR="00DF4D58" w:rsidRPr="00B551D9" w:rsidRDefault="002260B7" w:rsidP="00F738C5">
      <w:pPr>
        <w:pStyle w:val="Listaconnmeros"/>
        <w:widowControl w:val="0"/>
      </w:pPr>
      <w:r>
        <w:tab/>
      </w:r>
      <w:r w:rsidR="00DF4D58" w:rsidRPr="00B551D9">
        <w:t xml:space="preserve">Los importes percibidos de determinados organismos y entidades para la realización de proyectos específicos, generalmente cofinanciados, de carácter </w:t>
      </w:r>
      <w:r w:rsidR="00AC7E22">
        <w:t>plurianual</w:t>
      </w:r>
      <w:r w:rsidR="00DF4D58" w:rsidRPr="00B551D9">
        <w:t xml:space="preserve"> y relacionados con la creación de empleo y la formación para personas </w:t>
      </w:r>
      <w:r w:rsidR="00DF4D58">
        <w:t>con discapacidad</w:t>
      </w:r>
      <w:r w:rsidR="00DF4D58" w:rsidRPr="00B551D9">
        <w:t>, gestionados por la Fundación (normalmente un porcentaje preestablecido del coste total de los proyectos cofinanciados), se imputan como ingresos</w:t>
      </w:r>
      <w:r w:rsidR="00DF4D58">
        <w:t xml:space="preserve"> </w:t>
      </w:r>
      <w:r w:rsidR="00DF4D58" w:rsidRPr="00B551D9">
        <w:t>a la cuenta de resultados en proporción a los gastos incurridos en los proyectos asociados.</w:t>
      </w:r>
    </w:p>
    <w:p w:rsidR="00DF4D58" w:rsidRPr="00B551D9" w:rsidRDefault="002260B7" w:rsidP="00F738C5">
      <w:pPr>
        <w:pStyle w:val="Listaconnmeros"/>
        <w:widowControl w:val="0"/>
      </w:pPr>
      <w:r>
        <w:tab/>
      </w:r>
      <w:r w:rsidR="00DF4D58" w:rsidRPr="00B551D9">
        <w:t>En este sentido, en relación con las ayudas recibidas del FSE, al actuar la Fundación como un Órgano Intermedio entre el concedente y el beneficiario, únicamente contabiliza una cuenta a cobrar a la Administración concedente</w:t>
      </w:r>
      <w:r w:rsidR="006471E8">
        <w:t xml:space="preserve"> y la correspondiente cuenta a pagar al beneficiario por las ayudas equivalentes</w:t>
      </w:r>
      <w:r w:rsidR="00DF4D58" w:rsidRPr="00B551D9">
        <w:t xml:space="preserve"> a las cantidade</w:t>
      </w:r>
      <w:r w:rsidR="006471E8">
        <w:t>s ejecutadas</w:t>
      </w:r>
      <w:r w:rsidR="00DF4D58">
        <w:t xml:space="preserve">, </w:t>
      </w:r>
      <w:r w:rsidR="00DF4D58" w:rsidRPr="00B551D9">
        <w:t>sin que tengan influencia en la cuenta de resultados de la Fundación</w:t>
      </w:r>
      <w:r w:rsidR="00DF4D58">
        <w:t>;</w:t>
      </w:r>
      <w:r w:rsidR="00DF4D58" w:rsidRPr="00B551D9">
        <w:t xml:space="preserve"> excepto las cantidades correspondientes a los proyectos ejecutados directamente por </w:t>
      </w:r>
      <w:r w:rsidR="00DF4D58">
        <w:t>ella misma</w:t>
      </w:r>
      <w:r w:rsidR="00DF4D58" w:rsidRPr="00B551D9">
        <w:t>, que se imputan a la cuenta de resultados conforme se devengan los gastos asociados a los proyectos subvencionados.</w:t>
      </w:r>
    </w:p>
    <w:p w:rsidR="00DF4D58" w:rsidRPr="00220679" w:rsidRDefault="00DF4D58" w:rsidP="00F738C5">
      <w:pPr>
        <w:pStyle w:val="Ttulo5"/>
        <w:keepNext w:val="0"/>
        <w:keepLines w:val="0"/>
        <w:widowControl w:val="0"/>
      </w:pPr>
      <w:r w:rsidRPr="00220679">
        <w:t>4.</w:t>
      </w:r>
      <w:r w:rsidR="007F1A30">
        <w:t>11</w:t>
      </w:r>
      <w:r w:rsidR="0053522F">
        <w:t xml:space="preserve"> </w:t>
      </w:r>
      <w:r w:rsidRPr="00220679">
        <w:t>Provisiones y contingencias</w:t>
      </w:r>
    </w:p>
    <w:p w:rsidR="00DF4D58" w:rsidRDefault="002260B7" w:rsidP="00F738C5">
      <w:pPr>
        <w:pStyle w:val="Listaconnmeros"/>
        <w:widowControl w:val="0"/>
        <w:rPr>
          <w:rFonts w:eastAsia="PMingLiU"/>
        </w:rPr>
      </w:pPr>
      <w:r>
        <w:rPr>
          <w:rFonts w:eastAsia="PMingLiU"/>
        </w:rPr>
        <w:tab/>
      </w:r>
      <w:r w:rsidR="00DF4D58">
        <w:rPr>
          <w:rFonts w:eastAsia="PMingLiU"/>
        </w:rPr>
        <w:t>La Fundación ONCE, en la elaboración de sus cuentas anuales diferencia</w:t>
      </w:r>
      <w:r w:rsidR="00DF4D58" w:rsidRPr="008A71C5">
        <w:rPr>
          <w:rFonts w:eastAsia="PMingLiU"/>
        </w:rPr>
        <w:t xml:space="preserve"> entre:</w:t>
      </w:r>
    </w:p>
    <w:p w:rsidR="00DF4D58" w:rsidRDefault="002260B7" w:rsidP="00F738C5">
      <w:pPr>
        <w:pStyle w:val="Listaconnmeros2"/>
        <w:widowControl w:val="0"/>
      </w:pPr>
      <w:r>
        <w:t>a)</w:t>
      </w:r>
      <w:r>
        <w:tab/>
      </w:r>
      <w:r w:rsidR="00DF4D58" w:rsidRPr="00D1767C">
        <w:t>Provisiones: saldos acreedores que cubren obligaciones</w:t>
      </w:r>
      <w:r w:rsidR="00DF4D58">
        <w:t xml:space="preserve"> actuales derivadas </w:t>
      </w:r>
      <w:r w:rsidR="00DF4D58" w:rsidRPr="00D1767C">
        <w:t>de sucesos pasados</w:t>
      </w:r>
      <w:r w:rsidR="00DF4D58">
        <w:t>, cuya cancelación es probable que origine una salida de recursos, pero que resultan inde</w:t>
      </w:r>
      <w:r w:rsidR="00DF4D58" w:rsidRPr="00D1767C">
        <w:t>termi</w:t>
      </w:r>
      <w:r w:rsidR="00DF4D58">
        <w:t>nados en cuanto a su importe y/</w:t>
      </w:r>
      <w:r w:rsidR="00DF4D58" w:rsidRPr="00D1767C">
        <w:t>o momento de cancelación.</w:t>
      </w:r>
    </w:p>
    <w:p w:rsidR="00DF4D58" w:rsidRPr="0056664F" w:rsidRDefault="002260B7" w:rsidP="00F738C5">
      <w:pPr>
        <w:pStyle w:val="Listaconnmeros2"/>
        <w:widowControl w:val="0"/>
      </w:pPr>
      <w:r>
        <w:rPr>
          <w:rFonts w:eastAsia="PMingLiU"/>
        </w:rPr>
        <w:lastRenderedPageBreak/>
        <w:t>b)</w:t>
      </w:r>
      <w:r>
        <w:rPr>
          <w:rFonts w:eastAsia="PMingLiU"/>
        </w:rPr>
        <w:tab/>
      </w:r>
      <w:r w:rsidR="00DF4D58" w:rsidRPr="008A71C5">
        <w:rPr>
          <w:rFonts w:eastAsia="PMingLiU"/>
        </w:rPr>
        <w:t>Pasivos contingentes: obligaciones posibles surgidas como consecuencia de sucesos pa</w:t>
      </w:r>
      <w:r w:rsidR="00DF4D58">
        <w:rPr>
          <w:rFonts w:eastAsia="PMingLiU"/>
        </w:rPr>
        <w:t xml:space="preserve">sados, </w:t>
      </w:r>
      <w:r w:rsidR="00DF4D58" w:rsidRPr="008A71C5">
        <w:rPr>
          <w:rFonts w:eastAsia="PMingLiU"/>
        </w:rPr>
        <w:t xml:space="preserve">cuya materialización </w:t>
      </w:r>
      <w:r w:rsidR="00DF4D58">
        <w:rPr>
          <w:rFonts w:eastAsia="PMingLiU"/>
        </w:rPr>
        <w:t xml:space="preserve">futura </w:t>
      </w:r>
      <w:r w:rsidR="00DF4D58" w:rsidRPr="008A71C5">
        <w:rPr>
          <w:rFonts w:eastAsia="PMingLiU"/>
        </w:rPr>
        <w:t>está condicionada a que ocurra, o no, uno o más eventos futuros independientes de la volunt</w:t>
      </w:r>
      <w:r w:rsidR="00DF4D58">
        <w:rPr>
          <w:rFonts w:eastAsia="PMingLiU"/>
        </w:rPr>
        <w:t xml:space="preserve">ad de la </w:t>
      </w:r>
      <w:r w:rsidR="00F353B2">
        <w:rPr>
          <w:rFonts w:eastAsia="PMingLiU"/>
        </w:rPr>
        <w:t>Fundación</w:t>
      </w:r>
      <w:r w:rsidR="00DF4D58" w:rsidRPr="008A71C5">
        <w:rPr>
          <w:rFonts w:eastAsia="PMingLiU"/>
        </w:rPr>
        <w:t>.</w:t>
      </w:r>
    </w:p>
    <w:p w:rsidR="00DF4D58" w:rsidRDefault="002260B7" w:rsidP="00F738C5">
      <w:pPr>
        <w:pStyle w:val="Listaconnmeros"/>
        <w:widowControl w:val="0"/>
        <w:rPr>
          <w:rFonts w:eastAsia="PMingLiU"/>
        </w:rPr>
      </w:pPr>
      <w:r>
        <w:rPr>
          <w:rFonts w:eastAsia="PMingLiU"/>
        </w:rPr>
        <w:tab/>
      </w:r>
      <w:r w:rsidR="00DF4D58">
        <w:rPr>
          <w:rFonts w:eastAsia="PMingLiU"/>
        </w:rPr>
        <w:t xml:space="preserve">El balance </w:t>
      </w:r>
      <w:r w:rsidR="00DF4D58" w:rsidRPr="008A71C5">
        <w:rPr>
          <w:rFonts w:eastAsia="PMingLiU"/>
        </w:rPr>
        <w:t>recoge todas</w:t>
      </w:r>
      <w:r w:rsidR="00DF4D58">
        <w:rPr>
          <w:rFonts w:eastAsia="PMingLiU"/>
        </w:rPr>
        <w:t xml:space="preserve"> las provisiones </w:t>
      </w:r>
      <w:r w:rsidR="00DF4D58" w:rsidRPr="008A71C5">
        <w:rPr>
          <w:rFonts w:eastAsia="PMingLiU"/>
        </w:rPr>
        <w:t>con respecto a las cuales se estima</w:t>
      </w:r>
      <w:r w:rsidR="00DF4D58">
        <w:rPr>
          <w:rFonts w:eastAsia="PMingLiU"/>
        </w:rPr>
        <w:t xml:space="preserve"> </w:t>
      </w:r>
      <w:r w:rsidR="00DF4D58" w:rsidRPr="008A71C5">
        <w:rPr>
          <w:rFonts w:eastAsia="PMingLiU"/>
        </w:rPr>
        <w:t xml:space="preserve">que la probabilidad de que se tenga que atender la obligación es mayor que de lo contrario. </w:t>
      </w:r>
      <w:r w:rsidR="00DF4D58">
        <w:rPr>
          <w:rFonts w:eastAsia="PMingLiU"/>
          <w:lang w:val="es-ES_tradnl"/>
        </w:rPr>
        <w:t>L</w:t>
      </w:r>
      <w:r w:rsidR="00DF4D58" w:rsidRPr="008A71C5">
        <w:rPr>
          <w:rFonts w:eastAsia="PMingLiU"/>
        </w:rPr>
        <w:t xml:space="preserve">os pasivos contingentes no se </w:t>
      </w:r>
      <w:r w:rsidR="00DF4D58">
        <w:rPr>
          <w:rFonts w:eastAsia="PMingLiU"/>
        </w:rPr>
        <w:t xml:space="preserve">registran contablemente, </w:t>
      </w:r>
      <w:r w:rsidR="00DF4D58" w:rsidRPr="008A71C5">
        <w:rPr>
          <w:rFonts w:eastAsia="PMingLiU"/>
        </w:rPr>
        <w:t xml:space="preserve">sino que se informa sobre los </w:t>
      </w:r>
      <w:r w:rsidR="00DF4D58">
        <w:rPr>
          <w:rFonts w:eastAsia="PMingLiU"/>
        </w:rPr>
        <w:t xml:space="preserve">mismos en las notas de la memoria.  </w:t>
      </w:r>
    </w:p>
    <w:p w:rsidR="00DF4D58" w:rsidRDefault="002260B7" w:rsidP="00F738C5">
      <w:pPr>
        <w:pStyle w:val="Listaconnmeros"/>
        <w:widowControl w:val="0"/>
        <w:rPr>
          <w:rFonts w:eastAsia="PMingLiU"/>
        </w:rPr>
      </w:pPr>
      <w:r>
        <w:rPr>
          <w:rFonts w:eastAsia="PMingLiU"/>
          <w:caps/>
        </w:rPr>
        <w:tab/>
      </w:r>
      <w:r w:rsidR="00DF4D58" w:rsidRPr="008A71C5">
        <w:rPr>
          <w:rFonts w:eastAsia="PMingLiU"/>
        </w:rPr>
        <w:t xml:space="preserve">Las provisiones </w:t>
      </w:r>
      <w:r w:rsidR="00DF4D58">
        <w:rPr>
          <w:rFonts w:eastAsia="PMingLiU"/>
        </w:rPr>
        <w:t>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DF4D58" w:rsidRDefault="00DF4D58" w:rsidP="00482812">
      <w:pPr>
        <w:pStyle w:val="Ttulo5"/>
        <w:widowControl w:val="0"/>
      </w:pPr>
      <w:r w:rsidRPr="00220679">
        <w:t>4.1</w:t>
      </w:r>
      <w:r w:rsidR="007F1A30">
        <w:t>2</w:t>
      </w:r>
      <w:r w:rsidR="0053522F">
        <w:t xml:space="preserve"> </w:t>
      </w:r>
      <w:r w:rsidRPr="00220679">
        <w:t>Clasificación de los activos y pasivos entre corrientes y no corrientes</w:t>
      </w:r>
    </w:p>
    <w:p w:rsidR="00DF4D58" w:rsidRDefault="002260B7" w:rsidP="00482812">
      <w:pPr>
        <w:pStyle w:val="Listaconnmeros"/>
        <w:keepNext/>
        <w:keepLines/>
        <w:widowControl w:val="0"/>
      </w:pPr>
      <w:r>
        <w:tab/>
      </w:r>
      <w:r w:rsidR="00DF4D58" w:rsidRPr="00126BAF">
        <w:t xml:space="preserve">Se consideran activos corrientes aquellos vinculados al ciclo normal de explotación que con carácter general se considera de un año, también aquellos otros activos cuyo vencimiento, enajenación o realización se espera que se produzca en el corto plazo desde la fecha de cierre del ejercicio, y el efectivo y otros activos líquidos equivalentes. Los activos que no cumplen estos requisitos se califican como no corrientes. </w:t>
      </w:r>
    </w:p>
    <w:p w:rsidR="00F738C5" w:rsidRPr="00482812" w:rsidRDefault="002260B7" w:rsidP="00482812">
      <w:pPr>
        <w:pStyle w:val="Listaconnmeros"/>
        <w:widowControl w:val="0"/>
      </w:pPr>
      <w:r>
        <w:tab/>
      </w:r>
      <w:r w:rsidR="00DF4D58" w:rsidRPr="00126BAF">
        <w:t>Del mismo modo, son pasivos corrientes los vinculados al ciclo normal de explotación, y en general todas las obligaciones cuy</w:t>
      </w:r>
      <w:r w:rsidR="00670B88">
        <w:t>o</w:t>
      </w:r>
      <w:r w:rsidR="00DF4D58" w:rsidRPr="00126BAF">
        <w:t xml:space="preserve"> vencimiento o extinción se producirá en el corto plazo. En caso contrario, se clasifican como no corrientes.  </w:t>
      </w:r>
    </w:p>
    <w:p w:rsidR="00DF4D58" w:rsidRDefault="00DF4D58" w:rsidP="00F738C5">
      <w:pPr>
        <w:pStyle w:val="Ttulo5"/>
        <w:keepNext w:val="0"/>
        <w:keepLines w:val="0"/>
        <w:widowControl w:val="0"/>
      </w:pPr>
      <w:r w:rsidRPr="000277EB">
        <w:t>4.1</w:t>
      </w:r>
      <w:r w:rsidR="007F1A30">
        <w:t>3</w:t>
      </w:r>
      <w:r w:rsidR="0053522F">
        <w:t xml:space="preserve"> </w:t>
      </w:r>
      <w:r w:rsidRPr="000277EB">
        <w:t>Ingresos y Gastos</w:t>
      </w:r>
    </w:p>
    <w:p w:rsidR="00DF4D58" w:rsidRDefault="002260B7" w:rsidP="00F738C5">
      <w:pPr>
        <w:pStyle w:val="Listaconnmeros"/>
        <w:widowControl w:val="0"/>
      </w:pPr>
      <w:r>
        <w:tab/>
      </w:r>
      <w:r w:rsidR="00DF4D58" w:rsidRPr="009174BF">
        <w:t xml:space="preserve">Los gastos se imputan en función del criterio de devengo, es decir, cuando se produce la corriente real de bienes y servicios que los mismos representan, con independencia del momento en que se produzca la corriente monetaria </w:t>
      </w:r>
      <w:r w:rsidR="00DF4D58">
        <w:t xml:space="preserve">o financiera derivada de ellos. </w:t>
      </w:r>
    </w:p>
    <w:p w:rsidR="00DF4D58" w:rsidRDefault="002260B7" w:rsidP="007032E1">
      <w:pPr>
        <w:pStyle w:val="Listaconnmeros"/>
        <w:widowControl w:val="0"/>
      </w:pPr>
      <w:r>
        <w:tab/>
      </w:r>
      <w:r w:rsidR="00DF4D58">
        <w:t xml:space="preserve">Los gastos por bienes y servicios recibidos se contabilizan por el valor razonable de los mismos, e incluyen los impuestos indirectos, en la medida que éstos no son deducibles por la Fundación. </w:t>
      </w:r>
    </w:p>
    <w:p w:rsidR="00DF4D58" w:rsidRPr="0056664F" w:rsidRDefault="002260B7" w:rsidP="007032E1">
      <w:pPr>
        <w:pStyle w:val="Listaconnmeros"/>
        <w:widowControl w:val="0"/>
      </w:pPr>
      <w:r>
        <w:tab/>
      </w:r>
      <w:r w:rsidR="00DF4D58">
        <w:t xml:space="preserve">En particular, los gastos derivados de ayudas monetarias y no monetarias se registran, con carácter general, en el momento en el que </w:t>
      </w:r>
      <w:r w:rsidR="00DF4D58" w:rsidRPr="003A5199">
        <w:rPr>
          <w:rFonts w:cs="Arial"/>
          <w:color w:val="000000"/>
          <w:szCs w:val="18"/>
        </w:rPr>
        <w:t xml:space="preserve">el órgano competente de la Fundación </w:t>
      </w:r>
      <w:r w:rsidR="00DF4D58">
        <w:t>aprueba su concesión a la entidad beneficiaria. Estos gastos s</w:t>
      </w:r>
      <w:r w:rsidR="00DF4D58" w:rsidRPr="0056664F">
        <w:t>e registran por el importe aprobado, con contrapartida en la cuenta “Beneficiarios-Acreedores” del pasivo corriente del balance, y son liquidad</w:t>
      </w:r>
      <w:r w:rsidR="00DF4D58">
        <w:rPr>
          <w:lang w:val="es-ES_tradnl"/>
        </w:rPr>
        <w:t>o</w:t>
      </w:r>
      <w:r w:rsidR="00DF4D58" w:rsidRPr="0056664F">
        <w:t xml:space="preserve">s conforme el beneficiario justifica la realización del proyecto subvencionado. </w:t>
      </w:r>
    </w:p>
    <w:p w:rsidR="00677D00" w:rsidRDefault="002260B7" w:rsidP="007F1A30">
      <w:pPr>
        <w:pStyle w:val="Listaconnmeros"/>
        <w:keepNext/>
        <w:keepLines/>
        <w:widowControl w:val="0"/>
      </w:pPr>
      <w:r>
        <w:tab/>
      </w:r>
      <w:r w:rsidR="00DF4D58" w:rsidRPr="009174BF">
        <w:t>Los intereses recibidos de activos financieros se reconocen utilizando el método del tipo de interés efectivo</w:t>
      </w:r>
      <w:r w:rsidR="00DF4D58">
        <w:t xml:space="preserve">. </w:t>
      </w:r>
      <w:r w:rsidR="00DF4D58" w:rsidRPr="009174BF">
        <w:t xml:space="preserve">En cualquier caso, los intereses </w:t>
      </w:r>
      <w:r w:rsidR="00DF4D58">
        <w:t xml:space="preserve">de activos financieros </w:t>
      </w:r>
      <w:r w:rsidR="00DF4D58" w:rsidRPr="009174BF">
        <w:t xml:space="preserve">devengados con posterioridad al momento de la adquisición se reconocen como ingresos en la cuenta de </w:t>
      </w:r>
      <w:r w:rsidR="00DF4D58">
        <w:t>resultados</w:t>
      </w:r>
      <w:r w:rsidR="00DF4D58" w:rsidRPr="009174BF">
        <w:t>.</w:t>
      </w:r>
    </w:p>
    <w:p w:rsidR="00DF4D58" w:rsidRPr="000277EB" w:rsidRDefault="00DF4D58" w:rsidP="00F738C5">
      <w:pPr>
        <w:pStyle w:val="Ttulo5"/>
        <w:keepNext w:val="0"/>
        <w:keepLines w:val="0"/>
        <w:widowControl w:val="0"/>
      </w:pPr>
      <w:r w:rsidRPr="000277EB">
        <w:t>4.1</w:t>
      </w:r>
      <w:r w:rsidR="007F1A30">
        <w:t>4</w:t>
      </w:r>
      <w:r w:rsidR="0053522F">
        <w:t xml:space="preserve"> </w:t>
      </w:r>
      <w:r w:rsidRPr="000277EB">
        <w:t xml:space="preserve">Elementos patrimoniales de naturaleza medioambiental </w:t>
      </w:r>
    </w:p>
    <w:p w:rsidR="00DF4D58" w:rsidRPr="001616CD" w:rsidRDefault="002260B7" w:rsidP="00F738C5">
      <w:pPr>
        <w:pStyle w:val="Listaconnmeros"/>
        <w:widowControl w:val="0"/>
      </w:pPr>
      <w:r>
        <w:tab/>
      </w:r>
      <w:r w:rsidR="00DF4D58" w:rsidRPr="001616CD">
        <w:t>Dada la actividad a la que se dedica la Fundación, la misma no tiene responsabilidades, g</w:t>
      </w:r>
      <w:r w:rsidR="00DF4D58">
        <w:t>astos, activos, ni provisiones o</w:t>
      </w:r>
      <w:r w:rsidR="00DF4D58" w:rsidRPr="001616CD">
        <w:t xml:space="preserve"> contingencias de naturaleza medioambiental que pudieran ser significativos en relación con el patrimonio, la situación financiera y los resultados de la misma.</w:t>
      </w:r>
    </w:p>
    <w:p w:rsidR="00DF4D58" w:rsidRPr="000277EB" w:rsidRDefault="00DF4D58" w:rsidP="00F738C5">
      <w:pPr>
        <w:pStyle w:val="Ttulo5"/>
        <w:keepNext w:val="0"/>
        <w:keepLines w:val="0"/>
        <w:widowControl w:val="0"/>
      </w:pPr>
      <w:r w:rsidRPr="000277EB">
        <w:t>4.1</w:t>
      </w:r>
      <w:r w:rsidR="007F1A30">
        <w:t>5</w:t>
      </w:r>
      <w:r w:rsidR="0053522F">
        <w:t xml:space="preserve"> </w:t>
      </w:r>
      <w:r w:rsidRPr="000277EB">
        <w:t>Indemnizaciones por despido</w:t>
      </w:r>
    </w:p>
    <w:p w:rsidR="007A28A4" w:rsidRDefault="002260B7" w:rsidP="00F738C5">
      <w:pPr>
        <w:pStyle w:val="Listaconnmeros"/>
        <w:widowControl w:val="0"/>
      </w:pPr>
      <w:r>
        <w:tab/>
      </w:r>
      <w:r w:rsidR="00DF4D58" w:rsidRPr="00BD593C">
        <w:t xml:space="preserve">De acuerdo con la legislación laboral vigente, la </w:t>
      </w:r>
      <w:r w:rsidR="00DF4D58">
        <w:t>Fundación</w:t>
      </w:r>
      <w:r w:rsidR="00DF4D58" w:rsidRPr="00BD593C">
        <w:t xml:space="preserve"> está obligada al pago de indemnizaciones a aquellos empleados con los que, en determinadas condiciones, rescinda sus relaciones laborales. Las indemnizaciones por despido susceptibles de cuantificación razonable se registran como gasto del ejercicio en el que existe una expectativa válida, creada por la </w:t>
      </w:r>
      <w:r w:rsidR="00DF4D58">
        <w:t>Fundación</w:t>
      </w:r>
      <w:r w:rsidR="00DF4D58" w:rsidRPr="00BD593C">
        <w:t xml:space="preserve"> frente a los terceros afectados.</w:t>
      </w:r>
      <w:r w:rsidR="00DF4D58">
        <w:t xml:space="preserve"> En el balance al 31 de diciembre </w:t>
      </w:r>
      <w:r w:rsidR="00DF4D58" w:rsidRPr="00677D00">
        <w:t>de 201</w:t>
      </w:r>
      <w:r w:rsidR="00C22BFF" w:rsidRPr="00677D00">
        <w:t>7</w:t>
      </w:r>
      <w:r w:rsidR="00DF4D58" w:rsidRPr="00677D00">
        <w:t xml:space="preserve"> </w:t>
      </w:r>
      <w:r w:rsidR="006A2C69" w:rsidRPr="00677D00">
        <w:t xml:space="preserve">no </w:t>
      </w:r>
      <w:r w:rsidR="00B53461" w:rsidRPr="00677D00">
        <w:t>exi</w:t>
      </w:r>
      <w:r w:rsidR="00677D00" w:rsidRPr="00677D00">
        <w:t>ste</w:t>
      </w:r>
      <w:r w:rsidR="004743F3" w:rsidRPr="00677D00">
        <w:t xml:space="preserve"> provisión  para estos compromisos </w:t>
      </w:r>
      <w:r w:rsidR="00B53461" w:rsidRPr="00677D00">
        <w:t>(</w:t>
      </w:r>
      <w:r w:rsidR="00C22BFF" w:rsidRPr="00677D00">
        <w:t>2</w:t>
      </w:r>
      <w:r w:rsidR="00535221" w:rsidRPr="00677D00">
        <w:t>.</w:t>
      </w:r>
      <w:r w:rsidR="00C22BFF" w:rsidRPr="00677D00">
        <w:t>717</w:t>
      </w:r>
      <w:r w:rsidR="00B53461" w:rsidRPr="00677D00">
        <w:t xml:space="preserve"> euros en 201</w:t>
      </w:r>
      <w:r w:rsidR="00C22BFF" w:rsidRPr="00677D00">
        <w:t>6</w:t>
      </w:r>
      <w:r w:rsidR="00B53461" w:rsidRPr="00677D00">
        <w:t>)</w:t>
      </w:r>
      <w:r w:rsidR="00DF4D58" w:rsidRPr="00677D00">
        <w:t>.</w:t>
      </w:r>
      <w:r w:rsidR="00DF4D58">
        <w:t xml:space="preserve"> </w:t>
      </w:r>
    </w:p>
    <w:p w:rsidR="00DF4D58" w:rsidRPr="00F9674B" w:rsidRDefault="002260B7" w:rsidP="00482812">
      <w:pPr>
        <w:pStyle w:val="Ttulo4"/>
        <w:widowControl w:val="0"/>
      </w:pPr>
      <w:r>
        <w:lastRenderedPageBreak/>
        <w:t>5.</w:t>
      </w:r>
      <w:r>
        <w:tab/>
      </w:r>
      <w:r w:rsidR="00DF4D58" w:rsidRPr="00F9674B">
        <w:t>Inmovilizado intangible</w:t>
      </w:r>
      <w:r w:rsidR="00DF4D58">
        <w:t xml:space="preserve"> </w:t>
      </w:r>
    </w:p>
    <w:p w:rsidR="00D9223E" w:rsidRDefault="00DF4D58" w:rsidP="00482812">
      <w:pPr>
        <w:keepNext/>
        <w:keepLines/>
        <w:widowControl w:val="0"/>
      </w:pPr>
      <w:r w:rsidRPr="001616CD">
        <w:t xml:space="preserve">El detalle y los movimientos </w:t>
      </w:r>
      <w:r w:rsidRPr="00FA1F20">
        <w:t xml:space="preserve">durante los ejercicios </w:t>
      </w:r>
      <w:r w:rsidR="00C22BFF">
        <w:t>2017 y 2016</w:t>
      </w:r>
      <w:r w:rsidRPr="00FA1F20">
        <w:t xml:space="preserve"> </w:t>
      </w:r>
      <w:r w:rsidRPr="001616CD">
        <w:t>de las distintas partidas que componen el inmovilizado intangible son los siguientes:</w:t>
      </w:r>
    </w:p>
    <w:p w:rsidR="00DF4D58" w:rsidRDefault="00D9223E" w:rsidP="00482812">
      <w:pPr>
        <w:pStyle w:val="Ttulo1"/>
        <w:widowControl w:val="0"/>
      </w:pPr>
      <w:r>
        <w:t>Ejercicio 201</w:t>
      </w:r>
      <w:r w:rsidR="00C22BFF">
        <w:t>7</w:t>
      </w:r>
    </w:p>
    <w:tbl>
      <w:tblPr>
        <w:tblW w:w="6521" w:type="dxa"/>
        <w:jc w:val="center"/>
        <w:tblCellMar>
          <w:left w:w="70" w:type="dxa"/>
          <w:right w:w="70" w:type="dxa"/>
        </w:tblCellMar>
        <w:tblLook w:val="04A0" w:firstRow="1" w:lastRow="0" w:firstColumn="1" w:lastColumn="0" w:noHBand="0" w:noVBand="1"/>
      </w:tblPr>
      <w:tblGrid>
        <w:gridCol w:w="3089"/>
        <w:gridCol w:w="1061"/>
        <w:gridCol w:w="1095"/>
        <w:gridCol w:w="1276"/>
      </w:tblGrid>
      <w:tr w:rsidR="00D211AD" w:rsidRPr="00D211AD" w:rsidTr="00D211AD">
        <w:trPr>
          <w:trHeight w:val="312"/>
          <w:jc w:val="center"/>
        </w:trPr>
        <w:tc>
          <w:tcPr>
            <w:tcW w:w="3089" w:type="dxa"/>
            <w:tcBorders>
              <w:top w:val="single" w:sz="8" w:space="0" w:color="auto"/>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 </w:t>
            </w:r>
          </w:p>
        </w:tc>
        <w:tc>
          <w:tcPr>
            <w:tcW w:w="1061" w:type="dxa"/>
            <w:tcBorders>
              <w:top w:val="single" w:sz="8" w:space="0" w:color="auto"/>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 </w:t>
            </w:r>
          </w:p>
        </w:tc>
        <w:tc>
          <w:tcPr>
            <w:tcW w:w="2371" w:type="dxa"/>
            <w:gridSpan w:val="2"/>
            <w:tcBorders>
              <w:top w:val="single" w:sz="8" w:space="0" w:color="auto"/>
              <w:left w:val="nil"/>
              <w:bottom w:val="single" w:sz="8" w:space="0" w:color="auto"/>
              <w:right w:val="single" w:sz="8" w:space="0" w:color="000000"/>
            </w:tcBorders>
            <w:shd w:val="clear" w:color="auto" w:fill="auto"/>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Euros</w:t>
            </w:r>
          </w:p>
        </w:tc>
      </w:tr>
      <w:tr w:rsidR="00D211AD" w:rsidRPr="00D211AD" w:rsidTr="00D211AD">
        <w:trPr>
          <w:trHeight w:val="237"/>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 </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Saldo</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 </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Saldo</w:t>
            </w:r>
          </w:p>
        </w:tc>
      </w:tr>
      <w:tr w:rsidR="00D211AD" w:rsidRPr="00D211AD" w:rsidTr="00D211AD">
        <w:trPr>
          <w:trHeight w:val="249"/>
          <w:jc w:val="center"/>
        </w:trPr>
        <w:tc>
          <w:tcPr>
            <w:tcW w:w="3089" w:type="dxa"/>
            <w:tcBorders>
              <w:top w:val="nil"/>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 </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Inicial</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Adiciones</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Final</w:t>
            </w:r>
          </w:p>
        </w:tc>
      </w:tr>
      <w:tr w:rsidR="00D211AD" w:rsidRPr="00D211AD" w:rsidTr="00D211AD">
        <w:trPr>
          <w:trHeight w:val="237"/>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xml:space="preserve"> </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Coste:</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 </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 </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 </w:t>
            </w:r>
          </w:p>
        </w:tc>
      </w:tr>
      <w:tr w:rsidR="00D211AD" w:rsidRPr="00D211AD" w:rsidTr="00D211AD">
        <w:trPr>
          <w:trHeight w:val="237"/>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Aplicaciones informáticas</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13.286.031</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60.065</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13.346.096</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Derechos de traspaso</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366.195</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366.195</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13.652.226</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60.065</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13.712.291</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Amortización acumulada:</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 </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 </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 </w:t>
            </w:r>
          </w:p>
        </w:tc>
      </w:tr>
      <w:tr w:rsidR="00D211AD" w:rsidRPr="00D211AD" w:rsidTr="00D211AD">
        <w:trPr>
          <w:trHeight w:val="237"/>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Aplicaciones informáticas</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(8.980.948)</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(29.463)</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(9.010.411)</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Derechos de traspaso</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(362.637)</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(62)</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(362.699)</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(9.343.585)</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(29.525)</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(9.373.110)</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Deterioro</w:t>
            </w:r>
            <w:r w:rsidR="00CE2F92">
              <w:rPr>
                <w:rFonts w:cs="Arial"/>
                <w:b/>
                <w:bCs/>
                <w:snapToGrid w:val="0"/>
                <w:color w:val="000000"/>
                <w:szCs w:val="18"/>
                <w:lang w:eastAsia="es-ES"/>
              </w:rPr>
              <w:t xml:space="preserve"> de valor</w:t>
            </w:r>
            <w:r w:rsidRPr="00D211AD">
              <w:rPr>
                <w:rFonts w:cs="Arial"/>
                <w:b/>
                <w:bCs/>
                <w:snapToGrid w:val="0"/>
                <w:color w:val="000000"/>
                <w:szCs w:val="18"/>
                <w:lang w:eastAsia="es-ES"/>
              </w:rPr>
              <w:t>:</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 </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 </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 </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Aplicaciones informáticas</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(4.218.058)</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(4.218.058)</w:t>
            </w:r>
          </w:p>
        </w:tc>
      </w:tr>
      <w:tr w:rsidR="00D211AD" w:rsidRPr="00D211AD" w:rsidTr="00D211AD">
        <w:trPr>
          <w:trHeight w:val="249"/>
          <w:jc w:val="center"/>
        </w:trPr>
        <w:tc>
          <w:tcPr>
            <w:tcW w:w="3089" w:type="dxa"/>
            <w:tcBorders>
              <w:top w:val="nil"/>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(4.218.058)</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(4.218.058)</w:t>
            </w:r>
          </w:p>
        </w:tc>
      </w:tr>
      <w:tr w:rsidR="00D211AD" w:rsidRPr="00D211AD" w:rsidTr="00D211AD">
        <w:trPr>
          <w:trHeight w:val="262"/>
          <w:jc w:val="center"/>
        </w:trPr>
        <w:tc>
          <w:tcPr>
            <w:tcW w:w="3089" w:type="dxa"/>
            <w:tcBorders>
              <w:top w:val="nil"/>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Valor neto</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90.583</w:t>
            </w:r>
          </w:p>
        </w:tc>
        <w:tc>
          <w:tcPr>
            <w:tcW w:w="1095" w:type="dxa"/>
            <w:tcBorders>
              <w:top w:val="nil"/>
              <w:left w:val="nil"/>
              <w:bottom w:val="single" w:sz="8" w:space="0" w:color="auto"/>
              <w:right w:val="nil"/>
            </w:tcBorders>
            <w:shd w:val="clear" w:color="auto" w:fill="auto"/>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30.540</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121.123</w:t>
            </w:r>
          </w:p>
        </w:tc>
      </w:tr>
    </w:tbl>
    <w:p w:rsidR="00C22BFF" w:rsidRDefault="00C22BFF" w:rsidP="00C22BFF">
      <w:pPr>
        <w:pStyle w:val="Ttulo1"/>
        <w:widowControl w:val="0"/>
      </w:pPr>
      <w:r>
        <w:t>Ejercicio 2016</w:t>
      </w:r>
    </w:p>
    <w:tbl>
      <w:tblPr>
        <w:tblW w:w="794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1134"/>
        <w:gridCol w:w="8"/>
      </w:tblGrid>
      <w:tr w:rsidR="00C22BFF" w:rsidRPr="008D22AD" w:rsidTr="00C46DFA">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4" w:space="0" w:color="auto"/>
              <w:left w:val="single" w:sz="2" w:space="0" w:color="auto"/>
              <w:bottom w:val="single" w:sz="4" w:space="0" w:color="auto"/>
              <w:right w:val="single" w:sz="2" w:space="0" w:color="auto"/>
            </w:tcBorders>
          </w:tcPr>
          <w:p w:rsidR="00C22BFF" w:rsidRPr="008D22AD" w:rsidRDefault="00C22BFF" w:rsidP="00C46DFA">
            <w:pPr>
              <w:keepNext/>
              <w:keepLines/>
              <w:widowControl w:val="0"/>
              <w:spacing w:after="0"/>
              <w:jc w:val="center"/>
              <w:rPr>
                <w:rFonts w:cs="Arial"/>
                <w:szCs w:val="18"/>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C22BFF" w:rsidRPr="008D22AD" w:rsidRDefault="00C22BFF" w:rsidP="00C46DFA">
            <w:pPr>
              <w:keepNext/>
              <w:keepLines/>
              <w:widowControl w:val="0"/>
              <w:spacing w:after="0"/>
              <w:jc w:val="center"/>
              <w:rPr>
                <w:rFonts w:cs="Arial"/>
                <w:szCs w:val="18"/>
              </w:rPr>
            </w:pPr>
            <w:r w:rsidRPr="008D22AD">
              <w:rPr>
                <w:rFonts w:cs="Arial"/>
                <w:szCs w:val="18"/>
              </w:rPr>
              <w:t>Euros</w:t>
            </w:r>
          </w:p>
        </w:tc>
      </w:tr>
      <w:tr w:rsidR="00C22BFF" w:rsidRPr="008D22AD" w:rsidTr="00C46DFA">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Saldo</w:t>
            </w:r>
          </w:p>
        </w:tc>
        <w:tc>
          <w:tcPr>
            <w:tcW w:w="1134" w:type="dxa"/>
            <w:tcBorders>
              <w:top w:val="single" w:sz="2" w:space="0" w:color="auto"/>
              <w:left w:val="single" w:sz="2" w:space="0" w:color="auto"/>
              <w:bottom w:val="nil"/>
              <w:right w:val="single" w:sz="2" w:space="0" w:color="auto"/>
            </w:tcBorders>
            <w:vAlign w:val="bottom"/>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Saldo</w:t>
            </w:r>
          </w:p>
        </w:tc>
      </w:tr>
      <w:tr w:rsidR="00C22BFF" w:rsidRPr="008D22AD" w:rsidTr="00C46DFA">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Inicial</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Adiciones</w:t>
            </w:r>
          </w:p>
        </w:tc>
        <w:tc>
          <w:tcPr>
            <w:tcW w:w="1134" w:type="dxa"/>
            <w:tcBorders>
              <w:top w:val="nil"/>
              <w:left w:val="single" w:sz="2" w:space="0" w:color="auto"/>
              <w:bottom w:val="single" w:sz="2" w:space="0" w:color="auto"/>
              <w:right w:val="single" w:sz="2" w:space="0" w:color="auto"/>
            </w:tcBorders>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Traspasos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Final</w:t>
            </w:r>
          </w:p>
        </w:tc>
      </w:tr>
      <w:tr w:rsidR="00C22BFF" w:rsidRPr="008D22AD" w:rsidTr="00C46DFA">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tabs>
                <w:tab w:val="decimal" w:pos="921"/>
              </w:tabs>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vAlign w:val="bottom"/>
          </w:tcPr>
          <w:p w:rsidR="00C22BFF" w:rsidRPr="008D22AD" w:rsidRDefault="00C22BFF" w:rsidP="00C46DFA">
            <w:pPr>
              <w:pStyle w:val="Tabladeilustraciones"/>
              <w:keepNext/>
              <w:keepLines/>
              <w:widowControl w:val="0"/>
              <w:tabs>
                <w:tab w:val="decimal" w:pos="760"/>
              </w:tabs>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tcPr>
          <w:p w:rsidR="00C22BFF" w:rsidRPr="008D22AD" w:rsidRDefault="00C22BFF" w:rsidP="00C46DFA">
            <w:pPr>
              <w:pStyle w:val="Tabladeilustraciones"/>
              <w:keepNext/>
              <w:keepLines/>
              <w:widowControl w:val="0"/>
              <w:tabs>
                <w:tab w:val="decimal" w:pos="921"/>
              </w:tabs>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tabs>
                <w:tab w:val="decimal" w:pos="921"/>
              </w:tabs>
              <w:rPr>
                <w:rFonts w:ascii="Arial" w:hAnsi="Arial" w:cs="Arial"/>
                <w:snapToGrid w:val="0"/>
                <w:color w:val="000000"/>
                <w:sz w:val="18"/>
                <w:szCs w:val="18"/>
                <w:u w:color="000000"/>
              </w:rPr>
            </w:pPr>
          </w:p>
        </w:tc>
      </w:tr>
      <w:tr w:rsidR="00C22BFF" w:rsidRPr="008D22AD" w:rsidTr="00C46DFA">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b/>
                <w:snapToGrid w:val="0"/>
                <w:color w:val="000000"/>
                <w:sz w:val="18"/>
                <w:szCs w:val="18"/>
                <w:u w:color="000000"/>
              </w:rPr>
            </w:pPr>
            <w:r w:rsidRPr="008D22AD">
              <w:rPr>
                <w:rFonts w:ascii="Arial" w:hAnsi="Arial" w:cs="Arial"/>
                <w:b/>
                <w:snapToGrid w:val="0"/>
                <w:color w:val="000000"/>
                <w:sz w:val="18"/>
                <w:szCs w:val="18"/>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tabs>
                <w:tab w:val="decimal" w:pos="921"/>
              </w:tabs>
              <w:rPr>
                <w:rFonts w:ascii="Arial" w:hAnsi="Arial" w:cs="Arial"/>
                <w:b/>
                <w:snapToGrid w:val="0"/>
                <w:color w:val="000000"/>
                <w:sz w:val="18"/>
                <w:szCs w:val="18"/>
                <w:u w:color="000000"/>
              </w:rPr>
            </w:pPr>
          </w:p>
        </w:tc>
        <w:tc>
          <w:tcPr>
            <w:tcW w:w="1134" w:type="dxa"/>
            <w:tcBorders>
              <w:top w:val="nil"/>
              <w:left w:val="single" w:sz="2" w:space="0" w:color="auto"/>
              <w:bottom w:val="nil"/>
              <w:right w:val="single" w:sz="2" w:space="0" w:color="auto"/>
            </w:tcBorders>
            <w:vAlign w:val="bottom"/>
          </w:tcPr>
          <w:p w:rsidR="00C22BFF" w:rsidRPr="008D22AD" w:rsidRDefault="00C22BFF" w:rsidP="00C46DFA">
            <w:pPr>
              <w:pStyle w:val="Tabladeilustraciones"/>
              <w:keepNext/>
              <w:keepLines/>
              <w:widowControl w:val="0"/>
              <w:tabs>
                <w:tab w:val="decimal" w:pos="760"/>
              </w:tabs>
              <w:rPr>
                <w:rFonts w:ascii="Arial" w:hAnsi="Arial" w:cs="Arial"/>
                <w:b/>
                <w:snapToGrid w:val="0"/>
                <w:color w:val="000000"/>
                <w:sz w:val="18"/>
                <w:szCs w:val="18"/>
                <w:u w:color="000000"/>
              </w:rPr>
            </w:pPr>
          </w:p>
        </w:tc>
        <w:tc>
          <w:tcPr>
            <w:tcW w:w="1134" w:type="dxa"/>
            <w:tcBorders>
              <w:top w:val="nil"/>
              <w:left w:val="single" w:sz="2" w:space="0" w:color="auto"/>
              <w:bottom w:val="nil"/>
              <w:right w:val="single" w:sz="2" w:space="0" w:color="auto"/>
            </w:tcBorders>
          </w:tcPr>
          <w:p w:rsidR="00C22BFF" w:rsidRPr="008D22AD" w:rsidRDefault="00C22BFF" w:rsidP="00C46DFA">
            <w:pPr>
              <w:pStyle w:val="Tabladeilustraciones"/>
              <w:keepNext/>
              <w:keepLines/>
              <w:widowControl w:val="0"/>
              <w:tabs>
                <w:tab w:val="decimal" w:pos="921"/>
              </w:tabs>
              <w:rPr>
                <w:rFonts w:ascii="Arial" w:hAnsi="Arial" w:cs="Arial"/>
                <w:b/>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tabs>
                <w:tab w:val="decimal" w:pos="921"/>
              </w:tabs>
              <w:rPr>
                <w:rFonts w:ascii="Arial" w:hAnsi="Arial" w:cs="Arial"/>
                <w:b/>
                <w:snapToGrid w:val="0"/>
                <w:color w:val="000000"/>
                <w:sz w:val="18"/>
                <w:szCs w:val="18"/>
                <w:u w:color="000000"/>
              </w:rPr>
            </w:pP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13.205.150</w:t>
            </w:r>
          </w:p>
        </w:tc>
        <w:tc>
          <w:tcPr>
            <w:tcW w:w="1134" w:type="dxa"/>
            <w:tcBorders>
              <w:top w:val="nil"/>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13.286.031</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80.881</w:t>
            </w:r>
          </w:p>
        </w:tc>
        <w:tc>
          <w:tcPr>
            <w:tcW w:w="1134" w:type="dxa"/>
            <w:tcBorders>
              <w:top w:val="nil"/>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366.195</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366.195</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13.652.226</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13.652.226</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b/>
                <w:snapToGrid w:val="0"/>
                <w:color w:val="000000"/>
                <w:sz w:val="18"/>
                <w:szCs w:val="18"/>
                <w:u w:color="000000"/>
              </w:rPr>
            </w:pPr>
            <w:r w:rsidRPr="008D22AD">
              <w:rPr>
                <w:rFonts w:ascii="Arial" w:hAnsi="Arial" w:cs="Arial"/>
                <w:b/>
                <w:snapToGrid w:val="0"/>
                <w:color w:val="000000"/>
                <w:sz w:val="18"/>
                <w:szCs w:val="18"/>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b/>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760"/>
              </w:tabs>
              <w:jc w:val="right"/>
              <w:rPr>
                <w:rFonts w:ascii="Arial" w:hAnsi="Arial" w:cs="Arial"/>
                <w:b/>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978"/>
              </w:tabs>
              <w:jc w:val="right"/>
              <w:rPr>
                <w:rFonts w:ascii="Arial" w:hAnsi="Arial" w:cs="Arial"/>
                <w:b/>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b/>
                <w:snapToGrid w:val="0"/>
                <w:color w:val="000000"/>
                <w:sz w:val="18"/>
                <w:szCs w:val="18"/>
                <w:u w:color="000000"/>
              </w:rPr>
            </w:pP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(8.956.679)</w:t>
            </w:r>
          </w:p>
        </w:tc>
        <w:tc>
          <w:tcPr>
            <w:tcW w:w="1134" w:type="dxa"/>
            <w:tcBorders>
              <w:top w:val="nil"/>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760"/>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(24.269)</w:t>
            </w:r>
          </w:p>
        </w:tc>
        <w:tc>
          <w:tcPr>
            <w:tcW w:w="1134" w:type="dxa"/>
            <w:tcBorders>
              <w:top w:val="nil"/>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(8.980.948)</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(362.590)</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tabs>
                <w:tab w:val="decimal" w:pos="760"/>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(47)</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(362.637)</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(9.319.269)</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tabs>
                <w:tab w:val="decimal" w:pos="760"/>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(24.316)</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(9.343.585)</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E2F92">
            <w:pPr>
              <w:pStyle w:val="Tabladeilustraciones"/>
              <w:keepNext/>
              <w:keepLines/>
              <w:widowControl w:val="0"/>
              <w:rPr>
                <w:rFonts w:ascii="Arial" w:hAnsi="Arial" w:cs="Arial"/>
                <w:b/>
                <w:snapToGrid w:val="0"/>
                <w:color w:val="000000"/>
                <w:sz w:val="18"/>
                <w:szCs w:val="18"/>
                <w:u w:color="000000"/>
              </w:rPr>
            </w:pPr>
            <w:r w:rsidRPr="008D22AD">
              <w:rPr>
                <w:rFonts w:ascii="Arial" w:hAnsi="Arial" w:cs="Arial"/>
                <w:b/>
                <w:snapToGrid w:val="0"/>
                <w:color w:val="000000"/>
                <w:sz w:val="18"/>
                <w:szCs w:val="18"/>
                <w:u w:color="000000"/>
              </w:rPr>
              <w:t>Deterioro</w:t>
            </w:r>
            <w:r w:rsidR="00CE2F92">
              <w:rPr>
                <w:rFonts w:ascii="Arial" w:hAnsi="Arial" w:cs="Arial"/>
                <w:b/>
                <w:snapToGrid w:val="0"/>
                <w:color w:val="000000"/>
                <w:sz w:val="18"/>
                <w:szCs w:val="18"/>
                <w:u w:color="000000"/>
              </w:rPr>
              <w:t xml:space="preserve"> de valor</w:t>
            </w:r>
            <w:r w:rsidRPr="008D22AD">
              <w:rPr>
                <w:rFonts w:ascii="Arial" w:hAnsi="Arial" w:cs="Arial"/>
                <w:b/>
                <w:snapToGrid w:val="0"/>
                <w:color w:val="000000"/>
                <w:sz w:val="18"/>
                <w:szCs w:val="18"/>
                <w:u w:color="000000"/>
              </w:rPr>
              <w:t>:</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b/>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760"/>
              </w:tabs>
              <w:jc w:val="right"/>
              <w:rPr>
                <w:rFonts w:ascii="Arial" w:hAnsi="Arial" w:cs="Arial"/>
                <w:b/>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978"/>
              </w:tabs>
              <w:jc w:val="right"/>
              <w:rPr>
                <w:rFonts w:ascii="Arial" w:hAnsi="Arial" w:cs="Arial"/>
                <w:b/>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b/>
                <w:snapToGrid w:val="0"/>
                <w:color w:val="000000"/>
                <w:sz w:val="18"/>
                <w:szCs w:val="18"/>
                <w:u w:color="000000"/>
              </w:rPr>
            </w:pP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(4.218.058)</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(4.218.058)</w:t>
            </w:r>
          </w:p>
        </w:tc>
      </w:tr>
      <w:tr w:rsidR="00C22BFF" w:rsidRPr="008D22AD" w:rsidTr="007B3DD9">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(4.218.058)</w:t>
            </w:r>
          </w:p>
        </w:tc>
      </w:tr>
      <w:tr w:rsidR="00C22BFF" w:rsidRPr="008D22AD" w:rsidTr="007B3DD9">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spacing w:before="40" w:after="40"/>
              <w:rPr>
                <w:rFonts w:ascii="Arial" w:hAnsi="Arial" w:cs="Arial"/>
                <w:b/>
                <w:snapToGrid w:val="0"/>
                <w:sz w:val="18"/>
                <w:szCs w:val="18"/>
                <w:u w:color="000000"/>
              </w:rPr>
            </w:pPr>
            <w:r w:rsidRPr="008D22AD">
              <w:rPr>
                <w:rFonts w:ascii="Arial" w:hAnsi="Arial" w:cs="Arial"/>
                <w:b/>
                <w:snapToGrid w:val="0"/>
                <w:sz w:val="18"/>
                <w:szCs w:val="18"/>
                <w:u w:color="000000"/>
              </w:rPr>
              <w:t>Valor neto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spacing w:before="40" w:after="40"/>
              <w:jc w:val="right"/>
              <w:rPr>
                <w:rFonts w:ascii="Arial" w:hAnsi="Arial" w:cs="Arial"/>
                <w:b/>
                <w:snapToGrid w:val="0"/>
                <w:sz w:val="18"/>
                <w:szCs w:val="18"/>
                <w:u w:color="000000"/>
              </w:rPr>
            </w:pPr>
            <w:r w:rsidRPr="008D22AD">
              <w:rPr>
                <w:rFonts w:ascii="Arial" w:hAnsi="Arial" w:cs="Arial"/>
                <w:b/>
                <w:snapToGrid w:val="0"/>
                <w:sz w:val="18"/>
                <w:szCs w:val="18"/>
                <w:u w:color="000000"/>
              </w:rPr>
              <w:t>114.899</w:t>
            </w:r>
          </w:p>
        </w:tc>
        <w:tc>
          <w:tcPr>
            <w:tcW w:w="1134" w:type="dxa"/>
            <w:tcBorders>
              <w:top w:val="single" w:sz="2" w:space="0" w:color="auto"/>
              <w:left w:val="single" w:sz="2" w:space="0" w:color="auto"/>
              <w:bottom w:val="single" w:sz="2" w:space="0" w:color="auto"/>
              <w:right w:val="nil"/>
            </w:tcBorders>
            <w:vAlign w:val="bottom"/>
          </w:tcPr>
          <w:p w:rsidR="00C22BFF" w:rsidRPr="008D22AD" w:rsidRDefault="00C22BFF" w:rsidP="007B3DD9">
            <w:pPr>
              <w:pStyle w:val="Tabladeilustraciones"/>
              <w:keepNext/>
              <w:keepLines/>
              <w:widowControl w:val="0"/>
              <w:tabs>
                <w:tab w:val="decimal" w:pos="760"/>
              </w:tabs>
              <w:spacing w:before="40" w:after="40"/>
              <w:jc w:val="right"/>
              <w:rPr>
                <w:rFonts w:ascii="Arial" w:hAnsi="Arial" w:cs="Arial"/>
                <w:b/>
                <w:snapToGrid w:val="0"/>
                <w:sz w:val="18"/>
                <w:szCs w:val="18"/>
                <w:u w:color="000000"/>
              </w:rPr>
            </w:pPr>
            <w:r w:rsidRPr="008D22AD">
              <w:rPr>
                <w:rFonts w:ascii="Arial" w:hAnsi="Arial" w:cs="Arial"/>
                <w:b/>
                <w:snapToGrid w:val="0"/>
                <w:sz w:val="18"/>
                <w:szCs w:val="18"/>
                <w:u w:color="000000"/>
              </w:rPr>
              <w:t>(24.316)</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sz w:val="18"/>
                <w:szCs w:val="18"/>
                <w:u w:color="000000"/>
              </w:rPr>
            </w:pPr>
            <w:r w:rsidRPr="008D22AD">
              <w:rPr>
                <w:rFonts w:ascii="Arial" w:hAnsi="Arial" w:cs="Arial"/>
                <w:snapToGrid w:val="0"/>
                <w:color w:val="000000"/>
                <w:sz w:val="18"/>
                <w:szCs w:val="18"/>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spacing w:before="40" w:after="40"/>
              <w:jc w:val="right"/>
              <w:rPr>
                <w:rFonts w:ascii="Arial" w:hAnsi="Arial" w:cs="Arial"/>
                <w:b/>
                <w:snapToGrid w:val="0"/>
                <w:sz w:val="18"/>
                <w:szCs w:val="18"/>
                <w:u w:color="000000"/>
              </w:rPr>
            </w:pPr>
            <w:r w:rsidRPr="008D22AD">
              <w:rPr>
                <w:rFonts w:ascii="Arial" w:hAnsi="Arial" w:cs="Arial"/>
                <w:b/>
                <w:snapToGrid w:val="0"/>
                <w:sz w:val="18"/>
                <w:szCs w:val="18"/>
                <w:u w:color="000000"/>
              </w:rPr>
              <w:t>90.583</w:t>
            </w:r>
          </w:p>
        </w:tc>
      </w:tr>
    </w:tbl>
    <w:p w:rsidR="00C22BFF" w:rsidRDefault="00C22BFF">
      <w:pPr>
        <w:spacing w:after="0"/>
        <w:jc w:val="left"/>
        <w:rPr>
          <w:b/>
          <w:kern w:val="28"/>
        </w:rPr>
      </w:pPr>
    </w:p>
    <w:p w:rsidR="00DF4D58" w:rsidRDefault="00DF4D58" w:rsidP="00F738C5">
      <w:pPr>
        <w:widowControl w:val="0"/>
      </w:pPr>
      <w:r w:rsidRPr="00EB777A">
        <w:t xml:space="preserve">En el inmovilizado intangible se incluye un derecho de traspaso con un valor de adquisición de </w:t>
      </w:r>
      <w:r w:rsidR="00E4766B" w:rsidRPr="00EB777A">
        <w:t>361.581</w:t>
      </w:r>
      <w:r w:rsidRPr="00EB777A">
        <w:t xml:space="preserve"> euros que, dentro de la actividad propia de la Fundación, está cedido en precario a una entidad cuyos fines son análogos a los de la propia Fundación. De acuerdo con la normativa contable, se ha procedido a su corrección valorativa calculada en función de las características de la cesión</w:t>
      </w:r>
      <w:r w:rsidR="00AE6B1D" w:rsidRPr="00EB777A">
        <w:t>.</w:t>
      </w:r>
      <w:r w:rsidR="00AC7E22" w:rsidRPr="00EB777A">
        <w:t xml:space="preserve"> Al 31 de diciembre de </w:t>
      </w:r>
      <w:r w:rsidR="00C22BFF" w:rsidRPr="00EB777A">
        <w:t>2017 y 2016</w:t>
      </w:r>
      <w:r w:rsidR="00AC7E22" w:rsidRPr="00EB777A">
        <w:t xml:space="preserve"> dicho derecho de traspaso se encuentra completamente amortizado.</w:t>
      </w:r>
    </w:p>
    <w:p w:rsidR="00C22BFF" w:rsidRDefault="00C22BFF" w:rsidP="00F738C5">
      <w:pPr>
        <w:widowControl w:val="0"/>
      </w:pPr>
    </w:p>
    <w:p w:rsidR="00D9223E" w:rsidRDefault="00DF4D58" w:rsidP="00482812">
      <w:pPr>
        <w:keepNext/>
        <w:keepLines/>
        <w:widowControl w:val="0"/>
      </w:pPr>
      <w:r w:rsidRPr="00EB777A">
        <w:lastRenderedPageBreak/>
        <w:t xml:space="preserve">La Fundación tiene los siguientes inmovilizados intangibles adquiridos a </w:t>
      </w:r>
      <w:r w:rsidR="007E2CF4" w:rsidRPr="00EB777A">
        <w:t>empresas del Grupo</w:t>
      </w:r>
      <w:r w:rsidRPr="00EB777A">
        <w:t xml:space="preserve"> a 31 de diciembre de </w:t>
      </w:r>
      <w:r w:rsidR="00C22BFF" w:rsidRPr="00EB777A">
        <w:t>2017 y 2016</w:t>
      </w:r>
      <w:r w:rsidR="00D9223E" w:rsidRPr="00EB777A">
        <w:t>:</w:t>
      </w:r>
    </w:p>
    <w:tbl>
      <w:tblPr>
        <w:tblW w:w="574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480"/>
        <w:gridCol w:w="1134"/>
        <w:gridCol w:w="1134"/>
      </w:tblGrid>
      <w:tr w:rsidR="007B51E6" w:rsidRPr="00D06C8F" w:rsidTr="00982FB8">
        <w:trPr>
          <w:jc w:val="center"/>
        </w:trPr>
        <w:tc>
          <w:tcPr>
            <w:tcW w:w="3480" w:type="dxa"/>
            <w:tcBorders>
              <w:bottom w:val="nil"/>
            </w:tcBorders>
            <w:shd w:val="clear" w:color="auto" w:fill="auto"/>
            <w:noWrap/>
            <w:vAlign w:val="bottom"/>
          </w:tcPr>
          <w:p w:rsidR="007B51E6" w:rsidRPr="00D06C8F" w:rsidRDefault="007B51E6" w:rsidP="00482812">
            <w:pPr>
              <w:pStyle w:val="Tabladeilustraciones"/>
              <w:keepNext/>
              <w:keepLi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7B51E6" w:rsidRPr="00D06C8F" w:rsidRDefault="007B51E6" w:rsidP="00482812">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C22BFF" w:rsidRPr="00D06C8F" w:rsidTr="00F738C5">
        <w:trPr>
          <w:jc w:val="center"/>
        </w:trPr>
        <w:tc>
          <w:tcPr>
            <w:tcW w:w="3480" w:type="dxa"/>
            <w:tcBorders>
              <w:top w:val="nil"/>
              <w:bottom w:val="single" w:sz="2" w:space="0" w:color="auto"/>
            </w:tcBorders>
            <w:shd w:val="clear" w:color="auto" w:fill="auto"/>
            <w:noWrap/>
            <w:vAlign w:val="bottom"/>
          </w:tcPr>
          <w:p w:rsidR="00C22BFF" w:rsidRPr="00D06C8F" w:rsidRDefault="00C22BFF" w:rsidP="00C22BFF">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tcPr>
          <w:p w:rsidR="00C22BFF" w:rsidRPr="00D06C8F" w:rsidRDefault="00C22BFF" w:rsidP="00C22BFF">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2016</w:t>
            </w:r>
          </w:p>
        </w:tc>
      </w:tr>
      <w:tr w:rsidR="00C22BFF" w:rsidRPr="00D06C8F" w:rsidTr="00982FB8">
        <w:trPr>
          <w:jc w:val="center"/>
        </w:trPr>
        <w:tc>
          <w:tcPr>
            <w:tcW w:w="3480" w:type="dxa"/>
            <w:tcBorders>
              <w:top w:val="single" w:sz="2" w:space="0" w:color="auto"/>
            </w:tcBorders>
            <w:shd w:val="clear" w:color="auto" w:fill="auto"/>
            <w:noWrap/>
            <w:vAlign w:val="bottom"/>
          </w:tcPr>
          <w:p w:rsidR="00C22BFF" w:rsidRPr="00D06C8F" w:rsidRDefault="00C22BFF" w:rsidP="00C22BFF">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xml:space="preserve"> </w:t>
            </w:r>
          </w:p>
        </w:tc>
        <w:tc>
          <w:tcPr>
            <w:tcW w:w="1134" w:type="dxa"/>
            <w:tcBorders>
              <w:top w:val="single" w:sz="2" w:space="0" w:color="auto"/>
            </w:tcBorders>
            <w:shd w:val="clear" w:color="auto" w:fill="auto"/>
            <w:noWrap/>
            <w:vAlign w:val="bottom"/>
          </w:tcPr>
          <w:p w:rsidR="00C22BFF" w:rsidRPr="00D06C8F" w:rsidRDefault="00C22BFF" w:rsidP="00C22BFF">
            <w:pPr>
              <w:pStyle w:val="Tabladeilustraciones"/>
              <w:keepNext/>
              <w:keepLines/>
              <w:widowControl w:val="0"/>
              <w:tabs>
                <w:tab w:val="decimal" w:pos="578"/>
              </w:tabs>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tcPr>
          <w:p w:rsidR="00C22BFF" w:rsidRPr="00D06C8F" w:rsidRDefault="00C22BFF" w:rsidP="00C22BFF">
            <w:pPr>
              <w:pStyle w:val="Tabladeilustraciones"/>
              <w:keepNext/>
              <w:keepLines/>
              <w:widowControl w:val="0"/>
              <w:tabs>
                <w:tab w:val="decimal" w:pos="578"/>
              </w:tabs>
              <w:rPr>
                <w:rFonts w:ascii="Arial" w:hAnsi="Arial" w:cs="Arial"/>
                <w:snapToGrid w:val="0"/>
                <w:color w:val="000000"/>
                <w:sz w:val="18"/>
                <w:szCs w:val="18"/>
                <w:u w:color="000000"/>
              </w:rPr>
            </w:pPr>
          </w:p>
        </w:tc>
      </w:tr>
      <w:tr w:rsidR="00C22BFF" w:rsidRPr="00D06C8F" w:rsidTr="00982FB8">
        <w:trPr>
          <w:jc w:val="center"/>
        </w:trPr>
        <w:tc>
          <w:tcPr>
            <w:tcW w:w="3480" w:type="dxa"/>
            <w:shd w:val="clear" w:color="auto" w:fill="auto"/>
            <w:noWrap/>
            <w:vAlign w:val="bottom"/>
            <w:hideMark/>
          </w:tcPr>
          <w:p w:rsidR="00C22BFF" w:rsidRPr="00D06C8F" w:rsidRDefault="00C22BFF" w:rsidP="00C22BFF">
            <w:pPr>
              <w:pStyle w:val="Tabladeilustraciones"/>
              <w:keepNext/>
              <w:keepLines/>
              <w:widowControl w:val="0"/>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Aplicaciones informáticas:</w:t>
            </w:r>
          </w:p>
        </w:tc>
        <w:tc>
          <w:tcPr>
            <w:tcW w:w="1134" w:type="dxa"/>
            <w:shd w:val="clear" w:color="auto" w:fill="auto"/>
            <w:noWrap/>
            <w:vAlign w:val="bottom"/>
          </w:tcPr>
          <w:p w:rsidR="00C22BFF" w:rsidRPr="00D06C8F" w:rsidRDefault="00C22BFF" w:rsidP="00C22BFF">
            <w:pPr>
              <w:pStyle w:val="Tabladeilustraciones"/>
              <w:keepNext/>
              <w:keepLines/>
              <w:widowControl w:val="0"/>
              <w:tabs>
                <w:tab w:val="decimal" w:pos="578"/>
              </w:tabs>
              <w:rPr>
                <w:rFonts w:ascii="Arial" w:hAnsi="Arial" w:cs="Arial"/>
                <w:b/>
                <w:snapToGrid w:val="0"/>
                <w:color w:val="000000"/>
                <w:sz w:val="18"/>
                <w:szCs w:val="18"/>
                <w:u w:color="000000"/>
              </w:rPr>
            </w:pPr>
          </w:p>
        </w:tc>
        <w:tc>
          <w:tcPr>
            <w:tcW w:w="1134" w:type="dxa"/>
            <w:shd w:val="clear" w:color="auto" w:fill="auto"/>
            <w:noWrap/>
            <w:vAlign w:val="bottom"/>
          </w:tcPr>
          <w:p w:rsidR="00C22BFF" w:rsidRPr="00D06C8F" w:rsidRDefault="00C22BFF" w:rsidP="00C22BFF">
            <w:pPr>
              <w:pStyle w:val="Tabladeilustraciones"/>
              <w:keepNext/>
              <w:keepLines/>
              <w:widowControl w:val="0"/>
              <w:tabs>
                <w:tab w:val="decimal" w:pos="578"/>
              </w:tabs>
              <w:rPr>
                <w:rFonts w:ascii="Arial" w:hAnsi="Arial" w:cs="Arial"/>
                <w:b/>
                <w:snapToGrid w:val="0"/>
                <w:color w:val="000000"/>
                <w:sz w:val="18"/>
                <w:szCs w:val="18"/>
                <w:u w:color="000000"/>
              </w:rPr>
            </w:pPr>
          </w:p>
        </w:tc>
      </w:tr>
      <w:tr w:rsidR="00C22BFF" w:rsidRPr="00D06C8F" w:rsidTr="00982FB8">
        <w:trPr>
          <w:jc w:val="center"/>
        </w:trPr>
        <w:tc>
          <w:tcPr>
            <w:tcW w:w="3480" w:type="dxa"/>
            <w:shd w:val="clear" w:color="auto" w:fill="auto"/>
            <w:noWrap/>
            <w:vAlign w:val="bottom"/>
            <w:hideMark/>
          </w:tcPr>
          <w:p w:rsidR="00C22BFF" w:rsidRPr="00D06C8F" w:rsidRDefault="00C22BFF" w:rsidP="00C22BFF">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Coste</w:t>
            </w:r>
          </w:p>
        </w:tc>
        <w:tc>
          <w:tcPr>
            <w:tcW w:w="1134" w:type="dxa"/>
            <w:shd w:val="clear" w:color="auto" w:fill="auto"/>
            <w:noWrap/>
            <w:vAlign w:val="bottom"/>
          </w:tcPr>
          <w:p w:rsidR="00C22BFF" w:rsidRPr="00D06C8F" w:rsidRDefault="00EB777A" w:rsidP="00C22BFF">
            <w:pPr>
              <w:pStyle w:val="Tabladeilustraciones"/>
              <w:keepNext/>
              <w:keepLines/>
              <w:widowControl w:val="0"/>
              <w:tabs>
                <w:tab w:val="decimal" w:pos="978"/>
              </w:tabs>
              <w:jc w:val="right"/>
              <w:rPr>
                <w:rFonts w:ascii="Arial" w:hAnsi="Arial" w:cs="Arial"/>
                <w:snapToGrid w:val="0"/>
                <w:color w:val="000000"/>
                <w:sz w:val="18"/>
                <w:szCs w:val="18"/>
                <w:u w:color="000000"/>
              </w:rPr>
            </w:pPr>
            <w:r w:rsidRPr="00D06C8F">
              <w:rPr>
                <w:rFonts w:ascii="Arial" w:hAnsi="Arial" w:cs="Arial"/>
                <w:color w:val="000000"/>
                <w:sz w:val="18"/>
                <w:szCs w:val="18"/>
                <w:lang w:eastAsia="es-ES"/>
              </w:rPr>
              <w:t>13.084.759</w:t>
            </w:r>
          </w:p>
        </w:tc>
        <w:tc>
          <w:tcPr>
            <w:tcW w:w="1134" w:type="dxa"/>
            <w:shd w:val="clear" w:color="auto" w:fill="auto"/>
            <w:noWrap/>
            <w:vAlign w:val="bottom"/>
          </w:tcPr>
          <w:p w:rsidR="00C22BFF" w:rsidRPr="00D06C8F" w:rsidRDefault="00C22BFF" w:rsidP="00C22BFF">
            <w:pPr>
              <w:pStyle w:val="Tabladeilustraciones"/>
              <w:keepNext/>
              <w:keepLi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13.024.693</w:t>
            </w:r>
          </w:p>
        </w:tc>
      </w:tr>
      <w:tr w:rsidR="00C22BFF" w:rsidRPr="00D06C8F" w:rsidTr="00982FB8">
        <w:trPr>
          <w:jc w:val="center"/>
        </w:trPr>
        <w:tc>
          <w:tcPr>
            <w:tcW w:w="3480" w:type="dxa"/>
            <w:shd w:val="clear" w:color="auto" w:fill="auto"/>
            <w:noWrap/>
            <w:vAlign w:val="bottom"/>
            <w:hideMark/>
          </w:tcPr>
          <w:p w:rsidR="00C22BFF" w:rsidRPr="00D06C8F" w:rsidRDefault="00C22BFF" w:rsidP="00C22BFF">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Amortización acumulada</w:t>
            </w:r>
          </w:p>
        </w:tc>
        <w:tc>
          <w:tcPr>
            <w:tcW w:w="1134" w:type="dxa"/>
            <w:shd w:val="clear" w:color="auto" w:fill="auto"/>
            <w:noWrap/>
            <w:vAlign w:val="bottom"/>
          </w:tcPr>
          <w:p w:rsidR="00C22BFF" w:rsidRPr="00D06C8F" w:rsidRDefault="00EB777A" w:rsidP="00C22BFF">
            <w:pPr>
              <w:pStyle w:val="Tabladeilustraciones"/>
              <w:keepNext/>
              <w:keepLines/>
              <w:widowControl w:val="0"/>
              <w:tabs>
                <w:tab w:val="decimal" w:pos="978"/>
              </w:tabs>
              <w:jc w:val="right"/>
              <w:rPr>
                <w:rFonts w:ascii="Arial" w:hAnsi="Arial" w:cs="Arial"/>
                <w:snapToGrid w:val="0"/>
                <w:color w:val="000000"/>
                <w:sz w:val="18"/>
                <w:szCs w:val="18"/>
                <w:u w:color="000000"/>
              </w:rPr>
            </w:pPr>
            <w:r w:rsidRPr="00D06C8F">
              <w:rPr>
                <w:rFonts w:ascii="Arial" w:hAnsi="Arial" w:cs="Arial"/>
                <w:color w:val="000000"/>
                <w:sz w:val="18"/>
                <w:szCs w:val="18"/>
                <w:lang w:eastAsia="es-ES"/>
              </w:rPr>
              <w:t>(8.759.284)</w:t>
            </w:r>
          </w:p>
        </w:tc>
        <w:tc>
          <w:tcPr>
            <w:tcW w:w="1134" w:type="dxa"/>
            <w:shd w:val="clear" w:color="auto" w:fill="auto"/>
            <w:noWrap/>
            <w:vAlign w:val="bottom"/>
          </w:tcPr>
          <w:p w:rsidR="00C22BFF" w:rsidRPr="00D06C8F" w:rsidRDefault="00C22BFF" w:rsidP="00C22BFF">
            <w:pPr>
              <w:pStyle w:val="Tabladeilustraciones"/>
              <w:keepNext/>
              <w:keepLi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(8.735.865)</w:t>
            </w:r>
          </w:p>
        </w:tc>
      </w:tr>
      <w:tr w:rsidR="00C22BFF" w:rsidRPr="00D06C8F" w:rsidTr="00982FB8">
        <w:trPr>
          <w:jc w:val="center"/>
        </w:trPr>
        <w:tc>
          <w:tcPr>
            <w:tcW w:w="3480" w:type="dxa"/>
            <w:tcBorders>
              <w:bottom w:val="single" w:sz="2" w:space="0" w:color="auto"/>
            </w:tcBorders>
            <w:shd w:val="clear" w:color="auto" w:fill="auto"/>
            <w:noWrap/>
            <w:vAlign w:val="bottom"/>
            <w:hideMark/>
          </w:tcPr>
          <w:p w:rsidR="00C22BFF" w:rsidRPr="00D06C8F" w:rsidRDefault="00C22BFF" w:rsidP="00C22BFF">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Correcciones valorativas por deterioro</w:t>
            </w:r>
          </w:p>
        </w:tc>
        <w:tc>
          <w:tcPr>
            <w:tcW w:w="1134" w:type="dxa"/>
            <w:tcBorders>
              <w:bottom w:val="single" w:sz="2" w:space="0" w:color="auto"/>
            </w:tcBorders>
            <w:shd w:val="clear" w:color="auto" w:fill="auto"/>
            <w:noWrap/>
            <w:vAlign w:val="bottom"/>
          </w:tcPr>
          <w:p w:rsidR="00C22BFF" w:rsidRPr="00D06C8F" w:rsidRDefault="00EB777A" w:rsidP="00C22BFF">
            <w:pPr>
              <w:pStyle w:val="Tabladeilustraciones"/>
              <w:keepNext/>
              <w:keepLines/>
              <w:widowControl w:val="0"/>
              <w:jc w:val="right"/>
              <w:rPr>
                <w:rFonts w:ascii="Arial" w:hAnsi="Arial" w:cs="Arial"/>
                <w:snapToGrid w:val="0"/>
                <w:color w:val="000000"/>
                <w:sz w:val="18"/>
                <w:szCs w:val="18"/>
                <w:u w:color="000000"/>
              </w:rPr>
            </w:pPr>
            <w:r w:rsidRPr="00D06C8F">
              <w:rPr>
                <w:rFonts w:ascii="Arial" w:hAnsi="Arial" w:cs="Arial"/>
                <w:color w:val="000000"/>
                <w:sz w:val="18"/>
                <w:szCs w:val="18"/>
                <w:lang w:eastAsia="es-ES"/>
              </w:rPr>
              <w:t>(4.218.058)</w:t>
            </w:r>
          </w:p>
        </w:tc>
        <w:tc>
          <w:tcPr>
            <w:tcW w:w="1134" w:type="dxa"/>
            <w:tcBorders>
              <w:bottom w:val="single" w:sz="2" w:space="0" w:color="auto"/>
            </w:tcBorders>
            <w:shd w:val="clear" w:color="auto" w:fill="auto"/>
            <w:noWrap/>
            <w:vAlign w:val="bottom"/>
          </w:tcPr>
          <w:p w:rsidR="00C22BFF" w:rsidRPr="00D06C8F" w:rsidRDefault="00C22BFF" w:rsidP="00C22BFF">
            <w:pPr>
              <w:pStyle w:val="Tabladeilustraciones"/>
              <w:keepNext/>
              <w:keepLines/>
              <w:widowControl w:val="0"/>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(4.218.058)</w:t>
            </w:r>
          </w:p>
        </w:tc>
      </w:tr>
      <w:tr w:rsidR="00C22BFF" w:rsidRPr="00D06C8F" w:rsidTr="00982FB8">
        <w:trPr>
          <w:jc w:val="center"/>
        </w:trPr>
        <w:tc>
          <w:tcPr>
            <w:tcW w:w="3480"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keepNext/>
              <w:keepLi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Valor neto contable</w:t>
            </w:r>
          </w:p>
        </w:tc>
        <w:tc>
          <w:tcPr>
            <w:tcW w:w="1134" w:type="dxa"/>
            <w:tcBorders>
              <w:top w:val="single" w:sz="2" w:space="0" w:color="auto"/>
              <w:bottom w:val="single" w:sz="2" w:space="0" w:color="auto"/>
            </w:tcBorders>
            <w:shd w:val="clear" w:color="auto" w:fill="auto"/>
            <w:noWrap/>
            <w:vAlign w:val="bottom"/>
          </w:tcPr>
          <w:p w:rsidR="00C22BFF" w:rsidRPr="00D06C8F" w:rsidRDefault="00EB777A" w:rsidP="00C22BFF">
            <w:pPr>
              <w:pStyle w:val="Tabladeilustraciones"/>
              <w:keepNext/>
              <w:keepLines/>
              <w:widowControl w:val="0"/>
              <w:tabs>
                <w:tab w:val="decimal" w:pos="978"/>
              </w:tabs>
              <w:spacing w:before="40" w:after="40"/>
              <w:jc w:val="right"/>
              <w:rPr>
                <w:rFonts w:ascii="Arial" w:hAnsi="Arial" w:cs="Arial"/>
                <w:b/>
                <w:snapToGrid w:val="0"/>
                <w:color w:val="000000"/>
                <w:sz w:val="18"/>
                <w:szCs w:val="18"/>
                <w:u w:color="000000"/>
              </w:rPr>
            </w:pPr>
            <w:r w:rsidRPr="00D06C8F">
              <w:rPr>
                <w:rFonts w:ascii="Arial" w:hAnsi="Arial" w:cs="Arial"/>
                <w:b/>
                <w:bCs/>
                <w:color w:val="000000"/>
                <w:sz w:val="18"/>
                <w:szCs w:val="18"/>
                <w:lang w:eastAsia="es-ES"/>
              </w:rPr>
              <w:t>107.417</w:t>
            </w:r>
          </w:p>
        </w:tc>
        <w:tc>
          <w:tcPr>
            <w:tcW w:w="1134" w:type="dxa"/>
            <w:tcBorders>
              <w:top w:val="single" w:sz="2" w:space="0" w:color="auto"/>
              <w:bottom w:val="single" w:sz="2" w:space="0" w:color="auto"/>
            </w:tcBorders>
            <w:shd w:val="clear" w:color="auto" w:fill="auto"/>
            <w:noWrap/>
            <w:vAlign w:val="bottom"/>
          </w:tcPr>
          <w:p w:rsidR="00C22BFF" w:rsidRPr="00D06C8F" w:rsidRDefault="00C22BFF" w:rsidP="00C22BFF">
            <w:pPr>
              <w:pStyle w:val="Tabladeilustraciones"/>
              <w:keepNext/>
              <w:keepLines/>
              <w:widowControl w:val="0"/>
              <w:tabs>
                <w:tab w:val="decimal" w:pos="978"/>
              </w:tabs>
              <w:spacing w:before="40" w:after="40"/>
              <w:jc w:val="right"/>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70.770</w:t>
            </w:r>
          </w:p>
        </w:tc>
      </w:tr>
    </w:tbl>
    <w:p w:rsidR="00DF4D58" w:rsidRDefault="00DF4D58" w:rsidP="00F738C5">
      <w:pPr>
        <w:widowControl w:val="0"/>
        <w:rPr>
          <w:lang w:val="es-ES_tradnl" w:eastAsia="es-ES"/>
        </w:rPr>
      </w:pPr>
    </w:p>
    <w:p w:rsidR="00482812" w:rsidRDefault="00DF4D58" w:rsidP="00482812">
      <w:pPr>
        <w:widowControl w:val="0"/>
      </w:pPr>
      <w:r w:rsidRPr="00A859B5">
        <w:rPr>
          <w:lang w:eastAsia="es-ES"/>
        </w:rPr>
        <w:t>Al 31</w:t>
      </w:r>
      <w:r w:rsidRPr="00A859B5">
        <w:t xml:space="preserve"> de diciembre de 201</w:t>
      </w:r>
      <w:r w:rsidR="00C22BFF" w:rsidRPr="00A859B5">
        <w:t>7</w:t>
      </w:r>
      <w:r w:rsidRPr="00A859B5">
        <w:t>, el valor de coste de las aplicaciones informáticas totalmente amortizadas es de</w:t>
      </w:r>
      <w:r w:rsidR="00E4766B" w:rsidRPr="00A859B5">
        <w:t xml:space="preserve"> </w:t>
      </w:r>
      <w:r w:rsidR="00A859B5" w:rsidRPr="00A859B5">
        <w:rPr>
          <w:rFonts w:cs="Arial"/>
          <w:color w:val="000000"/>
          <w:szCs w:val="18"/>
          <w:lang w:eastAsia="es-ES"/>
        </w:rPr>
        <w:t xml:space="preserve">7.391.960 </w:t>
      </w:r>
      <w:r w:rsidRPr="00A859B5">
        <w:t>euros (</w:t>
      </w:r>
      <w:bookmarkStart w:id="3" w:name="OLE_LINK2"/>
      <w:bookmarkStart w:id="4" w:name="OLE_LINK5"/>
      <w:r w:rsidR="00F738C5" w:rsidRPr="00A859B5">
        <w:t>7.353.961</w:t>
      </w:r>
      <w:r w:rsidR="00694333" w:rsidRPr="00A859B5">
        <w:t xml:space="preserve"> </w:t>
      </w:r>
      <w:bookmarkEnd w:id="3"/>
      <w:bookmarkEnd w:id="4"/>
      <w:r w:rsidR="00C22BFF" w:rsidRPr="00A859B5">
        <w:t>euros en 2016</w:t>
      </w:r>
      <w:r w:rsidRPr="00A859B5">
        <w:t>).</w:t>
      </w:r>
    </w:p>
    <w:p w:rsidR="00DF4D58" w:rsidRPr="00F9674B" w:rsidRDefault="007B51E6" w:rsidP="00A372BA">
      <w:pPr>
        <w:pStyle w:val="Ttulo4"/>
        <w:widowControl w:val="0"/>
      </w:pPr>
      <w:r>
        <w:t>6.</w:t>
      </w:r>
      <w:r>
        <w:tab/>
      </w:r>
      <w:r w:rsidR="00DF4D58" w:rsidRPr="00F9674B">
        <w:t>Inmovilizado material</w:t>
      </w:r>
      <w:r w:rsidR="00DF4D58">
        <w:t xml:space="preserve"> </w:t>
      </w:r>
    </w:p>
    <w:p w:rsidR="00DF4D58" w:rsidRDefault="00DF4D58" w:rsidP="00A372BA">
      <w:pPr>
        <w:keepNext/>
        <w:keepLines/>
        <w:widowControl w:val="0"/>
      </w:pPr>
      <w:r w:rsidRPr="00383AB1">
        <w:t xml:space="preserve">El detalle y los movimientos </w:t>
      </w:r>
      <w:r>
        <w:t xml:space="preserve">durante los ejercicios </w:t>
      </w:r>
      <w:r w:rsidR="00C22BFF">
        <w:t>2017 y 2016</w:t>
      </w:r>
      <w:r>
        <w:t xml:space="preserve"> de </w:t>
      </w:r>
      <w:r w:rsidRPr="00383AB1">
        <w:t>las distintas partidas que componen el inmovilizado material son los siguientes:</w:t>
      </w:r>
      <w:r>
        <w:t xml:space="preserve"> </w:t>
      </w:r>
    </w:p>
    <w:p w:rsidR="00DB17A1" w:rsidRDefault="00DB17A1" w:rsidP="00A372BA">
      <w:pPr>
        <w:pStyle w:val="Ttulo1"/>
        <w:widowControl w:val="0"/>
      </w:pPr>
      <w:r>
        <w:t>Ejercicio 201</w:t>
      </w:r>
      <w:r w:rsidR="00C22BFF">
        <w:t>7</w:t>
      </w:r>
    </w:p>
    <w:tbl>
      <w:tblPr>
        <w:tblW w:w="8815" w:type="dxa"/>
        <w:jc w:val="center"/>
        <w:tblCellMar>
          <w:left w:w="70" w:type="dxa"/>
          <w:right w:w="70" w:type="dxa"/>
        </w:tblCellMar>
        <w:tblLook w:val="04A0" w:firstRow="1" w:lastRow="0" w:firstColumn="1" w:lastColumn="0" w:noHBand="0" w:noVBand="1"/>
      </w:tblPr>
      <w:tblGrid>
        <w:gridCol w:w="4395"/>
        <w:gridCol w:w="1369"/>
        <w:gridCol w:w="1078"/>
        <w:gridCol w:w="868"/>
        <w:gridCol w:w="1105"/>
      </w:tblGrid>
      <w:tr w:rsidR="00D211AD" w:rsidRPr="00D211AD" w:rsidTr="00180CCE">
        <w:trPr>
          <w:trHeight w:val="240"/>
          <w:jc w:val="center"/>
        </w:trPr>
        <w:tc>
          <w:tcPr>
            <w:tcW w:w="4395" w:type="dxa"/>
            <w:tcBorders>
              <w:top w:val="single" w:sz="8" w:space="0" w:color="auto"/>
              <w:left w:val="single" w:sz="8" w:space="0" w:color="auto"/>
              <w:bottom w:val="single" w:sz="8" w:space="0" w:color="auto"/>
              <w:right w:val="nil"/>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 </w:t>
            </w:r>
          </w:p>
        </w:tc>
        <w:tc>
          <w:tcPr>
            <w:tcW w:w="44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Euros</w:t>
            </w:r>
          </w:p>
        </w:tc>
      </w:tr>
      <w:tr w:rsidR="00D211AD" w:rsidRPr="00D211AD" w:rsidTr="00180CCE">
        <w:trPr>
          <w:trHeight w:val="240"/>
          <w:jc w:val="center"/>
        </w:trPr>
        <w:tc>
          <w:tcPr>
            <w:tcW w:w="4395" w:type="dxa"/>
            <w:tcBorders>
              <w:top w:val="nil"/>
              <w:left w:val="single" w:sz="8" w:space="0" w:color="auto"/>
              <w:bottom w:val="single" w:sz="8" w:space="0" w:color="auto"/>
              <w:right w:val="nil"/>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 </w:t>
            </w:r>
          </w:p>
        </w:tc>
        <w:tc>
          <w:tcPr>
            <w:tcW w:w="1369" w:type="dxa"/>
            <w:tcBorders>
              <w:top w:val="nil"/>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Saldo Inicial</w:t>
            </w:r>
          </w:p>
        </w:tc>
        <w:tc>
          <w:tcPr>
            <w:tcW w:w="1078" w:type="dxa"/>
            <w:tcBorders>
              <w:top w:val="nil"/>
              <w:left w:val="nil"/>
              <w:bottom w:val="single" w:sz="8" w:space="0" w:color="auto"/>
              <w:right w:val="nil"/>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Adiciones</w:t>
            </w:r>
          </w:p>
        </w:tc>
        <w:tc>
          <w:tcPr>
            <w:tcW w:w="868" w:type="dxa"/>
            <w:tcBorders>
              <w:top w:val="nil"/>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Retiros</w:t>
            </w:r>
          </w:p>
        </w:tc>
        <w:tc>
          <w:tcPr>
            <w:tcW w:w="1105"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Saldo  Final</w:t>
            </w:r>
          </w:p>
        </w:tc>
      </w:tr>
      <w:tr w:rsidR="00D211AD" w:rsidRPr="00D211AD" w:rsidTr="00180CCE">
        <w:trPr>
          <w:trHeight w:val="264"/>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r>
      <w:tr w:rsidR="00D211AD" w:rsidRPr="00D211AD" w:rsidTr="00180CCE">
        <w:trPr>
          <w:trHeight w:val="264"/>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color w:val="000000"/>
                <w:szCs w:val="18"/>
                <w:lang w:eastAsia="es-ES"/>
              </w:rPr>
              <w:t>Coste:</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r>
      <w:tr w:rsidR="00D211AD" w:rsidRPr="00D211AD" w:rsidTr="00180CCE">
        <w:trPr>
          <w:trHeight w:val="228"/>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xml:space="preserve">Terrenos </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5.250.406</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5.250.406</w:t>
            </w:r>
          </w:p>
        </w:tc>
      </w:tr>
      <w:tr w:rsidR="00D211AD" w:rsidRPr="00D211AD" w:rsidTr="00180CCE">
        <w:trPr>
          <w:trHeight w:val="228"/>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Construcciones</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22.061.809</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22.061.809</w:t>
            </w:r>
          </w:p>
        </w:tc>
      </w:tr>
      <w:tr w:rsidR="00D211AD" w:rsidRPr="00D211AD" w:rsidTr="00180CCE">
        <w:trPr>
          <w:trHeight w:val="228"/>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Instalaciones técnicas y otro inmovilizado material</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8.772.519</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194.814</w:t>
            </w:r>
          </w:p>
        </w:tc>
        <w:tc>
          <w:tcPr>
            <w:tcW w:w="868" w:type="dxa"/>
            <w:tcBorders>
              <w:top w:val="nil"/>
              <w:left w:val="single" w:sz="8" w:space="0" w:color="auto"/>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(161.654)</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8.805.679</w:t>
            </w:r>
          </w:p>
        </w:tc>
      </w:tr>
      <w:tr w:rsidR="00D211AD" w:rsidRPr="00D211AD" w:rsidTr="00180CCE">
        <w:trPr>
          <w:trHeight w:val="240"/>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Instalaciones técnicas en montaje</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76.835</w:t>
            </w: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76.835</w:t>
            </w:r>
          </w:p>
        </w:tc>
      </w:tr>
      <w:tr w:rsidR="00D211AD" w:rsidRPr="00D211AD" w:rsidTr="00180CCE">
        <w:trPr>
          <w:trHeight w:val="240"/>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Total coste</w:t>
            </w:r>
          </w:p>
        </w:tc>
        <w:tc>
          <w:tcPr>
            <w:tcW w:w="13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36.084.734</w:t>
            </w:r>
          </w:p>
        </w:tc>
        <w:tc>
          <w:tcPr>
            <w:tcW w:w="1078" w:type="dxa"/>
            <w:tcBorders>
              <w:top w:val="single" w:sz="8" w:space="0" w:color="auto"/>
              <w:left w:val="nil"/>
              <w:bottom w:val="single" w:sz="8" w:space="0" w:color="auto"/>
              <w:right w:val="nil"/>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271.649</w:t>
            </w:r>
          </w:p>
        </w:tc>
        <w:tc>
          <w:tcPr>
            <w:tcW w:w="86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(161.654)</w:t>
            </w:r>
          </w:p>
        </w:tc>
        <w:tc>
          <w:tcPr>
            <w:tcW w:w="1105" w:type="dxa"/>
            <w:tcBorders>
              <w:top w:val="single" w:sz="8" w:space="0" w:color="auto"/>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36.194.729</w:t>
            </w:r>
          </w:p>
        </w:tc>
      </w:tr>
      <w:tr w:rsidR="00D211AD" w:rsidRPr="00D211AD" w:rsidTr="00180CCE">
        <w:trPr>
          <w:trHeight w:val="264"/>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r>
      <w:tr w:rsidR="00D211AD" w:rsidRPr="00D211AD" w:rsidTr="00180CCE">
        <w:trPr>
          <w:trHeight w:val="264"/>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color w:val="000000"/>
                <w:szCs w:val="18"/>
                <w:lang w:eastAsia="es-ES"/>
              </w:rPr>
              <w:t>Amortización acumulada:</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c>
          <w:tcPr>
            <w:tcW w:w="1078" w:type="dxa"/>
            <w:tcBorders>
              <w:top w:val="nil"/>
              <w:left w:val="nil"/>
              <w:bottom w:val="nil"/>
              <w:right w:val="nil"/>
            </w:tcBorders>
            <w:shd w:val="clear" w:color="auto" w:fill="auto"/>
            <w:noWrap/>
            <w:vAlign w:val="bottom"/>
            <w:hideMark/>
          </w:tcPr>
          <w:p w:rsidR="00D211AD" w:rsidRPr="00D211AD" w:rsidRDefault="00D211AD" w:rsidP="00D211AD">
            <w:pPr>
              <w:spacing w:after="0"/>
              <w:jc w:val="right"/>
              <w:rPr>
                <w:rFonts w:cs="Arial"/>
                <w:color w:val="000000"/>
                <w:sz w:val="17"/>
                <w:szCs w:val="17"/>
                <w:lang w:eastAsia="es-ES"/>
              </w:rPr>
            </w:pP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r>
      <w:tr w:rsidR="00D211AD" w:rsidRPr="00D211AD" w:rsidTr="00180CCE">
        <w:trPr>
          <w:trHeight w:val="228"/>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Terrenos</w:t>
            </w:r>
          </w:p>
        </w:tc>
        <w:tc>
          <w:tcPr>
            <w:tcW w:w="1369" w:type="dxa"/>
            <w:tcBorders>
              <w:top w:val="nil"/>
              <w:left w:val="single" w:sz="8" w:space="0" w:color="auto"/>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(3.444.752)</w:t>
            </w:r>
          </w:p>
        </w:tc>
        <w:tc>
          <w:tcPr>
            <w:tcW w:w="1078" w:type="dxa"/>
            <w:tcBorders>
              <w:top w:val="nil"/>
              <w:left w:val="nil"/>
              <w:bottom w:val="nil"/>
              <w:right w:val="nil"/>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868" w:type="dxa"/>
            <w:tcBorders>
              <w:top w:val="nil"/>
              <w:left w:val="single" w:sz="8" w:space="0" w:color="auto"/>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1105" w:type="dxa"/>
            <w:tcBorders>
              <w:top w:val="nil"/>
              <w:left w:val="nil"/>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(3.444.752)</w:t>
            </w:r>
          </w:p>
        </w:tc>
      </w:tr>
      <w:tr w:rsidR="00D211AD" w:rsidRPr="00D211AD" w:rsidTr="00180CCE">
        <w:trPr>
          <w:trHeight w:val="228"/>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Construcciones</w:t>
            </w:r>
          </w:p>
        </w:tc>
        <w:tc>
          <w:tcPr>
            <w:tcW w:w="1369" w:type="dxa"/>
            <w:tcBorders>
              <w:top w:val="nil"/>
              <w:left w:val="single" w:sz="8" w:space="0" w:color="auto"/>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(18.884.344)</w:t>
            </w:r>
          </w:p>
        </w:tc>
        <w:tc>
          <w:tcPr>
            <w:tcW w:w="1078" w:type="dxa"/>
            <w:tcBorders>
              <w:top w:val="nil"/>
              <w:left w:val="nil"/>
              <w:bottom w:val="nil"/>
              <w:right w:val="nil"/>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(153.135)</w:t>
            </w:r>
          </w:p>
        </w:tc>
        <w:tc>
          <w:tcPr>
            <w:tcW w:w="868" w:type="dxa"/>
            <w:tcBorders>
              <w:top w:val="nil"/>
              <w:left w:val="single" w:sz="8" w:space="0" w:color="auto"/>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1105" w:type="dxa"/>
            <w:tcBorders>
              <w:top w:val="nil"/>
              <w:left w:val="nil"/>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(19.037.479)</w:t>
            </w:r>
          </w:p>
        </w:tc>
      </w:tr>
      <w:tr w:rsidR="00D211AD" w:rsidRPr="00D211AD" w:rsidTr="00180CCE">
        <w:trPr>
          <w:trHeight w:val="240"/>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Instalaciones técnicas y otro inmovilizado material</w:t>
            </w:r>
          </w:p>
        </w:tc>
        <w:tc>
          <w:tcPr>
            <w:tcW w:w="1369" w:type="dxa"/>
            <w:tcBorders>
              <w:top w:val="nil"/>
              <w:left w:val="single" w:sz="8" w:space="0" w:color="auto"/>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(8.112.198)</w:t>
            </w:r>
          </w:p>
        </w:tc>
        <w:tc>
          <w:tcPr>
            <w:tcW w:w="1078" w:type="dxa"/>
            <w:tcBorders>
              <w:top w:val="nil"/>
              <w:left w:val="nil"/>
              <w:bottom w:val="single" w:sz="8" w:space="0" w:color="auto"/>
              <w:right w:val="nil"/>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(93.904)</w:t>
            </w:r>
          </w:p>
        </w:tc>
        <w:tc>
          <w:tcPr>
            <w:tcW w:w="868" w:type="dxa"/>
            <w:tcBorders>
              <w:top w:val="nil"/>
              <w:left w:val="single" w:sz="8" w:space="0" w:color="auto"/>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158.050</w:t>
            </w:r>
          </w:p>
        </w:tc>
        <w:tc>
          <w:tcPr>
            <w:tcW w:w="1105" w:type="dxa"/>
            <w:tcBorders>
              <w:top w:val="nil"/>
              <w:left w:val="nil"/>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(8.048.052)</w:t>
            </w:r>
          </w:p>
        </w:tc>
      </w:tr>
      <w:tr w:rsidR="00D211AD" w:rsidRPr="00D211AD" w:rsidTr="00180CCE">
        <w:trPr>
          <w:trHeight w:val="240"/>
          <w:jc w:val="center"/>
        </w:trPr>
        <w:tc>
          <w:tcPr>
            <w:tcW w:w="4395" w:type="dxa"/>
            <w:tcBorders>
              <w:top w:val="single" w:sz="8" w:space="0" w:color="auto"/>
              <w:left w:val="single" w:sz="8" w:space="0" w:color="auto"/>
              <w:bottom w:val="single" w:sz="8" w:space="0" w:color="auto"/>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Total amortización acumulada</w:t>
            </w:r>
          </w:p>
        </w:tc>
        <w:tc>
          <w:tcPr>
            <w:tcW w:w="1369" w:type="dxa"/>
            <w:tcBorders>
              <w:top w:val="nil"/>
              <w:left w:val="single" w:sz="8" w:space="0" w:color="auto"/>
              <w:bottom w:val="single" w:sz="8" w:space="0" w:color="auto"/>
              <w:right w:val="single" w:sz="8" w:space="0" w:color="auto"/>
            </w:tcBorders>
            <w:shd w:val="clear" w:color="000000" w:fill="FFFFFF"/>
            <w:noWrap/>
            <w:vAlign w:val="center"/>
            <w:hideMark/>
          </w:tcPr>
          <w:p w:rsidR="00D211AD" w:rsidRPr="00D211AD" w:rsidRDefault="00D211AD" w:rsidP="00D211AD">
            <w:pPr>
              <w:spacing w:after="0"/>
              <w:ind w:firstLineChars="100" w:firstLine="170"/>
              <w:jc w:val="right"/>
              <w:rPr>
                <w:rFonts w:cs="Arial"/>
                <w:color w:val="000000"/>
                <w:sz w:val="17"/>
                <w:szCs w:val="17"/>
                <w:lang w:eastAsia="es-ES"/>
              </w:rPr>
            </w:pPr>
            <w:r w:rsidRPr="00D211AD">
              <w:rPr>
                <w:rFonts w:cs="Arial"/>
                <w:color w:val="000000"/>
                <w:sz w:val="17"/>
                <w:szCs w:val="17"/>
                <w:lang w:eastAsia="es-ES"/>
              </w:rPr>
              <w:t>(30.441.294)</w:t>
            </w:r>
          </w:p>
        </w:tc>
        <w:tc>
          <w:tcPr>
            <w:tcW w:w="1078" w:type="dxa"/>
            <w:tcBorders>
              <w:top w:val="nil"/>
              <w:left w:val="nil"/>
              <w:bottom w:val="single" w:sz="8" w:space="0" w:color="auto"/>
              <w:right w:val="nil"/>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(247.039)</w:t>
            </w:r>
          </w:p>
        </w:tc>
        <w:tc>
          <w:tcPr>
            <w:tcW w:w="868" w:type="dxa"/>
            <w:tcBorders>
              <w:top w:val="nil"/>
              <w:left w:val="single" w:sz="8" w:space="0" w:color="auto"/>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158.050</w:t>
            </w:r>
          </w:p>
        </w:tc>
        <w:tc>
          <w:tcPr>
            <w:tcW w:w="1105" w:type="dxa"/>
            <w:tcBorders>
              <w:top w:val="nil"/>
              <w:left w:val="nil"/>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(30.530.283)</w:t>
            </w:r>
          </w:p>
        </w:tc>
      </w:tr>
      <w:tr w:rsidR="00D211AD" w:rsidRPr="00D211AD" w:rsidTr="00180CCE">
        <w:trPr>
          <w:trHeight w:val="252"/>
          <w:jc w:val="center"/>
        </w:trPr>
        <w:tc>
          <w:tcPr>
            <w:tcW w:w="4395" w:type="dxa"/>
            <w:tcBorders>
              <w:top w:val="nil"/>
              <w:left w:val="single" w:sz="8" w:space="0" w:color="auto"/>
              <w:bottom w:val="single" w:sz="8" w:space="0" w:color="auto"/>
              <w:right w:val="nil"/>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color w:val="000000"/>
                <w:szCs w:val="18"/>
                <w:lang w:eastAsia="es-ES"/>
              </w:rPr>
              <w:t xml:space="preserve">Valor neto </w:t>
            </w:r>
          </w:p>
        </w:tc>
        <w:tc>
          <w:tcPr>
            <w:tcW w:w="1369" w:type="dxa"/>
            <w:tcBorders>
              <w:top w:val="nil"/>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 w:val="17"/>
                <w:szCs w:val="17"/>
                <w:lang w:eastAsia="es-ES"/>
              </w:rPr>
            </w:pPr>
            <w:r w:rsidRPr="00D211AD">
              <w:rPr>
                <w:rFonts w:cs="Arial"/>
                <w:b/>
                <w:bCs/>
                <w:color w:val="000000"/>
                <w:sz w:val="17"/>
                <w:szCs w:val="17"/>
                <w:lang w:eastAsia="es-ES"/>
              </w:rPr>
              <w:t>5.643.440</w:t>
            </w:r>
          </w:p>
        </w:tc>
        <w:tc>
          <w:tcPr>
            <w:tcW w:w="1078" w:type="dxa"/>
            <w:tcBorders>
              <w:top w:val="nil"/>
              <w:left w:val="nil"/>
              <w:bottom w:val="single" w:sz="8" w:space="0" w:color="auto"/>
              <w:right w:val="nil"/>
            </w:tcBorders>
            <w:shd w:val="clear" w:color="auto" w:fill="auto"/>
            <w:noWrap/>
            <w:vAlign w:val="center"/>
            <w:hideMark/>
          </w:tcPr>
          <w:p w:rsidR="00D211AD" w:rsidRPr="00D211AD" w:rsidRDefault="00D211AD" w:rsidP="00D211AD">
            <w:pPr>
              <w:spacing w:after="0"/>
              <w:jc w:val="right"/>
              <w:rPr>
                <w:rFonts w:cs="Arial"/>
                <w:b/>
                <w:bCs/>
                <w:color w:val="000000"/>
                <w:sz w:val="17"/>
                <w:szCs w:val="17"/>
                <w:lang w:eastAsia="es-ES"/>
              </w:rPr>
            </w:pPr>
            <w:r w:rsidRPr="00D211AD">
              <w:rPr>
                <w:rFonts w:cs="Arial"/>
                <w:b/>
                <w:bCs/>
                <w:color w:val="000000"/>
                <w:sz w:val="17"/>
                <w:szCs w:val="17"/>
                <w:lang w:eastAsia="es-ES"/>
              </w:rPr>
              <w:t>24.610</w:t>
            </w:r>
          </w:p>
        </w:tc>
        <w:tc>
          <w:tcPr>
            <w:tcW w:w="868" w:type="dxa"/>
            <w:tcBorders>
              <w:top w:val="nil"/>
              <w:left w:val="single" w:sz="8" w:space="0" w:color="auto"/>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b/>
                <w:bCs/>
                <w:color w:val="000000"/>
                <w:sz w:val="17"/>
                <w:szCs w:val="17"/>
                <w:lang w:eastAsia="es-ES"/>
              </w:rPr>
            </w:pPr>
            <w:r w:rsidRPr="00D211AD">
              <w:rPr>
                <w:rFonts w:cs="Arial"/>
                <w:b/>
                <w:bCs/>
                <w:color w:val="000000"/>
                <w:sz w:val="17"/>
                <w:szCs w:val="17"/>
                <w:lang w:eastAsia="es-ES"/>
              </w:rPr>
              <w:t>(3.604)</w:t>
            </w:r>
          </w:p>
        </w:tc>
        <w:tc>
          <w:tcPr>
            <w:tcW w:w="1105"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 w:val="17"/>
                <w:szCs w:val="17"/>
                <w:lang w:eastAsia="es-ES"/>
              </w:rPr>
            </w:pPr>
            <w:r w:rsidRPr="00D211AD">
              <w:rPr>
                <w:rFonts w:cs="Arial"/>
                <w:b/>
                <w:bCs/>
                <w:color w:val="000000"/>
                <w:sz w:val="17"/>
                <w:szCs w:val="17"/>
                <w:lang w:eastAsia="es-ES"/>
              </w:rPr>
              <w:t>5.664.446</w:t>
            </w:r>
          </w:p>
        </w:tc>
      </w:tr>
    </w:tbl>
    <w:p w:rsidR="00C22BFF" w:rsidRDefault="00C22BFF" w:rsidP="00C22BFF">
      <w:pPr>
        <w:pStyle w:val="Ttulo1"/>
        <w:widowControl w:val="0"/>
      </w:pPr>
      <w:r>
        <w:lastRenderedPageBreak/>
        <w:t>Ejercicio 2016</w:t>
      </w:r>
    </w:p>
    <w:tbl>
      <w:tblPr>
        <w:tblW w:w="5081"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059"/>
        <w:gridCol w:w="1142"/>
        <w:gridCol w:w="1142"/>
        <w:gridCol w:w="817"/>
        <w:gridCol w:w="999"/>
        <w:gridCol w:w="1144"/>
      </w:tblGrid>
      <w:tr w:rsidR="00C22BFF" w:rsidRPr="00D06C8F" w:rsidTr="006C05D1">
        <w:tc>
          <w:tcPr>
            <w:tcW w:w="2181"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2819" w:type="pct"/>
            <w:gridSpan w:val="5"/>
            <w:tcBorders>
              <w:top w:val="single" w:sz="2" w:space="0" w:color="auto"/>
              <w:left w:val="single" w:sz="2" w:space="0" w:color="auto"/>
              <w:bottom w:val="single" w:sz="2" w:space="0" w:color="auto"/>
              <w:right w:val="single" w:sz="2" w:space="0" w:color="auto"/>
            </w:tcBorders>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C22BFF" w:rsidRPr="00D06C8F" w:rsidTr="006C05D1">
        <w:tc>
          <w:tcPr>
            <w:tcW w:w="2181"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614"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Saldo Inicial</w:t>
            </w:r>
          </w:p>
        </w:tc>
        <w:tc>
          <w:tcPr>
            <w:tcW w:w="614"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Adiciones</w:t>
            </w:r>
          </w:p>
        </w:tc>
        <w:tc>
          <w:tcPr>
            <w:tcW w:w="439"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Retiros</w:t>
            </w:r>
          </w:p>
        </w:tc>
        <w:tc>
          <w:tcPr>
            <w:tcW w:w="537" w:type="pct"/>
            <w:tcBorders>
              <w:top w:val="nil"/>
              <w:left w:val="single" w:sz="2" w:space="0" w:color="auto"/>
              <w:bottom w:val="single" w:sz="2" w:space="0" w:color="auto"/>
              <w:right w:val="single" w:sz="2" w:space="0" w:color="auto"/>
            </w:tcBorders>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Traspasos y otros</w:t>
            </w:r>
          </w:p>
        </w:tc>
        <w:tc>
          <w:tcPr>
            <w:tcW w:w="614"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Saldo  Final</w:t>
            </w:r>
          </w:p>
        </w:tc>
      </w:tr>
      <w:tr w:rsidR="00C22BFF" w:rsidRPr="00D06C8F" w:rsidTr="006C05D1">
        <w:tc>
          <w:tcPr>
            <w:tcW w:w="2181"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p>
        </w:tc>
        <w:tc>
          <w:tcPr>
            <w:tcW w:w="614"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614"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439"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78"/>
              </w:tabs>
              <w:rPr>
                <w:rFonts w:ascii="Arial" w:hAnsi="Arial" w:cs="Arial"/>
                <w:snapToGrid w:val="0"/>
                <w:color w:val="000000"/>
                <w:sz w:val="18"/>
                <w:szCs w:val="18"/>
                <w:u w:color="000000"/>
              </w:rPr>
            </w:pPr>
          </w:p>
        </w:tc>
        <w:tc>
          <w:tcPr>
            <w:tcW w:w="537" w:type="pct"/>
            <w:tcBorders>
              <w:top w:val="single" w:sz="2" w:space="0" w:color="auto"/>
              <w:left w:val="single" w:sz="2" w:space="0" w:color="auto"/>
              <w:bottom w:val="nil"/>
              <w:right w:val="single" w:sz="2" w:space="0" w:color="auto"/>
            </w:tcBorders>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614"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Coste:</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439"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78"/>
              </w:tabs>
              <w:rPr>
                <w:rFonts w:ascii="Arial" w:hAnsi="Arial" w:cs="Arial"/>
                <w:snapToGrid w:val="0"/>
                <w:color w:val="000000"/>
                <w:sz w:val="18"/>
                <w:szCs w:val="18"/>
                <w:u w:color="000000"/>
              </w:rPr>
            </w:pPr>
          </w:p>
        </w:tc>
        <w:tc>
          <w:tcPr>
            <w:tcW w:w="537" w:type="pct"/>
            <w:tcBorders>
              <w:top w:val="nil"/>
              <w:left w:val="single" w:sz="2" w:space="0" w:color="auto"/>
              <w:bottom w:val="nil"/>
              <w:right w:val="single" w:sz="2" w:space="0" w:color="auto"/>
            </w:tcBorders>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xml:space="preserve">Terrenos </w:t>
            </w:r>
          </w:p>
        </w:tc>
        <w:tc>
          <w:tcPr>
            <w:tcW w:w="614"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5.250.406</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439"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73"/>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537" w:type="pct"/>
            <w:tcBorders>
              <w:top w:val="nil"/>
              <w:left w:val="single" w:sz="2" w:space="0" w:color="auto"/>
              <w:bottom w:val="nil"/>
              <w:right w:val="single" w:sz="2" w:space="0" w:color="auto"/>
            </w:tcBorders>
            <w:vAlign w:val="bottom"/>
          </w:tcPr>
          <w:p w:rsidR="00C22BFF" w:rsidRPr="00D06C8F" w:rsidRDefault="00C22BFF" w:rsidP="00C46DFA">
            <w:pPr>
              <w:pStyle w:val="Tabladeilustraciones"/>
              <w:keepNext/>
              <w:keepLines/>
              <w:widowControl w:val="0"/>
              <w:tabs>
                <w:tab w:val="decimal" w:pos="73"/>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8B4FCC">
            <w:pPr>
              <w:pStyle w:val="Tabladeilustraciones"/>
              <w:keepNext/>
              <w:keepLines/>
              <w:widowControl w:val="0"/>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5.250.406</w:t>
            </w: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Construcciones</w:t>
            </w:r>
          </w:p>
        </w:tc>
        <w:tc>
          <w:tcPr>
            <w:tcW w:w="614"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22.061.809</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439"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73"/>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537" w:type="pct"/>
            <w:tcBorders>
              <w:top w:val="nil"/>
              <w:left w:val="single" w:sz="2" w:space="0" w:color="auto"/>
              <w:bottom w:val="nil"/>
              <w:right w:val="single" w:sz="2" w:space="0" w:color="auto"/>
            </w:tcBorders>
            <w:vAlign w:val="bottom"/>
          </w:tcPr>
          <w:p w:rsidR="00C22BFF" w:rsidRPr="00D06C8F" w:rsidRDefault="00C22BFF" w:rsidP="00C46DFA">
            <w:pPr>
              <w:pStyle w:val="Tabladeilustraciones"/>
              <w:keepNext/>
              <w:keepLines/>
              <w:widowControl w:val="0"/>
              <w:tabs>
                <w:tab w:val="decimal" w:pos="73"/>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22.061.809</w:t>
            </w: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Instalaciones técnicas y otro inmovilizado material</w:t>
            </w:r>
          </w:p>
        </w:tc>
        <w:tc>
          <w:tcPr>
            <w:tcW w:w="614"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8.020.606</w:t>
            </w:r>
          </w:p>
        </w:tc>
        <w:tc>
          <w:tcPr>
            <w:tcW w:w="614"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254.891</w:t>
            </w:r>
          </w:p>
        </w:tc>
        <w:tc>
          <w:tcPr>
            <w:tcW w:w="439"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73"/>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(12.472)</w:t>
            </w:r>
          </w:p>
        </w:tc>
        <w:tc>
          <w:tcPr>
            <w:tcW w:w="537" w:type="pct"/>
            <w:tcBorders>
              <w:top w:val="nil"/>
              <w:left w:val="single" w:sz="2" w:space="0" w:color="auto"/>
              <w:bottom w:val="single" w:sz="2" w:space="0" w:color="auto"/>
              <w:right w:val="single" w:sz="2" w:space="0" w:color="auto"/>
            </w:tcBorders>
            <w:vAlign w:val="bottom"/>
          </w:tcPr>
          <w:p w:rsidR="00C22BFF" w:rsidRPr="00D06C8F" w:rsidRDefault="00C22BFF" w:rsidP="00C46DFA">
            <w:pPr>
              <w:pStyle w:val="Tabladeilustraciones"/>
              <w:keepNext/>
              <w:keepLines/>
              <w:widowControl w:val="0"/>
              <w:tabs>
                <w:tab w:val="decimal" w:pos="73"/>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509.494</w:t>
            </w:r>
          </w:p>
        </w:tc>
        <w:tc>
          <w:tcPr>
            <w:tcW w:w="614"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8.772.519</w:t>
            </w: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Total coste</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35.337.821</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254.891</w:t>
            </w:r>
          </w:p>
        </w:tc>
        <w:tc>
          <w:tcPr>
            <w:tcW w:w="439"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(12.472)</w:t>
            </w:r>
          </w:p>
        </w:tc>
        <w:tc>
          <w:tcPr>
            <w:tcW w:w="537" w:type="pct"/>
            <w:tcBorders>
              <w:top w:val="single" w:sz="2" w:space="0" w:color="auto"/>
              <w:left w:val="single" w:sz="2" w:space="0" w:color="auto"/>
              <w:bottom w:val="single" w:sz="2" w:space="0" w:color="auto"/>
              <w:right w:val="single" w:sz="2" w:space="0" w:color="auto"/>
            </w:tcBorders>
            <w:vAlign w:val="bottom"/>
          </w:tcPr>
          <w:p w:rsidR="00C22BFF" w:rsidRPr="00D06C8F" w:rsidRDefault="00C22BFF" w:rsidP="00C46DFA">
            <w:pPr>
              <w:pStyle w:val="Tabladeilustraciones"/>
              <w:keepNext/>
              <w:keepLines/>
              <w:widowControl w:val="0"/>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509.494</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36.084.734</w:t>
            </w: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p>
        </w:tc>
        <w:tc>
          <w:tcPr>
            <w:tcW w:w="614"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614"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jc w:val="right"/>
              <w:rPr>
                <w:rFonts w:ascii="Arial" w:hAnsi="Arial" w:cs="Arial"/>
                <w:snapToGrid w:val="0"/>
                <w:color w:val="000000"/>
                <w:sz w:val="18"/>
                <w:szCs w:val="18"/>
                <w:u w:color="000000"/>
              </w:rPr>
            </w:pPr>
          </w:p>
        </w:tc>
        <w:tc>
          <w:tcPr>
            <w:tcW w:w="439"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78"/>
              </w:tabs>
              <w:jc w:val="right"/>
              <w:rPr>
                <w:rFonts w:ascii="Arial" w:hAnsi="Arial" w:cs="Arial"/>
                <w:snapToGrid w:val="0"/>
                <w:color w:val="000000"/>
                <w:sz w:val="18"/>
                <w:szCs w:val="18"/>
                <w:u w:color="000000"/>
              </w:rPr>
            </w:pPr>
          </w:p>
        </w:tc>
        <w:tc>
          <w:tcPr>
            <w:tcW w:w="537" w:type="pct"/>
            <w:tcBorders>
              <w:top w:val="single" w:sz="2" w:space="0" w:color="auto"/>
              <w:left w:val="single" w:sz="2" w:space="0" w:color="auto"/>
              <w:bottom w:val="nil"/>
              <w:right w:val="single" w:sz="2" w:space="0" w:color="auto"/>
            </w:tcBorders>
            <w:vAlign w:val="bottom"/>
          </w:tcPr>
          <w:p w:rsidR="00C22BFF" w:rsidRPr="00D06C8F" w:rsidRDefault="00C22BFF" w:rsidP="00C46DFA">
            <w:pPr>
              <w:pStyle w:val="Tabladeilustraciones"/>
              <w:keepNext/>
              <w:keepLines/>
              <w:widowControl w:val="0"/>
              <w:tabs>
                <w:tab w:val="decimal" w:pos="978"/>
              </w:tabs>
              <w:jc w:val="right"/>
              <w:rPr>
                <w:rFonts w:ascii="Arial" w:hAnsi="Arial" w:cs="Arial"/>
                <w:snapToGrid w:val="0"/>
                <w:color w:val="000000"/>
                <w:sz w:val="18"/>
                <w:szCs w:val="18"/>
                <w:u w:color="000000"/>
              </w:rPr>
            </w:pPr>
          </w:p>
        </w:tc>
        <w:tc>
          <w:tcPr>
            <w:tcW w:w="614"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jc w:val="right"/>
              <w:rPr>
                <w:rFonts w:ascii="Arial" w:hAnsi="Arial" w:cs="Arial"/>
                <w:snapToGrid w:val="0"/>
                <w:color w:val="000000"/>
                <w:sz w:val="18"/>
                <w:szCs w:val="18"/>
                <w:u w:color="000000"/>
              </w:rPr>
            </w:pP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Amortización acumulada:</w:t>
            </w:r>
          </w:p>
        </w:tc>
        <w:tc>
          <w:tcPr>
            <w:tcW w:w="614"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jc w:val="right"/>
              <w:rPr>
                <w:rFonts w:ascii="Arial" w:hAnsi="Arial" w:cs="Arial"/>
                <w:snapToGrid w:val="0"/>
                <w:color w:val="000000"/>
                <w:sz w:val="18"/>
                <w:szCs w:val="18"/>
                <w:u w:color="000000"/>
              </w:rPr>
            </w:pPr>
          </w:p>
        </w:tc>
        <w:tc>
          <w:tcPr>
            <w:tcW w:w="439"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78"/>
              </w:tabs>
              <w:jc w:val="right"/>
              <w:rPr>
                <w:rFonts w:ascii="Arial" w:hAnsi="Arial" w:cs="Arial"/>
                <w:snapToGrid w:val="0"/>
                <w:color w:val="000000"/>
                <w:sz w:val="18"/>
                <w:szCs w:val="18"/>
                <w:u w:color="000000"/>
              </w:rPr>
            </w:pPr>
          </w:p>
        </w:tc>
        <w:tc>
          <w:tcPr>
            <w:tcW w:w="537" w:type="pct"/>
            <w:tcBorders>
              <w:top w:val="nil"/>
              <w:left w:val="single" w:sz="2" w:space="0" w:color="auto"/>
              <w:bottom w:val="nil"/>
              <w:right w:val="single" w:sz="2" w:space="0" w:color="auto"/>
            </w:tcBorders>
            <w:vAlign w:val="bottom"/>
          </w:tcPr>
          <w:p w:rsidR="00C22BFF" w:rsidRPr="00D06C8F" w:rsidRDefault="00C22BFF" w:rsidP="00C46DFA">
            <w:pPr>
              <w:pStyle w:val="Tabladeilustraciones"/>
              <w:keepNext/>
              <w:keepLines/>
              <w:widowControl w:val="0"/>
              <w:tabs>
                <w:tab w:val="decimal" w:pos="978"/>
              </w:tabs>
              <w:jc w:val="right"/>
              <w:rPr>
                <w:rFonts w:ascii="Arial" w:hAnsi="Arial" w:cs="Arial"/>
                <w:snapToGrid w:val="0"/>
                <w:color w:val="000000"/>
                <w:sz w:val="18"/>
                <w:szCs w:val="18"/>
                <w:u w:color="000000"/>
              </w:rPr>
            </w:pP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jc w:val="right"/>
              <w:rPr>
                <w:rFonts w:ascii="Arial" w:hAnsi="Arial" w:cs="Arial"/>
                <w:snapToGrid w:val="0"/>
                <w:color w:val="000000"/>
                <w:sz w:val="18"/>
                <w:szCs w:val="18"/>
                <w:u w:color="000000"/>
              </w:rPr>
            </w:pP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Terrenos</w:t>
            </w:r>
          </w:p>
        </w:tc>
        <w:tc>
          <w:tcPr>
            <w:tcW w:w="614"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(3.444.752)</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439"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537" w:type="pct"/>
            <w:tcBorders>
              <w:top w:val="nil"/>
              <w:left w:val="single" w:sz="2" w:space="0" w:color="auto"/>
              <w:bottom w:val="nil"/>
              <w:right w:val="single" w:sz="2" w:space="0" w:color="auto"/>
            </w:tcBorders>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(3.444.752)</w:t>
            </w: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Construcciones</w:t>
            </w:r>
          </w:p>
        </w:tc>
        <w:tc>
          <w:tcPr>
            <w:tcW w:w="614"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(18.731.210)</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(153.134)</w:t>
            </w:r>
          </w:p>
        </w:tc>
        <w:tc>
          <w:tcPr>
            <w:tcW w:w="439"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537" w:type="pct"/>
            <w:tcBorders>
              <w:top w:val="nil"/>
              <w:left w:val="single" w:sz="2" w:space="0" w:color="auto"/>
              <w:bottom w:val="nil"/>
              <w:right w:val="single" w:sz="2" w:space="0" w:color="auto"/>
            </w:tcBorders>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(18.884.344)</w:t>
            </w: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Instalaciones técnicas y otro inmovilizado material</w:t>
            </w:r>
          </w:p>
        </w:tc>
        <w:tc>
          <w:tcPr>
            <w:tcW w:w="614"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(7.539.455)</w:t>
            </w:r>
          </w:p>
        </w:tc>
        <w:tc>
          <w:tcPr>
            <w:tcW w:w="614"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(75.721)</w:t>
            </w:r>
          </w:p>
        </w:tc>
        <w:tc>
          <w:tcPr>
            <w:tcW w:w="439"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4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12.472</w:t>
            </w:r>
          </w:p>
        </w:tc>
        <w:tc>
          <w:tcPr>
            <w:tcW w:w="537" w:type="pct"/>
            <w:tcBorders>
              <w:top w:val="nil"/>
              <w:left w:val="single" w:sz="2" w:space="0" w:color="auto"/>
              <w:bottom w:val="single" w:sz="2" w:space="0" w:color="auto"/>
              <w:right w:val="single" w:sz="2" w:space="0" w:color="auto"/>
            </w:tcBorders>
            <w:vAlign w:val="bottom"/>
          </w:tcPr>
          <w:p w:rsidR="00C22BFF" w:rsidRPr="00D06C8F" w:rsidRDefault="00C22BFF" w:rsidP="00C46DFA">
            <w:pPr>
              <w:pStyle w:val="Tabladeilustraciones"/>
              <w:keepNext/>
              <w:keepLines/>
              <w:widowControl w:val="0"/>
              <w:tabs>
                <w:tab w:val="decimal" w:pos="64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(509.494)</w:t>
            </w:r>
          </w:p>
        </w:tc>
        <w:tc>
          <w:tcPr>
            <w:tcW w:w="614"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(8.112.198)</w:t>
            </w:r>
          </w:p>
        </w:tc>
      </w:tr>
      <w:tr w:rsidR="00C22BFF" w:rsidRPr="00D06C8F" w:rsidTr="006C05D1">
        <w:tc>
          <w:tcPr>
            <w:tcW w:w="2181"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Total amortización acumulada</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(29.715.417)</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(228.855)</w:t>
            </w:r>
          </w:p>
        </w:tc>
        <w:tc>
          <w:tcPr>
            <w:tcW w:w="439"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4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12.472</w:t>
            </w:r>
          </w:p>
        </w:tc>
        <w:tc>
          <w:tcPr>
            <w:tcW w:w="537" w:type="pct"/>
            <w:tcBorders>
              <w:top w:val="single" w:sz="2" w:space="0" w:color="auto"/>
              <w:left w:val="single" w:sz="2" w:space="0" w:color="auto"/>
              <w:bottom w:val="single" w:sz="2" w:space="0" w:color="auto"/>
              <w:right w:val="single" w:sz="2" w:space="0" w:color="auto"/>
            </w:tcBorders>
            <w:vAlign w:val="bottom"/>
          </w:tcPr>
          <w:p w:rsidR="00C22BFF" w:rsidRPr="00D06C8F" w:rsidRDefault="00C22BFF" w:rsidP="00C46DFA">
            <w:pPr>
              <w:pStyle w:val="Tabladeilustraciones"/>
              <w:keepNext/>
              <w:keepLines/>
              <w:widowControl w:val="0"/>
              <w:tabs>
                <w:tab w:val="decimal" w:pos="64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(509.494)</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(30.441.294)</w:t>
            </w:r>
          </w:p>
        </w:tc>
      </w:tr>
      <w:tr w:rsidR="00C22BFF" w:rsidRPr="00D06C8F" w:rsidTr="006C05D1">
        <w:tc>
          <w:tcPr>
            <w:tcW w:w="2181" w:type="pct"/>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 xml:space="preserve">Valor neto </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1004"/>
              </w:tabs>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5.617.404</w:t>
            </w:r>
          </w:p>
        </w:tc>
        <w:tc>
          <w:tcPr>
            <w:tcW w:w="614" w:type="pct"/>
            <w:tcBorders>
              <w:top w:val="single" w:sz="2" w:space="0" w:color="auto"/>
              <w:left w:val="single" w:sz="2" w:space="0" w:color="auto"/>
              <w:bottom w:val="single" w:sz="2" w:space="0" w:color="auto"/>
              <w:right w:val="single" w:sz="4"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26.036</w:t>
            </w:r>
          </w:p>
        </w:tc>
        <w:tc>
          <w:tcPr>
            <w:tcW w:w="439" w:type="pct"/>
            <w:tcBorders>
              <w:top w:val="single" w:sz="2" w:space="0" w:color="auto"/>
              <w:left w:val="single" w:sz="4" w:space="0" w:color="auto"/>
              <w:bottom w:val="single" w:sz="2" w:space="0" w:color="auto"/>
              <w:right w:val="single" w:sz="2" w:space="0" w:color="auto"/>
            </w:tcBorders>
            <w:shd w:val="clear" w:color="auto" w:fill="auto"/>
            <w:noWrap/>
            <w:vAlign w:val="bottom"/>
          </w:tcPr>
          <w:p w:rsidR="00C22BFF" w:rsidRPr="00F446FB" w:rsidRDefault="00C22BFF" w:rsidP="00C46DFA">
            <w:pPr>
              <w:pStyle w:val="Tabladeilustraciones"/>
              <w:keepNext/>
              <w:keepLines/>
              <w:widowControl w:val="0"/>
              <w:tabs>
                <w:tab w:val="decimal" w:pos="640"/>
              </w:tabs>
              <w:jc w:val="right"/>
              <w:rPr>
                <w:rFonts w:ascii="Arial" w:hAnsi="Arial" w:cs="Arial"/>
                <w:b/>
                <w:snapToGrid w:val="0"/>
                <w:sz w:val="18"/>
                <w:szCs w:val="18"/>
                <w:u w:color="000000"/>
              </w:rPr>
            </w:pPr>
            <w:r w:rsidRPr="00F446FB">
              <w:rPr>
                <w:rFonts w:ascii="Arial" w:hAnsi="Arial" w:cs="Arial"/>
                <w:b/>
                <w:snapToGrid w:val="0"/>
                <w:color w:val="000000"/>
                <w:sz w:val="18"/>
                <w:szCs w:val="18"/>
                <w:u w:color="000000"/>
              </w:rPr>
              <w:t>-</w:t>
            </w:r>
          </w:p>
        </w:tc>
        <w:tc>
          <w:tcPr>
            <w:tcW w:w="537" w:type="pct"/>
            <w:tcBorders>
              <w:top w:val="single" w:sz="2" w:space="0" w:color="auto"/>
              <w:left w:val="single" w:sz="2" w:space="0" w:color="auto"/>
              <w:bottom w:val="single" w:sz="2" w:space="0" w:color="auto"/>
              <w:right w:val="single" w:sz="2" w:space="0" w:color="auto"/>
            </w:tcBorders>
            <w:vAlign w:val="bottom"/>
          </w:tcPr>
          <w:p w:rsidR="00C22BFF" w:rsidRPr="00F446FB" w:rsidRDefault="00C22BFF" w:rsidP="00C46DFA">
            <w:pPr>
              <w:pStyle w:val="Tabladeilustraciones"/>
              <w:keepNext/>
              <w:keepLines/>
              <w:widowControl w:val="0"/>
              <w:tabs>
                <w:tab w:val="decimal" w:pos="640"/>
              </w:tabs>
              <w:jc w:val="right"/>
              <w:rPr>
                <w:rFonts w:ascii="Arial" w:hAnsi="Arial" w:cs="Arial"/>
                <w:b/>
                <w:snapToGrid w:val="0"/>
                <w:sz w:val="18"/>
                <w:szCs w:val="18"/>
                <w:u w:color="000000"/>
              </w:rPr>
            </w:pPr>
            <w:r w:rsidRPr="00F446FB">
              <w:rPr>
                <w:rFonts w:ascii="Arial" w:hAnsi="Arial" w:cs="Arial"/>
                <w:b/>
                <w:snapToGrid w:val="0"/>
                <w:color w:val="000000"/>
                <w:sz w:val="18"/>
                <w:szCs w:val="18"/>
                <w:u w:color="000000"/>
              </w:rPr>
              <w:t>-</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5.643.440</w:t>
            </w:r>
          </w:p>
        </w:tc>
      </w:tr>
    </w:tbl>
    <w:p w:rsidR="00C22BFF" w:rsidRDefault="00C22BFF" w:rsidP="00F738C5">
      <w:pPr>
        <w:widowControl w:val="0"/>
        <w:spacing w:after="0"/>
      </w:pPr>
    </w:p>
    <w:p w:rsidR="00DF4D58" w:rsidRPr="002C50CD" w:rsidRDefault="00DF4D58" w:rsidP="00F738C5">
      <w:pPr>
        <w:widowControl w:val="0"/>
      </w:pPr>
      <w:r w:rsidRPr="002C50CD">
        <w:t>En el inmovilizado</w:t>
      </w:r>
      <w:r w:rsidR="004471B5">
        <w:t xml:space="preserve"> material se incluyen terrenos y </w:t>
      </w:r>
      <w:r w:rsidRPr="002C50CD">
        <w:t>construcciones</w:t>
      </w:r>
      <w:r w:rsidR="008C1462">
        <w:t>,</w:t>
      </w:r>
      <w:r w:rsidR="00E4766B">
        <w:t xml:space="preserve"> </w:t>
      </w:r>
      <w:r w:rsidRPr="002C50CD">
        <w:t xml:space="preserve">que, dentro de la actividad propia de la Fundación, están cedidos en precario a diversas asociaciones y entidades cuyos fines son análogos a los de la propia Fundación. </w:t>
      </w:r>
    </w:p>
    <w:p w:rsidR="00DF4D58" w:rsidRDefault="00DF4D58" w:rsidP="00C22BFF">
      <w:pPr>
        <w:widowControl w:val="0"/>
        <w:spacing w:after="0"/>
      </w:pPr>
      <w:r w:rsidRPr="002C50CD">
        <w:t>Adicionalmente se incluyen bienes que fueron cedidos a entidades del grupo y asociadas en ejecución de proyectos aprobados bajo el Programa Operativo 2000-2006, financiados por el FEDER, que contribuyen a la creación de empleo para personas con discapacidad, fin social principal de la Fundación ONCE.</w:t>
      </w:r>
    </w:p>
    <w:p w:rsidR="00142BE4" w:rsidRDefault="00142BE4" w:rsidP="00142BE4">
      <w:pPr>
        <w:widowControl w:val="0"/>
        <w:spacing w:after="0"/>
        <w:rPr>
          <w:sz w:val="6"/>
        </w:rPr>
      </w:pPr>
    </w:p>
    <w:p w:rsidR="00180CCE" w:rsidRDefault="00180CCE" w:rsidP="00142BE4">
      <w:pPr>
        <w:widowControl w:val="0"/>
        <w:spacing w:after="0"/>
      </w:pPr>
    </w:p>
    <w:p w:rsidR="00DF4D58" w:rsidRPr="00F446FB" w:rsidRDefault="00DF4D58" w:rsidP="00142BE4">
      <w:pPr>
        <w:widowControl w:val="0"/>
        <w:spacing w:after="0"/>
      </w:pPr>
      <w:r w:rsidRPr="002C50CD">
        <w:t>De acuerdo con la normativa vigente, el valor de estos activos</w:t>
      </w:r>
      <w:r w:rsidR="00E31AFF">
        <w:t xml:space="preserve">, cuyo coste de adquisición asciende </w:t>
      </w:r>
      <w:r w:rsidR="00E31AFF" w:rsidRPr="00CE6800">
        <w:t>a 13,</w:t>
      </w:r>
      <w:r w:rsidR="00C163F6">
        <w:t>8</w:t>
      </w:r>
      <w:r w:rsidR="00E31AFF">
        <w:t xml:space="preserve"> millones de euros,</w:t>
      </w:r>
      <w:r w:rsidRPr="002C50CD">
        <w:t xml:space="preserve"> ha sido objeto de una corrección valorativa en función de las características de las cesiones, </w:t>
      </w:r>
      <w:r w:rsidRPr="00C32232">
        <w:t xml:space="preserve">siendo el valor neto contable de los activos cedidos a las asociaciones y entidades con fines análogos a los de la Fundación </w:t>
      </w:r>
      <w:r w:rsidRPr="00E3010B">
        <w:t xml:space="preserve">de </w:t>
      </w:r>
      <w:r w:rsidR="00A859B5" w:rsidRPr="00E3010B">
        <w:t>1,2</w:t>
      </w:r>
      <w:r w:rsidR="00C163F6" w:rsidRPr="00E3010B">
        <w:t xml:space="preserve"> </w:t>
      </w:r>
      <w:r w:rsidRPr="00E3010B">
        <w:t>millones de euros</w:t>
      </w:r>
      <w:r>
        <w:t xml:space="preserve"> al 31 de diciembre de </w:t>
      </w:r>
      <w:r w:rsidR="000C24CE">
        <w:t>20</w:t>
      </w:r>
      <w:r w:rsidR="00F738C5">
        <w:t>1</w:t>
      </w:r>
      <w:r w:rsidR="00C22BFF">
        <w:t>7</w:t>
      </w:r>
      <w:r w:rsidR="000C24CE">
        <w:t xml:space="preserve"> </w:t>
      </w:r>
      <w:r w:rsidR="00694333">
        <w:t>(1,</w:t>
      </w:r>
      <w:r w:rsidR="00694333" w:rsidRPr="00C163F6">
        <w:t>2 millones</w:t>
      </w:r>
      <w:r w:rsidR="000C24CE" w:rsidRPr="00C163F6">
        <w:t xml:space="preserve"> de euros</w:t>
      </w:r>
      <w:r w:rsidR="00694333" w:rsidRPr="00C163F6">
        <w:t xml:space="preserve"> al 31 de diciembre de 201</w:t>
      </w:r>
      <w:r w:rsidR="00C22BFF">
        <w:t>6</w:t>
      </w:r>
      <w:r w:rsidR="00694333" w:rsidRPr="00C163F6">
        <w:t>)</w:t>
      </w:r>
      <w:r w:rsidRPr="00C163F6">
        <w:t xml:space="preserve">, y el de los cedidos a entidades del </w:t>
      </w:r>
      <w:r w:rsidR="000071BB" w:rsidRPr="00C163F6">
        <w:t>G</w:t>
      </w:r>
      <w:r w:rsidRPr="00C163F6">
        <w:t>rupo y asociadas de</w:t>
      </w:r>
      <w:r w:rsidR="00A859B5">
        <w:t xml:space="preserve"> 3,3</w:t>
      </w:r>
      <w:r w:rsidR="00C163F6" w:rsidRPr="00C163F6">
        <w:t xml:space="preserve"> </w:t>
      </w:r>
      <w:r w:rsidRPr="00C163F6">
        <w:t>millones</w:t>
      </w:r>
      <w:r w:rsidRPr="002C50CD">
        <w:t xml:space="preserve"> de euros al 31 de diciembre de 201</w:t>
      </w:r>
      <w:r w:rsidR="00C22BFF">
        <w:t>7</w:t>
      </w:r>
      <w:r w:rsidRPr="002C50CD">
        <w:t xml:space="preserve"> (</w:t>
      </w:r>
      <w:r w:rsidR="000071BB" w:rsidRPr="002C50CD">
        <w:t>3,</w:t>
      </w:r>
      <w:r w:rsidR="00C22BFF">
        <w:t>4</w:t>
      </w:r>
      <w:r w:rsidR="000071BB" w:rsidRPr="002C50CD">
        <w:t xml:space="preserve"> </w:t>
      </w:r>
      <w:r w:rsidRPr="002C50CD">
        <w:t xml:space="preserve">millones </w:t>
      </w:r>
      <w:r w:rsidR="000C24CE">
        <w:t xml:space="preserve">de euros </w:t>
      </w:r>
      <w:r w:rsidRPr="002C50CD">
        <w:t>al 31 de diciembre de 201</w:t>
      </w:r>
      <w:r w:rsidR="00C22BFF">
        <w:t>6</w:t>
      </w:r>
      <w:r w:rsidRPr="002C50CD">
        <w:t>).</w:t>
      </w:r>
      <w:r>
        <w:t xml:space="preserve"> </w:t>
      </w:r>
    </w:p>
    <w:p w:rsidR="00F446FB" w:rsidRDefault="00F446FB" w:rsidP="00F446FB">
      <w:pPr>
        <w:widowControl w:val="0"/>
        <w:spacing w:after="0"/>
      </w:pPr>
    </w:p>
    <w:p w:rsidR="00F738C5" w:rsidRDefault="00DC51CC" w:rsidP="00F446FB">
      <w:pPr>
        <w:widowControl w:val="0"/>
        <w:spacing w:after="0"/>
      </w:pPr>
      <w:r w:rsidRPr="00E3010B">
        <w:t xml:space="preserve">Las altas del inmovilizado material efectuadas en </w:t>
      </w:r>
      <w:r w:rsidR="003B60CE" w:rsidRPr="00E3010B">
        <w:t xml:space="preserve">los </w:t>
      </w:r>
      <w:r w:rsidRPr="00E3010B">
        <w:t>ejercicio</w:t>
      </w:r>
      <w:r w:rsidR="003B60CE" w:rsidRPr="00E3010B">
        <w:t>s</w:t>
      </w:r>
      <w:r w:rsidRPr="00E3010B">
        <w:t xml:space="preserve"> </w:t>
      </w:r>
      <w:r w:rsidR="00C22BFF" w:rsidRPr="00E3010B">
        <w:t>2017 y 2016</w:t>
      </w:r>
      <w:r w:rsidR="003B60CE" w:rsidRPr="00E3010B">
        <w:t xml:space="preserve"> </w:t>
      </w:r>
      <w:r w:rsidRPr="00E3010B">
        <w:t xml:space="preserve">corresponden </w:t>
      </w:r>
      <w:r w:rsidR="000560C1" w:rsidRPr="00E3010B">
        <w:t xml:space="preserve">principalmente </w:t>
      </w:r>
      <w:r w:rsidRPr="00E3010B">
        <w:t>a instalaciones técnicas</w:t>
      </w:r>
      <w:r w:rsidR="00A372BA" w:rsidRPr="00E3010B">
        <w:t xml:space="preserve">, </w:t>
      </w:r>
      <w:r w:rsidR="000560C1" w:rsidRPr="00E3010B">
        <w:t>mobiliario</w:t>
      </w:r>
      <w:r w:rsidR="00A372BA" w:rsidRPr="00E3010B">
        <w:t xml:space="preserve"> y elementos de transporte.</w:t>
      </w:r>
      <w:r w:rsidR="00F446FB" w:rsidRPr="00E3010B">
        <w:t xml:space="preserve"> Las bajas del ejercicio 2017 corresponden a </w:t>
      </w:r>
      <w:r w:rsidR="0049612B" w:rsidRPr="00E3010B">
        <w:t>la venta de un vehículo a un tercero y a la venta de maquinaria a empresas del grupo</w:t>
      </w:r>
      <w:r w:rsidR="00180CCE">
        <w:t>.</w:t>
      </w:r>
      <w:r w:rsidR="00644464" w:rsidRPr="00E3010B">
        <w:t xml:space="preserve"> </w:t>
      </w:r>
      <w:r w:rsidR="00180CCE">
        <w:t>E</w:t>
      </w:r>
      <w:r w:rsidR="0049612B" w:rsidRPr="00E3010B">
        <w:t xml:space="preserve">n </w:t>
      </w:r>
      <w:r w:rsidR="00E3010B" w:rsidRPr="00E3010B">
        <w:t>el caso del vehículo</w:t>
      </w:r>
      <w:r w:rsidR="0049612B" w:rsidRPr="00E3010B">
        <w:t xml:space="preserve"> </w:t>
      </w:r>
      <w:r w:rsidR="00180CCE">
        <w:t xml:space="preserve">la </w:t>
      </w:r>
      <w:r w:rsidR="0049612B" w:rsidRPr="00E3010B">
        <w:t>pérdida</w:t>
      </w:r>
      <w:r w:rsidR="00180CCE">
        <w:t xml:space="preserve"> asciende a </w:t>
      </w:r>
      <w:r w:rsidR="0049612B" w:rsidRPr="00E3010B">
        <w:t>3.675 euros</w:t>
      </w:r>
      <w:r w:rsidR="00E3010B" w:rsidRPr="00E3010B">
        <w:t xml:space="preserve"> y en el caso de la maquinaria</w:t>
      </w:r>
      <w:r w:rsidR="00180CCE">
        <w:t xml:space="preserve"> se ha obtenido </w:t>
      </w:r>
      <w:r w:rsidR="00E3010B" w:rsidRPr="00E3010B">
        <w:t>un beneficio de 3.000 euros</w:t>
      </w:r>
      <w:r w:rsidR="00180CCE">
        <w:t>.</w:t>
      </w:r>
      <w:r w:rsidR="00E3010B" w:rsidRPr="00E3010B">
        <w:t xml:space="preserve"> </w:t>
      </w:r>
      <w:r w:rsidR="00180CCE">
        <w:t>E</w:t>
      </w:r>
      <w:r w:rsidR="00E3010B" w:rsidRPr="00E3010B">
        <w:t>l impacto en la cuenta de pérdidas y ganancias</w:t>
      </w:r>
      <w:r w:rsidR="00E3010B">
        <w:t xml:space="preserve"> en el epígrafe “</w:t>
      </w:r>
      <w:r w:rsidR="00E3010B" w:rsidRPr="00E3010B">
        <w:t>Resultados por enajenaciones y otras</w:t>
      </w:r>
      <w:r w:rsidR="00E3010B">
        <w:t>”</w:t>
      </w:r>
      <w:r w:rsidR="00E3010B" w:rsidRPr="00E3010B">
        <w:t>. Ha ascendido por lo tanto a una pérdida de 676 euros.</w:t>
      </w:r>
    </w:p>
    <w:p w:rsidR="00F446FB" w:rsidRDefault="00F446FB" w:rsidP="00F446FB">
      <w:pPr>
        <w:widowControl w:val="0"/>
        <w:spacing w:after="0"/>
      </w:pPr>
    </w:p>
    <w:p w:rsidR="00DC51CC" w:rsidRPr="00AC7E22" w:rsidRDefault="00DC51CC" w:rsidP="00F446FB">
      <w:pPr>
        <w:widowControl w:val="0"/>
        <w:spacing w:after="0"/>
      </w:pPr>
      <w:r w:rsidRPr="007254D7">
        <w:t xml:space="preserve">De las altas del </w:t>
      </w:r>
      <w:r w:rsidR="00A859B5">
        <w:t>ejercicio,</w:t>
      </w:r>
      <w:r w:rsidR="00A859B5" w:rsidRPr="00F446FB">
        <w:t xml:space="preserve"> 250.370</w:t>
      </w:r>
      <w:r w:rsidR="000560C1" w:rsidRPr="00AC7E22">
        <w:t xml:space="preserve"> </w:t>
      </w:r>
      <w:r w:rsidRPr="00AC7E22">
        <w:t>euros (</w:t>
      </w:r>
      <w:r w:rsidR="00C22BFF">
        <w:t>7</w:t>
      </w:r>
      <w:r w:rsidR="00F738C5" w:rsidRPr="00AC7E22">
        <w:t>3.7</w:t>
      </w:r>
      <w:r w:rsidR="00C22BFF">
        <w:t>00</w:t>
      </w:r>
      <w:r w:rsidRPr="00AC7E22">
        <w:t xml:space="preserve"> euros en 201</w:t>
      </w:r>
      <w:r w:rsidR="00C22BFF">
        <w:t>6</w:t>
      </w:r>
      <w:r w:rsidRPr="00AC7E22">
        <w:t xml:space="preserve">) corresponden a compras a empresas del Grupo (véase Nota </w:t>
      </w:r>
      <w:r w:rsidRPr="00717D5A">
        <w:t>1</w:t>
      </w:r>
      <w:r w:rsidR="00D06C8F">
        <w:t>7</w:t>
      </w:r>
      <w:r w:rsidRPr="00717D5A">
        <w:t>.1).</w:t>
      </w:r>
      <w:r w:rsidRPr="00AC7E22">
        <w:t xml:space="preserve"> </w:t>
      </w:r>
    </w:p>
    <w:p w:rsidR="00DC51CC" w:rsidRDefault="000560C1" w:rsidP="00F446FB">
      <w:pPr>
        <w:widowControl w:val="0"/>
        <w:spacing w:before="120" w:after="0"/>
      </w:pPr>
      <w:r w:rsidRPr="00EB777A">
        <w:t>Durante el ejercicio 201</w:t>
      </w:r>
      <w:r w:rsidR="00C22BFF" w:rsidRPr="00EB777A">
        <w:t>7</w:t>
      </w:r>
      <w:r w:rsidRPr="00EB777A">
        <w:t xml:space="preserve"> </w:t>
      </w:r>
      <w:r w:rsidR="00A372BA" w:rsidRPr="00EB777A">
        <w:t>la Fundación ha reflejado nuevamente el coste y la amortización de los elementos de transporte que</w:t>
      </w:r>
      <w:r w:rsidRPr="00EB777A">
        <w:t xml:space="preserve"> compró en el ejercicio 2015</w:t>
      </w:r>
      <w:r w:rsidR="003B60CE" w:rsidRPr="00EB777A">
        <w:t xml:space="preserve"> y que deterioró en dicho momento, debido a que la Fundación sigue siendo la propietaria de los mismos. Dichos elementos</w:t>
      </w:r>
      <w:r w:rsidRPr="00EB777A">
        <w:t xml:space="preserve"> fueron cedidos con carácter indefinido a entidades del movimiento asociativo</w:t>
      </w:r>
      <w:r w:rsidR="003B60CE" w:rsidRPr="00EB777A">
        <w:t>.</w:t>
      </w:r>
    </w:p>
    <w:p w:rsidR="00F446FB" w:rsidRPr="00E37C15" w:rsidRDefault="00F446FB" w:rsidP="00F446FB">
      <w:pPr>
        <w:widowControl w:val="0"/>
        <w:spacing w:before="120" w:after="0"/>
      </w:pPr>
    </w:p>
    <w:p w:rsidR="00DF4D58" w:rsidRDefault="00DF4D58" w:rsidP="00F738C5">
      <w:pPr>
        <w:widowControl w:val="0"/>
      </w:pPr>
      <w:r w:rsidRPr="001C7105">
        <w:t>El coste de los elementos del inmovilizado material en uso que están totalmente amortizados al 31 de diciembre de 201</w:t>
      </w:r>
      <w:r w:rsidR="00C22BFF">
        <w:t>7</w:t>
      </w:r>
      <w:r>
        <w:t xml:space="preserve"> </w:t>
      </w:r>
      <w:r w:rsidRPr="001C7105">
        <w:t>asciende a</w:t>
      </w:r>
      <w:r w:rsidR="00B954E8">
        <w:t xml:space="preserve"> </w:t>
      </w:r>
      <w:r w:rsidR="00A859B5">
        <w:rPr>
          <w:rFonts w:cs="Arial"/>
          <w:color w:val="000000"/>
          <w:szCs w:val="18"/>
          <w:lang w:eastAsia="es-ES"/>
        </w:rPr>
        <w:t>2.028.015</w:t>
      </w:r>
      <w:r w:rsidR="00E4766B">
        <w:t xml:space="preserve"> </w:t>
      </w:r>
      <w:r w:rsidRPr="00EA1D00">
        <w:t>euros (</w:t>
      </w:r>
      <w:r w:rsidR="00C22BFF">
        <w:t>2</w:t>
      </w:r>
      <w:r w:rsidR="00B87806">
        <w:t>.</w:t>
      </w:r>
      <w:r w:rsidR="00C22BFF">
        <w:t>0</w:t>
      </w:r>
      <w:r w:rsidR="00B87806">
        <w:t>9</w:t>
      </w:r>
      <w:r w:rsidR="00C22BFF">
        <w:t>1</w:t>
      </w:r>
      <w:r w:rsidR="00B87806">
        <w:t>.</w:t>
      </w:r>
      <w:r w:rsidR="00C22BFF">
        <w:t>642</w:t>
      </w:r>
      <w:r w:rsidR="00B954E8">
        <w:rPr>
          <w:rFonts w:cs="Arial"/>
          <w:szCs w:val="18"/>
        </w:rPr>
        <w:t xml:space="preserve"> </w:t>
      </w:r>
      <w:r w:rsidR="00B954E8">
        <w:t>e</w:t>
      </w:r>
      <w:r w:rsidRPr="001C7105">
        <w:t>uros en 20</w:t>
      </w:r>
      <w:r>
        <w:t>1</w:t>
      </w:r>
      <w:r w:rsidR="00C22BFF">
        <w:t>6</w:t>
      </w:r>
      <w:r w:rsidRPr="001C7105">
        <w:t xml:space="preserve">) </w:t>
      </w:r>
      <w:r>
        <w:t>y se corresponden</w:t>
      </w:r>
      <w:r w:rsidR="00405DCD">
        <w:t>,</w:t>
      </w:r>
      <w:r>
        <w:t xml:space="preserve"> principalmente</w:t>
      </w:r>
      <w:r w:rsidR="00405DCD">
        <w:t>,</w:t>
      </w:r>
      <w:r>
        <w:t xml:space="preserve"> a </w:t>
      </w:r>
      <w:r w:rsidRPr="001C7105">
        <w:t>equipos informáticos</w:t>
      </w:r>
      <w:r>
        <w:t xml:space="preserve">, maquinaria, </w:t>
      </w:r>
      <w:r w:rsidRPr="001C7105">
        <w:t>mobiliario y otro inmovilizado.</w:t>
      </w:r>
      <w:r>
        <w:t xml:space="preserve"> </w:t>
      </w:r>
    </w:p>
    <w:p w:rsidR="00F446FB" w:rsidRDefault="00DF4D58" w:rsidP="00F738C5">
      <w:pPr>
        <w:widowControl w:val="0"/>
      </w:pPr>
      <w:r>
        <w:t xml:space="preserve">La Fundación tiene los siguientes inmovilizados materiales adquiridos a </w:t>
      </w:r>
      <w:r w:rsidR="007E2CF4">
        <w:t>empresas del Grupo</w:t>
      </w:r>
      <w:r>
        <w:t xml:space="preserve"> a 31 de diciembre de </w:t>
      </w:r>
      <w:r w:rsidR="0095240F">
        <w:t>2017 y 2016:</w:t>
      </w:r>
    </w:p>
    <w:p w:rsidR="00180CCE" w:rsidRDefault="00180CCE" w:rsidP="00F738C5">
      <w:pPr>
        <w:widowControl w:val="0"/>
      </w:pPr>
    </w:p>
    <w:tbl>
      <w:tblPr>
        <w:tblW w:w="7432" w:type="dxa"/>
        <w:jc w:val="center"/>
        <w:tblInd w:w="60" w:type="dxa"/>
        <w:tblCellMar>
          <w:left w:w="70" w:type="dxa"/>
          <w:right w:w="70" w:type="dxa"/>
        </w:tblCellMar>
        <w:tblLook w:val="04A0" w:firstRow="1" w:lastRow="0" w:firstColumn="1" w:lastColumn="0" w:noHBand="0" w:noVBand="1"/>
      </w:tblPr>
      <w:tblGrid>
        <w:gridCol w:w="4072"/>
        <w:gridCol w:w="1680"/>
        <w:gridCol w:w="1680"/>
      </w:tblGrid>
      <w:tr w:rsidR="00916475" w:rsidRPr="00916475" w:rsidTr="00916475">
        <w:trPr>
          <w:trHeight w:val="270"/>
          <w:jc w:val="center"/>
        </w:trPr>
        <w:tc>
          <w:tcPr>
            <w:tcW w:w="4072" w:type="dxa"/>
            <w:tcBorders>
              <w:top w:val="single" w:sz="8" w:space="0" w:color="auto"/>
              <w:left w:val="single" w:sz="8" w:space="0" w:color="auto"/>
              <w:bottom w:val="nil"/>
              <w:right w:val="nil"/>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lastRenderedPageBreak/>
              <w:t> </w:t>
            </w:r>
          </w:p>
        </w:tc>
        <w:tc>
          <w:tcPr>
            <w:tcW w:w="33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6475" w:rsidRPr="00916475" w:rsidRDefault="00916475" w:rsidP="00916475">
            <w:pPr>
              <w:spacing w:after="0"/>
              <w:jc w:val="center"/>
              <w:rPr>
                <w:rFonts w:cs="Arial"/>
                <w:b/>
                <w:bCs/>
                <w:color w:val="000000"/>
                <w:szCs w:val="18"/>
                <w:lang w:eastAsia="es-ES"/>
              </w:rPr>
            </w:pPr>
            <w:r w:rsidRPr="00916475">
              <w:rPr>
                <w:rFonts w:cs="Arial"/>
                <w:b/>
                <w:bCs/>
                <w:color w:val="000000"/>
                <w:szCs w:val="18"/>
                <w:lang w:eastAsia="es-ES"/>
              </w:rPr>
              <w:t>Euros</w:t>
            </w:r>
          </w:p>
        </w:tc>
      </w:tr>
      <w:tr w:rsidR="00916475" w:rsidRPr="00916475" w:rsidTr="00916475">
        <w:trPr>
          <w:trHeight w:val="270"/>
          <w:jc w:val="center"/>
        </w:trPr>
        <w:tc>
          <w:tcPr>
            <w:tcW w:w="4072" w:type="dxa"/>
            <w:tcBorders>
              <w:top w:val="nil"/>
              <w:left w:val="single" w:sz="8" w:space="0" w:color="auto"/>
              <w:bottom w:val="single" w:sz="8" w:space="0" w:color="auto"/>
              <w:right w:val="single" w:sz="8" w:space="0" w:color="auto"/>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t> </w:t>
            </w:r>
          </w:p>
        </w:tc>
        <w:tc>
          <w:tcPr>
            <w:tcW w:w="1680" w:type="dxa"/>
            <w:tcBorders>
              <w:top w:val="nil"/>
              <w:left w:val="nil"/>
              <w:bottom w:val="nil"/>
              <w:right w:val="nil"/>
            </w:tcBorders>
            <w:shd w:val="clear" w:color="auto" w:fill="auto"/>
            <w:noWrap/>
            <w:vAlign w:val="bottom"/>
            <w:hideMark/>
          </w:tcPr>
          <w:p w:rsidR="00916475" w:rsidRPr="00916475" w:rsidRDefault="00916475" w:rsidP="00916475">
            <w:pPr>
              <w:spacing w:after="0"/>
              <w:jc w:val="center"/>
              <w:rPr>
                <w:rFonts w:cs="Arial"/>
                <w:b/>
                <w:bCs/>
                <w:color w:val="000000"/>
                <w:szCs w:val="18"/>
                <w:lang w:eastAsia="es-ES"/>
              </w:rPr>
            </w:pPr>
            <w:r w:rsidRPr="00916475">
              <w:rPr>
                <w:rFonts w:cs="Arial"/>
                <w:b/>
                <w:bCs/>
                <w:color w:val="000000"/>
                <w:szCs w:val="18"/>
                <w:lang w:eastAsia="es-ES"/>
              </w:rPr>
              <w:t>2017</w:t>
            </w:r>
          </w:p>
        </w:tc>
        <w:tc>
          <w:tcPr>
            <w:tcW w:w="1680" w:type="dxa"/>
            <w:tcBorders>
              <w:top w:val="nil"/>
              <w:left w:val="single" w:sz="8" w:space="0" w:color="auto"/>
              <w:bottom w:val="nil"/>
              <w:right w:val="single" w:sz="8" w:space="0" w:color="auto"/>
            </w:tcBorders>
            <w:shd w:val="clear" w:color="auto" w:fill="auto"/>
            <w:noWrap/>
            <w:vAlign w:val="bottom"/>
            <w:hideMark/>
          </w:tcPr>
          <w:p w:rsidR="00916475" w:rsidRPr="00916475" w:rsidRDefault="00916475" w:rsidP="00916475">
            <w:pPr>
              <w:spacing w:after="0"/>
              <w:jc w:val="center"/>
              <w:rPr>
                <w:rFonts w:cs="Arial"/>
                <w:b/>
                <w:bCs/>
                <w:color w:val="000000"/>
                <w:szCs w:val="18"/>
                <w:lang w:eastAsia="es-ES"/>
              </w:rPr>
            </w:pPr>
            <w:r w:rsidRPr="00916475">
              <w:rPr>
                <w:rFonts w:cs="Arial"/>
                <w:b/>
                <w:bCs/>
                <w:color w:val="000000"/>
                <w:szCs w:val="18"/>
                <w:lang w:eastAsia="es-ES"/>
              </w:rPr>
              <w:t>2016</w:t>
            </w:r>
          </w:p>
        </w:tc>
      </w:tr>
      <w:tr w:rsidR="00916475" w:rsidRPr="00916475" w:rsidTr="00916475">
        <w:trPr>
          <w:trHeight w:val="255"/>
          <w:jc w:val="center"/>
        </w:trPr>
        <w:tc>
          <w:tcPr>
            <w:tcW w:w="4072" w:type="dxa"/>
            <w:tcBorders>
              <w:top w:val="nil"/>
              <w:left w:val="single" w:sz="8" w:space="0" w:color="auto"/>
              <w:bottom w:val="nil"/>
              <w:right w:val="nil"/>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t>Instalaciones Técnicas y otro inmovilizado Material</w:t>
            </w:r>
          </w:p>
        </w:tc>
        <w:tc>
          <w:tcPr>
            <w:tcW w:w="1680" w:type="dxa"/>
            <w:tcBorders>
              <w:top w:val="single" w:sz="8" w:space="0" w:color="auto"/>
              <w:left w:val="single" w:sz="8" w:space="0" w:color="auto"/>
              <w:bottom w:val="nil"/>
              <w:right w:val="nil"/>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t> </w:t>
            </w:r>
          </w:p>
        </w:tc>
        <w:tc>
          <w:tcPr>
            <w:tcW w:w="1680" w:type="dxa"/>
            <w:tcBorders>
              <w:top w:val="single" w:sz="8" w:space="0" w:color="auto"/>
              <w:left w:val="single" w:sz="8" w:space="0" w:color="auto"/>
              <w:bottom w:val="nil"/>
              <w:right w:val="single" w:sz="8" w:space="0" w:color="auto"/>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t> </w:t>
            </w:r>
          </w:p>
        </w:tc>
      </w:tr>
      <w:tr w:rsidR="00916475" w:rsidRPr="00916475" w:rsidTr="00916475">
        <w:trPr>
          <w:trHeight w:val="255"/>
          <w:jc w:val="center"/>
        </w:trPr>
        <w:tc>
          <w:tcPr>
            <w:tcW w:w="4072" w:type="dxa"/>
            <w:tcBorders>
              <w:top w:val="nil"/>
              <w:left w:val="single" w:sz="8" w:space="0" w:color="auto"/>
              <w:bottom w:val="nil"/>
              <w:right w:val="nil"/>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t xml:space="preserve">   Coste</w:t>
            </w:r>
          </w:p>
        </w:tc>
        <w:tc>
          <w:tcPr>
            <w:tcW w:w="1680" w:type="dxa"/>
            <w:tcBorders>
              <w:top w:val="nil"/>
              <w:left w:val="single" w:sz="8" w:space="0" w:color="auto"/>
              <w:bottom w:val="nil"/>
              <w:right w:val="single" w:sz="8" w:space="0" w:color="auto"/>
            </w:tcBorders>
            <w:shd w:val="clear" w:color="auto" w:fill="auto"/>
            <w:noWrap/>
            <w:vAlign w:val="bottom"/>
            <w:hideMark/>
          </w:tcPr>
          <w:p w:rsidR="00916475" w:rsidRPr="00916475" w:rsidRDefault="00916475" w:rsidP="00916475">
            <w:pPr>
              <w:spacing w:after="0"/>
              <w:jc w:val="right"/>
              <w:rPr>
                <w:rFonts w:cs="Arial"/>
                <w:szCs w:val="18"/>
                <w:lang w:eastAsia="es-ES"/>
              </w:rPr>
            </w:pPr>
            <w:r w:rsidRPr="00916475">
              <w:rPr>
                <w:rFonts w:cs="Arial"/>
                <w:szCs w:val="18"/>
                <w:lang w:eastAsia="es-ES"/>
              </w:rPr>
              <w:t>422.216</w:t>
            </w:r>
          </w:p>
        </w:tc>
        <w:tc>
          <w:tcPr>
            <w:tcW w:w="1680" w:type="dxa"/>
            <w:tcBorders>
              <w:top w:val="nil"/>
              <w:left w:val="nil"/>
              <w:bottom w:val="nil"/>
              <w:right w:val="single" w:sz="8" w:space="0" w:color="auto"/>
            </w:tcBorders>
            <w:shd w:val="clear" w:color="auto" w:fill="auto"/>
            <w:noWrap/>
            <w:vAlign w:val="bottom"/>
            <w:hideMark/>
          </w:tcPr>
          <w:p w:rsidR="00916475" w:rsidRPr="00916475" w:rsidRDefault="00916475" w:rsidP="00916475">
            <w:pPr>
              <w:spacing w:after="0"/>
              <w:jc w:val="right"/>
              <w:rPr>
                <w:rFonts w:cs="Arial"/>
                <w:szCs w:val="18"/>
                <w:lang w:eastAsia="es-ES"/>
              </w:rPr>
            </w:pPr>
            <w:r w:rsidRPr="00916475">
              <w:rPr>
                <w:rFonts w:cs="Arial"/>
                <w:szCs w:val="18"/>
                <w:lang w:eastAsia="es-ES"/>
              </w:rPr>
              <w:t>227.831</w:t>
            </w:r>
          </w:p>
        </w:tc>
      </w:tr>
      <w:tr w:rsidR="00916475" w:rsidRPr="00916475" w:rsidTr="00916475">
        <w:trPr>
          <w:trHeight w:val="270"/>
          <w:jc w:val="center"/>
        </w:trPr>
        <w:tc>
          <w:tcPr>
            <w:tcW w:w="4072" w:type="dxa"/>
            <w:tcBorders>
              <w:top w:val="nil"/>
              <w:left w:val="single" w:sz="8" w:space="0" w:color="auto"/>
              <w:bottom w:val="nil"/>
              <w:right w:val="nil"/>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t xml:space="preserve">   Amortización Acumulada</w:t>
            </w:r>
          </w:p>
        </w:tc>
        <w:tc>
          <w:tcPr>
            <w:tcW w:w="1680" w:type="dxa"/>
            <w:tcBorders>
              <w:top w:val="nil"/>
              <w:left w:val="single" w:sz="8" w:space="0" w:color="auto"/>
              <w:bottom w:val="nil"/>
              <w:right w:val="single" w:sz="8" w:space="0" w:color="auto"/>
            </w:tcBorders>
            <w:shd w:val="clear" w:color="auto" w:fill="auto"/>
            <w:noWrap/>
            <w:vAlign w:val="bottom"/>
            <w:hideMark/>
          </w:tcPr>
          <w:p w:rsidR="00916475" w:rsidRPr="00916475" w:rsidRDefault="00916475" w:rsidP="00916475">
            <w:pPr>
              <w:spacing w:after="0"/>
              <w:jc w:val="right"/>
              <w:rPr>
                <w:rFonts w:cs="Arial"/>
                <w:szCs w:val="18"/>
                <w:lang w:eastAsia="es-ES"/>
              </w:rPr>
            </w:pPr>
            <w:r w:rsidRPr="00916475">
              <w:rPr>
                <w:rFonts w:cs="Arial"/>
                <w:szCs w:val="18"/>
                <w:lang w:eastAsia="es-ES"/>
              </w:rPr>
              <w:t xml:space="preserve"> (125.612) </w:t>
            </w:r>
          </w:p>
        </w:tc>
        <w:tc>
          <w:tcPr>
            <w:tcW w:w="1680" w:type="dxa"/>
            <w:tcBorders>
              <w:top w:val="nil"/>
              <w:left w:val="nil"/>
              <w:bottom w:val="nil"/>
              <w:right w:val="single" w:sz="8" w:space="0" w:color="auto"/>
            </w:tcBorders>
            <w:shd w:val="clear" w:color="auto" w:fill="auto"/>
            <w:noWrap/>
            <w:vAlign w:val="bottom"/>
            <w:hideMark/>
          </w:tcPr>
          <w:p w:rsidR="00916475" w:rsidRPr="00916475" w:rsidRDefault="00916475" w:rsidP="00916475">
            <w:pPr>
              <w:spacing w:after="0"/>
              <w:jc w:val="right"/>
              <w:rPr>
                <w:rFonts w:cs="Arial"/>
                <w:szCs w:val="18"/>
                <w:lang w:eastAsia="es-ES"/>
              </w:rPr>
            </w:pPr>
            <w:r w:rsidRPr="00916475">
              <w:rPr>
                <w:rFonts w:cs="Arial"/>
                <w:szCs w:val="18"/>
                <w:lang w:eastAsia="es-ES"/>
              </w:rPr>
              <w:t xml:space="preserve"> (103.362) </w:t>
            </w:r>
          </w:p>
        </w:tc>
      </w:tr>
      <w:tr w:rsidR="00916475" w:rsidRPr="00916475" w:rsidTr="00916475">
        <w:trPr>
          <w:trHeight w:val="270"/>
          <w:jc w:val="center"/>
        </w:trPr>
        <w:tc>
          <w:tcPr>
            <w:tcW w:w="4072" w:type="dxa"/>
            <w:tcBorders>
              <w:top w:val="nil"/>
              <w:left w:val="single" w:sz="8" w:space="0" w:color="auto"/>
              <w:bottom w:val="single" w:sz="8" w:space="0" w:color="auto"/>
              <w:right w:val="single" w:sz="8" w:space="0" w:color="auto"/>
            </w:tcBorders>
            <w:shd w:val="clear" w:color="auto" w:fill="auto"/>
            <w:noWrap/>
            <w:vAlign w:val="bottom"/>
            <w:hideMark/>
          </w:tcPr>
          <w:p w:rsidR="00916475" w:rsidRPr="00916475" w:rsidRDefault="00916475" w:rsidP="00916475">
            <w:pPr>
              <w:spacing w:after="0"/>
              <w:jc w:val="left"/>
              <w:rPr>
                <w:rFonts w:cs="Arial"/>
                <w:b/>
                <w:bCs/>
                <w:color w:val="000000"/>
                <w:szCs w:val="18"/>
                <w:lang w:eastAsia="es-ES"/>
              </w:rPr>
            </w:pPr>
            <w:r w:rsidRPr="00916475">
              <w:rPr>
                <w:rFonts w:cs="Arial"/>
                <w:b/>
                <w:bCs/>
                <w:color w:val="000000"/>
                <w:szCs w:val="18"/>
                <w:lang w:eastAsia="es-ES"/>
              </w:rPr>
              <w:t>Valor Neto Contable</w:t>
            </w:r>
          </w:p>
        </w:tc>
        <w:tc>
          <w:tcPr>
            <w:tcW w:w="1680" w:type="dxa"/>
            <w:tcBorders>
              <w:top w:val="single" w:sz="8" w:space="0" w:color="auto"/>
              <w:left w:val="nil"/>
              <w:bottom w:val="single" w:sz="8" w:space="0" w:color="auto"/>
              <w:right w:val="single" w:sz="8" w:space="0" w:color="auto"/>
            </w:tcBorders>
            <w:shd w:val="clear" w:color="auto" w:fill="auto"/>
            <w:noWrap/>
            <w:vAlign w:val="bottom"/>
            <w:hideMark/>
          </w:tcPr>
          <w:p w:rsidR="00916475" w:rsidRPr="00916475" w:rsidRDefault="00916475" w:rsidP="00916475">
            <w:pPr>
              <w:spacing w:after="0"/>
              <w:jc w:val="right"/>
              <w:rPr>
                <w:rFonts w:cs="Arial"/>
                <w:b/>
                <w:bCs/>
                <w:szCs w:val="18"/>
                <w:lang w:eastAsia="es-ES"/>
              </w:rPr>
            </w:pPr>
            <w:r w:rsidRPr="00916475">
              <w:rPr>
                <w:rFonts w:cs="Arial"/>
                <w:b/>
                <w:bCs/>
                <w:szCs w:val="18"/>
                <w:lang w:eastAsia="es-ES"/>
              </w:rPr>
              <w:t>296.604</w:t>
            </w:r>
          </w:p>
        </w:tc>
        <w:tc>
          <w:tcPr>
            <w:tcW w:w="1680" w:type="dxa"/>
            <w:tcBorders>
              <w:top w:val="single" w:sz="8" w:space="0" w:color="auto"/>
              <w:left w:val="nil"/>
              <w:bottom w:val="single" w:sz="8" w:space="0" w:color="auto"/>
              <w:right w:val="single" w:sz="8" w:space="0" w:color="auto"/>
            </w:tcBorders>
            <w:shd w:val="clear" w:color="auto" w:fill="auto"/>
            <w:noWrap/>
            <w:vAlign w:val="bottom"/>
            <w:hideMark/>
          </w:tcPr>
          <w:p w:rsidR="00916475" w:rsidRPr="00916475" w:rsidRDefault="00916475" w:rsidP="00916475">
            <w:pPr>
              <w:spacing w:after="0"/>
              <w:jc w:val="right"/>
              <w:rPr>
                <w:rFonts w:cs="Arial"/>
                <w:b/>
                <w:bCs/>
                <w:szCs w:val="18"/>
                <w:lang w:eastAsia="es-ES"/>
              </w:rPr>
            </w:pPr>
            <w:r w:rsidRPr="00916475">
              <w:rPr>
                <w:rFonts w:cs="Arial"/>
                <w:b/>
                <w:bCs/>
                <w:szCs w:val="18"/>
                <w:lang w:eastAsia="es-ES"/>
              </w:rPr>
              <w:t>124.469</w:t>
            </w:r>
          </w:p>
        </w:tc>
      </w:tr>
    </w:tbl>
    <w:p w:rsidR="006C05D1" w:rsidRDefault="006C05D1" w:rsidP="00F738C5">
      <w:pPr>
        <w:widowControl w:val="0"/>
      </w:pPr>
    </w:p>
    <w:p w:rsidR="00DF4D58" w:rsidRDefault="00DF4D58" w:rsidP="00F738C5">
      <w:pPr>
        <w:widowControl w:val="0"/>
      </w:pPr>
      <w:r w:rsidRPr="001C7105">
        <w:t>La política de la Fundación es formalizar pólizas de seguro para cubrir los posibles riesgos a que están sujetos los diversos elementos de su inmovilizado material. La Fundación estima que las coberturas actuales de dichas pólizas son suficientes.</w:t>
      </w:r>
    </w:p>
    <w:p w:rsidR="00DF4D58" w:rsidRPr="00746E8F" w:rsidRDefault="00DF4D58" w:rsidP="00F738C5">
      <w:pPr>
        <w:pStyle w:val="Ttulo5"/>
        <w:keepNext w:val="0"/>
        <w:keepLines w:val="0"/>
        <w:widowControl w:val="0"/>
      </w:pPr>
      <w:r w:rsidRPr="00746E8F">
        <w:t>6.1</w:t>
      </w:r>
      <w:r w:rsidR="00794EF1">
        <w:t xml:space="preserve"> </w:t>
      </w:r>
      <w:r w:rsidRPr="00746E8F">
        <w:t>Arrendamientos operativos</w:t>
      </w:r>
    </w:p>
    <w:p w:rsidR="00DF4D58" w:rsidRPr="00E37C15" w:rsidRDefault="00DF4D58" w:rsidP="00F738C5">
      <w:pPr>
        <w:pStyle w:val="Listaconnmeros"/>
        <w:widowControl w:val="0"/>
        <w:ind w:firstLine="0"/>
      </w:pPr>
      <w:r w:rsidRPr="00E37C15">
        <w:t xml:space="preserve">Al 31 de diciembre de </w:t>
      </w:r>
      <w:r w:rsidR="00C22BFF">
        <w:t>2017 y 2016</w:t>
      </w:r>
      <w:r w:rsidRPr="00E37C15">
        <w:t>,</w:t>
      </w:r>
      <w:r>
        <w:t xml:space="preserve"> </w:t>
      </w:r>
      <w:r w:rsidRPr="00E37C15">
        <w:t xml:space="preserve">la Fundación </w:t>
      </w:r>
      <w:r>
        <w:t xml:space="preserve">actúa como arrendataria en </w:t>
      </w:r>
      <w:r w:rsidRPr="00E37C15">
        <w:t xml:space="preserve">arrendamientos operativos sobre ciertos elementos de inmovilizado, incluyendo sus oficinas centrales y determinados almacenes logísticos. Estos arrendamientos no tienen cláusulas de renovación estipuladas en los contratos, renovándose anualmente y, en la mayor parte de los casos, se actualizan en base al IPC anual. </w:t>
      </w:r>
    </w:p>
    <w:p w:rsidR="00DF4D58" w:rsidRDefault="00DF4D58" w:rsidP="00F738C5">
      <w:pPr>
        <w:pStyle w:val="Listaconnmeros"/>
        <w:widowControl w:val="0"/>
        <w:ind w:firstLine="0"/>
      </w:pPr>
      <w:r w:rsidRPr="00E37C15">
        <w:t xml:space="preserve">Los pagos mínimos futuros </w:t>
      </w:r>
      <w:r w:rsidR="007E6221">
        <w:t>no cancelables</w:t>
      </w:r>
      <w:r w:rsidRPr="00E37C15">
        <w:t xml:space="preserve"> en concepto de arrendamientos operativos al 31 de diciembre</w:t>
      </w:r>
      <w:r>
        <w:t>,</w:t>
      </w:r>
      <w:r w:rsidRPr="00E37C15">
        <w:t xml:space="preserve"> </w:t>
      </w:r>
      <w:r>
        <w:t xml:space="preserve">considerando las renovaciones que se han producido en el </w:t>
      </w:r>
      <w:r w:rsidR="00FB0FA7">
        <w:t>ejercicio</w:t>
      </w:r>
      <w:r>
        <w:t xml:space="preserve">, </w:t>
      </w:r>
      <w:r w:rsidRPr="00E37C15">
        <w:t>son los siguientes:</w:t>
      </w:r>
    </w:p>
    <w:tbl>
      <w:tblPr>
        <w:tblW w:w="487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835"/>
        <w:gridCol w:w="1020"/>
        <w:gridCol w:w="1021"/>
      </w:tblGrid>
      <w:tr w:rsidR="0089398F" w:rsidRPr="00E444EE" w:rsidTr="00E444EE">
        <w:trPr>
          <w:jc w:val="center"/>
        </w:trPr>
        <w:tc>
          <w:tcPr>
            <w:tcW w:w="2835" w:type="dxa"/>
            <w:tcBorders>
              <w:top w:val="single" w:sz="2" w:space="0" w:color="auto"/>
              <w:bottom w:val="nil"/>
            </w:tcBorders>
            <w:shd w:val="clear" w:color="auto" w:fill="auto"/>
            <w:noWrap/>
            <w:vAlign w:val="bottom"/>
            <w:hideMark/>
          </w:tcPr>
          <w:p w:rsidR="0089398F" w:rsidRPr="00E444EE" w:rsidRDefault="0089398F" w:rsidP="00E444EE">
            <w:pPr>
              <w:pStyle w:val="Tabladeilustraciones"/>
              <w:widowControl w:val="0"/>
              <w:jc w:val="center"/>
              <w:rPr>
                <w:rFonts w:ascii="Arial" w:hAnsi="Arial" w:cs="Arial"/>
                <w:snapToGrid w:val="0"/>
                <w:color w:val="000000"/>
                <w:sz w:val="18"/>
                <w:szCs w:val="18"/>
                <w:u w:color="000000"/>
              </w:rPr>
            </w:pPr>
          </w:p>
        </w:tc>
        <w:tc>
          <w:tcPr>
            <w:tcW w:w="2041" w:type="dxa"/>
            <w:gridSpan w:val="2"/>
            <w:tcBorders>
              <w:top w:val="single" w:sz="2" w:space="0" w:color="auto"/>
              <w:bottom w:val="single" w:sz="2" w:space="0" w:color="auto"/>
            </w:tcBorders>
            <w:shd w:val="clear" w:color="auto" w:fill="auto"/>
            <w:noWrap/>
            <w:vAlign w:val="bottom"/>
            <w:hideMark/>
          </w:tcPr>
          <w:p w:rsidR="0089398F" w:rsidRPr="00E444EE" w:rsidRDefault="0089398F" w:rsidP="00E444EE">
            <w:pPr>
              <w:pStyle w:val="Tabladeilustraciones"/>
              <w:widowControl w:val="0"/>
              <w:jc w:val="center"/>
              <w:rPr>
                <w:rFonts w:ascii="Arial" w:hAnsi="Arial" w:cs="Arial"/>
                <w:snapToGrid w:val="0"/>
                <w:color w:val="000000"/>
                <w:sz w:val="18"/>
                <w:szCs w:val="18"/>
                <w:u w:color="000000"/>
              </w:rPr>
            </w:pPr>
            <w:r w:rsidRPr="00E444EE">
              <w:rPr>
                <w:rFonts w:ascii="Arial" w:hAnsi="Arial" w:cs="Arial"/>
                <w:snapToGrid w:val="0"/>
                <w:color w:val="000000"/>
                <w:sz w:val="18"/>
                <w:szCs w:val="18"/>
                <w:u w:color="000000"/>
              </w:rPr>
              <w:t>Euros</w:t>
            </w:r>
          </w:p>
        </w:tc>
      </w:tr>
      <w:tr w:rsidR="00B87806" w:rsidRPr="00E444EE" w:rsidTr="00E444EE">
        <w:trPr>
          <w:jc w:val="center"/>
        </w:trPr>
        <w:tc>
          <w:tcPr>
            <w:tcW w:w="2835" w:type="dxa"/>
            <w:tcBorders>
              <w:top w:val="nil"/>
              <w:bottom w:val="single" w:sz="2" w:space="0" w:color="auto"/>
            </w:tcBorders>
            <w:shd w:val="clear" w:color="auto" w:fill="auto"/>
            <w:noWrap/>
            <w:vAlign w:val="bottom"/>
            <w:hideMark/>
          </w:tcPr>
          <w:p w:rsidR="00B87806" w:rsidRPr="00E444EE" w:rsidRDefault="00B87806" w:rsidP="00E444EE">
            <w:pPr>
              <w:pStyle w:val="Tabladeilustraciones"/>
              <w:widowControl w:val="0"/>
              <w:jc w:val="center"/>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noWrap/>
            <w:vAlign w:val="bottom"/>
          </w:tcPr>
          <w:p w:rsidR="00B87806" w:rsidRPr="00E444EE" w:rsidRDefault="00C22BFF" w:rsidP="00E444EE">
            <w:pPr>
              <w:pStyle w:val="Tabladeilustraciones"/>
              <w:widowControl w:val="0"/>
              <w:jc w:val="center"/>
              <w:rPr>
                <w:rFonts w:ascii="Arial" w:hAnsi="Arial" w:cs="Arial"/>
                <w:snapToGrid w:val="0"/>
                <w:color w:val="000000"/>
                <w:sz w:val="18"/>
                <w:szCs w:val="18"/>
                <w:u w:color="000000"/>
              </w:rPr>
            </w:pPr>
            <w:r w:rsidRPr="00E444EE">
              <w:rPr>
                <w:rFonts w:ascii="Arial" w:hAnsi="Arial" w:cs="Arial"/>
                <w:snapToGrid w:val="0"/>
                <w:color w:val="000000"/>
                <w:sz w:val="18"/>
                <w:szCs w:val="18"/>
                <w:u w:color="000000"/>
              </w:rPr>
              <w:t>2017</w:t>
            </w:r>
          </w:p>
        </w:tc>
        <w:tc>
          <w:tcPr>
            <w:tcW w:w="1021" w:type="dxa"/>
            <w:tcBorders>
              <w:top w:val="single" w:sz="2" w:space="0" w:color="auto"/>
              <w:bottom w:val="single" w:sz="2" w:space="0" w:color="auto"/>
            </w:tcBorders>
            <w:shd w:val="clear" w:color="auto" w:fill="auto"/>
            <w:noWrap/>
            <w:vAlign w:val="bottom"/>
            <w:hideMark/>
          </w:tcPr>
          <w:p w:rsidR="00B87806" w:rsidRPr="00E444EE" w:rsidRDefault="00C22BFF" w:rsidP="00E444EE">
            <w:pPr>
              <w:pStyle w:val="Tabladeilustraciones"/>
              <w:widowControl w:val="0"/>
              <w:jc w:val="center"/>
              <w:rPr>
                <w:rFonts w:ascii="Arial" w:hAnsi="Arial" w:cs="Arial"/>
                <w:snapToGrid w:val="0"/>
                <w:color w:val="000000"/>
                <w:sz w:val="18"/>
                <w:szCs w:val="18"/>
                <w:u w:color="000000"/>
              </w:rPr>
            </w:pPr>
            <w:r w:rsidRPr="00E444EE">
              <w:rPr>
                <w:rFonts w:ascii="Arial" w:hAnsi="Arial" w:cs="Arial"/>
                <w:snapToGrid w:val="0"/>
                <w:color w:val="000000"/>
                <w:sz w:val="18"/>
                <w:szCs w:val="18"/>
                <w:u w:color="000000"/>
              </w:rPr>
              <w:t>2016</w:t>
            </w:r>
          </w:p>
        </w:tc>
      </w:tr>
      <w:tr w:rsidR="00B87806" w:rsidRPr="00E444EE" w:rsidTr="00E444EE">
        <w:trPr>
          <w:jc w:val="center"/>
        </w:trPr>
        <w:tc>
          <w:tcPr>
            <w:tcW w:w="2835" w:type="dxa"/>
            <w:tcBorders>
              <w:top w:val="single" w:sz="2" w:space="0" w:color="auto"/>
            </w:tcBorders>
            <w:shd w:val="clear" w:color="auto" w:fill="auto"/>
            <w:noWrap/>
            <w:vAlign w:val="bottom"/>
            <w:hideMark/>
          </w:tcPr>
          <w:p w:rsidR="00B87806" w:rsidRPr="00E444EE" w:rsidRDefault="00B87806" w:rsidP="00E444EE">
            <w:pPr>
              <w:pStyle w:val="Tabladeilustraciones"/>
              <w:widowControl w:val="0"/>
              <w:jc w:val="center"/>
              <w:rPr>
                <w:rFonts w:ascii="Arial" w:hAnsi="Arial" w:cs="Arial"/>
                <w:snapToGrid w:val="0"/>
                <w:color w:val="000000"/>
                <w:sz w:val="18"/>
                <w:szCs w:val="18"/>
                <w:u w:color="000000"/>
              </w:rPr>
            </w:pPr>
          </w:p>
        </w:tc>
        <w:tc>
          <w:tcPr>
            <w:tcW w:w="1020" w:type="dxa"/>
            <w:tcBorders>
              <w:top w:val="single" w:sz="2" w:space="0" w:color="auto"/>
            </w:tcBorders>
            <w:shd w:val="clear" w:color="auto" w:fill="auto"/>
            <w:noWrap/>
            <w:vAlign w:val="bottom"/>
          </w:tcPr>
          <w:p w:rsidR="00B87806" w:rsidRPr="00E444EE" w:rsidRDefault="00B87806" w:rsidP="00E444EE">
            <w:pPr>
              <w:pStyle w:val="Tabladeilustraciones"/>
              <w:widowControl w:val="0"/>
              <w:jc w:val="center"/>
              <w:rPr>
                <w:rFonts w:ascii="Arial" w:hAnsi="Arial" w:cs="Arial"/>
                <w:snapToGrid w:val="0"/>
                <w:color w:val="000000"/>
                <w:sz w:val="18"/>
                <w:szCs w:val="18"/>
                <w:u w:color="000000"/>
              </w:rPr>
            </w:pPr>
          </w:p>
        </w:tc>
        <w:tc>
          <w:tcPr>
            <w:tcW w:w="1021" w:type="dxa"/>
            <w:tcBorders>
              <w:top w:val="single" w:sz="2" w:space="0" w:color="auto"/>
            </w:tcBorders>
            <w:shd w:val="clear" w:color="auto" w:fill="auto"/>
            <w:noWrap/>
            <w:vAlign w:val="bottom"/>
            <w:hideMark/>
          </w:tcPr>
          <w:p w:rsidR="00B87806" w:rsidRPr="00E444EE" w:rsidRDefault="00B87806" w:rsidP="00E444EE">
            <w:pPr>
              <w:pStyle w:val="Tabladeilustraciones"/>
              <w:widowControl w:val="0"/>
              <w:jc w:val="center"/>
              <w:rPr>
                <w:rFonts w:ascii="Arial" w:hAnsi="Arial" w:cs="Arial"/>
                <w:snapToGrid w:val="0"/>
                <w:color w:val="000000"/>
                <w:sz w:val="18"/>
                <w:szCs w:val="18"/>
                <w:u w:color="000000"/>
              </w:rPr>
            </w:pPr>
          </w:p>
        </w:tc>
      </w:tr>
      <w:tr w:rsidR="00E444EE" w:rsidRPr="00E444EE" w:rsidTr="00E444EE">
        <w:trPr>
          <w:jc w:val="center"/>
        </w:trPr>
        <w:tc>
          <w:tcPr>
            <w:tcW w:w="2835" w:type="dxa"/>
            <w:shd w:val="clear" w:color="auto" w:fill="auto"/>
            <w:noWrap/>
            <w:vAlign w:val="bottom"/>
            <w:hideMark/>
          </w:tcPr>
          <w:p w:rsidR="00E444EE" w:rsidRPr="00E444EE" w:rsidRDefault="00E444EE" w:rsidP="00E444EE">
            <w:pPr>
              <w:pStyle w:val="Tabladeilustraciones"/>
              <w:widowControl w:val="0"/>
              <w:jc w:val="center"/>
              <w:rPr>
                <w:rFonts w:ascii="Arial" w:hAnsi="Arial" w:cs="Arial"/>
                <w:snapToGrid w:val="0"/>
                <w:color w:val="000000"/>
                <w:sz w:val="18"/>
                <w:szCs w:val="18"/>
                <w:u w:color="000000"/>
              </w:rPr>
            </w:pPr>
            <w:r w:rsidRPr="00E444EE">
              <w:rPr>
                <w:rFonts w:ascii="Arial" w:hAnsi="Arial" w:cs="Arial"/>
                <w:snapToGrid w:val="0"/>
                <w:color w:val="000000"/>
                <w:sz w:val="18"/>
                <w:szCs w:val="18"/>
                <w:u w:color="000000"/>
              </w:rPr>
              <w:t>Hasta un año</w:t>
            </w:r>
          </w:p>
        </w:tc>
        <w:tc>
          <w:tcPr>
            <w:tcW w:w="1020" w:type="dxa"/>
            <w:tcBorders>
              <w:bottom w:val="single" w:sz="2" w:space="0" w:color="auto"/>
            </w:tcBorders>
            <w:shd w:val="clear" w:color="auto" w:fill="auto"/>
            <w:noWrap/>
            <w:vAlign w:val="bottom"/>
          </w:tcPr>
          <w:p w:rsidR="00E444EE" w:rsidRPr="00E444EE" w:rsidRDefault="006B33BE" w:rsidP="00E444EE">
            <w:pPr>
              <w:pStyle w:val="Tabladeilustraciones"/>
              <w:widowControl w:val="0"/>
              <w:tabs>
                <w:tab w:val="decimal" w:pos="816"/>
              </w:tabs>
              <w:jc w:val="center"/>
              <w:rPr>
                <w:rFonts w:ascii="Arial" w:hAnsi="Arial" w:cs="Arial"/>
                <w:snapToGrid w:val="0"/>
                <w:color w:val="000000"/>
                <w:sz w:val="18"/>
                <w:szCs w:val="18"/>
                <w:u w:color="000000"/>
              </w:rPr>
            </w:pPr>
            <w:r>
              <w:rPr>
                <w:rFonts w:ascii="Arial" w:hAnsi="Arial" w:cs="Arial"/>
                <w:snapToGrid w:val="0"/>
                <w:color w:val="000000"/>
                <w:sz w:val="18"/>
                <w:szCs w:val="18"/>
                <w:u w:color="000000"/>
              </w:rPr>
              <w:t>424.377</w:t>
            </w:r>
          </w:p>
        </w:tc>
        <w:tc>
          <w:tcPr>
            <w:tcW w:w="1021" w:type="dxa"/>
            <w:tcBorders>
              <w:bottom w:val="single" w:sz="2" w:space="0" w:color="auto"/>
            </w:tcBorders>
            <w:shd w:val="clear" w:color="auto" w:fill="auto"/>
            <w:noWrap/>
            <w:vAlign w:val="bottom"/>
            <w:hideMark/>
          </w:tcPr>
          <w:p w:rsidR="00E444EE" w:rsidRPr="00E444EE" w:rsidRDefault="00E444EE" w:rsidP="00E444EE">
            <w:pPr>
              <w:pStyle w:val="Tabladeilustraciones"/>
              <w:widowControl w:val="0"/>
              <w:tabs>
                <w:tab w:val="decimal" w:pos="816"/>
              </w:tabs>
              <w:jc w:val="center"/>
              <w:rPr>
                <w:rFonts w:ascii="Arial" w:hAnsi="Arial" w:cs="Arial"/>
                <w:snapToGrid w:val="0"/>
                <w:color w:val="000000"/>
                <w:sz w:val="18"/>
                <w:szCs w:val="18"/>
                <w:u w:color="000000"/>
              </w:rPr>
            </w:pPr>
            <w:r w:rsidRPr="00E444EE">
              <w:rPr>
                <w:rFonts w:ascii="Arial" w:hAnsi="Arial" w:cs="Arial"/>
                <w:snapToGrid w:val="0"/>
                <w:color w:val="000000"/>
                <w:sz w:val="18"/>
                <w:szCs w:val="18"/>
                <w:u w:color="000000"/>
              </w:rPr>
              <w:t>401.803</w:t>
            </w:r>
          </w:p>
        </w:tc>
      </w:tr>
      <w:tr w:rsidR="00E444EE" w:rsidRPr="00E444EE" w:rsidTr="00E444EE">
        <w:trPr>
          <w:jc w:val="center"/>
        </w:trPr>
        <w:tc>
          <w:tcPr>
            <w:tcW w:w="2835" w:type="dxa"/>
            <w:shd w:val="clear" w:color="auto" w:fill="auto"/>
            <w:noWrap/>
            <w:vAlign w:val="bottom"/>
            <w:hideMark/>
          </w:tcPr>
          <w:p w:rsidR="00E444EE" w:rsidRPr="00E444EE" w:rsidRDefault="00E444EE" w:rsidP="00E444EE">
            <w:pPr>
              <w:pStyle w:val="Tabladeilustraciones"/>
              <w:widowControl w:val="0"/>
              <w:jc w:val="center"/>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noWrap/>
            <w:vAlign w:val="bottom"/>
          </w:tcPr>
          <w:p w:rsidR="00E444EE" w:rsidRPr="00E444EE" w:rsidRDefault="006B33BE" w:rsidP="00E444EE">
            <w:pPr>
              <w:pStyle w:val="Tabladeilustraciones"/>
              <w:widowControl w:val="0"/>
              <w:tabs>
                <w:tab w:val="decimal" w:pos="816"/>
              </w:tabs>
              <w:spacing w:before="40" w:after="40"/>
              <w:jc w:val="center"/>
              <w:rPr>
                <w:rFonts w:ascii="Arial" w:hAnsi="Arial" w:cs="Arial"/>
                <w:b/>
                <w:snapToGrid w:val="0"/>
                <w:sz w:val="18"/>
                <w:szCs w:val="18"/>
                <w:u w:color="000000"/>
              </w:rPr>
            </w:pPr>
            <w:r>
              <w:rPr>
                <w:rFonts w:ascii="Arial" w:hAnsi="Arial" w:cs="Arial"/>
                <w:b/>
                <w:snapToGrid w:val="0"/>
                <w:sz w:val="18"/>
                <w:szCs w:val="18"/>
                <w:u w:color="000000"/>
              </w:rPr>
              <w:t>424.377</w:t>
            </w:r>
          </w:p>
        </w:tc>
        <w:tc>
          <w:tcPr>
            <w:tcW w:w="1021" w:type="dxa"/>
            <w:tcBorders>
              <w:top w:val="single" w:sz="2" w:space="0" w:color="auto"/>
              <w:bottom w:val="single" w:sz="2" w:space="0" w:color="auto"/>
            </w:tcBorders>
            <w:shd w:val="clear" w:color="auto" w:fill="auto"/>
            <w:noWrap/>
            <w:vAlign w:val="bottom"/>
            <w:hideMark/>
          </w:tcPr>
          <w:p w:rsidR="00E444EE" w:rsidRPr="00E444EE" w:rsidRDefault="00E444EE" w:rsidP="00E444EE">
            <w:pPr>
              <w:pStyle w:val="Tabladeilustraciones"/>
              <w:widowControl w:val="0"/>
              <w:tabs>
                <w:tab w:val="decimal" w:pos="816"/>
              </w:tabs>
              <w:spacing w:before="40" w:after="40"/>
              <w:jc w:val="center"/>
              <w:rPr>
                <w:rFonts w:ascii="Arial" w:hAnsi="Arial" w:cs="Arial"/>
                <w:b/>
                <w:snapToGrid w:val="0"/>
                <w:sz w:val="18"/>
                <w:szCs w:val="18"/>
                <w:u w:color="000000"/>
              </w:rPr>
            </w:pPr>
            <w:r w:rsidRPr="00E444EE">
              <w:rPr>
                <w:rFonts w:ascii="Arial" w:hAnsi="Arial" w:cs="Arial"/>
                <w:b/>
                <w:snapToGrid w:val="0"/>
                <w:sz w:val="18"/>
                <w:szCs w:val="18"/>
                <w:u w:color="000000"/>
              </w:rPr>
              <w:t>401.803</w:t>
            </w:r>
          </w:p>
        </w:tc>
      </w:tr>
    </w:tbl>
    <w:p w:rsidR="006B33BE" w:rsidRDefault="006B33BE" w:rsidP="006C05D1">
      <w:pPr>
        <w:pStyle w:val="Listaconnmeros"/>
        <w:widowControl w:val="0"/>
        <w:ind w:firstLine="0"/>
      </w:pPr>
    </w:p>
    <w:p w:rsidR="006C05D1" w:rsidRDefault="00DF4D58" w:rsidP="006C05D1">
      <w:pPr>
        <w:pStyle w:val="Listaconnmeros"/>
        <w:widowControl w:val="0"/>
        <w:ind w:firstLine="0"/>
      </w:pPr>
      <w:r w:rsidRPr="00E37C15">
        <w:t>Los gastos del ejercicio 201</w:t>
      </w:r>
      <w:r w:rsidR="00C22BFF">
        <w:t>7</w:t>
      </w:r>
      <w:r w:rsidRPr="00E37C15">
        <w:t xml:space="preserve"> por dichos contratos han ascendido a </w:t>
      </w:r>
      <w:r w:rsidR="001F4C18">
        <w:t>432.260</w:t>
      </w:r>
      <w:r w:rsidR="00B954E8">
        <w:t xml:space="preserve"> </w:t>
      </w:r>
      <w:r w:rsidRPr="00E37C15">
        <w:t>euros (</w:t>
      </w:r>
      <w:r w:rsidR="00C22BFF">
        <w:t>40</w:t>
      </w:r>
      <w:r w:rsidR="00B87806">
        <w:t>6.</w:t>
      </w:r>
      <w:r w:rsidR="00C22BFF">
        <w:t>774</w:t>
      </w:r>
      <w:r w:rsidR="00B954E8" w:rsidRPr="00670B88">
        <w:t xml:space="preserve"> </w:t>
      </w:r>
      <w:r w:rsidRPr="00E37C15">
        <w:t xml:space="preserve">euros en </w:t>
      </w:r>
      <w:r w:rsidRPr="00BC7B3C">
        <w:t>201</w:t>
      </w:r>
      <w:r w:rsidR="00C22BFF">
        <w:t>6</w:t>
      </w:r>
      <w:r w:rsidRPr="00BC7B3C">
        <w:t xml:space="preserve">) </w:t>
      </w:r>
      <w:r w:rsidRPr="00073791">
        <w:t>(</w:t>
      </w:r>
      <w:r w:rsidR="0089398F">
        <w:t xml:space="preserve">véase </w:t>
      </w:r>
      <w:r w:rsidR="0089398F" w:rsidRPr="00717D5A">
        <w:t>N</w:t>
      </w:r>
      <w:r w:rsidR="00E444EE">
        <w:t>ota 16</w:t>
      </w:r>
      <w:r w:rsidRPr="00717D5A">
        <w:t>.4).</w:t>
      </w:r>
    </w:p>
    <w:p w:rsidR="00870627" w:rsidRDefault="00C75EF7" w:rsidP="006C05D1">
      <w:pPr>
        <w:pStyle w:val="Listaconnmeros"/>
        <w:widowControl w:val="0"/>
        <w:ind w:firstLine="0"/>
      </w:pPr>
      <w:r>
        <w:t>Asimismo</w:t>
      </w:r>
      <w:r w:rsidR="00FC3ACA">
        <w:t xml:space="preserve"> la Fundación actúa como arrendadora de determinados contratos de alquiler, por los que ha obtenido unos ingresos </w:t>
      </w:r>
      <w:r w:rsidR="006A241C">
        <w:t xml:space="preserve">en el ejercicio </w:t>
      </w:r>
      <w:r w:rsidR="00FC3ACA" w:rsidRPr="00FB0FA7">
        <w:t>de</w:t>
      </w:r>
      <w:r w:rsidR="000E2112">
        <w:t xml:space="preserve"> 66.142</w:t>
      </w:r>
      <w:r w:rsidR="00213442">
        <w:t xml:space="preserve"> euros (</w:t>
      </w:r>
      <w:r w:rsidR="006F0A61" w:rsidRPr="00FB0FA7">
        <w:t>6</w:t>
      </w:r>
      <w:r w:rsidR="00C22BFF">
        <w:t>6</w:t>
      </w:r>
      <w:r w:rsidR="006F0A61" w:rsidRPr="00FB0FA7">
        <w:t>.</w:t>
      </w:r>
      <w:r w:rsidR="00C22BFF">
        <w:t>85</w:t>
      </w:r>
      <w:r w:rsidR="006F0A61" w:rsidRPr="00FB0FA7">
        <w:t>1</w:t>
      </w:r>
      <w:r w:rsidR="006A241C" w:rsidRPr="00FB0FA7">
        <w:t xml:space="preserve"> euros</w:t>
      </w:r>
      <w:r w:rsidR="006A241C">
        <w:t xml:space="preserve"> en 201</w:t>
      </w:r>
      <w:r w:rsidR="00C22BFF">
        <w:t>6</w:t>
      </w:r>
      <w:r w:rsidR="00213442">
        <w:t>)</w:t>
      </w:r>
      <w:r w:rsidR="006A241C">
        <w:t xml:space="preserve"> </w:t>
      </w:r>
      <w:r w:rsidR="00D211AD">
        <w:t>véase nota 17</w:t>
      </w:r>
      <w:r w:rsidR="00370295">
        <w:t xml:space="preserve">.1, no existiendo cobros mínimos futuros garantizados </w:t>
      </w:r>
      <w:r w:rsidR="00213442">
        <w:t>significativos</w:t>
      </w:r>
      <w:r w:rsidR="007E6221">
        <w:t>, ni gastos asociados de relevancia.</w:t>
      </w:r>
    </w:p>
    <w:p w:rsidR="006716A9" w:rsidRDefault="006716A9">
      <w:pPr>
        <w:spacing w:after="0"/>
        <w:jc w:val="left"/>
        <w:rPr>
          <w:b/>
          <w:kern w:val="28"/>
          <w:u w:val="single"/>
        </w:rPr>
      </w:pPr>
      <w:r>
        <w:br w:type="page"/>
      </w:r>
    </w:p>
    <w:p w:rsidR="00870627" w:rsidRDefault="0089398F" w:rsidP="00870627">
      <w:pPr>
        <w:pStyle w:val="Ttulo4"/>
        <w:widowControl w:val="0"/>
      </w:pPr>
      <w:r>
        <w:lastRenderedPageBreak/>
        <w:t>7.</w:t>
      </w:r>
      <w:r>
        <w:tab/>
      </w:r>
      <w:r w:rsidR="00DF4D58" w:rsidRPr="00AE7CB8">
        <w:t>Inversiones en empresas</w:t>
      </w:r>
      <w:r w:rsidR="00DF4D58">
        <w:t xml:space="preserve"> y entidades </w:t>
      </w:r>
      <w:r w:rsidR="00DF4D58" w:rsidRPr="00AE7CB8">
        <w:t xml:space="preserve">del </w:t>
      </w:r>
      <w:r>
        <w:t>G</w:t>
      </w:r>
      <w:r w:rsidR="00DF4D58" w:rsidRPr="00AE7CB8">
        <w:t xml:space="preserve">rupo y asociadas a largo plazo </w:t>
      </w:r>
    </w:p>
    <w:p w:rsidR="00870627" w:rsidRDefault="00DF4D58" w:rsidP="00870627">
      <w:pPr>
        <w:pStyle w:val="Listaconnmeros"/>
        <w:widowControl w:val="0"/>
        <w:ind w:firstLine="0"/>
      </w:pPr>
      <w:r w:rsidRPr="002C19DB">
        <w:t>El detalle y los movimientos de las distintas partidas que componen este epígrafe son los siguientes</w:t>
      </w:r>
      <w:r>
        <w:t>:</w:t>
      </w:r>
    </w:p>
    <w:p w:rsidR="00870627" w:rsidRDefault="001B3777" w:rsidP="00870627">
      <w:pPr>
        <w:pStyle w:val="Listaconnmeros"/>
        <w:widowControl w:val="0"/>
        <w:ind w:firstLine="0"/>
      </w:pPr>
      <w:r>
        <w:t>Ejercicio 201</w:t>
      </w:r>
      <w:r w:rsidR="00C22BFF">
        <w:t>7</w:t>
      </w:r>
    </w:p>
    <w:tbl>
      <w:tblPr>
        <w:tblW w:w="7042" w:type="dxa"/>
        <w:jc w:val="center"/>
        <w:tblCellMar>
          <w:left w:w="70" w:type="dxa"/>
          <w:right w:w="70" w:type="dxa"/>
        </w:tblCellMar>
        <w:tblLook w:val="04A0" w:firstRow="1" w:lastRow="0" w:firstColumn="1" w:lastColumn="0" w:noHBand="0" w:noVBand="1"/>
      </w:tblPr>
      <w:tblGrid>
        <w:gridCol w:w="2684"/>
        <w:gridCol w:w="1314"/>
        <w:gridCol w:w="992"/>
        <w:gridCol w:w="911"/>
        <w:gridCol w:w="1141"/>
      </w:tblGrid>
      <w:tr w:rsidR="0009364C" w:rsidRPr="0009364C" w:rsidTr="00F536A2">
        <w:trPr>
          <w:trHeight w:val="258"/>
          <w:jc w:val="center"/>
        </w:trPr>
        <w:tc>
          <w:tcPr>
            <w:tcW w:w="2684" w:type="dxa"/>
            <w:tcBorders>
              <w:top w:val="single" w:sz="8" w:space="0" w:color="auto"/>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 </w:t>
            </w:r>
          </w:p>
        </w:tc>
        <w:tc>
          <w:tcPr>
            <w:tcW w:w="4358" w:type="dxa"/>
            <w:gridSpan w:val="4"/>
            <w:tcBorders>
              <w:top w:val="single" w:sz="8" w:space="0" w:color="auto"/>
              <w:left w:val="nil"/>
              <w:bottom w:val="single" w:sz="8" w:space="0" w:color="auto"/>
              <w:right w:val="single" w:sz="8" w:space="0" w:color="000000"/>
            </w:tcBorders>
            <w:shd w:val="clear" w:color="auto" w:fill="auto"/>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Euros</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bottom"/>
            <w:hideMark/>
          </w:tcPr>
          <w:p w:rsidR="0009364C" w:rsidRPr="0009364C" w:rsidRDefault="0009364C" w:rsidP="0009364C">
            <w:pPr>
              <w:spacing w:after="0"/>
              <w:jc w:val="left"/>
              <w:rPr>
                <w:rFonts w:ascii="Times New Roman" w:hAnsi="Times New Roman"/>
                <w:color w:val="000000"/>
                <w:sz w:val="20"/>
                <w:lang w:eastAsia="es-ES"/>
              </w:rPr>
            </w:pPr>
            <w:r w:rsidRPr="0009364C">
              <w:rPr>
                <w:rFonts w:ascii="Times New Roman" w:hAnsi="Times New Roman"/>
                <w:color w:val="000000"/>
                <w:sz w:val="20"/>
                <w:lang w:eastAsia="es-ES"/>
              </w:rPr>
              <w:t> </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Saldo</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Altas</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 </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Saldo</w:t>
            </w:r>
          </w:p>
        </w:tc>
      </w:tr>
      <w:tr w:rsidR="00F536A2" w:rsidRPr="0009364C" w:rsidTr="00F536A2">
        <w:trPr>
          <w:trHeight w:val="258"/>
          <w:jc w:val="center"/>
        </w:trPr>
        <w:tc>
          <w:tcPr>
            <w:tcW w:w="2684" w:type="dxa"/>
            <w:tcBorders>
              <w:top w:val="nil"/>
              <w:left w:val="single" w:sz="8" w:space="0" w:color="auto"/>
              <w:bottom w:val="single" w:sz="8" w:space="0" w:color="auto"/>
              <w:right w:val="single" w:sz="8" w:space="0" w:color="auto"/>
            </w:tcBorders>
            <w:shd w:val="clear" w:color="auto" w:fill="auto"/>
            <w:noWrap/>
            <w:vAlign w:val="bottom"/>
            <w:hideMark/>
          </w:tcPr>
          <w:p w:rsidR="0009364C" w:rsidRPr="0009364C" w:rsidRDefault="0009364C" w:rsidP="0009364C">
            <w:pPr>
              <w:spacing w:after="0"/>
              <w:jc w:val="left"/>
              <w:rPr>
                <w:rFonts w:ascii="Times New Roman" w:hAnsi="Times New Roman"/>
                <w:color w:val="000000"/>
                <w:sz w:val="20"/>
                <w:lang w:eastAsia="es-ES"/>
              </w:rPr>
            </w:pPr>
            <w:r w:rsidRPr="0009364C">
              <w:rPr>
                <w:rFonts w:ascii="Times New Roman" w:hAnsi="Times New Roman"/>
                <w:color w:val="000000"/>
                <w:sz w:val="20"/>
                <w:lang w:eastAsia="es-ES"/>
              </w:rPr>
              <w:t> </w:t>
            </w:r>
          </w:p>
        </w:tc>
        <w:tc>
          <w:tcPr>
            <w:tcW w:w="1314"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Inicial</w:t>
            </w:r>
          </w:p>
        </w:tc>
        <w:tc>
          <w:tcPr>
            <w:tcW w:w="992" w:type="dxa"/>
            <w:vMerge/>
            <w:tcBorders>
              <w:top w:val="nil"/>
              <w:left w:val="single" w:sz="8" w:space="0" w:color="auto"/>
              <w:bottom w:val="single" w:sz="8" w:space="0" w:color="000000"/>
              <w:right w:val="single" w:sz="8" w:space="0" w:color="auto"/>
            </w:tcBorders>
            <w:vAlign w:val="center"/>
            <w:hideMark/>
          </w:tcPr>
          <w:p w:rsidR="0009364C" w:rsidRPr="0009364C" w:rsidRDefault="0009364C" w:rsidP="0009364C">
            <w:pPr>
              <w:spacing w:after="0"/>
              <w:jc w:val="left"/>
              <w:rPr>
                <w:rFonts w:cs="Arial"/>
                <w:color w:val="000000"/>
                <w:szCs w:val="18"/>
                <w:lang w:eastAsia="es-ES"/>
              </w:rPr>
            </w:pPr>
          </w:p>
        </w:tc>
        <w:tc>
          <w:tcPr>
            <w:tcW w:w="911" w:type="dxa"/>
            <w:tcBorders>
              <w:top w:val="nil"/>
              <w:left w:val="nil"/>
              <w:bottom w:val="single" w:sz="8" w:space="0" w:color="auto"/>
              <w:right w:val="single" w:sz="8" w:space="0" w:color="auto"/>
            </w:tcBorders>
            <w:shd w:val="clear" w:color="auto" w:fill="auto"/>
            <w:vAlign w:val="center"/>
            <w:hideMark/>
          </w:tcPr>
          <w:p w:rsidR="0009364C" w:rsidRDefault="0009364C" w:rsidP="0009364C">
            <w:pPr>
              <w:spacing w:after="0"/>
              <w:jc w:val="center"/>
              <w:rPr>
                <w:rFonts w:cs="Arial"/>
                <w:snapToGrid w:val="0"/>
                <w:color w:val="000000"/>
                <w:szCs w:val="18"/>
                <w:lang w:eastAsia="es-ES"/>
              </w:rPr>
            </w:pPr>
            <w:r w:rsidRPr="0009364C">
              <w:rPr>
                <w:rFonts w:cs="Arial"/>
                <w:snapToGrid w:val="0"/>
                <w:color w:val="000000"/>
                <w:szCs w:val="18"/>
                <w:lang w:eastAsia="es-ES"/>
              </w:rPr>
              <w:t>Deterioro</w:t>
            </w:r>
          </w:p>
          <w:p w:rsidR="00CE2F92" w:rsidRPr="0009364C" w:rsidRDefault="00CE2F92" w:rsidP="0009364C">
            <w:pPr>
              <w:spacing w:after="0"/>
              <w:jc w:val="center"/>
              <w:rPr>
                <w:rFonts w:cs="Arial"/>
                <w:color w:val="000000"/>
                <w:szCs w:val="18"/>
                <w:lang w:eastAsia="es-ES"/>
              </w:rPr>
            </w:pPr>
            <w:r>
              <w:rPr>
                <w:rFonts w:cs="Arial"/>
                <w:color w:val="000000"/>
                <w:szCs w:val="18"/>
                <w:lang w:eastAsia="es-ES"/>
              </w:rPr>
              <w:t>de valor del ejercicio</w:t>
            </w:r>
          </w:p>
        </w:tc>
        <w:tc>
          <w:tcPr>
            <w:tcW w:w="1141"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Final</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 </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 </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 </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 </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Instrumentos de patrimonio:</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i/>
                <w:iCs/>
                <w:color w:val="000000"/>
                <w:szCs w:val="18"/>
                <w:lang w:eastAsia="es-ES"/>
              </w:rPr>
            </w:pPr>
            <w:r w:rsidRPr="0009364C">
              <w:rPr>
                <w:rFonts w:cs="Arial"/>
                <w:i/>
                <w:iCs/>
                <w:snapToGrid w:val="0"/>
                <w:color w:val="000000"/>
                <w:szCs w:val="18"/>
                <w:lang w:eastAsia="es-ES"/>
              </w:rPr>
              <w:t>Empresas del Grupo</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Coste</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1.603.000</w:t>
            </w:r>
          </w:p>
        </w:tc>
        <w:tc>
          <w:tcPr>
            <w:tcW w:w="992"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650.000</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2.253.000</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Deterioro</w:t>
            </w:r>
            <w:r w:rsidR="00CE2F92">
              <w:rPr>
                <w:rFonts w:cs="Arial"/>
                <w:snapToGrid w:val="0"/>
                <w:color w:val="000000"/>
                <w:szCs w:val="18"/>
                <w:lang w:eastAsia="es-ES"/>
              </w:rPr>
              <w:t xml:space="preserve"> de valor</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(1.380.455)</w:t>
            </w:r>
          </w:p>
        </w:tc>
        <w:tc>
          <w:tcPr>
            <w:tcW w:w="992"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(462.877)</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(1.843.332)</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i/>
                <w:iCs/>
                <w:color w:val="000000"/>
                <w:szCs w:val="18"/>
                <w:lang w:eastAsia="es-ES"/>
              </w:rPr>
            </w:pPr>
            <w:r w:rsidRPr="0009364C">
              <w:rPr>
                <w:rFonts w:cs="Arial"/>
                <w:i/>
                <w:iCs/>
                <w:snapToGrid w:val="0"/>
                <w:color w:val="000000"/>
                <w:szCs w:val="18"/>
                <w:lang w:eastAsia="es-ES"/>
              </w:rPr>
              <w:t>Empresas multigrupo</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r>
      <w:tr w:rsidR="00F536A2" w:rsidRPr="0009364C" w:rsidTr="00F536A2">
        <w:trPr>
          <w:trHeight w:val="25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Coste</w:t>
            </w:r>
          </w:p>
        </w:tc>
        <w:tc>
          <w:tcPr>
            <w:tcW w:w="1314"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284.680.072</w:t>
            </w:r>
          </w:p>
        </w:tc>
        <w:tc>
          <w:tcPr>
            <w:tcW w:w="992"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w:t>
            </w:r>
          </w:p>
        </w:tc>
        <w:tc>
          <w:tcPr>
            <w:tcW w:w="911" w:type="dxa"/>
            <w:tcBorders>
              <w:top w:val="nil"/>
              <w:left w:val="nil"/>
              <w:bottom w:val="single" w:sz="8" w:space="0" w:color="auto"/>
              <w:right w:val="single" w:sz="8" w:space="0" w:color="auto"/>
            </w:tcBorders>
            <w:shd w:val="clear" w:color="auto" w:fill="auto"/>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w:t>
            </w:r>
          </w:p>
        </w:tc>
        <w:tc>
          <w:tcPr>
            <w:tcW w:w="1141"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284.680.072</w:t>
            </w:r>
          </w:p>
        </w:tc>
      </w:tr>
      <w:tr w:rsidR="00F536A2" w:rsidRPr="0009364C" w:rsidTr="00F536A2">
        <w:trPr>
          <w:trHeight w:val="258"/>
          <w:jc w:val="center"/>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 </w:t>
            </w:r>
          </w:p>
        </w:tc>
        <w:tc>
          <w:tcPr>
            <w:tcW w:w="1314"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right"/>
              <w:rPr>
                <w:rFonts w:cs="Arial"/>
                <w:b/>
                <w:bCs/>
                <w:color w:val="000000"/>
                <w:szCs w:val="18"/>
                <w:lang w:eastAsia="es-ES"/>
              </w:rPr>
            </w:pPr>
            <w:r w:rsidRPr="0009364C">
              <w:rPr>
                <w:rFonts w:cs="Arial"/>
                <w:b/>
                <w:bCs/>
                <w:color w:val="000000"/>
                <w:szCs w:val="18"/>
                <w:lang w:eastAsia="es-ES"/>
              </w:rPr>
              <w:t>284.902.617</w:t>
            </w:r>
          </w:p>
        </w:tc>
        <w:tc>
          <w:tcPr>
            <w:tcW w:w="992"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right"/>
              <w:rPr>
                <w:rFonts w:cs="Arial"/>
                <w:b/>
                <w:bCs/>
                <w:color w:val="000000"/>
                <w:szCs w:val="18"/>
                <w:lang w:eastAsia="es-ES"/>
              </w:rPr>
            </w:pPr>
            <w:r w:rsidRPr="0009364C">
              <w:rPr>
                <w:rFonts w:cs="Arial"/>
                <w:b/>
                <w:bCs/>
                <w:color w:val="000000"/>
                <w:szCs w:val="18"/>
                <w:lang w:eastAsia="es-ES"/>
              </w:rPr>
              <w:t>650.000</w:t>
            </w:r>
          </w:p>
        </w:tc>
        <w:tc>
          <w:tcPr>
            <w:tcW w:w="911" w:type="dxa"/>
            <w:tcBorders>
              <w:top w:val="nil"/>
              <w:left w:val="nil"/>
              <w:bottom w:val="single" w:sz="8" w:space="0" w:color="auto"/>
              <w:right w:val="single" w:sz="8" w:space="0" w:color="auto"/>
            </w:tcBorders>
            <w:shd w:val="clear" w:color="auto" w:fill="auto"/>
            <w:vAlign w:val="center"/>
            <w:hideMark/>
          </w:tcPr>
          <w:p w:rsidR="0009364C" w:rsidRPr="0009364C" w:rsidRDefault="0009364C" w:rsidP="0009364C">
            <w:pPr>
              <w:spacing w:after="0"/>
              <w:jc w:val="right"/>
              <w:rPr>
                <w:rFonts w:cs="Arial"/>
                <w:b/>
                <w:bCs/>
                <w:color w:val="000000"/>
                <w:szCs w:val="18"/>
                <w:lang w:eastAsia="es-ES"/>
              </w:rPr>
            </w:pPr>
            <w:r w:rsidRPr="0009364C">
              <w:rPr>
                <w:rFonts w:cs="Arial"/>
                <w:b/>
                <w:bCs/>
                <w:color w:val="000000"/>
                <w:szCs w:val="18"/>
                <w:lang w:eastAsia="es-ES"/>
              </w:rPr>
              <w:t>462.877</w:t>
            </w:r>
          </w:p>
        </w:tc>
        <w:tc>
          <w:tcPr>
            <w:tcW w:w="1141"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right"/>
              <w:rPr>
                <w:rFonts w:cs="Arial"/>
                <w:b/>
                <w:bCs/>
                <w:color w:val="000000"/>
                <w:szCs w:val="18"/>
                <w:lang w:eastAsia="es-ES"/>
              </w:rPr>
            </w:pPr>
            <w:r w:rsidRPr="0009364C">
              <w:rPr>
                <w:rFonts w:cs="Arial"/>
                <w:b/>
                <w:bCs/>
                <w:color w:val="000000"/>
                <w:szCs w:val="18"/>
                <w:lang w:eastAsia="es-ES"/>
              </w:rPr>
              <w:t>285.089.740</w:t>
            </w:r>
          </w:p>
        </w:tc>
      </w:tr>
    </w:tbl>
    <w:p w:rsidR="00870627" w:rsidRDefault="00870627" w:rsidP="00F536A2">
      <w:pPr>
        <w:pStyle w:val="Listaconnmeros"/>
        <w:widowControl w:val="0"/>
        <w:ind w:left="0" w:firstLine="0"/>
      </w:pPr>
    </w:p>
    <w:p w:rsidR="00C22BFF" w:rsidRDefault="00C22BFF" w:rsidP="00C13A51">
      <w:pPr>
        <w:pStyle w:val="Listaconnmeros"/>
        <w:widowControl w:val="0"/>
        <w:ind w:left="0" w:firstLine="0"/>
      </w:pPr>
      <w:r>
        <w:t>Ejercicio 2016</w:t>
      </w:r>
    </w:p>
    <w:tbl>
      <w:tblPr>
        <w:tblW w:w="7108" w:type="dxa"/>
        <w:jc w:val="center"/>
        <w:tblCellMar>
          <w:left w:w="70" w:type="dxa"/>
          <w:right w:w="70" w:type="dxa"/>
        </w:tblCellMar>
        <w:tblLook w:val="04A0" w:firstRow="1" w:lastRow="0" w:firstColumn="1" w:lastColumn="0" w:noHBand="0" w:noVBand="1"/>
      </w:tblPr>
      <w:tblGrid>
        <w:gridCol w:w="2716"/>
        <w:gridCol w:w="1141"/>
        <w:gridCol w:w="1070"/>
        <w:gridCol w:w="1061"/>
        <w:gridCol w:w="1141"/>
      </w:tblGrid>
      <w:tr w:rsidR="00F536A2" w:rsidRPr="00F536A2" w:rsidTr="00F536A2">
        <w:trPr>
          <w:trHeight w:val="261"/>
          <w:jc w:val="center"/>
        </w:trPr>
        <w:tc>
          <w:tcPr>
            <w:tcW w:w="2716" w:type="dxa"/>
            <w:tcBorders>
              <w:top w:val="single" w:sz="8" w:space="0" w:color="auto"/>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p>
        </w:tc>
        <w:tc>
          <w:tcPr>
            <w:tcW w:w="4392" w:type="dxa"/>
            <w:gridSpan w:val="4"/>
            <w:tcBorders>
              <w:top w:val="single" w:sz="8" w:space="0" w:color="auto"/>
              <w:left w:val="nil"/>
              <w:bottom w:val="single" w:sz="8" w:space="0" w:color="auto"/>
              <w:right w:val="single" w:sz="8" w:space="0" w:color="000000"/>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Euros</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bottom"/>
            <w:hideMark/>
          </w:tcPr>
          <w:p w:rsidR="00F536A2" w:rsidRPr="00F536A2" w:rsidRDefault="00F536A2" w:rsidP="00F536A2">
            <w:pPr>
              <w:spacing w:after="0"/>
              <w:jc w:val="left"/>
              <w:rPr>
                <w:rFonts w:ascii="Times New Roman" w:hAnsi="Times New Roman"/>
                <w:color w:val="000000"/>
                <w:sz w:val="20"/>
                <w:lang w:eastAsia="es-ES"/>
              </w:rPr>
            </w:pPr>
            <w:r w:rsidRPr="00F536A2">
              <w:rPr>
                <w:rFonts w:ascii="Times New Roman" w:hAnsi="Times New Roman"/>
                <w:color w:val="000000"/>
                <w:sz w:val="20"/>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Saldo</w:t>
            </w:r>
          </w:p>
        </w:tc>
        <w:tc>
          <w:tcPr>
            <w:tcW w:w="10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Altas</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Saldo</w:t>
            </w:r>
          </w:p>
        </w:tc>
      </w:tr>
      <w:tr w:rsidR="00F536A2" w:rsidRPr="00F536A2" w:rsidTr="00F536A2">
        <w:trPr>
          <w:trHeight w:val="261"/>
          <w:jc w:val="center"/>
        </w:trPr>
        <w:tc>
          <w:tcPr>
            <w:tcW w:w="2716" w:type="dxa"/>
            <w:tcBorders>
              <w:top w:val="nil"/>
              <w:left w:val="single" w:sz="8" w:space="0" w:color="auto"/>
              <w:bottom w:val="single" w:sz="8" w:space="0" w:color="auto"/>
              <w:right w:val="single" w:sz="8" w:space="0" w:color="auto"/>
            </w:tcBorders>
            <w:shd w:val="clear" w:color="auto" w:fill="auto"/>
            <w:noWrap/>
            <w:vAlign w:val="bottom"/>
            <w:hideMark/>
          </w:tcPr>
          <w:p w:rsidR="00F536A2" w:rsidRPr="00F536A2" w:rsidRDefault="00F536A2" w:rsidP="00F536A2">
            <w:pPr>
              <w:spacing w:after="0"/>
              <w:jc w:val="left"/>
              <w:rPr>
                <w:rFonts w:ascii="Times New Roman" w:hAnsi="Times New Roman"/>
                <w:color w:val="000000"/>
                <w:sz w:val="20"/>
                <w:lang w:eastAsia="es-ES"/>
              </w:rPr>
            </w:pPr>
            <w:r w:rsidRPr="00F536A2">
              <w:rPr>
                <w:rFonts w:ascii="Times New Roman" w:hAnsi="Times New Roman"/>
                <w:color w:val="000000"/>
                <w:sz w:val="20"/>
                <w:lang w:eastAsia="es-ES"/>
              </w:rPr>
              <w:t> </w:t>
            </w:r>
          </w:p>
        </w:tc>
        <w:tc>
          <w:tcPr>
            <w:tcW w:w="1133"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Inicial</w:t>
            </w:r>
          </w:p>
        </w:tc>
        <w:tc>
          <w:tcPr>
            <w:tcW w:w="1070" w:type="dxa"/>
            <w:vMerge/>
            <w:tcBorders>
              <w:top w:val="nil"/>
              <w:left w:val="single" w:sz="8" w:space="0" w:color="auto"/>
              <w:bottom w:val="single" w:sz="8" w:space="0" w:color="000000"/>
              <w:right w:val="single" w:sz="8" w:space="0" w:color="auto"/>
            </w:tcBorders>
            <w:vAlign w:val="center"/>
            <w:hideMark/>
          </w:tcPr>
          <w:p w:rsidR="00F536A2" w:rsidRPr="00F536A2" w:rsidRDefault="00F536A2" w:rsidP="00F536A2">
            <w:pPr>
              <w:spacing w:after="0"/>
              <w:jc w:val="left"/>
              <w:rPr>
                <w:rFonts w:cs="Arial"/>
                <w:color w:val="000000"/>
                <w:szCs w:val="18"/>
                <w:lang w:eastAsia="es-ES"/>
              </w:rPr>
            </w:pPr>
          </w:p>
        </w:tc>
        <w:tc>
          <w:tcPr>
            <w:tcW w:w="1054" w:type="dxa"/>
            <w:tcBorders>
              <w:top w:val="nil"/>
              <w:left w:val="nil"/>
              <w:bottom w:val="single" w:sz="8" w:space="0" w:color="auto"/>
              <w:right w:val="single" w:sz="8" w:space="0" w:color="auto"/>
            </w:tcBorders>
            <w:shd w:val="clear" w:color="auto" w:fill="auto"/>
            <w:vAlign w:val="center"/>
            <w:hideMark/>
          </w:tcPr>
          <w:p w:rsidR="00F536A2" w:rsidRDefault="00F536A2" w:rsidP="00F536A2">
            <w:pPr>
              <w:spacing w:after="0"/>
              <w:jc w:val="center"/>
              <w:rPr>
                <w:rFonts w:cs="Arial"/>
                <w:snapToGrid w:val="0"/>
                <w:color w:val="000000"/>
                <w:szCs w:val="18"/>
                <w:lang w:eastAsia="es-ES"/>
              </w:rPr>
            </w:pPr>
            <w:r w:rsidRPr="00F536A2">
              <w:rPr>
                <w:rFonts w:cs="Arial"/>
                <w:snapToGrid w:val="0"/>
                <w:color w:val="000000"/>
                <w:szCs w:val="18"/>
                <w:lang w:eastAsia="es-ES"/>
              </w:rPr>
              <w:t>Deterioro</w:t>
            </w:r>
          </w:p>
          <w:p w:rsidR="00CE2F92" w:rsidRPr="00F536A2" w:rsidRDefault="00CE2F92" w:rsidP="00F536A2">
            <w:pPr>
              <w:spacing w:after="0"/>
              <w:jc w:val="center"/>
              <w:rPr>
                <w:rFonts w:cs="Arial"/>
                <w:color w:val="000000"/>
                <w:szCs w:val="18"/>
                <w:lang w:eastAsia="es-ES"/>
              </w:rPr>
            </w:pPr>
            <w:r w:rsidRPr="00CE2F92">
              <w:rPr>
                <w:rFonts w:cs="Arial"/>
                <w:color w:val="000000"/>
                <w:szCs w:val="18"/>
                <w:lang w:eastAsia="es-ES"/>
              </w:rPr>
              <w:t>de valor del ejercicio</w:t>
            </w:r>
          </w:p>
        </w:tc>
        <w:tc>
          <w:tcPr>
            <w:tcW w:w="1133"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Final</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 </w:t>
            </w:r>
          </w:p>
        </w:tc>
        <w:tc>
          <w:tcPr>
            <w:tcW w:w="1070"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 </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 </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Instrumentos de patrimonio:</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070"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i/>
                <w:iCs/>
                <w:color w:val="000000"/>
                <w:szCs w:val="18"/>
                <w:lang w:eastAsia="es-ES"/>
              </w:rPr>
            </w:pPr>
            <w:r w:rsidRPr="00F536A2">
              <w:rPr>
                <w:rFonts w:cs="Arial"/>
                <w:i/>
                <w:iCs/>
                <w:snapToGrid w:val="0"/>
                <w:color w:val="000000"/>
                <w:szCs w:val="18"/>
                <w:lang w:eastAsia="es-ES"/>
              </w:rPr>
              <w:t>Empresas del Grupo</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070"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Coste</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753.000</w:t>
            </w:r>
          </w:p>
        </w:tc>
        <w:tc>
          <w:tcPr>
            <w:tcW w:w="1070"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850.000</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1.603.000</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Deterioro</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(270.000)</w:t>
            </w:r>
          </w:p>
        </w:tc>
        <w:tc>
          <w:tcPr>
            <w:tcW w:w="1070"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(1.110.455)</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(1.380.455)</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i/>
                <w:iCs/>
                <w:color w:val="000000"/>
                <w:szCs w:val="18"/>
                <w:lang w:eastAsia="es-ES"/>
              </w:rPr>
            </w:pPr>
            <w:r w:rsidRPr="00F536A2">
              <w:rPr>
                <w:rFonts w:cs="Arial"/>
                <w:i/>
                <w:iCs/>
                <w:snapToGrid w:val="0"/>
                <w:color w:val="000000"/>
                <w:szCs w:val="18"/>
                <w:lang w:eastAsia="es-ES"/>
              </w:rPr>
              <w:t>Empresas multigrupo</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070"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r>
      <w:tr w:rsidR="00F536A2" w:rsidRPr="00F536A2" w:rsidTr="00F536A2">
        <w:trPr>
          <w:trHeight w:val="261"/>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Coste</w:t>
            </w:r>
          </w:p>
        </w:tc>
        <w:tc>
          <w:tcPr>
            <w:tcW w:w="1133"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284.680.072</w:t>
            </w:r>
          </w:p>
        </w:tc>
        <w:tc>
          <w:tcPr>
            <w:tcW w:w="1070"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w:t>
            </w:r>
          </w:p>
        </w:tc>
        <w:tc>
          <w:tcPr>
            <w:tcW w:w="1054" w:type="dxa"/>
            <w:tcBorders>
              <w:top w:val="nil"/>
              <w:left w:val="nil"/>
              <w:bottom w:val="single" w:sz="8" w:space="0" w:color="auto"/>
              <w:right w:val="single" w:sz="8" w:space="0" w:color="auto"/>
            </w:tcBorders>
            <w:shd w:val="clear" w:color="auto" w:fill="auto"/>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w:t>
            </w:r>
          </w:p>
        </w:tc>
        <w:tc>
          <w:tcPr>
            <w:tcW w:w="1133"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284.680.072</w:t>
            </w:r>
          </w:p>
        </w:tc>
      </w:tr>
      <w:tr w:rsidR="00F536A2" w:rsidRPr="00F536A2" w:rsidTr="00F536A2">
        <w:trPr>
          <w:trHeight w:val="261"/>
          <w:jc w:val="center"/>
        </w:trPr>
        <w:tc>
          <w:tcPr>
            <w:tcW w:w="2716" w:type="dxa"/>
            <w:tcBorders>
              <w:top w:val="nil"/>
              <w:left w:val="single" w:sz="8" w:space="0" w:color="auto"/>
              <w:bottom w:val="single" w:sz="8" w:space="0" w:color="auto"/>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 </w:t>
            </w:r>
          </w:p>
        </w:tc>
        <w:tc>
          <w:tcPr>
            <w:tcW w:w="1133"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right"/>
              <w:rPr>
                <w:rFonts w:cs="Arial"/>
                <w:b/>
                <w:bCs/>
                <w:color w:val="000000"/>
                <w:szCs w:val="18"/>
                <w:lang w:eastAsia="es-ES"/>
              </w:rPr>
            </w:pPr>
            <w:r w:rsidRPr="00F536A2">
              <w:rPr>
                <w:rFonts w:cs="Arial"/>
                <w:b/>
                <w:bCs/>
                <w:color w:val="000000"/>
                <w:szCs w:val="18"/>
                <w:lang w:eastAsia="es-ES"/>
              </w:rPr>
              <w:t>285.163.072</w:t>
            </w:r>
          </w:p>
        </w:tc>
        <w:tc>
          <w:tcPr>
            <w:tcW w:w="1070"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right"/>
              <w:rPr>
                <w:rFonts w:cs="Arial"/>
                <w:b/>
                <w:bCs/>
                <w:color w:val="000000"/>
                <w:szCs w:val="18"/>
                <w:lang w:eastAsia="es-ES"/>
              </w:rPr>
            </w:pPr>
            <w:r w:rsidRPr="00F536A2">
              <w:rPr>
                <w:rFonts w:cs="Arial"/>
                <w:b/>
                <w:bCs/>
                <w:color w:val="000000"/>
                <w:szCs w:val="18"/>
                <w:lang w:eastAsia="es-ES"/>
              </w:rPr>
              <w:t>850.000</w:t>
            </w:r>
          </w:p>
        </w:tc>
        <w:tc>
          <w:tcPr>
            <w:tcW w:w="1054" w:type="dxa"/>
            <w:tcBorders>
              <w:top w:val="nil"/>
              <w:left w:val="nil"/>
              <w:bottom w:val="single" w:sz="8" w:space="0" w:color="auto"/>
              <w:right w:val="single" w:sz="8" w:space="0" w:color="auto"/>
            </w:tcBorders>
            <w:shd w:val="clear" w:color="auto" w:fill="auto"/>
            <w:vAlign w:val="center"/>
            <w:hideMark/>
          </w:tcPr>
          <w:p w:rsidR="00F536A2" w:rsidRPr="00F536A2" w:rsidRDefault="00F536A2" w:rsidP="00F536A2">
            <w:pPr>
              <w:spacing w:after="0"/>
              <w:jc w:val="right"/>
              <w:rPr>
                <w:rFonts w:cs="Arial"/>
                <w:b/>
                <w:bCs/>
                <w:color w:val="000000"/>
                <w:szCs w:val="18"/>
                <w:lang w:eastAsia="es-ES"/>
              </w:rPr>
            </w:pPr>
            <w:r w:rsidRPr="00F536A2">
              <w:rPr>
                <w:rFonts w:cs="Arial"/>
                <w:b/>
                <w:bCs/>
                <w:color w:val="000000"/>
                <w:szCs w:val="18"/>
                <w:lang w:eastAsia="es-ES"/>
              </w:rPr>
              <w:t>(1.110.455)</w:t>
            </w:r>
          </w:p>
        </w:tc>
        <w:tc>
          <w:tcPr>
            <w:tcW w:w="1133"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right"/>
              <w:rPr>
                <w:rFonts w:cs="Arial"/>
                <w:b/>
                <w:bCs/>
                <w:color w:val="000000"/>
                <w:szCs w:val="18"/>
                <w:lang w:eastAsia="es-ES"/>
              </w:rPr>
            </w:pPr>
            <w:r w:rsidRPr="00F536A2">
              <w:rPr>
                <w:rFonts w:cs="Arial"/>
                <w:b/>
                <w:bCs/>
                <w:color w:val="000000"/>
                <w:szCs w:val="18"/>
                <w:lang w:eastAsia="es-ES"/>
              </w:rPr>
              <w:t>284.902.617</w:t>
            </w:r>
          </w:p>
        </w:tc>
      </w:tr>
    </w:tbl>
    <w:p w:rsidR="001B3777" w:rsidRDefault="001B3777" w:rsidP="00F738C5">
      <w:pPr>
        <w:widowControl w:val="0"/>
      </w:pPr>
    </w:p>
    <w:p w:rsidR="00DF4D58" w:rsidRPr="006B45CB" w:rsidRDefault="00DF4D58" w:rsidP="00F738C5">
      <w:pPr>
        <w:pStyle w:val="Ttulo2"/>
        <w:keepNext w:val="0"/>
        <w:keepLines w:val="0"/>
        <w:widowControl w:val="0"/>
      </w:pPr>
      <w:r w:rsidRPr="006B45CB">
        <w:t>Instrumentos de patrimonio</w:t>
      </w:r>
    </w:p>
    <w:p w:rsidR="005000F6" w:rsidRDefault="00DF4D58" w:rsidP="00F738C5">
      <w:pPr>
        <w:widowControl w:val="0"/>
      </w:pPr>
      <w:r w:rsidRPr="002C19DB">
        <w:t xml:space="preserve">En esta cuenta se registra la inversión que mantiene la Fundación </w:t>
      </w:r>
      <w:r w:rsidR="00AE0AE1">
        <w:t xml:space="preserve">en </w:t>
      </w:r>
      <w:r w:rsidR="0078367D">
        <w:t>GRUPO ILUNION</w:t>
      </w:r>
      <w:r w:rsidR="008D0128">
        <w:t>, S.L. y en Servimedia, S.A.U.</w:t>
      </w:r>
    </w:p>
    <w:p w:rsidR="00DF4D58" w:rsidRDefault="00DF4D58" w:rsidP="00F738C5">
      <w:pPr>
        <w:widowControl w:val="0"/>
      </w:pPr>
      <w:r w:rsidRPr="002C19DB">
        <w:t xml:space="preserve">La información relativa a </w:t>
      </w:r>
      <w:r w:rsidR="00DC51CC">
        <w:t>las</w:t>
      </w:r>
      <w:r w:rsidRPr="002C19DB">
        <w:t xml:space="preserve"> sociedad</w:t>
      </w:r>
      <w:r w:rsidR="00DC51CC">
        <w:t>es</w:t>
      </w:r>
      <w:r w:rsidRPr="002C19DB">
        <w:t xml:space="preserve"> participada</w:t>
      </w:r>
      <w:r w:rsidR="00DC51CC">
        <w:t>s</w:t>
      </w:r>
      <w:r w:rsidRPr="002C19DB">
        <w:t xml:space="preserve"> al 31 de diciembre de </w:t>
      </w:r>
      <w:r w:rsidR="00C22BFF">
        <w:t>2017 y 2016</w:t>
      </w:r>
      <w:r w:rsidRPr="002C19DB">
        <w:t>, obtenida de sus cuentas anuales, es la siguiente:</w:t>
      </w:r>
    </w:p>
    <w:p w:rsidR="00D32486" w:rsidRDefault="00D32486">
      <w:pPr>
        <w:spacing w:after="0"/>
        <w:jc w:val="left"/>
        <w:rPr>
          <w:i/>
        </w:rPr>
      </w:pPr>
      <w:r>
        <w:br w:type="page"/>
      </w:r>
    </w:p>
    <w:p w:rsidR="009A6C0F" w:rsidRDefault="009A6C0F" w:rsidP="00F738C5">
      <w:pPr>
        <w:pStyle w:val="Ttulo3"/>
        <w:keepNext w:val="0"/>
        <w:keepLines w:val="0"/>
        <w:widowControl w:val="0"/>
      </w:pPr>
      <w:r>
        <w:lastRenderedPageBreak/>
        <w:t>Ejercicio 201</w:t>
      </w:r>
      <w:r w:rsidR="00C22BFF">
        <w:t>7</w:t>
      </w:r>
    </w:p>
    <w:tbl>
      <w:tblPr>
        <w:tblW w:w="5097" w:type="pct"/>
        <w:tblCellMar>
          <w:left w:w="70" w:type="dxa"/>
          <w:right w:w="70" w:type="dxa"/>
        </w:tblCellMar>
        <w:tblLook w:val="04A0" w:firstRow="1" w:lastRow="0" w:firstColumn="1" w:lastColumn="0" w:noHBand="0" w:noVBand="1"/>
      </w:tblPr>
      <w:tblGrid>
        <w:gridCol w:w="2041"/>
        <w:gridCol w:w="783"/>
        <w:gridCol w:w="993"/>
        <w:gridCol w:w="967"/>
        <w:gridCol w:w="688"/>
        <w:gridCol w:w="933"/>
        <w:gridCol w:w="634"/>
        <w:gridCol w:w="756"/>
        <w:gridCol w:w="717"/>
        <w:gridCol w:w="878"/>
      </w:tblGrid>
      <w:tr w:rsidR="00553B4A" w:rsidRPr="001D6AE5" w:rsidTr="00553B4A">
        <w:trPr>
          <w:trHeight w:val="300"/>
        </w:trPr>
        <w:tc>
          <w:tcPr>
            <w:tcW w:w="1091" w:type="pct"/>
            <w:tcBorders>
              <w:top w:val="single" w:sz="8" w:space="0" w:color="auto"/>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 </w:t>
            </w:r>
          </w:p>
        </w:tc>
        <w:tc>
          <w:tcPr>
            <w:tcW w:w="3909" w:type="pct"/>
            <w:gridSpan w:val="9"/>
            <w:tcBorders>
              <w:top w:val="single" w:sz="8" w:space="0" w:color="auto"/>
              <w:left w:val="nil"/>
              <w:bottom w:val="single" w:sz="8" w:space="0" w:color="auto"/>
              <w:right w:val="single" w:sz="8" w:space="0" w:color="000000"/>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Euros</w:t>
            </w:r>
          </w:p>
        </w:tc>
      </w:tr>
      <w:tr w:rsidR="00553B4A" w:rsidRPr="001D6AE5" w:rsidTr="00553B4A">
        <w:trPr>
          <w:trHeight w:val="324"/>
        </w:trPr>
        <w:tc>
          <w:tcPr>
            <w:tcW w:w="1091" w:type="pct"/>
            <w:tcBorders>
              <w:top w:val="nil"/>
              <w:left w:val="single" w:sz="8" w:space="0" w:color="auto"/>
              <w:bottom w:val="single" w:sz="8" w:space="0" w:color="auto"/>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 </w:t>
            </w:r>
          </w:p>
        </w:tc>
        <w:tc>
          <w:tcPr>
            <w:tcW w:w="421"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 participación</w:t>
            </w:r>
          </w:p>
        </w:tc>
        <w:tc>
          <w:tcPr>
            <w:tcW w:w="53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Capital Escriturado</w:t>
            </w:r>
          </w:p>
        </w:tc>
        <w:tc>
          <w:tcPr>
            <w:tcW w:w="519"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Prima de Emisión y Reservas</w:t>
            </w:r>
          </w:p>
        </w:tc>
        <w:tc>
          <w:tcPr>
            <w:tcW w:w="329"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Resultado del ejercicio</w:t>
            </w:r>
          </w:p>
        </w:tc>
        <w:tc>
          <w:tcPr>
            <w:tcW w:w="501"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Total Fondos Propios</w:t>
            </w:r>
          </w:p>
        </w:tc>
        <w:tc>
          <w:tcPr>
            <w:tcW w:w="342"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Ajustes por cambios de valor</w:t>
            </w:r>
          </w:p>
        </w:tc>
        <w:tc>
          <w:tcPr>
            <w:tcW w:w="407"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Total Patrimonio Neto</w:t>
            </w:r>
          </w:p>
        </w:tc>
        <w:tc>
          <w:tcPr>
            <w:tcW w:w="386"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Resultado de Explotación</w:t>
            </w:r>
          </w:p>
        </w:tc>
        <w:tc>
          <w:tcPr>
            <w:tcW w:w="470"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Valor Neto en Libros de la Participación</w:t>
            </w:r>
          </w:p>
        </w:tc>
      </w:tr>
      <w:tr w:rsidR="00553B4A" w:rsidRPr="001D6AE5" w:rsidTr="00553B4A">
        <w:trPr>
          <w:trHeight w:val="288"/>
        </w:trPr>
        <w:tc>
          <w:tcPr>
            <w:tcW w:w="109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 </w:t>
            </w:r>
          </w:p>
        </w:tc>
        <w:tc>
          <w:tcPr>
            <w:tcW w:w="421"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53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519"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29" w:type="pct"/>
            <w:tcBorders>
              <w:top w:val="nil"/>
              <w:left w:val="nil"/>
              <w:bottom w:val="nil"/>
              <w:right w:val="nil"/>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501" w:type="pct"/>
            <w:tcBorders>
              <w:top w:val="nil"/>
              <w:left w:val="single" w:sz="8" w:space="0" w:color="auto"/>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42"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left"/>
              <w:rPr>
                <w:rFonts w:ascii="Calibri" w:hAnsi="Calibri" w:cs="Calibri"/>
                <w:color w:val="000000"/>
                <w:sz w:val="22"/>
                <w:szCs w:val="22"/>
                <w:lang w:eastAsia="es-ES"/>
              </w:rPr>
            </w:pPr>
          </w:p>
        </w:tc>
        <w:tc>
          <w:tcPr>
            <w:tcW w:w="407"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86"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470"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r>
      <w:tr w:rsidR="00553B4A" w:rsidRPr="001D6AE5" w:rsidTr="00553B4A">
        <w:trPr>
          <w:trHeight w:val="288"/>
        </w:trPr>
        <w:tc>
          <w:tcPr>
            <w:tcW w:w="109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b/>
                <w:bCs/>
                <w:color w:val="000000"/>
                <w:sz w:val="12"/>
                <w:szCs w:val="12"/>
                <w:lang w:eastAsia="es-ES"/>
              </w:rPr>
            </w:pPr>
            <w:r w:rsidRPr="001D6AE5">
              <w:rPr>
                <w:rFonts w:ascii="Calibri" w:hAnsi="Calibri" w:cs="Calibri"/>
                <w:b/>
                <w:bCs/>
                <w:color w:val="000000"/>
                <w:sz w:val="12"/>
                <w:szCs w:val="12"/>
                <w:lang w:eastAsia="es-ES"/>
              </w:rPr>
              <w:t>Empresas del Grupo:</w:t>
            </w:r>
          </w:p>
        </w:tc>
        <w:tc>
          <w:tcPr>
            <w:tcW w:w="421"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center"/>
              <w:rPr>
                <w:rFonts w:ascii="Calibri" w:hAnsi="Calibri" w:cs="Calibri"/>
                <w:b/>
                <w:bCs/>
                <w:color w:val="000000"/>
                <w:sz w:val="12"/>
                <w:szCs w:val="12"/>
                <w:lang w:eastAsia="es-ES"/>
              </w:rPr>
            </w:pPr>
          </w:p>
        </w:tc>
        <w:tc>
          <w:tcPr>
            <w:tcW w:w="53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519"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329" w:type="pct"/>
            <w:tcBorders>
              <w:top w:val="nil"/>
              <w:left w:val="nil"/>
              <w:bottom w:val="nil"/>
              <w:right w:val="nil"/>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501" w:type="pct"/>
            <w:tcBorders>
              <w:top w:val="nil"/>
              <w:left w:val="single" w:sz="8" w:space="0" w:color="auto"/>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342"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right"/>
              <w:rPr>
                <w:rFonts w:ascii="Calibri" w:hAnsi="Calibri" w:cs="Calibri"/>
                <w:color w:val="000000"/>
                <w:sz w:val="22"/>
                <w:szCs w:val="22"/>
                <w:lang w:eastAsia="es-ES"/>
              </w:rPr>
            </w:pPr>
          </w:p>
        </w:tc>
        <w:tc>
          <w:tcPr>
            <w:tcW w:w="407"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386"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470"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r>
      <w:tr w:rsidR="00553B4A" w:rsidRPr="001D6AE5" w:rsidTr="00553B4A">
        <w:trPr>
          <w:trHeight w:val="288"/>
        </w:trPr>
        <w:tc>
          <w:tcPr>
            <w:tcW w:w="109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ind w:firstLineChars="100" w:firstLine="12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Servimedia, S.A.U.</w:t>
            </w:r>
          </w:p>
        </w:tc>
        <w:tc>
          <w:tcPr>
            <w:tcW w:w="421"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100%</w:t>
            </w:r>
          </w:p>
        </w:tc>
        <w:tc>
          <w:tcPr>
            <w:tcW w:w="533"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224.250</w:t>
            </w:r>
          </w:p>
        </w:tc>
        <w:tc>
          <w:tcPr>
            <w:tcW w:w="519"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648.295</w:t>
            </w:r>
          </w:p>
        </w:tc>
        <w:tc>
          <w:tcPr>
            <w:tcW w:w="329" w:type="pct"/>
            <w:tcBorders>
              <w:top w:val="nil"/>
              <w:left w:val="single" w:sz="4" w:space="0" w:color="auto"/>
              <w:bottom w:val="nil"/>
              <w:right w:val="nil"/>
            </w:tcBorders>
            <w:shd w:val="clear" w:color="000000" w:fill="FFFFFF"/>
            <w:noWrap/>
            <w:vAlign w:val="center"/>
            <w:hideMark/>
          </w:tcPr>
          <w:p w:rsidR="00553B4A" w:rsidRPr="001D6AE5" w:rsidRDefault="00553B4A" w:rsidP="00A7563A">
            <w:pPr>
              <w:spacing w:after="0"/>
              <w:jc w:val="right"/>
              <w:rPr>
                <w:rFonts w:ascii="Calibri" w:hAnsi="Calibri" w:cs="Calibri"/>
                <w:sz w:val="12"/>
                <w:szCs w:val="12"/>
                <w:lang w:eastAsia="es-ES"/>
              </w:rPr>
            </w:pPr>
            <w:r w:rsidRPr="001D6AE5">
              <w:rPr>
                <w:rFonts w:ascii="Calibri" w:hAnsi="Calibri" w:cs="Calibri"/>
                <w:sz w:val="12"/>
                <w:szCs w:val="12"/>
                <w:lang w:eastAsia="es-ES"/>
              </w:rPr>
              <w:t>(462.877)</w:t>
            </w:r>
          </w:p>
        </w:tc>
        <w:tc>
          <w:tcPr>
            <w:tcW w:w="50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409.668</w:t>
            </w:r>
          </w:p>
        </w:tc>
        <w:tc>
          <w:tcPr>
            <w:tcW w:w="342"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w:t>
            </w:r>
          </w:p>
        </w:tc>
        <w:tc>
          <w:tcPr>
            <w:tcW w:w="407"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409.668,00</w:t>
            </w:r>
          </w:p>
        </w:tc>
        <w:tc>
          <w:tcPr>
            <w:tcW w:w="386" w:type="pct"/>
            <w:tcBorders>
              <w:top w:val="nil"/>
              <w:left w:val="single" w:sz="4" w:space="0" w:color="auto"/>
              <w:bottom w:val="nil"/>
              <w:right w:val="single" w:sz="4" w:space="0" w:color="auto"/>
            </w:tcBorders>
            <w:shd w:val="clear" w:color="000000" w:fill="FFFFFF"/>
            <w:noWrap/>
            <w:vAlign w:val="center"/>
            <w:hideMark/>
          </w:tcPr>
          <w:p w:rsidR="00553B4A" w:rsidRPr="001D6AE5" w:rsidRDefault="00553B4A" w:rsidP="00A7563A">
            <w:pPr>
              <w:spacing w:after="0"/>
              <w:jc w:val="right"/>
              <w:rPr>
                <w:rFonts w:ascii="Calibri" w:hAnsi="Calibri" w:cs="Calibri"/>
                <w:sz w:val="12"/>
                <w:szCs w:val="12"/>
                <w:lang w:eastAsia="es-ES"/>
              </w:rPr>
            </w:pPr>
            <w:r w:rsidRPr="001D6AE5">
              <w:rPr>
                <w:rFonts w:ascii="Calibri" w:hAnsi="Calibri" w:cs="Calibri"/>
                <w:sz w:val="12"/>
                <w:szCs w:val="12"/>
                <w:lang w:eastAsia="es-ES"/>
              </w:rPr>
              <w:t>(484.078)</w:t>
            </w:r>
          </w:p>
        </w:tc>
        <w:tc>
          <w:tcPr>
            <w:tcW w:w="470"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409.668</w:t>
            </w:r>
          </w:p>
        </w:tc>
      </w:tr>
      <w:tr w:rsidR="00553B4A" w:rsidRPr="001D6AE5" w:rsidTr="00553B4A">
        <w:trPr>
          <w:trHeight w:val="288"/>
        </w:trPr>
        <w:tc>
          <w:tcPr>
            <w:tcW w:w="109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b/>
                <w:bCs/>
                <w:color w:val="000000"/>
                <w:sz w:val="12"/>
                <w:szCs w:val="12"/>
                <w:lang w:eastAsia="es-ES"/>
              </w:rPr>
            </w:pPr>
            <w:r w:rsidRPr="001D6AE5">
              <w:rPr>
                <w:rFonts w:ascii="Calibri" w:hAnsi="Calibri" w:cs="Calibri"/>
                <w:b/>
                <w:bCs/>
                <w:color w:val="000000"/>
                <w:sz w:val="12"/>
                <w:szCs w:val="12"/>
                <w:lang w:eastAsia="es-ES"/>
              </w:rPr>
              <w:t xml:space="preserve">Empresas multigrupo: </w:t>
            </w:r>
          </w:p>
        </w:tc>
        <w:tc>
          <w:tcPr>
            <w:tcW w:w="421"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center"/>
              <w:rPr>
                <w:rFonts w:ascii="Calibri" w:hAnsi="Calibri" w:cs="Calibri"/>
                <w:b/>
                <w:bCs/>
                <w:color w:val="000000"/>
                <w:sz w:val="12"/>
                <w:szCs w:val="12"/>
                <w:lang w:eastAsia="es-ES"/>
              </w:rPr>
            </w:pPr>
          </w:p>
        </w:tc>
        <w:tc>
          <w:tcPr>
            <w:tcW w:w="533"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right"/>
              <w:rPr>
                <w:rFonts w:ascii="Calibri" w:hAnsi="Calibri" w:cs="Calibri"/>
                <w:color w:val="000000"/>
                <w:sz w:val="22"/>
                <w:szCs w:val="22"/>
                <w:lang w:eastAsia="es-ES"/>
              </w:rPr>
            </w:pPr>
          </w:p>
        </w:tc>
        <w:tc>
          <w:tcPr>
            <w:tcW w:w="519"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right"/>
              <w:rPr>
                <w:rFonts w:ascii="Calibri" w:hAnsi="Calibri" w:cs="Calibri"/>
                <w:color w:val="000000"/>
                <w:sz w:val="22"/>
                <w:szCs w:val="22"/>
                <w:lang w:eastAsia="es-ES"/>
              </w:rPr>
            </w:pPr>
          </w:p>
        </w:tc>
        <w:tc>
          <w:tcPr>
            <w:tcW w:w="329" w:type="pct"/>
            <w:tcBorders>
              <w:top w:val="nil"/>
              <w:left w:val="nil"/>
              <w:bottom w:val="nil"/>
              <w:right w:val="nil"/>
            </w:tcBorders>
            <w:shd w:val="clear" w:color="auto" w:fill="auto"/>
            <w:vAlign w:val="center"/>
          </w:tcPr>
          <w:p w:rsidR="00553B4A" w:rsidRPr="001D6AE5" w:rsidRDefault="00553B4A" w:rsidP="00A7563A">
            <w:pPr>
              <w:spacing w:after="0"/>
              <w:jc w:val="right"/>
              <w:rPr>
                <w:rFonts w:ascii="Calibri" w:hAnsi="Calibri" w:cs="Calibri"/>
                <w:color w:val="000000"/>
                <w:sz w:val="22"/>
                <w:szCs w:val="22"/>
                <w:lang w:eastAsia="es-ES"/>
              </w:rPr>
            </w:pPr>
          </w:p>
        </w:tc>
        <w:tc>
          <w:tcPr>
            <w:tcW w:w="501" w:type="pct"/>
            <w:tcBorders>
              <w:top w:val="nil"/>
              <w:left w:val="single" w:sz="8" w:space="0" w:color="auto"/>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342"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right"/>
              <w:rPr>
                <w:rFonts w:ascii="Calibri" w:hAnsi="Calibri" w:cs="Calibri"/>
                <w:color w:val="000000"/>
                <w:sz w:val="22"/>
                <w:szCs w:val="22"/>
                <w:lang w:eastAsia="es-ES"/>
              </w:rPr>
            </w:pPr>
          </w:p>
        </w:tc>
        <w:tc>
          <w:tcPr>
            <w:tcW w:w="407"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386"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470"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r>
      <w:tr w:rsidR="00553B4A" w:rsidRPr="001D6AE5" w:rsidTr="00553B4A">
        <w:trPr>
          <w:trHeight w:val="432"/>
        </w:trPr>
        <w:tc>
          <w:tcPr>
            <w:tcW w:w="1091" w:type="pct"/>
            <w:tcBorders>
              <w:top w:val="nil"/>
              <w:left w:val="single" w:sz="8" w:space="0" w:color="auto"/>
              <w:bottom w:val="single" w:sz="8" w:space="0" w:color="auto"/>
              <w:right w:val="single" w:sz="8" w:space="0" w:color="auto"/>
            </w:tcBorders>
            <w:shd w:val="clear" w:color="auto" w:fill="auto"/>
            <w:vAlign w:val="center"/>
            <w:hideMark/>
          </w:tcPr>
          <w:p w:rsidR="00553B4A" w:rsidRPr="001D6AE5" w:rsidRDefault="00553B4A" w:rsidP="00A7563A">
            <w:pPr>
              <w:spacing w:after="0"/>
              <w:ind w:firstLineChars="100" w:firstLine="12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GRUPO ILUNION, S.L.</w:t>
            </w:r>
          </w:p>
        </w:tc>
        <w:tc>
          <w:tcPr>
            <w:tcW w:w="421"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52,49%</w:t>
            </w:r>
          </w:p>
        </w:tc>
        <w:tc>
          <w:tcPr>
            <w:tcW w:w="53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382.933.750</w:t>
            </w:r>
          </w:p>
        </w:tc>
        <w:tc>
          <w:tcPr>
            <w:tcW w:w="519"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104.784.229</w:t>
            </w:r>
          </w:p>
        </w:tc>
        <w:tc>
          <w:tcPr>
            <w:tcW w:w="329" w:type="pct"/>
            <w:tcBorders>
              <w:top w:val="nil"/>
              <w:left w:val="nil"/>
              <w:bottom w:val="single" w:sz="8" w:space="0" w:color="auto"/>
              <w:right w:val="nil"/>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11.604.096</w:t>
            </w:r>
          </w:p>
        </w:tc>
        <w:tc>
          <w:tcPr>
            <w:tcW w:w="501" w:type="pct"/>
            <w:tcBorders>
              <w:top w:val="nil"/>
              <w:left w:val="single" w:sz="8" w:space="0" w:color="auto"/>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499.322.075</w:t>
            </w:r>
          </w:p>
        </w:tc>
        <w:tc>
          <w:tcPr>
            <w:tcW w:w="342"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2.819.113</w:t>
            </w:r>
          </w:p>
        </w:tc>
        <w:tc>
          <w:tcPr>
            <w:tcW w:w="407"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502.141.188</w:t>
            </w:r>
          </w:p>
        </w:tc>
        <w:tc>
          <w:tcPr>
            <w:tcW w:w="386"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14.609.097</w:t>
            </w:r>
          </w:p>
        </w:tc>
        <w:tc>
          <w:tcPr>
            <w:tcW w:w="470"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284.680.072</w:t>
            </w:r>
          </w:p>
        </w:tc>
      </w:tr>
    </w:tbl>
    <w:p w:rsidR="00C22BFF" w:rsidRDefault="00870627" w:rsidP="00F73B76">
      <w:pPr>
        <w:pStyle w:val="Ttulo3"/>
        <w:keepNext w:val="0"/>
        <w:keepLines w:val="0"/>
        <w:widowControl w:val="0"/>
        <w:tabs>
          <w:tab w:val="left" w:pos="1701"/>
        </w:tabs>
      </w:pPr>
      <w:r>
        <w:t>E</w:t>
      </w:r>
      <w:r w:rsidR="00C22BFF">
        <w:t>jercicio 2016</w:t>
      </w:r>
    </w:p>
    <w:tbl>
      <w:tblPr>
        <w:tblW w:w="5000" w:type="pct"/>
        <w:tblCellMar>
          <w:left w:w="70" w:type="dxa"/>
          <w:right w:w="70" w:type="dxa"/>
        </w:tblCellMar>
        <w:tblLook w:val="04A0" w:firstRow="1" w:lastRow="0" w:firstColumn="1" w:lastColumn="0" w:noHBand="0" w:noVBand="1"/>
      </w:tblPr>
      <w:tblGrid>
        <w:gridCol w:w="1696"/>
        <w:gridCol w:w="790"/>
        <w:gridCol w:w="835"/>
        <w:gridCol w:w="761"/>
        <w:gridCol w:w="748"/>
        <w:gridCol w:w="857"/>
        <w:gridCol w:w="645"/>
        <w:gridCol w:w="761"/>
        <w:gridCol w:w="720"/>
        <w:gridCol w:w="1398"/>
      </w:tblGrid>
      <w:tr w:rsidR="00553B4A" w:rsidRPr="001D6AE5" w:rsidTr="001E3BEF">
        <w:trPr>
          <w:trHeight w:val="300"/>
        </w:trPr>
        <w:tc>
          <w:tcPr>
            <w:tcW w:w="921" w:type="pct"/>
            <w:tcBorders>
              <w:top w:val="single" w:sz="8" w:space="0" w:color="auto"/>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 </w:t>
            </w:r>
          </w:p>
        </w:tc>
        <w:tc>
          <w:tcPr>
            <w:tcW w:w="4079" w:type="pct"/>
            <w:gridSpan w:val="9"/>
            <w:tcBorders>
              <w:top w:val="single" w:sz="8" w:space="0" w:color="auto"/>
              <w:left w:val="nil"/>
              <w:bottom w:val="single" w:sz="8" w:space="0" w:color="auto"/>
              <w:right w:val="single" w:sz="8" w:space="0" w:color="000000"/>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Euros</w:t>
            </w:r>
          </w:p>
        </w:tc>
      </w:tr>
      <w:tr w:rsidR="00553B4A" w:rsidRPr="001D6AE5" w:rsidTr="00553B4A">
        <w:trPr>
          <w:trHeight w:val="480"/>
        </w:trPr>
        <w:tc>
          <w:tcPr>
            <w:tcW w:w="921" w:type="pct"/>
            <w:tcBorders>
              <w:top w:val="nil"/>
              <w:left w:val="single" w:sz="8" w:space="0" w:color="auto"/>
              <w:bottom w:val="single" w:sz="8" w:space="0" w:color="auto"/>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 </w:t>
            </w:r>
          </w:p>
        </w:tc>
        <w:tc>
          <w:tcPr>
            <w:tcW w:w="429"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 participación</w:t>
            </w:r>
          </w:p>
        </w:tc>
        <w:tc>
          <w:tcPr>
            <w:tcW w:w="45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Capital Escriturado</w:t>
            </w:r>
          </w:p>
        </w:tc>
        <w:tc>
          <w:tcPr>
            <w:tcW w:w="41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Prima de Emisión y Reservas</w:t>
            </w:r>
          </w:p>
        </w:tc>
        <w:tc>
          <w:tcPr>
            <w:tcW w:w="406"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Resultado del ejercicio</w:t>
            </w:r>
          </w:p>
        </w:tc>
        <w:tc>
          <w:tcPr>
            <w:tcW w:w="465"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Total Fondos Propios</w:t>
            </w:r>
          </w:p>
        </w:tc>
        <w:tc>
          <w:tcPr>
            <w:tcW w:w="350"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Ajustes por cambios de valor</w:t>
            </w:r>
          </w:p>
        </w:tc>
        <w:tc>
          <w:tcPr>
            <w:tcW w:w="41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Total Patrimonio Neto</w:t>
            </w:r>
          </w:p>
        </w:tc>
        <w:tc>
          <w:tcPr>
            <w:tcW w:w="391"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Resultado de Explotación</w:t>
            </w:r>
          </w:p>
        </w:tc>
        <w:tc>
          <w:tcPr>
            <w:tcW w:w="758"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Valor Neto en Libros de la Participación</w:t>
            </w:r>
          </w:p>
        </w:tc>
      </w:tr>
      <w:tr w:rsidR="00553B4A" w:rsidRPr="001D6AE5" w:rsidTr="00553B4A">
        <w:trPr>
          <w:trHeight w:val="288"/>
        </w:trPr>
        <w:tc>
          <w:tcPr>
            <w:tcW w:w="92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 </w:t>
            </w:r>
          </w:p>
        </w:tc>
        <w:tc>
          <w:tcPr>
            <w:tcW w:w="429"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45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41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406" w:type="pct"/>
            <w:tcBorders>
              <w:top w:val="nil"/>
              <w:left w:val="nil"/>
              <w:bottom w:val="nil"/>
              <w:right w:val="nil"/>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465" w:type="pct"/>
            <w:tcBorders>
              <w:top w:val="nil"/>
              <w:left w:val="single" w:sz="8" w:space="0" w:color="auto"/>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50"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left"/>
              <w:rPr>
                <w:rFonts w:ascii="Calibri" w:hAnsi="Calibri" w:cs="Calibri"/>
                <w:color w:val="000000"/>
                <w:sz w:val="22"/>
                <w:szCs w:val="22"/>
                <w:lang w:eastAsia="es-ES"/>
              </w:rPr>
            </w:pPr>
          </w:p>
        </w:tc>
        <w:tc>
          <w:tcPr>
            <w:tcW w:w="41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91"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758"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r>
      <w:tr w:rsidR="00553B4A" w:rsidRPr="001D6AE5" w:rsidTr="00553B4A">
        <w:trPr>
          <w:trHeight w:val="288"/>
        </w:trPr>
        <w:tc>
          <w:tcPr>
            <w:tcW w:w="92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b/>
                <w:bCs/>
                <w:color w:val="000000"/>
                <w:sz w:val="12"/>
                <w:szCs w:val="12"/>
                <w:lang w:eastAsia="es-ES"/>
              </w:rPr>
            </w:pPr>
            <w:r w:rsidRPr="001D6AE5">
              <w:rPr>
                <w:rFonts w:ascii="Calibri" w:hAnsi="Calibri" w:cs="Calibri"/>
                <w:b/>
                <w:bCs/>
                <w:color w:val="000000"/>
                <w:sz w:val="12"/>
                <w:szCs w:val="12"/>
                <w:lang w:eastAsia="es-ES"/>
              </w:rPr>
              <w:t>Empresas del Grupo:</w:t>
            </w:r>
          </w:p>
        </w:tc>
        <w:tc>
          <w:tcPr>
            <w:tcW w:w="429"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center"/>
              <w:rPr>
                <w:rFonts w:ascii="Calibri" w:hAnsi="Calibri" w:cs="Calibri"/>
                <w:b/>
                <w:bCs/>
                <w:color w:val="000000"/>
                <w:sz w:val="12"/>
                <w:szCs w:val="12"/>
                <w:lang w:eastAsia="es-ES"/>
              </w:rPr>
            </w:pPr>
          </w:p>
        </w:tc>
        <w:tc>
          <w:tcPr>
            <w:tcW w:w="45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41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406" w:type="pct"/>
            <w:tcBorders>
              <w:top w:val="nil"/>
              <w:left w:val="nil"/>
              <w:bottom w:val="nil"/>
              <w:right w:val="nil"/>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465" w:type="pct"/>
            <w:tcBorders>
              <w:top w:val="nil"/>
              <w:left w:val="single" w:sz="8" w:space="0" w:color="auto"/>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50"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left"/>
              <w:rPr>
                <w:rFonts w:ascii="Calibri" w:hAnsi="Calibri" w:cs="Calibri"/>
                <w:color w:val="000000"/>
                <w:sz w:val="22"/>
                <w:szCs w:val="22"/>
                <w:lang w:eastAsia="es-ES"/>
              </w:rPr>
            </w:pPr>
          </w:p>
        </w:tc>
        <w:tc>
          <w:tcPr>
            <w:tcW w:w="41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91"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758"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r>
      <w:tr w:rsidR="00553B4A" w:rsidRPr="001D6AE5" w:rsidTr="00553B4A">
        <w:trPr>
          <w:trHeight w:val="288"/>
        </w:trPr>
        <w:tc>
          <w:tcPr>
            <w:tcW w:w="92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ind w:firstLineChars="100" w:firstLine="12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Servimedia, S.A.U.</w:t>
            </w:r>
          </w:p>
        </w:tc>
        <w:tc>
          <w:tcPr>
            <w:tcW w:w="429"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100%</w:t>
            </w:r>
          </w:p>
        </w:tc>
        <w:tc>
          <w:tcPr>
            <w:tcW w:w="453"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224.250</w:t>
            </w:r>
          </w:p>
        </w:tc>
        <w:tc>
          <w:tcPr>
            <w:tcW w:w="413"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648.295</w:t>
            </w:r>
          </w:p>
        </w:tc>
        <w:tc>
          <w:tcPr>
            <w:tcW w:w="406" w:type="pct"/>
            <w:tcBorders>
              <w:top w:val="nil"/>
              <w:left w:val="single" w:sz="4" w:space="0" w:color="auto"/>
              <w:bottom w:val="nil"/>
              <w:right w:val="nil"/>
            </w:tcBorders>
            <w:shd w:val="clear" w:color="000000" w:fill="FFFFFF"/>
            <w:noWrap/>
            <w:vAlign w:val="center"/>
            <w:hideMark/>
          </w:tcPr>
          <w:p w:rsidR="00553B4A" w:rsidRPr="001D6AE5" w:rsidRDefault="00553B4A" w:rsidP="00A7563A">
            <w:pPr>
              <w:spacing w:after="0"/>
              <w:jc w:val="right"/>
              <w:rPr>
                <w:rFonts w:ascii="Calibri" w:hAnsi="Calibri" w:cs="Calibri"/>
                <w:sz w:val="12"/>
                <w:szCs w:val="12"/>
                <w:lang w:eastAsia="es-ES"/>
              </w:rPr>
            </w:pPr>
            <w:r w:rsidRPr="001D6AE5">
              <w:rPr>
                <w:rFonts w:ascii="Calibri" w:hAnsi="Calibri" w:cs="Calibri"/>
                <w:sz w:val="12"/>
                <w:szCs w:val="12"/>
                <w:lang w:eastAsia="es-ES"/>
              </w:rPr>
              <w:t>(462.877)</w:t>
            </w:r>
          </w:p>
        </w:tc>
        <w:tc>
          <w:tcPr>
            <w:tcW w:w="465"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409.668</w:t>
            </w:r>
          </w:p>
        </w:tc>
        <w:tc>
          <w:tcPr>
            <w:tcW w:w="350" w:type="pct"/>
            <w:tcBorders>
              <w:top w:val="nil"/>
              <w:left w:val="nil"/>
              <w:bottom w:val="nil"/>
              <w:right w:val="single" w:sz="8" w:space="0" w:color="auto"/>
            </w:tcBorders>
            <w:shd w:val="clear" w:color="auto" w:fill="auto"/>
            <w:vAlign w:val="center"/>
            <w:hideMark/>
          </w:tcPr>
          <w:p w:rsidR="00553B4A" w:rsidRPr="001D6AE5" w:rsidRDefault="00553B4A" w:rsidP="00553B4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w:t>
            </w:r>
          </w:p>
        </w:tc>
        <w:tc>
          <w:tcPr>
            <w:tcW w:w="413" w:type="pct"/>
            <w:tcBorders>
              <w:top w:val="nil"/>
              <w:left w:val="nil"/>
              <w:bottom w:val="nil"/>
              <w:right w:val="single" w:sz="8" w:space="0" w:color="auto"/>
            </w:tcBorders>
            <w:shd w:val="clear" w:color="auto" w:fill="auto"/>
            <w:vAlign w:val="center"/>
            <w:hideMark/>
          </w:tcPr>
          <w:p w:rsidR="00553B4A" w:rsidRPr="001D6AE5" w:rsidRDefault="00553B4A" w:rsidP="00553B4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409.668,00</w:t>
            </w:r>
          </w:p>
        </w:tc>
        <w:tc>
          <w:tcPr>
            <w:tcW w:w="391" w:type="pct"/>
            <w:tcBorders>
              <w:top w:val="nil"/>
              <w:left w:val="nil"/>
              <w:bottom w:val="nil"/>
              <w:right w:val="single" w:sz="8" w:space="0" w:color="auto"/>
            </w:tcBorders>
            <w:shd w:val="clear" w:color="000000" w:fill="FFFFFF"/>
            <w:noWrap/>
            <w:vAlign w:val="center"/>
            <w:hideMark/>
          </w:tcPr>
          <w:p w:rsidR="00553B4A" w:rsidRPr="001D6AE5" w:rsidRDefault="00553B4A">
            <w:pPr>
              <w:spacing w:after="0"/>
              <w:jc w:val="right"/>
              <w:rPr>
                <w:rFonts w:ascii="Calibri" w:hAnsi="Calibri" w:cs="Calibri"/>
                <w:sz w:val="12"/>
                <w:szCs w:val="12"/>
                <w:lang w:eastAsia="es-ES"/>
              </w:rPr>
            </w:pPr>
            <w:r w:rsidRPr="001D6AE5">
              <w:rPr>
                <w:rFonts w:ascii="Calibri" w:hAnsi="Calibri" w:cs="Calibri"/>
                <w:sz w:val="12"/>
                <w:szCs w:val="12"/>
                <w:lang w:eastAsia="es-ES"/>
              </w:rPr>
              <w:t>(484.078)</w:t>
            </w:r>
          </w:p>
        </w:tc>
        <w:tc>
          <w:tcPr>
            <w:tcW w:w="758" w:type="pct"/>
            <w:tcBorders>
              <w:top w:val="nil"/>
              <w:left w:val="nil"/>
              <w:bottom w:val="nil"/>
              <w:right w:val="single" w:sz="8" w:space="0" w:color="auto"/>
            </w:tcBorders>
            <w:shd w:val="clear" w:color="auto" w:fill="auto"/>
            <w:vAlign w:val="center"/>
            <w:hideMark/>
          </w:tcPr>
          <w:p w:rsidR="00553B4A" w:rsidRPr="001D6AE5" w:rsidRDefault="00553B4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483.000</w:t>
            </w:r>
          </w:p>
        </w:tc>
      </w:tr>
      <w:tr w:rsidR="00553B4A" w:rsidRPr="001D6AE5" w:rsidTr="00553B4A">
        <w:trPr>
          <w:trHeight w:val="288"/>
        </w:trPr>
        <w:tc>
          <w:tcPr>
            <w:tcW w:w="92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b/>
                <w:bCs/>
                <w:color w:val="000000"/>
                <w:sz w:val="12"/>
                <w:szCs w:val="12"/>
                <w:lang w:eastAsia="es-ES"/>
              </w:rPr>
            </w:pPr>
            <w:r w:rsidRPr="001D6AE5">
              <w:rPr>
                <w:rFonts w:ascii="Calibri" w:hAnsi="Calibri" w:cs="Calibri"/>
                <w:b/>
                <w:bCs/>
                <w:color w:val="000000"/>
                <w:sz w:val="12"/>
                <w:szCs w:val="12"/>
                <w:lang w:eastAsia="es-ES"/>
              </w:rPr>
              <w:t xml:space="preserve">Empresas multigrupo: </w:t>
            </w:r>
          </w:p>
        </w:tc>
        <w:tc>
          <w:tcPr>
            <w:tcW w:w="429"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center"/>
              <w:rPr>
                <w:rFonts w:ascii="Calibri" w:hAnsi="Calibri" w:cs="Calibri"/>
                <w:b/>
                <w:bCs/>
                <w:color w:val="000000"/>
                <w:sz w:val="12"/>
                <w:szCs w:val="12"/>
                <w:lang w:eastAsia="es-ES"/>
              </w:rPr>
            </w:pPr>
          </w:p>
        </w:tc>
        <w:tc>
          <w:tcPr>
            <w:tcW w:w="453" w:type="pct"/>
            <w:tcBorders>
              <w:top w:val="nil"/>
              <w:left w:val="nil"/>
              <w:bottom w:val="nil"/>
              <w:right w:val="single" w:sz="8" w:space="0" w:color="auto"/>
            </w:tcBorders>
            <w:shd w:val="clear" w:color="auto" w:fill="auto"/>
            <w:noWrap/>
            <w:vAlign w:val="center"/>
          </w:tcPr>
          <w:p w:rsidR="00553B4A" w:rsidRPr="001D6AE5" w:rsidRDefault="00553B4A" w:rsidP="00A7563A">
            <w:pPr>
              <w:spacing w:after="0"/>
              <w:jc w:val="right"/>
              <w:rPr>
                <w:rFonts w:ascii="Calibri" w:hAnsi="Calibri" w:cs="Calibri"/>
                <w:color w:val="000000"/>
                <w:sz w:val="22"/>
                <w:szCs w:val="22"/>
                <w:lang w:eastAsia="es-ES"/>
              </w:rPr>
            </w:pPr>
          </w:p>
        </w:tc>
        <w:tc>
          <w:tcPr>
            <w:tcW w:w="413" w:type="pct"/>
            <w:tcBorders>
              <w:top w:val="nil"/>
              <w:left w:val="nil"/>
              <w:bottom w:val="nil"/>
              <w:right w:val="single" w:sz="8" w:space="0" w:color="auto"/>
            </w:tcBorders>
            <w:shd w:val="clear" w:color="auto" w:fill="auto"/>
            <w:noWrap/>
            <w:vAlign w:val="center"/>
          </w:tcPr>
          <w:p w:rsidR="00553B4A" w:rsidRPr="001D6AE5" w:rsidRDefault="00553B4A" w:rsidP="00A7563A">
            <w:pPr>
              <w:spacing w:after="0"/>
              <w:jc w:val="right"/>
              <w:rPr>
                <w:rFonts w:ascii="Calibri" w:hAnsi="Calibri" w:cs="Calibri"/>
                <w:color w:val="000000"/>
                <w:sz w:val="22"/>
                <w:szCs w:val="22"/>
                <w:lang w:eastAsia="es-ES"/>
              </w:rPr>
            </w:pPr>
          </w:p>
        </w:tc>
        <w:tc>
          <w:tcPr>
            <w:tcW w:w="406" w:type="pct"/>
            <w:tcBorders>
              <w:top w:val="nil"/>
              <w:left w:val="single" w:sz="4" w:space="0" w:color="auto"/>
              <w:bottom w:val="nil"/>
              <w:right w:val="nil"/>
            </w:tcBorders>
            <w:shd w:val="clear" w:color="000000" w:fill="FFFFFF"/>
            <w:noWrap/>
            <w:vAlign w:val="center"/>
          </w:tcPr>
          <w:p w:rsidR="00553B4A" w:rsidRPr="001D6AE5" w:rsidRDefault="00553B4A" w:rsidP="00A7563A">
            <w:pPr>
              <w:spacing w:after="0"/>
              <w:jc w:val="right"/>
              <w:rPr>
                <w:rFonts w:ascii="Calibri" w:hAnsi="Calibri" w:cs="Calibri"/>
                <w:sz w:val="12"/>
                <w:szCs w:val="12"/>
                <w:lang w:eastAsia="es-ES"/>
              </w:rPr>
            </w:pPr>
          </w:p>
        </w:tc>
        <w:tc>
          <w:tcPr>
            <w:tcW w:w="465" w:type="pct"/>
            <w:tcBorders>
              <w:top w:val="nil"/>
              <w:left w:val="single" w:sz="8" w:space="0" w:color="auto"/>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350" w:type="pct"/>
            <w:tcBorders>
              <w:top w:val="nil"/>
              <w:left w:val="nil"/>
              <w:bottom w:val="nil"/>
              <w:right w:val="single" w:sz="8" w:space="0" w:color="auto"/>
            </w:tcBorders>
            <w:shd w:val="clear" w:color="auto" w:fill="auto"/>
            <w:noWrap/>
            <w:vAlign w:val="center"/>
          </w:tcPr>
          <w:p w:rsidR="00553B4A" w:rsidRPr="001D6AE5" w:rsidRDefault="00553B4A" w:rsidP="00553B4A">
            <w:pPr>
              <w:spacing w:after="0"/>
              <w:jc w:val="right"/>
              <w:rPr>
                <w:rFonts w:ascii="Calibri" w:hAnsi="Calibri" w:cs="Calibri"/>
                <w:color w:val="000000"/>
                <w:sz w:val="22"/>
                <w:szCs w:val="22"/>
                <w:lang w:eastAsia="es-ES"/>
              </w:rPr>
            </w:pPr>
          </w:p>
        </w:tc>
        <w:tc>
          <w:tcPr>
            <w:tcW w:w="413" w:type="pct"/>
            <w:tcBorders>
              <w:top w:val="nil"/>
              <w:left w:val="nil"/>
              <w:bottom w:val="nil"/>
              <w:right w:val="single" w:sz="8" w:space="0" w:color="auto"/>
            </w:tcBorders>
            <w:shd w:val="clear" w:color="auto" w:fill="auto"/>
            <w:vAlign w:val="center"/>
          </w:tcPr>
          <w:p w:rsidR="00553B4A" w:rsidRPr="001D6AE5" w:rsidRDefault="00553B4A" w:rsidP="00553B4A">
            <w:pPr>
              <w:spacing w:after="0"/>
              <w:jc w:val="right"/>
              <w:rPr>
                <w:rFonts w:ascii="Calibri" w:hAnsi="Calibri" w:cs="Calibri"/>
                <w:color w:val="000000"/>
                <w:sz w:val="12"/>
                <w:szCs w:val="12"/>
                <w:lang w:eastAsia="es-ES"/>
              </w:rPr>
            </w:pPr>
          </w:p>
        </w:tc>
        <w:tc>
          <w:tcPr>
            <w:tcW w:w="391" w:type="pct"/>
            <w:tcBorders>
              <w:top w:val="nil"/>
              <w:left w:val="nil"/>
              <w:bottom w:val="nil"/>
              <w:right w:val="single" w:sz="8" w:space="0" w:color="auto"/>
            </w:tcBorders>
            <w:shd w:val="clear" w:color="auto" w:fill="auto"/>
            <w:vAlign w:val="center"/>
          </w:tcPr>
          <w:p w:rsidR="00553B4A" w:rsidRPr="001D6AE5" w:rsidRDefault="00553B4A">
            <w:pPr>
              <w:spacing w:after="0"/>
              <w:jc w:val="right"/>
              <w:rPr>
                <w:rFonts w:ascii="Calibri" w:hAnsi="Calibri" w:cs="Calibri"/>
                <w:color w:val="000000"/>
                <w:sz w:val="12"/>
                <w:szCs w:val="12"/>
                <w:lang w:eastAsia="es-ES"/>
              </w:rPr>
            </w:pPr>
          </w:p>
        </w:tc>
        <w:tc>
          <w:tcPr>
            <w:tcW w:w="758" w:type="pct"/>
            <w:tcBorders>
              <w:top w:val="nil"/>
              <w:left w:val="nil"/>
              <w:bottom w:val="nil"/>
              <w:right w:val="single" w:sz="8" w:space="0" w:color="auto"/>
            </w:tcBorders>
            <w:shd w:val="clear" w:color="auto" w:fill="auto"/>
            <w:vAlign w:val="center"/>
          </w:tcPr>
          <w:p w:rsidR="00553B4A" w:rsidRPr="001D6AE5" w:rsidRDefault="00553B4A">
            <w:pPr>
              <w:spacing w:after="0"/>
              <w:jc w:val="right"/>
              <w:rPr>
                <w:rFonts w:ascii="Calibri" w:hAnsi="Calibri" w:cs="Calibri"/>
                <w:color w:val="000000"/>
                <w:sz w:val="12"/>
                <w:szCs w:val="12"/>
                <w:lang w:eastAsia="es-ES"/>
              </w:rPr>
            </w:pPr>
          </w:p>
        </w:tc>
      </w:tr>
      <w:tr w:rsidR="00553B4A" w:rsidRPr="001D6AE5" w:rsidTr="00553B4A">
        <w:trPr>
          <w:trHeight w:val="300"/>
        </w:trPr>
        <w:tc>
          <w:tcPr>
            <w:tcW w:w="921" w:type="pct"/>
            <w:tcBorders>
              <w:top w:val="nil"/>
              <w:left w:val="single" w:sz="8" w:space="0" w:color="auto"/>
              <w:bottom w:val="single" w:sz="8" w:space="0" w:color="auto"/>
              <w:right w:val="single" w:sz="8" w:space="0" w:color="auto"/>
            </w:tcBorders>
            <w:shd w:val="clear" w:color="auto" w:fill="auto"/>
            <w:vAlign w:val="center"/>
            <w:hideMark/>
          </w:tcPr>
          <w:p w:rsidR="00553B4A" w:rsidRPr="001D6AE5" w:rsidRDefault="00553B4A" w:rsidP="00A7563A">
            <w:pPr>
              <w:spacing w:after="0"/>
              <w:ind w:firstLineChars="100" w:firstLine="12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GRUPO ILUNION, S.L.</w:t>
            </w:r>
          </w:p>
        </w:tc>
        <w:tc>
          <w:tcPr>
            <w:tcW w:w="429"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52,49%</w:t>
            </w:r>
          </w:p>
        </w:tc>
        <w:tc>
          <w:tcPr>
            <w:tcW w:w="45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382.933.750</w:t>
            </w:r>
          </w:p>
        </w:tc>
        <w:tc>
          <w:tcPr>
            <w:tcW w:w="41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114.342.149</w:t>
            </w:r>
          </w:p>
        </w:tc>
        <w:tc>
          <w:tcPr>
            <w:tcW w:w="406" w:type="pct"/>
            <w:tcBorders>
              <w:top w:val="nil"/>
              <w:left w:val="single" w:sz="4" w:space="0" w:color="auto"/>
              <w:bottom w:val="single" w:sz="8" w:space="0" w:color="auto"/>
              <w:right w:val="nil"/>
            </w:tcBorders>
            <w:shd w:val="clear" w:color="000000" w:fill="FFFFFF"/>
            <w:noWrap/>
            <w:vAlign w:val="center"/>
            <w:hideMark/>
          </w:tcPr>
          <w:p w:rsidR="00553B4A" w:rsidRPr="001D6AE5" w:rsidRDefault="00553B4A" w:rsidP="00A7563A">
            <w:pPr>
              <w:spacing w:after="0"/>
              <w:jc w:val="right"/>
              <w:rPr>
                <w:rFonts w:ascii="Calibri" w:hAnsi="Calibri" w:cs="Calibri"/>
                <w:sz w:val="12"/>
                <w:szCs w:val="12"/>
                <w:lang w:eastAsia="es-ES"/>
              </w:rPr>
            </w:pPr>
            <w:r w:rsidRPr="001D6AE5">
              <w:rPr>
                <w:rFonts w:ascii="Calibri" w:hAnsi="Calibri" w:cs="Calibri"/>
                <w:sz w:val="12"/>
                <w:szCs w:val="12"/>
                <w:lang w:eastAsia="es-ES"/>
              </w:rPr>
              <w:t>(9.557.920)</w:t>
            </w:r>
          </w:p>
        </w:tc>
        <w:tc>
          <w:tcPr>
            <w:tcW w:w="465" w:type="pct"/>
            <w:tcBorders>
              <w:top w:val="nil"/>
              <w:left w:val="single" w:sz="8" w:space="0" w:color="auto"/>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487.717.979</w:t>
            </w:r>
          </w:p>
        </w:tc>
        <w:tc>
          <w:tcPr>
            <w:tcW w:w="350"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553B4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100.907</w:t>
            </w:r>
          </w:p>
        </w:tc>
        <w:tc>
          <w:tcPr>
            <w:tcW w:w="41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553B4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487.818.886</w:t>
            </w:r>
          </w:p>
        </w:tc>
        <w:tc>
          <w:tcPr>
            <w:tcW w:w="391" w:type="pct"/>
            <w:tcBorders>
              <w:top w:val="nil"/>
              <w:left w:val="nil"/>
              <w:bottom w:val="single" w:sz="8" w:space="0" w:color="auto"/>
              <w:right w:val="single" w:sz="8" w:space="0" w:color="auto"/>
            </w:tcBorders>
            <w:shd w:val="clear" w:color="000000" w:fill="FFFFFF"/>
            <w:noWrap/>
            <w:vAlign w:val="center"/>
            <w:hideMark/>
          </w:tcPr>
          <w:p w:rsidR="00553B4A" w:rsidRPr="001D6AE5" w:rsidRDefault="00553B4A">
            <w:pPr>
              <w:spacing w:after="0"/>
              <w:jc w:val="right"/>
              <w:rPr>
                <w:rFonts w:ascii="Calibri" w:hAnsi="Calibri" w:cs="Calibri"/>
                <w:sz w:val="12"/>
                <w:szCs w:val="12"/>
                <w:lang w:eastAsia="es-ES"/>
              </w:rPr>
            </w:pPr>
            <w:r w:rsidRPr="001D6AE5">
              <w:rPr>
                <w:rFonts w:ascii="Calibri" w:hAnsi="Calibri" w:cs="Calibri"/>
                <w:sz w:val="12"/>
                <w:szCs w:val="12"/>
                <w:lang w:eastAsia="es-ES"/>
              </w:rPr>
              <w:t>(1.771.971)</w:t>
            </w:r>
          </w:p>
        </w:tc>
        <w:tc>
          <w:tcPr>
            <w:tcW w:w="758" w:type="pct"/>
            <w:tcBorders>
              <w:top w:val="nil"/>
              <w:left w:val="nil"/>
              <w:bottom w:val="single" w:sz="8" w:space="0" w:color="auto"/>
              <w:right w:val="single" w:sz="8" w:space="0" w:color="auto"/>
            </w:tcBorders>
            <w:shd w:val="clear" w:color="auto" w:fill="auto"/>
            <w:vAlign w:val="center"/>
            <w:hideMark/>
          </w:tcPr>
          <w:p w:rsidR="00553B4A" w:rsidRPr="001D6AE5" w:rsidRDefault="00553B4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284.680.072</w:t>
            </w:r>
          </w:p>
        </w:tc>
      </w:tr>
    </w:tbl>
    <w:p w:rsidR="00CC6F29" w:rsidRDefault="00CC6F29" w:rsidP="00F738C5">
      <w:pPr>
        <w:widowControl w:val="0"/>
        <w:rPr>
          <w:i/>
          <w:u w:val="single"/>
        </w:rPr>
      </w:pPr>
    </w:p>
    <w:p w:rsidR="007E6221" w:rsidRDefault="008C7E22" w:rsidP="00F738C5">
      <w:pPr>
        <w:widowControl w:val="0"/>
      </w:pPr>
      <w:r w:rsidRPr="008C7E22">
        <w:rPr>
          <w:i/>
          <w:u w:val="single"/>
        </w:rPr>
        <w:t>GRUPO ILUNION</w:t>
      </w:r>
      <w:r w:rsidR="004D6261">
        <w:rPr>
          <w:i/>
          <w:u w:val="single"/>
        </w:rPr>
        <w:t xml:space="preserve">, S.L. </w:t>
      </w:r>
    </w:p>
    <w:p w:rsidR="006F44FB" w:rsidRDefault="006F44FB" w:rsidP="00F738C5">
      <w:pPr>
        <w:widowControl w:val="0"/>
      </w:pPr>
      <w:r w:rsidRPr="006F44FB">
        <w:t xml:space="preserve">El 15 de enero de 2015 se modificó </w:t>
      </w:r>
      <w:r w:rsidR="005000F6">
        <w:t xml:space="preserve">la </w:t>
      </w:r>
      <w:r w:rsidRPr="006F44FB">
        <w:t xml:space="preserve">anterior </w:t>
      </w:r>
      <w:r w:rsidR="004F34F3">
        <w:t>denominación</w:t>
      </w:r>
      <w:r w:rsidR="008D0128">
        <w:t xml:space="preserve">, Fundosa Grupo, por la </w:t>
      </w:r>
      <w:r w:rsidR="005000F6">
        <w:t>de</w:t>
      </w:r>
      <w:r>
        <w:t xml:space="preserve"> </w:t>
      </w:r>
      <w:r w:rsidR="0078367D">
        <w:t>GRUPO ILUNION</w:t>
      </w:r>
      <w:r w:rsidR="004D6261">
        <w:t>, S.L</w:t>
      </w:r>
      <w:r w:rsidR="008D0128">
        <w:t>. P</w:t>
      </w:r>
      <w:r w:rsidRPr="006F44FB">
        <w:t>osteriormente, el 24 de junio de 2015, se decidió el cambio de forma jurídica a sociedad limitada, así como la modificación del domicilio social, estableciéndose en la calle Pechuán 1, de Madrid</w:t>
      </w:r>
      <w:r>
        <w:t xml:space="preserve">. </w:t>
      </w:r>
      <w:r w:rsidR="003B60CE">
        <w:t xml:space="preserve">Con fecha 28 de noviembre de 2016, su domicilio social </w:t>
      </w:r>
      <w:r w:rsidR="000848FC">
        <w:t>fue</w:t>
      </w:r>
      <w:r w:rsidR="003B60CE">
        <w:t xml:space="preserve"> trasladado a calle Albacete, 3 de Madrid.</w:t>
      </w:r>
    </w:p>
    <w:p w:rsidR="00A91705" w:rsidRDefault="008C7E22" w:rsidP="00F738C5">
      <w:pPr>
        <w:widowControl w:val="0"/>
      </w:pPr>
      <w:r>
        <w:t xml:space="preserve">Asimismo, </w:t>
      </w:r>
      <w:r w:rsidR="00FB0FA7">
        <w:t>t</w:t>
      </w:r>
      <w:r w:rsidR="00A91705">
        <w:t>al y como se ha mencionado en la Nota 1</w:t>
      </w:r>
      <w:r w:rsidR="00A91705" w:rsidRPr="003815CF">
        <w:t xml:space="preserve">, </w:t>
      </w:r>
      <w:r w:rsidR="00A91705">
        <w:t xml:space="preserve">en 2015 se </w:t>
      </w:r>
      <w:r w:rsidR="00FB0FA7">
        <w:t>produjo</w:t>
      </w:r>
      <w:r w:rsidR="00A91705">
        <w:t xml:space="preserve"> la fusión entre GRUPO ILUNION S.L. </w:t>
      </w:r>
      <w:r w:rsidR="00A91705" w:rsidRPr="003815CF">
        <w:t>y Corporaci</w:t>
      </w:r>
      <w:r w:rsidR="00A91705">
        <w:t xml:space="preserve">ón Empresarial ONCE, S.A.U. Tras dicha operación, la participación de la Fundación en la nueva entidad fusionada </w:t>
      </w:r>
      <w:r w:rsidR="00FB0FA7">
        <w:t>quedó</w:t>
      </w:r>
      <w:r w:rsidR="00A91705">
        <w:t xml:space="preserve"> fijada en el 52,49% de su capital y, </w:t>
      </w:r>
      <w:r>
        <w:t>adicionalmente</w:t>
      </w:r>
      <w:r w:rsidR="00A91705">
        <w:t xml:space="preserve">, en virtud del acuerdo de gestión conjunta firmado entre ONCE y la Fundación, la participación financiera </w:t>
      </w:r>
      <w:r w:rsidR="00FB0FA7">
        <w:t>fue</w:t>
      </w:r>
      <w:r w:rsidR="00A91705">
        <w:t xml:space="preserve"> clasificada como una inversión en empresas multigrupo, reclasificándose el valor de la inversión a la cuenta “Inv</w:t>
      </w:r>
      <w:r w:rsidR="00FA447A">
        <w:t>ersión en empresas multigrupo”.</w:t>
      </w:r>
    </w:p>
    <w:p w:rsidR="00A91705" w:rsidRDefault="00A91705" w:rsidP="00F738C5">
      <w:pPr>
        <w:widowControl w:val="0"/>
      </w:pPr>
      <w:r>
        <w:t xml:space="preserve">Como consecuencia de esta transacción no </w:t>
      </w:r>
      <w:r w:rsidR="00FB0FA7">
        <w:t>produjeron</w:t>
      </w:r>
      <w:r>
        <w:t xml:space="preserve"> cambios en la valoración fiscal de GRUPO ILUNION, S.L. puesto que esta operación de fusión </w:t>
      </w:r>
      <w:r w:rsidR="00FB0FA7">
        <w:t>se acogió</w:t>
      </w:r>
      <w:r>
        <w:t xml:space="preserve"> al Régimen Fiscal Especial previsto en el Capítulo VII del Título VII, de la Ley 27/2014, de 27 de noviembre, del Impuesto sobre Sociedades. </w:t>
      </w:r>
    </w:p>
    <w:p w:rsidR="007E4DE4" w:rsidRDefault="00A91705" w:rsidP="00F738C5">
      <w:pPr>
        <w:widowControl w:val="0"/>
      </w:pPr>
      <w:r w:rsidRPr="00333C1E">
        <w:t xml:space="preserve">Esta fusión </w:t>
      </w:r>
      <w:r w:rsidR="00FB0FA7" w:rsidRPr="00333C1E">
        <w:t xml:space="preserve">tuvo </w:t>
      </w:r>
      <w:r w:rsidRPr="00333C1E">
        <w:t>efectos contables desde el 31 de diciembre de 201</w:t>
      </w:r>
      <w:r w:rsidR="00FB0FA7" w:rsidRPr="00333C1E">
        <w:t>5</w:t>
      </w:r>
      <w:r w:rsidRPr="00333C1E">
        <w:t>, fecha en la que la operación fue aprobada por el Socio de GRUPO ILUNION y el Accionista de Corporación Empresarial ONCE, S.A.U.</w:t>
      </w:r>
    </w:p>
    <w:p w:rsidR="00062A53" w:rsidRPr="00516384" w:rsidRDefault="006F44FB" w:rsidP="00F738C5">
      <w:pPr>
        <w:widowControl w:val="0"/>
      </w:pPr>
      <w:r>
        <w:t xml:space="preserve">La </w:t>
      </w:r>
      <w:r w:rsidR="00062A53" w:rsidRPr="009F6D9B">
        <w:t xml:space="preserve">actividad básica </w:t>
      </w:r>
      <w:r>
        <w:t xml:space="preserve">de </w:t>
      </w:r>
      <w:r w:rsidR="0078367D">
        <w:t>GRUPO ILUNION</w:t>
      </w:r>
      <w:r w:rsidR="00A91705">
        <w:t>, S.L.</w:t>
      </w:r>
      <w:r>
        <w:t xml:space="preserve"> </w:t>
      </w:r>
      <w:r w:rsidR="00062A53" w:rsidRPr="009F6D9B">
        <w:t>consiste en la gestión y explotación de actividades o servicios en materias relacionadas</w:t>
      </w:r>
      <w:r w:rsidR="00062A53" w:rsidRPr="00516384">
        <w:t xml:space="preserve"> con la problemática de las personas con discapacidad, especialmente actividades o servicios empresariales y comerciales generadores d</w:t>
      </w:r>
      <w:r w:rsidR="00062A53">
        <w:t xml:space="preserve">e empleo para este colectivo. Asimismo, forma también parte del objeto social la creación, gestión y seguimiento de sociedades. </w:t>
      </w:r>
    </w:p>
    <w:p w:rsidR="00062A53" w:rsidRPr="009F6D9B" w:rsidRDefault="00062A53" w:rsidP="00F738C5">
      <w:pPr>
        <w:widowControl w:val="0"/>
      </w:pPr>
      <w:r>
        <w:t>En este sentido, p</w:t>
      </w:r>
      <w:r w:rsidRPr="00516384">
        <w:t>ara</w:t>
      </w:r>
      <w:r w:rsidR="005000F6">
        <w:t xml:space="preserve"> alcanzar sus objetivos esta Sociedad</w:t>
      </w:r>
      <w:r w:rsidRPr="00516384">
        <w:t xml:space="preserve"> ha ido constituyendo o adquiriendo participaciones en sociedades dedicadas a diversas actividades, a las que presta adicionalmente servicios de asistencia técnica en el desarrollo de sus operaciones.</w:t>
      </w:r>
    </w:p>
    <w:p w:rsidR="00A7563A" w:rsidRDefault="00A7563A">
      <w:pPr>
        <w:spacing w:after="0"/>
        <w:jc w:val="left"/>
        <w:rPr>
          <w:lang w:eastAsia="es-ES"/>
        </w:rPr>
      </w:pPr>
      <w:r>
        <w:rPr>
          <w:lang w:eastAsia="es-ES"/>
        </w:rPr>
        <w:br w:type="page"/>
      </w:r>
    </w:p>
    <w:p w:rsidR="00DF4D58" w:rsidRPr="0034439D" w:rsidRDefault="00AF11D7" w:rsidP="00F738C5">
      <w:pPr>
        <w:widowControl w:val="0"/>
        <w:rPr>
          <w:lang w:eastAsia="es-ES"/>
        </w:rPr>
      </w:pPr>
      <w:r>
        <w:rPr>
          <w:lang w:eastAsia="es-ES"/>
        </w:rPr>
        <w:lastRenderedPageBreak/>
        <w:t>E</w:t>
      </w:r>
      <w:r w:rsidR="00DF4D58" w:rsidRPr="0034439D">
        <w:rPr>
          <w:lang w:eastAsia="es-ES"/>
        </w:rPr>
        <w:t xml:space="preserve">n el </w:t>
      </w:r>
      <w:r w:rsidR="00DF4D58" w:rsidRPr="00E03440">
        <w:rPr>
          <w:lang w:eastAsia="es-ES"/>
        </w:rPr>
        <w:t>Anexo I,</w:t>
      </w:r>
      <w:r w:rsidR="00DF4D58" w:rsidRPr="0034439D">
        <w:rPr>
          <w:lang w:eastAsia="es-ES"/>
        </w:rPr>
        <w:t xml:space="preserve"> que forma parte integrante de esta nota, se detallan los porcentajes de participación que tiene, directa e indirectamente, la Fundación ONCE en las entidades del grupo y asociadas, con su denominación social</w:t>
      </w:r>
      <w:r w:rsidR="00AE0AE1">
        <w:rPr>
          <w:lang w:eastAsia="es-ES"/>
        </w:rPr>
        <w:t xml:space="preserve"> y </w:t>
      </w:r>
      <w:r w:rsidR="00DF4D58">
        <w:rPr>
          <w:lang w:eastAsia="es-ES"/>
        </w:rPr>
        <w:t>actividad</w:t>
      </w:r>
      <w:r w:rsidR="00AE0AE1">
        <w:rPr>
          <w:lang w:eastAsia="es-ES"/>
        </w:rPr>
        <w:t>.</w:t>
      </w:r>
    </w:p>
    <w:p w:rsidR="00DF4D58" w:rsidRDefault="00DF4D58" w:rsidP="00F738C5">
      <w:pPr>
        <w:widowControl w:val="0"/>
        <w:rPr>
          <w:lang w:eastAsia="es-ES"/>
        </w:rPr>
      </w:pPr>
      <w:r>
        <w:rPr>
          <w:lang w:eastAsia="es-ES"/>
        </w:rPr>
        <w:t xml:space="preserve">Las </w:t>
      </w:r>
      <w:r w:rsidR="007E2CF4">
        <w:rPr>
          <w:lang w:eastAsia="es-ES"/>
        </w:rPr>
        <w:t>empresas del Grupo</w:t>
      </w:r>
      <w:r w:rsidR="008D0128">
        <w:rPr>
          <w:lang w:eastAsia="es-ES"/>
        </w:rPr>
        <w:t>, multigrupo</w:t>
      </w:r>
      <w:r w:rsidRPr="005875B5">
        <w:rPr>
          <w:lang w:eastAsia="es-ES"/>
        </w:rPr>
        <w:t xml:space="preserve"> y asociadas no cotizan en Bolsa. </w:t>
      </w:r>
    </w:p>
    <w:p w:rsidR="008C7E22" w:rsidRPr="008C7E22" w:rsidRDefault="008C7E22" w:rsidP="00F738C5">
      <w:pPr>
        <w:widowControl w:val="0"/>
        <w:rPr>
          <w:i/>
          <w:u w:val="single"/>
        </w:rPr>
      </w:pPr>
      <w:r>
        <w:rPr>
          <w:i/>
          <w:u w:val="single"/>
        </w:rPr>
        <w:t>SERVIMEDIA</w:t>
      </w:r>
      <w:r w:rsidR="006B0E6E">
        <w:rPr>
          <w:i/>
          <w:u w:val="single"/>
        </w:rPr>
        <w:t>, S.A</w:t>
      </w:r>
      <w:r w:rsidR="004D6261">
        <w:rPr>
          <w:i/>
          <w:u w:val="single"/>
        </w:rPr>
        <w:t xml:space="preserve"> (Sociedad Unipersonal)</w:t>
      </w:r>
    </w:p>
    <w:p w:rsidR="00670B88" w:rsidRDefault="00640998" w:rsidP="00F738C5">
      <w:pPr>
        <w:pStyle w:val="SANGRIA"/>
        <w:widowControl w:val="0"/>
        <w:ind w:left="0" w:firstLine="0"/>
        <w:rPr>
          <w:rFonts w:ascii="Arial" w:hAnsi="Arial"/>
          <w:sz w:val="18"/>
          <w:szCs w:val="20"/>
          <w:lang w:val="es-ES" w:eastAsia="es-ES"/>
        </w:rPr>
      </w:pPr>
      <w:r w:rsidRPr="005000F6">
        <w:rPr>
          <w:rFonts w:ascii="Arial" w:hAnsi="Arial"/>
          <w:sz w:val="18"/>
          <w:szCs w:val="20"/>
          <w:lang w:val="es-ES" w:eastAsia="es-ES"/>
        </w:rPr>
        <w:t>Con fecha 29 de diciembre de 201</w:t>
      </w:r>
      <w:r w:rsidR="003D69BE" w:rsidRPr="005000F6">
        <w:rPr>
          <w:rFonts w:ascii="Arial" w:hAnsi="Arial"/>
          <w:sz w:val="18"/>
          <w:szCs w:val="20"/>
          <w:lang w:val="es-ES" w:eastAsia="es-ES"/>
        </w:rPr>
        <w:t>5</w:t>
      </w:r>
      <w:r w:rsidR="00B277AD" w:rsidRPr="005000F6">
        <w:rPr>
          <w:rFonts w:ascii="Arial" w:hAnsi="Arial"/>
          <w:sz w:val="18"/>
          <w:szCs w:val="20"/>
          <w:lang w:val="es-ES" w:eastAsia="es-ES"/>
        </w:rPr>
        <w:t xml:space="preserve"> Fundación ONCE </w:t>
      </w:r>
      <w:r w:rsidR="008D0128">
        <w:rPr>
          <w:rFonts w:ascii="Arial" w:hAnsi="Arial"/>
          <w:sz w:val="18"/>
          <w:szCs w:val="20"/>
          <w:lang w:val="es-ES" w:eastAsia="es-ES"/>
        </w:rPr>
        <w:t>adquirió el 100% de Servimedia, S.A.U.</w:t>
      </w:r>
      <w:r w:rsidR="001171FB">
        <w:rPr>
          <w:rFonts w:ascii="Arial" w:hAnsi="Arial"/>
          <w:sz w:val="18"/>
          <w:szCs w:val="20"/>
          <w:lang w:val="es-ES" w:eastAsia="es-ES"/>
        </w:rPr>
        <w:t>, a GRUPO ILUNION, S.L., dicha compraventa se realizó por un importe de 753.000 euros</w:t>
      </w:r>
      <w:r w:rsidR="008D0128">
        <w:rPr>
          <w:rFonts w:ascii="Arial" w:hAnsi="Arial"/>
          <w:sz w:val="18"/>
          <w:szCs w:val="20"/>
          <w:lang w:val="es-ES" w:eastAsia="es-ES"/>
        </w:rPr>
        <w:t xml:space="preserve">. </w:t>
      </w:r>
    </w:p>
    <w:p w:rsidR="00903E14" w:rsidRDefault="00903E14" w:rsidP="00F738C5">
      <w:pPr>
        <w:pStyle w:val="SANGRIA"/>
        <w:widowControl w:val="0"/>
        <w:ind w:left="0" w:firstLine="0"/>
        <w:rPr>
          <w:rFonts w:ascii="Arial" w:hAnsi="Arial"/>
          <w:sz w:val="18"/>
          <w:szCs w:val="20"/>
          <w:lang w:val="es-ES" w:eastAsia="es-ES"/>
        </w:rPr>
      </w:pPr>
    </w:p>
    <w:p w:rsidR="00B45170" w:rsidRDefault="00F25FCB" w:rsidP="00F738C5">
      <w:pPr>
        <w:pStyle w:val="SANGRIA"/>
        <w:widowControl w:val="0"/>
        <w:ind w:left="0" w:firstLine="0"/>
        <w:rPr>
          <w:rFonts w:ascii="Arial" w:hAnsi="Arial"/>
          <w:sz w:val="18"/>
          <w:szCs w:val="20"/>
          <w:lang w:val="es-ES" w:eastAsia="es-ES"/>
        </w:rPr>
      </w:pPr>
      <w:r w:rsidRPr="00F25FCB">
        <w:rPr>
          <w:rFonts w:ascii="Arial" w:hAnsi="Arial"/>
          <w:sz w:val="18"/>
          <w:szCs w:val="20"/>
          <w:lang w:val="es-ES" w:eastAsia="es-ES"/>
        </w:rPr>
        <w:t xml:space="preserve">Con fecha 22 de diciembre de 2017 se </w:t>
      </w:r>
      <w:r>
        <w:rPr>
          <w:rFonts w:ascii="Arial" w:hAnsi="Arial"/>
          <w:sz w:val="18"/>
          <w:szCs w:val="20"/>
          <w:lang w:val="es-ES" w:eastAsia="es-ES"/>
        </w:rPr>
        <w:t>acuerda</w:t>
      </w:r>
      <w:r w:rsidRPr="00F25FCB">
        <w:rPr>
          <w:rFonts w:ascii="Arial" w:hAnsi="Arial"/>
          <w:sz w:val="18"/>
          <w:szCs w:val="20"/>
          <w:lang w:val="es-ES" w:eastAsia="es-ES"/>
        </w:rPr>
        <w:t xml:space="preserve"> una aportación dineraria por parte del Accionista Único, Fundación ONCE para la Cooperación e Inclusión Social de Personas con Discapacidad por importe de 650.000 euros que ha sido desembolsada el mismo día de la adopción del acuerdo</w:t>
      </w:r>
      <w:r>
        <w:rPr>
          <w:rFonts w:ascii="Arial" w:hAnsi="Arial"/>
          <w:sz w:val="18"/>
          <w:szCs w:val="20"/>
          <w:lang w:val="es-ES" w:eastAsia="es-ES"/>
        </w:rPr>
        <w:t>.</w:t>
      </w:r>
    </w:p>
    <w:p w:rsidR="00F25FCB" w:rsidRDefault="00F25FCB" w:rsidP="00F738C5">
      <w:pPr>
        <w:pStyle w:val="SANGRIA"/>
        <w:widowControl w:val="0"/>
        <w:ind w:left="0" w:firstLine="0"/>
        <w:rPr>
          <w:rFonts w:ascii="Arial" w:hAnsi="Arial"/>
          <w:sz w:val="18"/>
          <w:szCs w:val="20"/>
          <w:lang w:val="es-ES" w:eastAsia="es-ES"/>
        </w:rPr>
      </w:pPr>
    </w:p>
    <w:p w:rsidR="00B12FEC" w:rsidRPr="00524F28" w:rsidRDefault="006D6206" w:rsidP="00F738C5">
      <w:pPr>
        <w:pStyle w:val="SANGRIA"/>
        <w:widowControl w:val="0"/>
        <w:ind w:left="0" w:firstLine="0"/>
        <w:rPr>
          <w:rFonts w:ascii="Arial" w:hAnsi="Arial"/>
          <w:sz w:val="18"/>
          <w:szCs w:val="20"/>
          <w:lang w:val="es-ES" w:eastAsia="es-ES"/>
        </w:rPr>
      </w:pPr>
      <w:r w:rsidRPr="006D6206">
        <w:rPr>
          <w:rFonts w:ascii="Arial" w:hAnsi="Arial"/>
          <w:sz w:val="18"/>
          <w:szCs w:val="20"/>
          <w:lang w:val="es-ES" w:eastAsia="es-ES"/>
        </w:rPr>
        <w:t xml:space="preserve">Con fecha 23 de diciembre de 2016 se </w:t>
      </w:r>
      <w:r w:rsidR="00F25FCB">
        <w:rPr>
          <w:rFonts w:ascii="Arial" w:hAnsi="Arial"/>
          <w:sz w:val="18"/>
          <w:szCs w:val="20"/>
          <w:lang w:val="es-ES" w:eastAsia="es-ES"/>
        </w:rPr>
        <w:t>acordó</w:t>
      </w:r>
      <w:r w:rsidRPr="006D6206">
        <w:rPr>
          <w:rFonts w:ascii="Arial" w:hAnsi="Arial"/>
          <w:sz w:val="18"/>
          <w:szCs w:val="20"/>
          <w:lang w:val="es-ES" w:eastAsia="es-ES"/>
        </w:rPr>
        <w:t xml:space="preserve"> una aportación dineraria por parte del </w:t>
      </w:r>
      <w:r w:rsidR="00F25FCB">
        <w:rPr>
          <w:rFonts w:ascii="Arial" w:hAnsi="Arial"/>
          <w:sz w:val="18"/>
          <w:szCs w:val="20"/>
          <w:lang w:val="es-ES" w:eastAsia="es-ES"/>
        </w:rPr>
        <w:t>Accionista</w:t>
      </w:r>
      <w:r w:rsidRPr="006D6206">
        <w:rPr>
          <w:rFonts w:ascii="Arial" w:hAnsi="Arial"/>
          <w:sz w:val="18"/>
          <w:szCs w:val="20"/>
          <w:lang w:val="es-ES" w:eastAsia="es-ES"/>
        </w:rPr>
        <w:t xml:space="preserve"> Único, Fundación ONCE para la Cooperación e Inclusión Social de Personas con Discapacidad por importe de 850.000 euros que fue </w:t>
      </w:r>
      <w:r w:rsidRPr="00524F28">
        <w:rPr>
          <w:rFonts w:ascii="Arial" w:hAnsi="Arial"/>
          <w:sz w:val="18"/>
          <w:szCs w:val="20"/>
          <w:lang w:val="es-ES" w:eastAsia="es-ES"/>
        </w:rPr>
        <w:t>desembolsada el mismo día de la adopción del acuerdo</w:t>
      </w:r>
      <w:r w:rsidR="00405DCD" w:rsidRPr="00524F28">
        <w:rPr>
          <w:rFonts w:ascii="Arial" w:hAnsi="Arial"/>
          <w:sz w:val="18"/>
          <w:szCs w:val="20"/>
          <w:lang w:val="es-ES" w:eastAsia="es-ES"/>
        </w:rPr>
        <w:t>.</w:t>
      </w:r>
    </w:p>
    <w:p w:rsidR="00B12FEC" w:rsidRPr="00524F28" w:rsidRDefault="00B12FEC" w:rsidP="00F738C5">
      <w:pPr>
        <w:pStyle w:val="SANGRIA"/>
        <w:widowControl w:val="0"/>
        <w:ind w:left="0" w:firstLine="0"/>
        <w:rPr>
          <w:rFonts w:ascii="Arial" w:hAnsi="Arial"/>
          <w:sz w:val="18"/>
          <w:szCs w:val="20"/>
          <w:lang w:val="es-ES" w:eastAsia="es-ES"/>
        </w:rPr>
      </w:pPr>
    </w:p>
    <w:p w:rsidR="00C22BFF" w:rsidRDefault="006A256F" w:rsidP="006D6206">
      <w:pPr>
        <w:pStyle w:val="SANGRIA"/>
        <w:widowControl w:val="0"/>
        <w:ind w:left="0" w:firstLine="0"/>
        <w:rPr>
          <w:rFonts w:ascii="Arial" w:hAnsi="Arial"/>
          <w:sz w:val="18"/>
          <w:szCs w:val="20"/>
          <w:lang w:val="es-ES" w:eastAsia="es-ES"/>
        </w:rPr>
      </w:pPr>
      <w:r w:rsidRPr="00524F28">
        <w:rPr>
          <w:rFonts w:ascii="Arial" w:hAnsi="Arial"/>
          <w:sz w:val="18"/>
          <w:szCs w:val="20"/>
          <w:lang w:val="es-ES" w:eastAsia="es-ES"/>
        </w:rPr>
        <w:t xml:space="preserve">Asimismo, </w:t>
      </w:r>
      <w:r w:rsidR="003B60CE" w:rsidRPr="00524F28">
        <w:rPr>
          <w:rFonts w:ascii="Arial" w:hAnsi="Arial"/>
          <w:sz w:val="18"/>
          <w:szCs w:val="20"/>
          <w:lang w:val="es-ES" w:eastAsia="es-ES"/>
        </w:rPr>
        <w:t>durante el ejercicio 201</w:t>
      </w:r>
      <w:r w:rsidR="00C22BFF" w:rsidRPr="00524F28">
        <w:rPr>
          <w:rFonts w:ascii="Arial" w:hAnsi="Arial"/>
          <w:sz w:val="18"/>
          <w:szCs w:val="20"/>
          <w:lang w:val="es-ES" w:eastAsia="es-ES"/>
        </w:rPr>
        <w:t>7</w:t>
      </w:r>
      <w:r w:rsidR="003B60CE" w:rsidRPr="00524F28">
        <w:rPr>
          <w:rFonts w:ascii="Arial" w:hAnsi="Arial"/>
          <w:sz w:val="18"/>
          <w:szCs w:val="20"/>
          <w:lang w:val="es-ES" w:eastAsia="es-ES"/>
        </w:rPr>
        <w:t xml:space="preserve"> </w:t>
      </w:r>
      <w:r w:rsidRPr="00524F28">
        <w:rPr>
          <w:rFonts w:ascii="Arial" w:hAnsi="Arial"/>
          <w:sz w:val="18"/>
          <w:szCs w:val="20"/>
          <w:lang w:val="es-ES" w:eastAsia="es-ES"/>
        </w:rPr>
        <w:t>la Fundación</w:t>
      </w:r>
      <w:r w:rsidR="003B60CE" w:rsidRPr="00524F28">
        <w:rPr>
          <w:rFonts w:ascii="Arial" w:hAnsi="Arial"/>
          <w:sz w:val="18"/>
          <w:szCs w:val="20"/>
          <w:lang w:val="es-ES" w:eastAsia="es-ES"/>
        </w:rPr>
        <w:t xml:space="preserve"> ONCE</w:t>
      </w:r>
      <w:r w:rsidRPr="00524F28">
        <w:rPr>
          <w:rFonts w:ascii="Arial" w:hAnsi="Arial"/>
          <w:sz w:val="18"/>
          <w:szCs w:val="20"/>
          <w:lang w:val="es-ES" w:eastAsia="es-ES"/>
        </w:rPr>
        <w:t xml:space="preserve"> ha registrado un nuevo deterioro </w:t>
      </w:r>
      <w:r w:rsidR="00CE2F92">
        <w:rPr>
          <w:rFonts w:ascii="Arial" w:hAnsi="Arial"/>
          <w:sz w:val="18"/>
          <w:szCs w:val="20"/>
          <w:lang w:val="es-ES" w:eastAsia="es-ES"/>
        </w:rPr>
        <w:t xml:space="preserve">de valor </w:t>
      </w:r>
      <w:r w:rsidRPr="00524F28">
        <w:rPr>
          <w:rFonts w:ascii="Arial" w:hAnsi="Arial"/>
          <w:sz w:val="18"/>
          <w:szCs w:val="20"/>
          <w:lang w:val="es-ES" w:eastAsia="es-ES"/>
        </w:rPr>
        <w:t>de la participación por importe de</w:t>
      </w:r>
      <w:r w:rsidR="00524F28" w:rsidRPr="00524F28">
        <w:rPr>
          <w:rFonts w:ascii="Arial" w:hAnsi="Arial"/>
          <w:sz w:val="18"/>
          <w:szCs w:val="20"/>
          <w:lang w:val="es-ES" w:eastAsia="es-ES"/>
        </w:rPr>
        <w:t xml:space="preserve"> 462.877 euros (1.110.455</w:t>
      </w:r>
      <w:r w:rsidRPr="00524F28">
        <w:rPr>
          <w:rFonts w:ascii="Arial" w:hAnsi="Arial"/>
          <w:sz w:val="18"/>
          <w:szCs w:val="20"/>
          <w:lang w:val="es-ES" w:eastAsia="es-ES"/>
        </w:rPr>
        <w:t xml:space="preserve"> </w:t>
      </w:r>
      <w:r w:rsidR="00524F28" w:rsidRPr="00524F28">
        <w:rPr>
          <w:rFonts w:ascii="Arial" w:hAnsi="Arial"/>
          <w:sz w:val="18"/>
          <w:szCs w:val="20"/>
          <w:lang w:val="es-ES" w:eastAsia="es-ES"/>
        </w:rPr>
        <w:t>en 2016)</w:t>
      </w:r>
      <w:r w:rsidR="00405DCD" w:rsidRPr="00524F28">
        <w:rPr>
          <w:rFonts w:ascii="Arial" w:hAnsi="Arial"/>
          <w:sz w:val="18"/>
          <w:szCs w:val="20"/>
          <w:lang w:val="es-ES" w:eastAsia="es-ES"/>
        </w:rPr>
        <w:t xml:space="preserve"> (véase Nota 4.5)</w:t>
      </w:r>
      <w:r w:rsidRPr="00524F28">
        <w:rPr>
          <w:rFonts w:ascii="Arial" w:hAnsi="Arial"/>
          <w:sz w:val="18"/>
          <w:szCs w:val="20"/>
          <w:lang w:val="es-ES" w:eastAsia="es-ES"/>
        </w:rPr>
        <w:t xml:space="preserve"> </w:t>
      </w:r>
      <w:r w:rsidR="006D6206" w:rsidRPr="00524F28">
        <w:rPr>
          <w:rFonts w:ascii="Arial" w:hAnsi="Arial"/>
          <w:sz w:val="18"/>
          <w:szCs w:val="20"/>
          <w:lang w:val="es-ES" w:eastAsia="es-ES"/>
        </w:rPr>
        <w:t xml:space="preserve">en el epígrafe de la cuenta de resultados </w:t>
      </w:r>
      <w:r w:rsidR="006D6206" w:rsidRPr="00524F28">
        <w:rPr>
          <w:rFonts w:ascii="Arial" w:hAnsi="Arial"/>
          <w:i/>
          <w:sz w:val="18"/>
          <w:szCs w:val="20"/>
          <w:lang w:val="es-ES" w:eastAsia="es-ES"/>
        </w:rPr>
        <w:t xml:space="preserve">“Deterioro y resultado por enajenaciones de instrumentos financieros” </w:t>
      </w:r>
      <w:r w:rsidRPr="00524F28">
        <w:rPr>
          <w:rFonts w:ascii="Arial" w:hAnsi="Arial"/>
          <w:sz w:val="18"/>
          <w:szCs w:val="20"/>
          <w:lang w:val="es-ES" w:eastAsia="es-ES"/>
        </w:rPr>
        <w:t>en base a las mejores estimaciones del órgano de gobierno de la Fundación.</w:t>
      </w:r>
    </w:p>
    <w:p w:rsidR="004B0F6C" w:rsidRDefault="004B0F6C" w:rsidP="006D6206">
      <w:pPr>
        <w:pStyle w:val="SANGRIA"/>
        <w:widowControl w:val="0"/>
        <w:ind w:left="0" w:firstLine="0"/>
        <w:rPr>
          <w:rFonts w:ascii="Arial" w:hAnsi="Arial"/>
          <w:sz w:val="18"/>
          <w:szCs w:val="20"/>
          <w:lang w:val="es-ES" w:eastAsia="es-ES"/>
        </w:rPr>
      </w:pPr>
    </w:p>
    <w:p w:rsidR="00D06C8F" w:rsidRDefault="00D06C8F" w:rsidP="006D6206">
      <w:pPr>
        <w:pStyle w:val="SANGRIA"/>
        <w:widowControl w:val="0"/>
        <w:ind w:left="0" w:firstLine="0"/>
        <w:rPr>
          <w:rFonts w:ascii="Arial" w:hAnsi="Arial"/>
          <w:sz w:val="18"/>
          <w:szCs w:val="20"/>
          <w:lang w:val="es-ES" w:eastAsia="es-ES"/>
        </w:rPr>
      </w:pPr>
    </w:p>
    <w:p w:rsidR="00DF4D58" w:rsidRPr="00E142DD" w:rsidRDefault="002D1F2A" w:rsidP="00F738C5">
      <w:pPr>
        <w:pStyle w:val="Ttulo4"/>
        <w:keepNext w:val="0"/>
        <w:keepLines w:val="0"/>
        <w:widowControl w:val="0"/>
      </w:pPr>
      <w:r>
        <w:t>8.</w:t>
      </w:r>
      <w:r>
        <w:tab/>
      </w:r>
      <w:r w:rsidR="00DF4D58" w:rsidRPr="001B2C59">
        <w:t>Activos financieros</w:t>
      </w:r>
      <w:r w:rsidR="00DF4D58" w:rsidRPr="00E142DD">
        <w:t xml:space="preserve"> </w:t>
      </w:r>
    </w:p>
    <w:p w:rsidR="00DF4D58" w:rsidRPr="0029598C" w:rsidRDefault="00DF4D58" w:rsidP="00F738C5">
      <w:pPr>
        <w:pStyle w:val="Ttulo1"/>
        <w:keepNext w:val="0"/>
        <w:keepLines w:val="0"/>
        <w:widowControl w:val="0"/>
      </w:pPr>
      <w:r w:rsidRPr="0029598C">
        <w:t>Inversiones financieras a largo plazo</w:t>
      </w:r>
    </w:p>
    <w:p w:rsidR="00DF4D58" w:rsidRDefault="00DF4D58" w:rsidP="00F738C5">
      <w:pPr>
        <w:widowControl w:val="0"/>
      </w:pPr>
      <w:r w:rsidRPr="0029598C">
        <w:t>El detalle de este epígrafe al 31 de diciembre es el siguiente:</w:t>
      </w:r>
    </w:p>
    <w:tbl>
      <w:tblPr>
        <w:tblW w:w="666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399"/>
        <w:gridCol w:w="1134"/>
        <w:gridCol w:w="1134"/>
      </w:tblGrid>
      <w:tr w:rsidR="00DF4D58" w:rsidRPr="00D06C8F" w:rsidTr="00501438">
        <w:trPr>
          <w:jc w:val="center"/>
        </w:trPr>
        <w:tc>
          <w:tcPr>
            <w:tcW w:w="4399" w:type="dxa"/>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B87806" w:rsidRPr="00D06C8F" w:rsidTr="00501438">
        <w:trPr>
          <w:jc w:val="center"/>
        </w:trPr>
        <w:tc>
          <w:tcPr>
            <w:tcW w:w="4399" w:type="dxa"/>
            <w:tcBorders>
              <w:top w:val="nil"/>
              <w:bottom w:val="single" w:sz="2" w:space="0" w:color="auto"/>
            </w:tcBorders>
            <w:shd w:val="clear" w:color="auto" w:fill="auto"/>
            <w:noWrap/>
            <w:vAlign w:val="bottom"/>
            <w:hideMark/>
          </w:tcPr>
          <w:p w:rsidR="00B87806" w:rsidRPr="00D06C8F" w:rsidRDefault="00B87806" w:rsidP="00B87806">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noWrap/>
            <w:vAlign w:val="bottom"/>
            <w:hideMark/>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2016</w:t>
            </w:r>
          </w:p>
        </w:tc>
      </w:tr>
      <w:tr w:rsidR="00B87806" w:rsidRPr="00D06C8F" w:rsidTr="00501438">
        <w:trPr>
          <w:jc w:val="center"/>
        </w:trPr>
        <w:tc>
          <w:tcPr>
            <w:tcW w:w="4399"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r>
      <w:tr w:rsidR="00B87806" w:rsidRPr="00D06C8F" w:rsidTr="00501438">
        <w:trPr>
          <w:jc w:val="center"/>
        </w:trPr>
        <w:tc>
          <w:tcPr>
            <w:tcW w:w="4399" w:type="dxa"/>
            <w:shd w:val="clear" w:color="auto" w:fill="auto"/>
            <w:noWrap/>
            <w:vAlign w:val="bottom"/>
            <w:hideMark/>
          </w:tcPr>
          <w:p w:rsidR="00B87806" w:rsidRPr="00D06C8F" w:rsidRDefault="00B87806" w:rsidP="00B87806">
            <w:pPr>
              <w:pStyle w:val="Tabladeilustraciones"/>
              <w:widowControl w:val="0"/>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Otros activos financieros:</w:t>
            </w:r>
          </w:p>
        </w:tc>
        <w:tc>
          <w:tcPr>
            <w:tcW w:w="1134" w:type="dxa"/>
            <w:shd w:val="clear" w:color="auto" w:fill="auto"/>
            <w:noWrap/>
            <w:vAlign w:val="bottom"/>
          </w:tcPr>
          <w:p w:rsidR="00B87806" w:rsidRPr="00D06C8F" w:rsidRDefault="00B87806" w:rsidP="00B87806">
            <w:pPr>
              <w:pStyle w:val="Tabladeilustraciones"/>
              <w:widowControl w:val="0"/>
              <w:tabs>
                <w:tab w:val="decimal" w:pos="950"/>
              </w:tabs>
              <w:rPr>
                <w:rFonts w:ascii="Arial" w:hAnsi="Arial" w:cs="Arial"/>
                <w:snapToGrid w:val="0"/>
                <w:color w:val="000000"/>
                <w:sz w:val="18"/>
                <w:szCs w:val="18"/>
                <w:u w:color="000000"/>
              </w:rPr>
            </w:pPr>
          </w:p>
        </w:tc>
        <w:tc>
          <w:tcPr>
            <w:tcW w:w="1134" w:type="dxa"/>
            <w:shd w:val="clear" w:color="auto" w:fill="auto"/>
            <w:noWrap/>
            <w:vAlign w:val="bottom"/>
            <w:hideMark/>
          </w:tcPr>
          <w:p w:rsidR="00B87806" w:rsidRPr="00D06C8F" w:rsidRDefault="00B87806" w:rsidP="00B87806">
            <w:pPr>
              <w:pStyle w:val="Tabladeilustraciones"/>
              <w:widowControl w:val="0"/>
              <w:tabs>
                <w:tab w:val="decimal" w:pos="950"/>
              </w:tabs>
              <w:rPr>
                <w:rFonts w:ascii="Arial" w:hAnsi="Arial" w:cs="Arial"/>
                <w:snapToGrid w:val="0"/>
                <w:color w:val="000000"/>
                <w:sz w:val="18"/>
                <w:szCs w:val="18"/>
                <w:u w:color="000000"/>
              </w:rPr>
            </w:pPr>
          </w:p>
        </w:tc>
      </w:tr>
      <w:tr w:rsidR="003E3C69" w:rsidRPr="00D06C8F" w:rsidTr="00501438">
        <w:trPr>
          <w:jc w:val="center"/>
        </w:trPr>
        <w:tc>
          <w:tcPr>
            <w:tcW w:w="4399" w:type="dxa"/>
            <w:shd w:val="clear" w:color="auto" w:fill="auto"/>
            <w:noWrap/>
            <w:vAlign w:val="bottom"/>
            <w:hideMark/>
          </w:tcPr>
          <w:p w:rsidR="003E3C69" w:rsidRPr="00D06C8F" w:rsidRDefault="003E3C69" w:rsidP="003E3C69">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Imposiciones a largo plazo</w:t>
            </w:r>
          </w:p>
        </w:tc>
        <w:tc>
          <w:tcPr>
            <w:tcW w:w="1134" w:type="dxa"/>
            <w:shd w:val="clear" w:color="auto" w:fill="auto"/>
            <w:noWrap/>
            <w:vAlign w:val="bottom"/>
          </w:tcPr>
          <w:p w:rsidR="003E3C69" w:rsidRPr="00D06C8F" w:rsidRDefault="003E3C69" w:rsidP="003E3C69">
            <w:pPr>
              <w:pStyle w:val="Tabladeilustraciones"/>
              <w:widowControl w:val="0"/>
              <w:tabs>
                <w:tab w:val="decimal" w:pos="95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5.180</w:t>
            </w:r>
          </w:p>
        </w:tc>
        <w:tc>
          <w:tcPr>
            <w:tcW w:w="1134" w:type="dxa"/>
            <w:shd w:val="clear" w:color="auto" w:fill="auto"/>
            <w:noWrap/>
            <w:vAlign w:val="bottom"/>
            <w:hideMark/>
          </w:tcPr>
          <w:p w:rsidR="003E3C69" w:rsidRPr="00D06C8F" w:rsidRDefault="003E3C69" w:rsidP="003E3C69">
            <w:pPr>
              <w:pStyle w:val="Tabladeilustraciones"/>
              <w:widowControl w:val="0"/>
              <w:tabs>
                <w:tab w:val="decimal" w:pos="95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5.180</w:t>
            </w:r>
          </w:p>
        </w:tc>
      </w:tr>
      <w:tr w:rsidR="003E3C69" w:rsidRPr="00D06C8F" w:rsidTr="00501438">
        <w:trPr>
          <w:jc w:val="center"/>
        </w:trPr>
        <w:tc>
          <w:tcPr>
            <w:tcW w:w="4399" w:type="dxa"/>
            <w:tcBorders>
              <w:bottom w:val="single" w:sz="2" w:space="0" w:color="auto"/>
            </w:tcBorders>
            <w:shd w:val="clear" w:color="auto" w:fill="auto"/>
            <w:noWrap/>
            <w:vAlign w:val="bottom"/>
            <w:hideMark/>
          </w:tcPr>
          <w:p w:rsidR="003E3C69" w:rsidRPr="00D06C8F" w:rsidRDefault="003E3C69" w:rsidP="003E3C69">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Depósitos y fianzas</w:t>
            </w:r>
          </w:p>
        </w:tc>
        <w:tc>
          <w:tcPr>
            <w:tcW w:w="1134" w:type="dxa"/>
            <w:tcBorders>
              <w:bottom w:val="single" w:sz="2" w:space="0" w:color="auto"/>
            </w:tcBorders>
            <w:shd w:val="clear" w:color="auto" w:fill="auto"/>
            <w:noWrap/>
            <w:vAlign w:val="bottom"/>
          </w:tcPr>
          <w:p w:rsidR="003E3C69" w:rsidRPr="00D06C8F" w:rsidRDefault="003E3C69" w:rsidP="003E3C69">
            <w:pPr>
              <w:pStyle w:val="Tabladeilustraciones"/>
              <w:widowControl w:val="0"/>
              <w:tabs>
                <w:tab w:val="decimal" w:pos="95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68.403</w:t>
            </w:r>
          </w:p>
        </w:tc>
        <w:tc>
          <w:tcPr>
            <w:tcW w:w="1134" w:type="dxa"/>
            <w:tcBorders>
              <w:bottom w:val="single" w:sz="2" w:space="0" w:color="auto"/>
            </w:tcBorders>
            <w:shd w:val="clear" w:color="auto" w:fill="auto"/>
            <w:noWrap/>
            <w:vAlign w:val="bottom"/>
            <w:hideMark/>
          </w:tcPr>
          <w:p w:rsidR="003E3C69" w:rsidRPr="00D06C8F" w:rsidRDefault="003E3C69" w:rsidP="003E3C69">
            <w:pPr>
              <w:pStyle w:val="Tabladeilustraciones"/>
              <w:widowControl w:val="0"/>
              <w:tabs>
                <w:tab w:val="decimal" w:pos="95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68.403</w:t>
            </w:r>
          </w:p>
        </w:tc>
      </w:tr>
      <w:tr w:rsidR="003E3C69" w:rsidRPr="00D06C8F" w:rsidTr="00501438">
        <w:trPr>
          <w:jc w:val="center"/>
        </w:trPr>
        <w:tc>
          <w:tcPr>
            <w:tcW w:w="4399" w:type="dxa"/>
            <w:tcBorders>
              <w:top w:val="single" w:sz="2" w:space="0" w:color="auto"/>
              <w:bottom w:val="single" w:sz="2" w:space="0" w:color="auto"/>
            </w:tcBorders>
            <w:shd w:val="clear" w:color="auto" w:fill="auto"/>
            <w:noWrap/>
            <w:vAlign w:val="bottom"/>
            <w:hideMark/>
          </w:tcPr>
          <w:p w:rsidR="003E3C69" w:rsidRPr="00D06C8F" w:rsidRDefault="003E3C69" w:rsidP="003E3C69">
            <w:pPr>
              <w:pStyle w:val="Tabladeilustracio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Total inversiones financieras a largo plazo</w:t>
            </w:r>
          </w:p>
        </w:tc>
        <w:tc>
          <w:tcPr>
            <w:tcW w:w="1134" w:type="dxa"/>
            <w:tcBorders>
              <w:top w:val="single" w:sz="2" w:space="0" w:color="auto"/>
              <w:bottom w:val="single" w:sz="2" w:space="0" w:color="auto"/>
            </w:tcBorders>
            <w:shd w:val="clear" w:color="auto" w:fill="auto"/>
            <w:noWrap/>
            <w:vAlign w:val="bottom"/>
          </w:tcPr>
          <w:p w:rsidR="003E3C69" w:rsidRPr="00D06C8F" w:rsidRDefault="003E3C69" w:rsidP="003E3C69">
            <w:pPr>
              <w:pStyle w:val="Tabladeilustraciones"/>
              <w:widowControl w:val="0"/>
              <w:tabs>
                <w:tab w:val="decimal" w:pos="950"/>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73.583</w:t>
            </w:r>
          </w:p>
        </w:tc>
        <w:tc>
          <w:tcPr>
            <w:tcW w:w="1134" w:type="dxa"/>
            <w:tcBorders>
              <w:top w:val="single" w:sz="2" w:space="0" w:color="auto"/>
              <w:bottom w:val="single" w:sz="2" w:space="0" w:color="auto"/>
            </w:tcBorders>
            <w:shd w:val="clear" w:color="auto" w:fill="auto"/>
            <w:noWrap/>
            <w:vAlign w:val="bottom"/>
            <w:hideMark/>
          </w:tcPr>
          <w:p w:rsidR="003E3C69" w:rsidRPr="00D06C8F" w:rsidRDefault="003E3C69" w:rsidP="003E3C69">
            <w:pPr>
              <w:pStyle w:val="Tabladeilustraciones"/>
              <w:widowControl w:val="0"/>
              <w:tabs>
                <w:tab w:val="decimal" w:pos="950"/>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73.583</w:t>
            </w:r>
          </w:p>
        </w:tc>
      </w:tr>
    </w:tbl>
    <w:p w:rsidR="004B0F6C" w:rsidRDefault="004B0F6C" w:rsidP="00F738C5">
      <w:pPr>
        <w:pStyle w:val="Ttulo1"/>
        <w:keepNext w:val="0"/>
        <w:keepLines w:val="0"/>
        <w:widowControl w:val="0"/>
      </w:pPr>
    </w:p>
    <w:p w:rsidR="00DF4D58" w:rsidRDefault="00DF4D58" w:rsidP="00F738C5">
      <w:pPr>
        <w:pStyle w:val="Ttulo1"/>
        <w:keepNext w:val="0"/>
        <w:keepLines w:val="0"/>
        <w:widowControl w:val="0"/>
      </w:pPr>
      <w:r>
        <w:t>Inversiones financieras a corto plazo</w:t>
      </w:r>
    </w:p>
    <w:p w:rsidR="00DF4D58" w:rsidRDefault="00DF4D58" w:rsidP="00F738C5">
      <w:pPr>
        <w:widowControl w:val="0"/>
      </w:pPr>
      <w:r w:rsidRPr="004E13AF">
        <w:t>El detalle de l</w:t>
      </w:r>
      <w:r>
        <w:t>as</w:t>
      </w:r>
      <w:r w:rsidRPr="004E13AF">
        <w:t xml:space="preserve"> </w:t>
      </w:r>
      <w:r>
        <w:t xml:space="preserve">inversiones </w:t>
      </w:r>
      <w:r w:rsidRPr="004E13AF">
        <w:t>financier</w:t>
      </w:r>
      <w:r>
        <w:t>a</w:t>
      </w:r>
      <w:r w:rsidRPr="004E13AF">
        <w:t>s</w:t>
      </w:r>
      <w:r>
        <w:t xml:space="preserve"> a corto plazo incluida</w:t>
      </w:r>
      <w:r w:rsidRPr="004E13AF">
        <w:t>s en est</w:t>
      </w:r>
      <w:r>
        <w:t>e epígrafe</w:t>
      </w:r>
      <w:r w:rsidRPr="004E13AF">
        <w:t xml:space="preserve"> a</w:t>
      </w:r>
      <w:r>
        <w:t>l</w:t>
      </w:r>
      <w:r w:rsidRPr="004E13AF">
        <w:t xml:space="preserve"> 31 de diciembre es el siguiente:</w:t>
      </w:r>
    </w:p>
    <w:tbl>
      <w:tblPr>
        <w:tblW w:w="638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19"/>
        <w:gridCol w:w="1134"/>
        <w:gridCol w:w="1134"/>
      </w:tblGrid>
      <w:tr w:rsidR="00DF4D58" w:rsidRPr="00D06C8F" w:rsidTr="00727BF5">
        <w:trPr>
          <w:jc w:val="center"/>
        </w:trPr>
        <w:tc>
          <w:tcPr>
            <w:tcW w:w="4119" w:type="dxa"/>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B87806" w:rsidRPr="00D06C8F" w:rsidTr="00727BF5">
        <w:trPr>
          <w:jc w:val="center"/>
        </w:trPr>
        <w:tc>
          <w:tcPr>
            <w:tcW w:w="4119" w:type="dxa"/>
            <w:tcBorders>
              <w:top w:val="nil"/>
              <w:bottom w:val="single" w:sz="2" w:space="0" w:color="auto"/>
            </w:tcBorders>
            <w:shd w:val="clear" w:color="auto" w:fill="auto"/>
            <w:noWrap/>
            <w:vAlign w:val="bottom"/>
            <w:hideMark/>
          </w:tcPr>
          <w:p w:rsidR="00B87806" w:rsidRPr="00D06C8F" w:rsidRDefault="00B87806" w:rsidP="00B87806">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noWrap/>
            <w:vAlign w:val="bottom"/>
            <w:hideMark/>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2016</w:t>
            </w:r>
          </w:p>
        </w:tc>
      </w:tr>
      <w:tr w:rsidR="00B87806" w:rsidRPr="00D06C8F" w:rsidTr="00727BF5">
        <w:trPr>
          <w:jc w:val="center"/>
        </w:trPr>
        <w:tc>
          <w:tcPr>
            <w:tcW w:w="4119" w:type="dxa"/>
            <w:tcBorders>
              <w:top w:val="single" w:sz="2" w:space="0" w:color="auto"/>
            </w:tcBorders>
            <w:shd w:val="clear" w:color="auto" w:fill="auto"/>
            <w:noWrap/>
            <w:vAlign w:val="bottom"/>
            <w:hideMark/>
          </w:tcPr>
          <w:p w:rsidR="00B87806" w:rsidRPr="00D06C8F" w:rsidRDefault="00B87806" w:rsidP="00B87806">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1134"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hideMark/>
          </w:tcPr>
          <w:p w:rsidR="00B87806" w:rsidRPr="00D06C8F" w:rsidRDefault="00B87806" w:rsidP="00B87806">
            <w:pPr>
              <w:pStyle w:val="Tabladeilustraciones"/>
              <w:widowControl w:val="0"/>
              <w:rPr>
                <w:rFonts w:ascii="Arial" w:hAnsi="Arial" w:cs="Arial"/>
                <w:snapToGrid w:val="0"/>
                <w:color w:val="000000"/>
                <w:sz w:val="18"/>
                <w:szCs w:val="18"/>
                <w:u w:color="000000"/>
              </w:rPr>
            </w:pPr>
          </w:p>
        </w:tc>
      </w:tr>
      <w:tr w:rsidR="00C22BFF" w:rsidRPr="00D06C8F" w:rsidTr="00727BF5">
        <w:trPr>
          <w:jc w:val="center"/>
        </w:trPr>
        <w:tc>
          <w:tcPr>
            <w:tcW w:w="4119" w:type="dxa"/>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Créditos a entidades</w:t>
            </w:r>
          </w:p>
        </w:tc>
        <w:tc>
          <w:tcPr>
            <w:tcW w:w="1134" w:type="dxa"/>
            <w:shd w:val="clear" w:color="auto" w:fill="auto"/>
            <w:noWrap/>
            <w:vAlign w:val="bottom"/>
          </w:tcPr>
          <w:p w:rsidR="00C22BFF" w:rsidRPr="00D06C8F" w:rsidRDefault="003E3C69" w:rsidP="00C22BFF">
            <w:pPr>
              <w:pStyle w:val="Tabladeilustraciones"/>
              <w:widowControl w:val="0"/>
              <w:tabs>
                <w:tab w:val="decimal" w:pos="95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1134" w:type="dxa"/>
            <w:shd w:val="clear" w:color="auto" w:fill="auto"/>
            <w:noWrap/>
            <w:vAlign w:val="bottom"/>
            <w:hideMark/>
          </w:tcPr>
          <w:p w:rsidR="00C22BFF" w:rsidRPr="00D06C8F" w:rsidRDefault="00C22BFF" w:rsidP="00C22BFF">
            <w:pPr>
              <w:pStyle w:val="Tabladeilustraciones"/>
              <w:widowControl w:val="0"/>
              <w:tabs>
                <w:tab w:val="decimal" w:pos="95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206.442</w:t>
            </w:r>
          </w:p>
        </w:tc>
      </w:tr>
      <w:tr w:rsidR="00C22BFF" w:rsidRPr="00D06C8F" w:rsidTr="00727BF5">
        <w:trPr>
          <w:jc w:val="center"/>
        </w:trPr>
        <w:tc>
          <w:tcPr>
            <w:tcW w:w="4119"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Total inversiones financieras a corto plazo</w:t>
            </w:r>
          </w:p>
        </w:tc>
        <w:tc>
          <w:tcPr>
            <w:tcW w:w="1134" w:type="dxa"/>
            <w:tcBorders>
              <w:top w:val="single" w:sz="2" w:space="0" w:color="auto"/>
              <w:bottom w:val="single" w:sz="2" w:space="0" w:color="auto"/>
            </w:tcBorders>
            <w:shd w:val="clear" w:color="auto" w:fill="auto"/>
            <w:noWrap/>
            <w:vAlign w:val="bottom"/>
          </w:tcPr>
          <w:p w:rsidR="00C22BFF" w:rsidRPr="00D06C8F" w:rsidRDefault="003E3C69" w:rsidP="00C22BFF">
            <w:pPr>
              <w:pStyle w:val="Tabladeilustraciones"/>
              <w:widowControl w:val="0"/>
              <w:tabs>
                <w:tab w:val="decimal" w:pos="950"/>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w:t>
            </w:r>
          </w:p>
        </w:tc>
        <w:tc>
          <w:tcPr>
            <w:tcW w:w="1134"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50"/>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206.442</w:t>
            </w:r>
          </w:p>
        </w:tc>
      </w:tr>
    </w:tbl>
    <w:p w:rsidR="00C85EDE" w:rsidRDefault="00C85EDE" w:rsidP="00F738C5">
      <w:pPr>
        <w:pStyle w:val="Listaconnmeros"/>
        <w:widowControl w:val="0"/>
        <w:ind w:left="0" w:firstLine="0"/>
      </w:pPr>
    </w:p>
    <w:p w:rsidR="00DF4D58" w:rsidRDefault="00DF4D58" w:rsidP="00F738C5">
      <w:pPr>
        <w:pStyle w:val="Listaconnmeros"/>
        <w:widowControl w:val="0"/>
        <w:ind w:left="0" w:firstLine="0"/>
      </w:pPr>
      <w:r w:rsidRPr="005E520F">
        <w:t xml:space="preserve">En </w:t>
      </w:r>
      <w:r w:rsidR="00106C48">
        <w:t xml:space="preserve">el </w:t>
      </w:r>
      <w:r w:rsidRPr="005E520F">
        <w:t>epígrafe</w:t>
      </w:r>
      <w:r w:rsidR="00B575A8">
        <w:t xml:space="preserve"> “Cré</w:t>
      </w:r>
      <w:r w:rsidR="00106C48">
        <w:t>d</w:t>
      </w:r>
      <w:r w:rsidR="009440EB">
        <w:t>it</w:t>
      </w:r>
      <w:r w:rsidR="00106C48">
        <w:t>os a entidades”</w:t>
      </w:r>
      <w:r w:rsidRPr="005E520F">
        <w:t xml:space="preserve"> se recogen los créditos puente concedidos a entidades d</w:t>
      </w:r>
      <w:r w:rsidR="00716D80">
        <w:t xml:space="preserve">el movimiento asociativo que no </w:t>
      </w:r>
      <w:r w:rsidRPr="005E520F">
        <w:t xml:space="preserve">devengan interés alguno. </w:t>
      </w:r>
    </w:p>
    <w:p w:rsidR="00A7563A" w:rsidRDefault="00A7563A">
      <w:pPr>
        <w:spacing w:after="0"/>
        <w:jc w:val="left"/>
        <w:rPr>
          <w:b/>
          <w:kern w:val="28"/>
        </w:rPr>
      </w:pPr>
      <w:r>
        <w:br w:type="page"/>
      </w:r>
    </w:p>
    <w:p w:rsidR="00462DB1" w:rsidRPr="00E142DD" w:rsidRDefault="00462DB1" w:rsidP="00F738C5">
      <w:pPr>
        <w:pStyle w:val="Ttulo1"/>
        <w:keepNext w:val="0"/>
        <w:keepLines w:val="0"/>
        <w:widowControl w:val="0"/>
      </w:pPr>
      <w:r w:rsidRPr="001B2C59">
        <w:lastRenderedPageBreak/>
        <w:t>Efectivo y otros</w:t>
      </w:r>
      <w:r>
        <w:t xml:space="preserve"> activos</w:t>
      </w:r>
      <w:r w:rsidRPr="001B2C59">
        <w:t xml:space="preserve"> líquidos equivalentes</w:t>
      </w:r>
    </w:p>
    <w:p w:rsidR="00462DB1" w:rsidRPr="00142505" w:rsidRDefault="00462DB1" w:rsidP="00F738C5">
      <w:pPr>
        <w:widowControl w:val="0"/>
      </w:pPr>
      <w:r w:rsidRPr="003204E1">
        <w:t>El detalle de este epígrafe al 31 de diciembre es el siguiente</w:t>
      </w:r>
      <w:r w:rsidRPr="00142505">
        <w:t>:</w:t>
      </w:r>
    </w:p>
    <w:tbl>
      <w:tblPr>
        <w:tblW w:w="520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40"/>
        <w:gridCol w:w="1134"/>
        <w:gridCol w:w="1134"/>
      </w:tblGrid>
      <w:tr w:rsidR="00462DB1" w:rsidRPr="00D06C8F" w:rsidTr="005D5964">
        <w:trPr>
          <w:jc w:val="center"/>
        </w:trPr>
        <w:tc>
          <w:tcPr>
            <w:tcW w:w="2940" w:type="dxa"/>
            <w:vMerge w:val="restart"/>
            <w:tcBorders>
              <w:top w:val="single" w:sz="2" w:space="0" w:color="auto"/>
              <w:bottom w:val="nil"/>
            </w:tcBorders>
            <w:shd w:val="clear" w:color="auto" w:fill="auto"/>
            <w:vAlign w:val="bottom"/>
            <w:hideMark/>
          </w:tcPr>
          <w:p w:rsidR="00462DB1" w:rsidRPr="00D06C8F" w:rsidRDefault="00462DB1"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hideMark/>
          </w:tcPr>
          <w:p w:rsidR="00462DB1" w:rsidRPr="00D06C8F" w:rsidRDefault="00462DB1"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B87806" w:rsidRPr="00D06C8F" w:rsidTr="005D5964">
        <w:trPr>
          <w:jc w:val="center"/>
        </w:trPr>
        <w:tc>
          <w:tcPr>
            <w:tcW w:w="2940" w:type="dxa"/>
            <w:vMerge/>
            <w:tcBorders>
              <w:top w:val="nil"/>
              <w:bottom w:val="single" w:sz="2" w:space="0" w:color="auto"/>
            </w:tcBorders>
            <w:shd w:val="clear" w:color="auto" w:fill="auto"/>
            <w:vAlign w:val="center"/>
            <w:hideMark/>
          </w:tcPr>
          <w:p w:rsidR="00B87806" w:rsidRPr="00D06C8F" w:rsidRDefault="00B87806" w:rsidP="00B87806">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vAlign w:val="center"/>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vAlign w:val="center"/>
            <w:hideMark/>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2016</w:t>
            </w:r>
          </w:p>
        </w:tc>
      </w:tr>
      <w:tr w:rsidR="00B87806" w:rsidRPr="00D06C8F" w:rsidTr="005D5964">
        <w:trPr>
          <w:jc w:val="center"/>
        </w:trPr>
        <w:tc>
          <w:tcPr>
            <w:tcW w:w="2940" w:type="dxa"/>
            <w:tcBorders>
              <w:top w:val="single" w:sz="2" w:space="0" w:color="auto"/>
            </w:tcBorders>
            <w:shd w:val="clear" w:color="auto" w:fill="auto"/>
            <w:vAlign w:val="bottom"/>
            <w:hideMark/>
          </w:tcPr>
          <w:p w:rsidR="00B87806" w:rsidRPr="00D06C8F" w:rsidRDefault="00B87806" w:rsidP="00B87806">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1134" w:type="dxa"/>
            <w:tcBorders>
              <w:top w:val="single" w:sz="2" w:space="0" w:color="auto"/>
            </w:tcBorders>
            <w:shd w:val="clear" w:color="auto" w:fill="auto"/>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vAlign w:val="bottom"/>
            <w:hideMark/>
          </w:tcPr>
          <w:p w:rsidR="00B87806" w:rsidRPr="00D06C8F" w:rsidRDefault="00B87806" w:rsidP="00B87806">
            <w:pPr>
              <w:pStyle w:val="Tabladeilustraciones"/>
              <w:widowControl w:val="0"/>
              <w:rPr>
                <w:rFonts w:ascii="Arial" w:hAnsi="Arial" w:cs="Arial"/>
                <w:snapToGrid w:val="0"/>
                <w:color w:val="000000"/>
                <w:sz w:val="18"/>
                <w:szCs w:val="18"/>
                <w:u w:color="000000"/>
              </w:rPr>
            </w:pPr>
          </w:p>
        </w:tc>
      </w:tr>
      <w:tr w:rsidR="00C22BFF" w:rsidRPr="00D06C8F" w:rsidTr="005D5964">
        <w:trPr>
          <w:jc w:val="center"/>
        </w:trPr>
        <w:tc>
          <w:tcPr>
            <w:tcW w:w="2940" w:type="dxa"/>
            <w:shd w:val="clear" w:color="auto" w:fill="auto"/>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Caja</w:t>
            </w:r>
          </w:p>
        </w:tc>
        <w:tc>
          <w:tcPr>
            <w:tcW w:w="1134" w:type="dxa"/>
            <w:shd w:val="clear" w:color="auto" w:fill="auto"/>
            <w:noWrap/>
            <w:vAlign w:val="center"/>
          </w:tcPr>
          <w:p w:rsidR="00C22BFF" w:rsidRPr="00D06C8F" w:rsidRDefault="003E3C69"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522</w:t>
            </w:r>
          </w:p>
        </w:tc>
        <w:tc>
          <w:tcPr>
            <w:tcW w:w="1134" w:type="dxa"/>
            <w:shd w:val="clear" w:color="auto" w:fill="auto"/>
            <w:noWrap/>
            <w:vAlign w:val="center"/>
            <w:hideMark/>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67</w:t>
            </w:r>
          </w:p>
        </w:tc>
      </w:tr>
      <w:tr w:rsidR="00C22BFF" w:rsidRPr="00D06C8F" w:rsidTr="005D5964">
        <w:trPr>
          <w:jc w:val="center"/>
        </w:trPr>
        <w:tc>
          <w:tcPr>
            <w:tcW w:w="2940" w:type="dxa"/>
            <w:shd w:val="clear" w:color="auto" w:fill="auto"/>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Cuentas corrientes a la vista</w:t>
            </w:r>
          </w:p>
        </w:tc>
        <w:tc>
          <w:tcPr>
            <w:tcW w:w="1134" w:type="dxa"/>
            <w:shd w:val="clear" w:color="auto" w:fill="auto"/>
            <w:noWrap/>
            <w:vAlign w:val="center"/>
          </w:tcPr>
          <w:p w:rsidR="00C22BFF" w:rsidRPr="00D06C8F" w:rsidRDefault="003E3C69"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2.424.427</w:t>
            </w:r>
          </w:p>
        </w:tc>
        <w:tc>
          <w:tcPr>
            <w:tcW w:w="1134" w:type="dxa"/>
            <w:shd w:val="clear" w:color="auto" w:fill="auto"/>
            <w:noWrap/>
            <w:vAlign w:val="center"/>
            <w:hideMark/>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1.376.998</w:t>
            </w:r>
          </w:p>
        </w:tc>
      </w:tr>
      <w:tr w:rsidR="00C22BFF" w:rsidRPr="00D06C8F" w:rsidTr="005D5964">
        <w:trPr>
          <w:jc w:val="center"/>
        </w:trPr>
        <w:tc>
          <w:tcPr>
            <w:tcW w:w="2940" w:type="dxa"/>
            <w:shd w:val="clear" w:color="auto" w:fill="auto"/>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Depósitos bancarios</w:t>
            </w:r>
          </w:p>
        </w:tc>
        <w:tc>
          <w:tcPr>
            <w:tcW w:w="1134" w:type="dxa"/>
            <w:tcBorders>
              <w:bottom w:val="single" w:sz="2" w:space="0" w:color="auto"/>
            </w:tcBorders>
            <w:shd w:val="clear" w:color="auto" w:fill="auto"/>
            <w:noWrap/>
            <w:vAlign w:val="center"/>
          </w:tcPr>
          <w:p w:rsidR="00C22BFF" w:rsidRPr="00D06C8F" w:rsidRDefault="003E3C69"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15.440.772</w:t>
            </w:r>
          </w:p>
        </w:tc>
        <w:tc>
          <w:tcPr>
            <w:tcW w:w="1134" w:type="dxa"/>
            <w:tcBorders>
              <w:bottom w:val="single" w:sz="2" w:space="0" w:color="auto"/>
            </w:tcBorders>
            <w:shd w:val="clear" w:color="auto" w:fill="auto"/>
            <w:noWrap/>
            <w:vAlign w:val="center"/>
            <w:hideMark/>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20.156.002</w:t>
            </w:r>
          </w:p>
        </w:tc>
      </w:tr>
      <w:tr w:rsidR="00C22BFF" w:rsidRPr="00D06C8F" w:rsidTr="005D5964">
        <w:trPr>
          <w:jc w:val="center"/>
        </w:trPr>
        <w:tc>
          <w:tcPr>
            <w:tcW w:w="2940" w:type="dxa"/>
            <w:shd w:val="clear" w:color="auto" w:fill="auto"/>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center"/>
          </w:tcPr>
          <w:p w:rsidR="00C22BFF" w:rsidRPr="00D06C8F" w:rsidRDefault="003E3C69" w:rsidP="00C22BFF">
            <w:pPr>
              <w:pStyle w:val="Tabladeilustraciones"/>
              <w:widowControl w:val="0"/>
              <w:tabs>
                <w:tab w:val="decimal" w:pos="978"/>
              </w:tabs>
              <w:spacing w:before="40" w:after="40"/>
              <w:jc w:val="right"/>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17.865.721</w:t>
            </w:r>
          </w:p>
        </w:tc>
        <w:tc>
          <w:tcPr>
            <w:tcW w:w="1134" w:type="dxa"/>
            <w:tcBorders>
              <w:top w:val="single" w:sz="2" w:space="0" w:color="auto"/>
              <w:bottom w:val="single" w:sz="2" w:space="0" w:color="auto"/>
            </w:tcBorders>
            <w:shd w:val="clear" w:color="auto" w:fill="auto"/>
            <w:noWrap/>
            <w:vAlign w:val="center"/>
            <w:hideMark/>
          </w:tcPr>
          <w:p w:rsidR="00C22BFF" w:rsidRPr="00D06C8F" w:rsidRDefault="00C22BFF" w:rsidP="00C22BFF">
            <w:pPr>
              <w:pStyle w:val="Tabladeilustraciones"/>
              <w:widowControl w:val="0"/>
              <w:tabs>
                <w:tab w:val="decimal" w:pos="978"/>
              </w:tabs>
              <w:spacing w:before="40" w:after="40"/>
              <w:jc w:val="right"/>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21.533.067</w:t>
            </w:r>
          </w:p>
        </w:tc>
      </w:tr>
    </w:tbl>
    <w:p w:rsidR="00462DB1" w:rsidRDefault="00462DB1" w:rsidP="00F738C5">
      <w:pPr>
        <w:widowControl w:val="0"/>
      </w:pPr>
    </w:p>
    <w:p w:rsidR="00462DB1" w:rsidRPr="0037133E" w:rsidRDefault="00462DB1" w:rsidP="00F738C5">
      <w:pPr>
        <w:widowControl w:val="0"/>
        <w:rPr>
          <w:rFonts w:cs="Arial"/>
          <w:szCs w:val="18"/>
        </w:rPr>
      </w:pPr>
      <w:r w:rsidRPr="0037133E">
        <w:rPr>
          <w:rFonts w:cs="Arial"/>
          <w:szCs w:val="18"/>
        </w:rPr>
        <w:t xml:space="preserve">Las cuentas corrientes devengan un tipo de interés de mercado. </w:t>
      </w:r>
    </w:p>
    <w:p w:rsidR="00462DB1" w:rsidRDefault="00462DB1" w:rsidP="00F738C5">
      <w:pPr>
        <w:widowControl w:val="0"/>
        <w:rPr>
          <w:rFonts w:cs="Arial"/>
          <w:szCs w:val="18"/>
        </w:rPr>
      </w:pPr>
      <w:r w:rsidRPr="002F68C3">
        <w:rPr>
          <w:rFonts w:cs="Arial"/>
          <w:szCs w:val="18"/>
        </w:rPr>
        <w:t xml:space="preserve">El saldo de los Depósitos bancarios al 31 de diciembre de </w:t>
      </w:r>
      <w:r w:rsidR="00C22BFF" w:rsidRPr="002F68C3">
        <w:rPr>
          <w:rFonts w:cs="Arial"/>
          <w:szCs w:val="18"/>
        </w:rPr>
        <w:t>2017 y 2016</w:t>
      </w:r>
      <w:r w:rsidRPr="002F68C3">
        <w:rPr>
          <w:rFonts w:cs="Arial"/>
          <w:szCs w:val="18"/>
        </w:rPr>
        <w:t xml:space="preserve"> recoge inversiones realizadas en</w:t>
      </w:r>
      <w:r w:rsidR="008D0128" w:rsidRPr="002F68C3">
        <w:rPr>
          <w:rFonts w:cs="Arial"/>
          <w:szCs w:val="18"/>
        </w:rPr>
        <w:t xml:space="preserve"> v</w:t>
      </w:r>
      <w:r w:rsidRPr="002F68C3">
        <w:rPr>
          <w:rFonts w:cs="Arial"/>
          <w:szCs w:val="18"/>
        </w:rPr>
        <w:t>arias entidades financieras y con vencimientos anteriores a 3 meses desde su contratación o de disponibilidad inmediata sin penalización. El tipo de interés anual medio de estas inversiones para el ejercicio 201</w:t>
      </w:r>
      <w:r w:rsidR="00C22BFF" w:rsidRPr="002F68C3">
        <w:rPr>
          <w:rFonts w:cs="Arial"/>
          <w:szCs w:val="18"/>
        </w:rPr>
        <w:t>7</w:t>
      </w:r>
      <w:r w:rsidRPr="002F68C3">
        <w:rPr>
          <w:rFonts w:cs="Arial"/>
          <w:szCs w:val="18"/>
        </w:rPr>
        <w:t xml:space="preserve"> </w:t>
      </w:r>
      <w:r w:rsidR="002100BB" w:rsidRPr="002F68C3">
        <w:rPr>
          <w:rFonts w:cs="Arial"/>
          <w:szCs w:val="18"/>
        </w:rPr>
        <w:t xml:space="preserve">se ha situado en un </w:t>
      </w:r>
      <w:r w:rsidR="002F68C3" w:rsidRPr="002F68C3">
        <w:rPr>
          <w:rFonts w:cs="Arial"/>
          <w:szCs w:val="18"/>
        </w:rPr>
        <w:t>0,205</w:t>
      </w:r>
      <w:r w:rsidRPr="002F68C3">
        <w:rPr>
          <w:rFonts w:cs="Arial"/>
          <w:szCs w:val="18"/>
        </w:rPr>
        <w:t>% (</w:t>
      </w:r>
      <w:r w:rsidR="002100BB" w:rsidRPr="002F68C3">
        <w:rPr>
          <w:rFonts w:cs="Arial"/>
          <w:szCs w:val="18"/>
        </w:rPr>
        <w:t>0,</w:t>
      </w:r>
      <w:r w:rsidR="00C22BFF" w:rsidRPr="002F68C3">
        <w:rPr>
          <w:rFonts w:cs="Arial"/>
          <w:szCs w:val="18"/>
        </w:rPr>
        <w:t>27</w:t>
      </w:r>
      <w:r w:rsidR="00B9240F" w:rsidRPr="002F68C3">
        <w:rPr>
          <w:rFonts w:cs="Arial"/>
          <w:szCs w:val="18"/>
        </w:rPr>
        <w:t xml:space="preserve">% en </w:t>
      </w:r>
      <w:r w:rsidRPr="002F68C3">
        <w:rPr>
          <w:rFonts w:cs="Arial"/>
          <w:szCs w:val="18"/>
        </w:rPr>
        <w:t>201</w:t>
      </w:r>
      <w:r w:rsidR="00C22BFF" w:rsidRPr="002F68C3">
        <w:rPr>
          <w:rFonts w:cs="Arial"/>
          <w:szCs w:val="18"/>
        </w:rPr>
        <w:t>6</w:t>
      </w:r>
      <w:r w:rsidRPr="002F68C3">
        <w:rPr>
          <w:rFonts w:cs="Arial"/>
          <w:szCs w:val="18"/>
        </w:rPr>
        <w:t>).</w:t>
      </w:r>
      <w:r w:rsidRPr="00800367">
        <w:rPr>
          <w:rFonts w:cs="Arial"/>
          <w:szCs w:val="18"/>
        </w:rPr>
        <w:t xml:space="preserve"> </w:t>
      </w:r>
    </w:p>
    <w:p w:rsidR="00DF4D58" w:rsidRPr="00AC3CF8" w:rsidRDefault="00462DB1" w:rsidP="00C22BFF">
      <w:pPr>
        <w:pStyle w:val="Ttulo4"/>
        <w:keepNext w:val="0"/>
        <w:keepLines w:val="0"/>
        <w:widowControl w:val="0"/>
        <w:tabs>
          <w:tab w:val="left" w:pos="6803"/>
        </w:tabs>
        <w:spacing w:before="100" w:beforeAutospacing="1" w:after="100" w:afterAutospacing="1"/>
        <w:ind w:left="28" w:right="794"/>
      </w:pPr>
      <w:r>
        <w:t>9.</w:t>
      </w:r>
      <w:r>
        <w:tab/>
      </w:r>
      <w:r w:rsidR="00DF4D58" w:rsidRPr="001B2C59">
        <w:t xml:space="preserve">Información sobre la naturaleza y el nivel de riesgo de los instrumentos </w:t>
      </w:r>
      <w:r w:rsidR="00DF4D58" w:rsidRPr="00AC3CF8">
        <w:t xml:space="preserve">financieros </w:t>
      </w:r>
    </w:p>
    <w:p w:rsidR="00466613" w:rsidRPr="00466613" w:rsidRDefault="00466613" w:rsidP="00F738C5">
      <w:pPr>
        <w:widowControl w:val="0"/>
        <w:rPr>
          <w:b/>
        </w:rPr>
      </w:pPr>
      <w:r>
        <w:rPr>
          <w:b/>
        </w:rPr>
        <w:t>Políticas de gestión</w:t>
      </w:r>
    </w:p>
    <w:p w:rsidR="00DF4D58" w:rsidRDefault="00DF4D58" w:rsidP="00F738C5">
      <w:pPr>
        <w:widowControl w:val="0"/>
      </w:pPr>
      <w:r w:rsidRPr="00AC3CF8">
        <w:t xml:space="preserve">Las políticas de gestión de riesgos de la entidad son establecidas por la Dirección Financiera de Fundación ONCE, habiendo sido aprobadas por </w:t>
      </w:r>
      <w:r>
        <w:t>el Patronato</w:t>
      </w:r>
      <w:r w:rsidRPr="00AC3CF8">
        <w:t xml:space="preserve">. En base a estas políticas, el Departamento Financiero de la </w:t>
      </w:r>
      <w:r>
        <w:t>Fundación ONCE</w:t>
      </w:r>
      <w:r w:rsidRPr="00AC3CF8">
        <w:t xml:space="preserve"> ha establecido una serie de procedimientos y controles que permiten identificar, medir y gestionar los riesgos derivados de la actividad con instrumentos financieros. </w:t>
      </w:r>
    </w:p>
    <w:p w:rsidR="00DF4D58" w:rsidRDefault="00DF4D58" w:rsidP="00F738C5">
      <w:pPr>
        <w:widowControl w:val="0"/>
        <w:rPr>
          <w:rFonts w:cs="Arial"/>
          <w:szCs w:val="18"/>
        </w:rPr>
      </w:pPr>
      <w:r>
        <w:rPr>
          <w:rFonts w:cs="Arial"/>
          <w:szCs w:val="18"/>
        </w:rPr>
        <w:t>Las operaciones de la Fundación están expuestas a distintas tipología</w:t>
      </w:r>
      <w:r w:rsidR="00C22BFF">
        <w:rPr>
          <w:rFonts w:cs="Arial"/>
          <w:szCs w:val="18"/>
        </w:rPr>
        <w:t>s básicas de riesgo financiero.</w:t>
      </w:r>
    </w:p>
    <w:p w:rsidR="00DF4D58" w:rsidRPr="00AC3CF8" w:rsidRDefault="00AB6851" w:rsidP="00F738C5">
      <w:pPr>
        <w:pStyle w:val="Ttulo5"/>
        <w:keepNext w:val="0"/>
        <w:keepLines w:val="0"/>
        <w:widowControl w:val="0"/>
      </w:pPr>
      <w:r>
        <w:t>a)</w:t>
      </w:r>
      <w:r>
        <w:tab/>
      </w:r>
      <w:r w:rsidR="00DF4D58" w:rsidRPr="00AC3CF8">
        <w:t>Riesgo de crédito</w:t>
      </w:r>
      <w:r w:rsidR="00DF4D58">
        <w:t xml:space="preserve"> y de mercado</w:t>
      </w:r>
    </w:p>
    <w:p w:rsidR="00DF4D58" w:rsidRDefault="00DF4D58" w:rsidP="00F738C5">
      <w:pPr>
        <w:pStyle w:val="Listaconnmeros"/>
        <w:widowControl w:val="0"/>
        <w:ind w:firstLine="0"/>
        <w:rPr>
          <w:highlight w:val="cyan"/>
          <w:lang w:val="es-ES_tradnl"/>
        </w:rPr>
      </w:pPr>
      <w:r w:rsidRPr="0089171B">
        <w:t xml:space="preserve">El riesgo de crédito se produce por la posible pérdida causada por el incumplimiento de las obligaciones contractuales de las contrapartes de la </w:t>
      </w:r>
      <w:r>
        <w:t>Fundación</w:t>
      </w:r>
      <w:r w:rsidRPr="0089171B">
        <w:t>, es decir, por la posibilidad de no recuperar los activos financieros por el importe contabilizado y en el plazo establecido.</w:t>
      </w:r>
    </w:p>
    <w:p w:rsidR="00DF4D58" w:rsidRPr="001B2C59" w:rsidRDefault="00DF4D58" w:rsidP="00F738C5">
      <w:pPr>
        <w:pStyle w:val="Listaconnmeros"/>
        <w:widowControl w:val="0"/>
        <w:ind w:firstLine="0"/>
      </w:pPr>
      <w:r>
        <w:t>L</w:t>
      </w:r>
      <w:r w:rsidRPr="001B2C59">
        <w:t>a Fundación ONCE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DF4D58" w:rsidRDefault="00E65C0B" w:rsidP="00F738C5">
      <w:pPr>
        <w:pStyle w:val="Listaconnmeros2"/>
        <w:widowControl w:val="0"/>
      </w:pPr>
      <w:r>
        <w:t>-</w:t>
      </w:r>
      <w:r>
        <w:tab/>
      </w:r>
      <w:r w:rsidR="00DF4D58" w:rsidRPr="001B2C59">
        <w:t>Con la finalidad de rentabilizar los excedentes de tesorería, que en su momento pudiera tener la Fundación,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4D58" w:rsidRPr="001B2C59" w:rsidRDefault="0008506C" w:rsidP="00F738C5">
      <w:pPr>
        <w:pStyle w:val="Listaconnmeros2"/>
        <w:widowControl w:val="0"/>
      </w:pPr>
      <w:r>
        <w:t>-</w:t>
      </w:r>
      <w:r>
        <w:tab/>
      </w:r>
      <w:r w:rsidR="00DF4D58" w:rsidRPr="001B2C59">
        <w:t>Los criterios para la realización de las inversiones financieras temporales son los siguientes:</w:t>
      </w:r>
    </w:p>
    <w:p w:rsidR="00DF4D58" w:rsidRPr="001B2C59" w:rsidRDefault="00DF4D58" w:rsidP="00F738C5">
      <w:pPr>
        <w:pStyle w:val="Listaconnmeros3"/>
        <w:widowControl w:val="0"/>
        <w:spacing w:after="120"/>
      </w:pPr>
      <w:r>
        <w:t>a</w:t>
      </w:r>
      <w:r w:rsidR="0008506C">
        <w:t>.</w:t>
      </w:r>
      <w:r w:rsidR="0008506C">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4D58" w:rsidRPr="001B2C59" w:rsidRDefault="00DF4D58" w:rsidP="00F738C5">
      <w:pPr>
        <w:pStyle w:val="Listaconnmeros3"/>
        <w:widowControl w:val="0"/>
      </w:pPr>
      <w:r>
        <w:t>b</w:t>
      </w:r>
      <w:r w:rsidR="0008506C">
        <w:t>.</w:t>
      </w:r>
      <w:r w:rsidR="0008506C">
        <w:tab/>
      </w:r>
      <w:r w:rsidRPr="001B2C59">
        <w:t>Una vez conseguidos los objetivos anteriores, se elegirán aquellas inversiones que aporten una mayor rentabilidad, procurando una diversificación de las mismas.</w:t>
      </w:r>
    </w:p>
    <w:p w:rsidR="00DF4D58" w:rsidRDefault="0008506C" w:rsidP="00F738C5">
      <w:pPr>
        <w:pStyle w:val="Listaconnmeros2"/>
        <w:widowControl w:val="0"/>
      </w:pPr>
      <w:r>
        <w:lastRenderedPageBreak/>
        <w:t>-</w:t>
      </w:r>
      <w:r>
        <w:tab/>
      </w:r>
      <w:r w:rsidR="00DF4D58" w:rsidRPr="001B2C59">
        <w:t xml:space="preserve">Para cualquier inversión en acciones cotizables en bolsa se precisará autorización previa del </w:t>
      </w:r>
      <w:r w:rsidR="00DF4D58">
        <w:t>Patronato de la Fundación</w:t>
      </w:r>
      <w:r w:rsidR="00DF4D58" w:rsidRPr="001B2C59">
        <w:t>. Quedan totalmente prohibidas las inversiones que respondan a un uso meramente especulativo de los recursos financieros, y en especial:</w:t>
      </w:r>
    </w:p>
    <w:p w:rsidR="00DF4D58" w:rsidRPr="001B2C59" w:rsidRDefault="0008506C" w:rsidP="00F738C5">
      <w:pPr>
        <w:pStyle w:val="Listaconnmeros3"/>
        <w:widowControl w:val="0"/>
        <w:spacing w:after="120"/>
      </w:pPr>
      <w:r>
        <w:t>a.</w:t>
      </w:r>
      <w:r>
        <w:tab/>
      </w:r>
      <w:r w:rsidR="00DF4D58" w:rsidRPr="001B2C59">
        <w:t>Venta de valores tomados en préstamo al efecto (ventas en corto).</w:t>
      </w:r>
    </w:p>
    <w:p w:rsidR="00DF4D58" w:rsidRPr="001B2C59" w:rsidRDefault="0008506C" w:rsidP="00F738C5">
      <w:pPr>
        <w:pStyle w:val="Listaconnmeros3"/>
        <w:widowControl w:val="0"/>
        <w:spacing w:after="120"/>
      </w:pPr>
      <w:r>
        <w:t>b.</w:t>
      </w:r>
      <w:r>
        <w:tab/>
      </w:r>
      <w:r w:rsidR="00DF4D58" w:rsidRPr="001B2C59">
        <w:t>Las operaciones intradía.</w:t>
      </w:r>
    </w:p>
    <w:p w:rsidR="00DF4D58" w:rsidRDefault="0008506C" w:rsidP="00F738C5">
      <w:pPr>
        <w:pStyle w:val="Listaconnmeros3"/>
        <w:widowControl w:val="0"/>
        <w:spacing w:after="120"/>
      </w:pPr>
      <w:r>
        <w:t>c.</w:t>
      </w:r>
      <w:r>
        <w:tab/>
      </w:r>
      <w:r w:rsidR="00DF4D58" w:rsidRPr="001B2C59">
        <w:t>Las operaciones en los mercados de futuros y opciones, salvo las operaciones que se efectúen con la finalidad de cobertura, y que previamente hayan sido autorizadas por el Patronato.</w:t>
      </w:r>
    </w:p>
    <w:p w:rsidR="00DF4D58" w:rsidRDefault="0008506C" w:rsidP="00F738C5">
      <w:pPr>
        <w:pStyle w:val="Listaconnmeros3"/>
        <w:widowControl w:val="0"/>
      </w:pPr>
      <w:r>
        <w:t>d.</w:t>
      </w:r>
      <w:r>
        <w:tab/>
      </w:r>
      <w:r w:rsidR="00DF4D58">
        <w:t>Cualquier otra inversión de naturaleza análoga.</w:t>
      </w:r>
    </w:p>
    <w:p w:rsidR="00DF4D58" w:rsidRPr="00AC3CF8" w:rsidRDefault="001410FD" w:rsidP="00F738C5">
      <w:pPr>
        <w:pStyle w:val="Ttulo5"/>
        <w:keepNext w:val="0"/>
        <w:keepLines w:val="0"/>
        <w:widowControl w:val="0"/>
      </w:pPr>
      <w:r>
        <w:t>b)</w:t>
      </w:r>
      <w:r>
        <w:tab/>
      </w:r>
      <w:r w:rsidR="00DF4D58" w:rsidRPr="00AC3CF8">
        <w:t>Riesgo de liquidez</w:t>
      </w:r>
    </w:p>
    <w:p w:rsidR="006700EF" w:rsidRDefault="00DF4D58" w:rsidP="006700EF">
      <w:pPr>
        <w:pStyle w:val="Listaconnmeros"/>
        <w:widowControl w:val="0"/>
        <w:ind w:firstLine="0"/>
      </w:pPr>
      <w:r w:rsidRPr="00AC3CF8">
        <w:t xml:space="preserve">El riesgo de liquidez se produce por la posibilidad de que </w:t>
      </w:r>
      <w:r>
        <w:t xml:space="preserve">la Fundación </w:t>
      </w:r>
      <w:r w:rsidRPr="00AC3CF8">
        <w:t xml:space="preserve">no pueda disponer de fondos líquidos, o acceder a ellos, en la cuantía suficiente y al coste adecuado, para hacer frente en todo momento a sus obligaciones de pago. El objetivo de la </w:t>
      </w:r>
      <w:r>
        <w:t xml:space="preserve">Fundación </w:t>
      </w:r>
      <w:r w:rsidRPr="00AC3CF8">
        <w:t xml:space="preserve">es mantener las disponibilidades líquidas necesarias. Las políticas de la </w:t>
      </w:r>
      <w:r>
        <w:t>Fundación</w:t>
      </w:r>
      <w:r w:rsidRPr="00AC3CF8">
        <w:t xml:space="preserve"> establecen los límites mínimos de liquidez que se deben mantener en todo</w:t>
      </w:r>
      <w:r w:rsidR="00FB0FA7">
        <w:t xml:space="preserve"> momento.</w:t>
      </w:r>
    </w:p>
    <w:p w:rsidR="00466613" w:rsidRPr="006700EF" w:rsidRDefault="006700EF" w:rsidP="006700EF">
      <w:pPr>
        <w:pStyle w:val="Ttulo4"/>
        <w:keepNext w:val="0"/>
        <w:keepLines w:val="0"/>
        <w:widowControl w:val="0"/>
        <w:tabs>
          <w:tab w:val="left" w:pos="6803"/>
        </w:tabs>
        <w:spacing w:before="100" w:beforeAutospacing="1" w:after="100" w:afterAutospacing="1"/>
        <w:ind w:left="28" w:right="794"/>
      </w:pPr>
      <w:r w:rsidRPr="006700EF">
        <w:t xml:space="preserve">10. </w:t>
      </w:r>
      <w:r w:rsidR="00466613" w:rsidRPr="00466613">
        <w:t>Beneficiarios – Acreedores</w:t>
      </w:r>
    </w:p>
    <w:p w:rsidR="009A79B6" w:rsidRPr="00323915" w:rsidRDefault="009A79B6" w:rsidP="009A79B6">
      <w:pPr>
        <w:pStyle w:val="Listaconnmeros"/>
        <w:widowControl w:val="0"/>
        <w:ind w:firstLine="0"/>
      </w:pPr>
      <w:r w:rsidRPr="00323915">
        <w:t>Bajo el epígrafe de Beneficiarios Acreedores, la Fundación recoge los importes concedidos a aquellas Asociaciones, empresas, colectivos o personas individuales, que solicitan cualquier tipo de ayuda, que una vez aprobada por el órgano competente, se registra como pasivo. La Fundación una vez se han cumplido las condiciones de la concesión de la ayuda</w:t>
      </w:r>
      <w:r w:rsidR="00EC3057">
        <w:t>,</w:t>
      </w:r>
      <w:r w:rsidRPr="00323915">
        <w:t xml:space="preserve"> realiza el pago de la misma. La Fundación revisa de forma periódica dichos saldos y analiza la situación en la que se encuentran cancelando </w:t>
      </w:r>
      <w:r w:rsidR="00EC3057">
        <w:t>los mismos</w:t>
      </w:r>
      <w:r w:rsidRPr="00323915">
        <w:t xml:space="preserve"> cuando las condiciones iniciales acordadas según las bases no se han cumplido.</w:t>
      </w:r>
    </w:p>
    <w:p w:rsidR="009A79B6" w:rsidRDefault="009A79B6" w:rsidP="009A79B6">
      <w:pPr>
        <w:pStyle w:val="Listaconnmeros"/>
        <w:keepNext/>
      </w:pPr>
      <w:r>
        <w:t xml:space="preserve">    </w:t>
      </w:r>
      <w:r w:rsidR="00EC3057">
        <w:t xml:space="preserve"> </w:t>
      </w:r>
      <w:r>
        <w:t xml:space="preserve"> La dirección de la Fundación ONCE ha establecido como política de cancelación contable las siguientes pautas de actuación: </w:t>
      </w:r>
    </w:p>
    <w:p w:rsidR="009A79B6" w:rsidRDefault="009A79B6" w:rsidP="00112875">
      <w:pPr>
        <w:pStyle w:val="Listaconnmeros"/>
        <w:keepNext/>
        <w:numPr>
          <w:ilvl w:val="0"/>
          <w:numId w:val="24"/>
        </w:numPr>
      </w:pPr>
      <w:r>
        <w:t xml:space="preserve">Cuando un </w:t>
      </w:r>
      <w:r w:rsidR="0086371D">
        <w:t>beneficiario</w:t>
      </w:r>
      <w:r>
        <w:t xml:space="preserve"> manifieste por escrito su renuncia.</w:t>
      </w:r>
    </w:p>
    <w:p w:rsidR="009A79B6" w:rsidRDefault="009A79B6" w:rsidP="00112875">
      <w:pPr>
        <w:pStyle w:val="Listaconnmeros"/>
        <w:keepNext/>
        <w:numPr>
          <w:ilvl w:val="0"/>
          <w:numId w:val="24"/>
        </w:numPr>
      </w:pPr>
      <w:r>
        <w:t xml:space="preserve">Cuando se trate de proyectos </w:t>
      </w:r>
      <w:r w:rsidR="00EC3057">
        <w:t xml:space="preserve">concedidos </w:t>
      </w:r>
      <w:r>
        <w:t>a favor de beneficiarios en una convocatoria con presencia de fondos europeos, se anularán contablemente como máximo al año siguiente de haber finalizado la fecha de justificación estipulada en las convocatorias.</w:t>
      </w:r>
    </w:p>
    <w:p w:rsidR="009A79B6" w:rsidRPr="00FE5F97" w:rsidRDefault="009A79B6" w:rsidP="00112875">
      <w:pPr>
        <w:pStyle w:val="Listaconnmeros"/>
        <w:keepNext/>
        <w:numPr>
          <w:ilvl w:val="0"/>
          <w:numId w:val="24"/>
        </w:numPr>
      </w:pPr>
      <w:r>
        <w:t>En última instancia se anularán todo proyecto a favor de beneficiarios que tenga una antigüedad por encima de los 10 años desde su concesión.</w:t>
      </w:r>
    </w:p>
    <w:p w:rsidR="009A79B6" w:rsidRDefault="009A79B6" w:rsidP="009A79B6">
      <w:pPr>
        <w:pStyle w:val="Listaconnmeros"/>
        <w:keepNext/>
        <w:ind w:left="0" w:firstLine="0"/>
      </w:pPr>
      <w:r>
        <w:t>Los movimientos más significativos habidos en este epígrafe del pasivo del balance corresponden a las adiciones por los proyectos aprobados durante el ejercicio (véase 16.1) y a las bajas por los pagos efectivamente realizados o por los saldos cancelados, al expirar el plazo establecido en las bases de la concesión de determinados proyectos (véase Nota 16</w:t>
      </w:r>
      <w:r w:rsidRPr="00261755">
        <w:t>.1).</w:t>
      </w:r>
    </w:p>
    <w:tbl>
      <w:tblPr>
        <w:tblW w:w="9002" w:type="dxa"/>
        <w:tblInd w:w="70" w:type="dxa"/>
        <w:tblCellMar>
          <w:left w:w="70" w:type="dxa"/>
          <w:right w:w="70" w:type="dxa"/>
        </w:tblCellMar>
        <w:tblLook w:val="04A0" w:firstRow="1" w:lastRow="0" w:firstColumn="1" w:lastColumn="0" w:noHBand="0" w:noVBand="1"/>
      </w:tblPr>
      <w:tblGrid>
        <w:gridCol w:w="2085"/>
        <w:gridCol w:w="1343"/>
        <w:gridCol w:w="1481"/>
        <w:gridCol w:w="1472"/>
        <w:gridCol w:w="1451"/>
        <w:gridCol w:w="1170"/>
      </w:tblGrid>
      <w:tr w:rsidR="009A79B6" w:rsidRPr="00323915" w:rsidTr="0046043F">
        <w:trPr>
          <w:trHeight w:val="237"/>
        </w:trPr>
        <w:tc>
          <w:tcPr>
            <w:tcW w:w="2085" w:type="dxa"/>
            <w:tcBorders>
              <w:top w:val="nil"/>
              <w:left w:val="nil"/>
              <w:bottom w:val="single" w:sz="4" w:space="0" w:color="auto"/>
              <w:right w:val="nil"/>
            </w:tcBorders>
            <w:shd w:val="clear" w:color="auto" w:fill="auto"/>
            <w:noWrap/>
            <w:vAlign w:val="bottom"/>
            <w:hideMark/>
          </w:tcPr>
          <w:p w:rsidR="009A79B6" w:rsidRPr="00323915" w:rsidRDefault="009A79B6" w:rsidP="0046043F">
            <w:pPr>
              <w:spacing w:after="0"/>
              <w:jc w:val="left"/>
              <w:rPr>
                <w:rFonts w:cs="Arial"/>
                <w:color w:val="000000"/>
                <w:szCs w:val="18"/>
                <w:lang w:eastAsia="es-ES"/>
              </w:rPr>
            </w:pPr>
            <w:r w:rsidRPr="00323915">
              <w:rPr>
                <w:rFonts w:cs="Arial"/>
                <w:color w:val="000000"/>
                <w:szCs w:val="18"/>
                <w:lang w:eastAsia="es-ES"/>
              </w:rPr>
              <w:t> </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79B6" w:rsidRPr="00323915" w:rsidRDefault="009A79B6" w:rsidP="0046043F">
            <w:pPr>
              <w:spacing w:after="0"/>
              <w:jc w:val="center"/>
              <w:rPr>
                <w:rFonts w:cs="Arial"/>
                <w:b/>
                <w:bCs/>
                <w:color w:val="000000"/>
                <w:szCs w:val="18"/>
                <w:lang w:eastAsia="es-ES"/>
              </w:rPr>
            </w:pPr>
            <w:r w:rsidRPr="00323915">
              <w:rPr>
                <w:rFonts w:cs="Arial"/>
                <w:b/>
                <w:bCs/>
                <w:color w:val="000000"/>
                <w:szCs w:val="18"/>
                <w:lang w:eastAsia="es-ES"/>
              </w:rPr>
              <w:t xml:space="preserve">Saldo Inicial </w:t>
            </w:r>
          </w:p>
        </w:tc>
        <w:tc>
          <w:tcPr>
            <w:tcW w:w="1481" w:type="dxa"/>
            <w:tcBorders>
              <w:top w:val="single" w:sz="4" w:space="0" w:color="auto"/>
              <w:left w:val="nil"/>
              <w:bottom w:val="single" w:sz="4" w:space="0" w:color="auto"/>
              <w:right w:val="single" w:sz="4" w:space="0" w:color="auto"/>
            </w:tcBorders>
            <w:shd w:val="clear" w:color="auto" w:fill="auto"/>
            <w:vAlign w:val="bottom"/>
            <w:hideMark/>
          </w:tcPr>
          <w:p w:rsidR="009A79B6" w:rsidRPr="00323915" w:rsidRDefault="009A79B6" w:rsidP="0046043F">
            <w:pPr>
              <w:spacing w:after="0"/>
              <w:jc w:val="center"/>
              <w:rPr>
                <w:rFonts w:cs="Arial"/>
                <w:b/>
                <w:bCs/>
                <w:color w:val="000000"/>
                <w:szCs w:val="18"/>
                <w:lang w:eastAsia="es-ES"/>
              </w:rPr>
            </w:pPr>
            <w:r w:rsidRPr="00323915">
              <w:rPr>
                <w:rFonts w:cs="Arial"/>
                <w:b/>
                <w:bCs/>
                <w:color w:val="000000"/>
                <w:szCs w:val="18"/>
                <w:lang w:eastAsia="es-ES"/>
              </w:rPr>
              <w:t>Aumentos</w:t>
            </w:r>
          </w:p>
        </w:tc>
        <w:tc>
          <w:tcPr>
            <w:tcW w:w="1472" w:type="dxa"/>
            <w:tcBorders>
              <w:top w:val="single" w:sz="4" w:space="0" w:color="auto"/>
              <w:left w:val="nil"/>
              <w:bottom w:val="single" w:sz="4" w:space="0" w:color="auto"/>
              <w:right w:val="single" w:sz="4" w:space="0" w:color="auto"/>
            </w:tcBorders>
            <w:shd w:val="clear" w:color="auto" w:fill="auto"/>
            <w:vAlign w:val="bottom"/>
            <w:hideMark/>
          </w:tcPr>
          <w:p w:rsidR="009A79B6" w:rsidRPr="00323915" w:rsidRDefault="009A79B6" w:rsidP="0046043F">
            <w:pPr>
              <w:spacing w:after="0"/>
              <w:jc w:val="center"/>
              <w:rPr>
                <w:rFonts w:cs="Arial"/>
                <w:b/>
                <w:bCs/>
                <w:color w:val="000000"/>
                <w:szCs w:val="18"/>
                <w:lang w:eastAsia="es-ES"/>
              </w:rPr>
            </w:pPr>
            <w:r w:rsidRPr="00323915">
              <w:rPr>
                <w:rFonts w:cs="Arial"/>
                <w:b/>
                <w:bCs/>
                <w:color w:val="000000"/>
                <w:szCs w:val="18"/>
                <w:lang w:eastAsia="es-ES"/>
              </w:rPr>
              <w:t>Disminuciones</w:t>
            </w:r>
          </w:p>
        </w:tc>
        <w:tc>
          <w:tcPr>
            <w:tcW w:w="1451" w:type="dxa"/>
            <w:tcBorders>
              <w:top w:val="single" w:sz="4" w:space="0" w:color="auto"/>
              <w:left w:val="nil"/>
              <w:bottom w:val="single" w:sz="4" w:space="0" w:color="auto"/>
              <w:right w:val="single" w:sz="4" w:space="0" w:color="auto"/>
            </w:tcBorders>
            <w:shd w:val="clear" w:color="auto" w:fill="auto"/>
            <w:vAlign w:val="bottom"/>
            <w:hideMark/>
          </w:tcPr>
          <w:p w:rsidR="009A79B6" w:rsidRPr="00323915" w:rsidRDefault="009A79B6" w:rsidP="0046043F">
            <w:pPr>
              <w:spacing w:after="0"/>
              <w:jc w:val="center"/>
              <w:rPr>
                <w:rFonts w:cs="Arial"/>
                <w:b/>
                <w:bCs/>
                <w:color w:val="000000"/>
                <w:szCs w:val="18"/>
                <w:lang w:eastAsia="es-ES"/>
              </w:rPr>
            </w:pPr>
            <w:r w:rsidRPr="00323915">
              <w:rPr>
                <w:rFonts w:cs="Arial"/>
                <w:b/>
                <w:bCs/>
                <w:color w:val="000000"/>
                <w:szCs w:val="18"/>
                <w:lang w:eastAsia="es-ES"/>
              </w:rPr>
              <w:t>Cancelaciones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9A79B6" w:rsidRPr="00323915" w:rsidRDefault="009A79B6" w:rsidP="0046043F">
            <w:pPr>
              <w:spacing w:after="0"/>
              <w:jc w:val="center"/>
              <w:rPr>
                <w:rFonts w:cs="Arial"/>
                <w:b/>
                <w:bCs/>
                <w:color w:val="000000"/>
                <w:szCs w:val="18"/>
                <w:lang w:eastAsia="es-ES"/>
              </w:rPr>
            </w:pPr>
            <w:r w:rsidRPr="00323915">
              <w:rPr>
                <w:rFonts w:cs="Arial"/>
                <w:b/>
                <w:bCs/>
                <w:color w:val="000000"/>
                <w:szCs w:val="18"/>
                <w:lang w:eastAsia="es-ES"/>
              </w:rPr>
              <w:t>Saldo final</w:t>
            </w:r>
          </w:p>
        </w:tc>
      </w:tr>
      <w:tr w:rsidR="009A79B6" w:rsidRPr="00323915" w:rsidTr="0046043F">
        <w:trPr>
          <w:trHeight w:val="237"/>
        </w:trPr>
        <w:tc>
          <w:tcPr>
            <w:tcW w:w="2085" w:type="dxa"/>
            <w:tcBorders>
              <w:top w:val="nil"/>
              <w:left w:val="single" w:sz="4" w:space="0" w:color="auto"/>
              <w:bottom w:val="single" w:sz="4" w:space="0" w:color="auto"/>
              <w:right w:val="nil"/>
            </w:tcBorders>
            <w:shd w:val="clear" w:color="auto" w:fill="auto"/>
            <w:noWrap/>
            <w:vAlign w:val="bottom"/>
            <w:hideMark/>
          </w:tcPr>
          <w:p w:rsidR="009A79B6" w:rsidRPr="00323915" w:rsidRDefault="009A79B6" w:rsidP="0046043F">
            <w:pPr>
              <w:spacing w:after="0"/>
              <w:jc w:val="left"/>
              <w:rPr>
                <w:rFonts w:cs="Arial"/>
                <w:color w:val="000000"/>
                <w:szCs w:val="18"/>
                <w:lang w:eastAsia="es-ES"/>
              </w:rPr>
            </w:pPr>
            <w:r w:rsidRPr="00323915">
              <w:rPr>
                <w:rFonts w:cs="Arial"/>
                <w:color w:val="000000"/>
                <w:szCs w:val="18"/>
                <w:lang w:eastAsia="es-ES"/>
              </w:rPr>
              <w:t>Beneficiarios-</w:t>
            </w:r>
            <w:r w:rsidR="004302F0" w:rsidRPr="00323915">
              <w:rPr>
                <w:rFonts w:cs="Arial"/>
                <w:color w:val="000000"/>
                <w:szCs w:val="18"/>
                <w:lang w:eastAsia="es-ES"/>
              </w:rPr>
              <w:t>Acreedores</w:t>
            </w:r>
          </w:p>
        </w:tc>
        <w:tc>
          <w:tcPr>
            <w:tcW w:w="1343" w:type="dxa"/>
            <w:tcBorders>
              <w:top w:val="nil"/>
              <w:left w:val="single" w:sz="4" w:space="0" w:color="auto"/>
              <w:bottom w:val="single" w:sz="4" w:space="0" w:color="auto"/>
              <w:right w:val="single" w:sz="4" w:space="0" w:color="auto"/>
            </w:tcBorders>
            <w:shd w:val="clear" w:color="auto" w:fill="auto"/>
            <w:noWrap/>
            <w:vAlign w:val="bottom"/>
            <w:hideMark/>
          </w:tcPr>
          <w:p w:rsidR="009A79B6" w:rsidRPr="00323915" w:rsidRDefault="009A79B6" w:rsidP="0046043F">
            <w:pPr>
              <w:spacing w:after="0"/>
              <w:jc w:val="right"/>
              <w:rPr>
                <w:rFonts w:cs="Arial"/>
                <w:color w:val="000000"/>
                <w:szCs w:val="18"/>
                <w:lang w:eastAsia="es-ES"/>
              </w:rPr>
            </w:pPr>
            <w:r w:rsidRPr="00323915">
              <w:rPr>
                <w:rFonts w:cs="Arial"/>
                <w:color w:val="000000"/>
                <w:szCs w:val="18"/>
                <w:lang w:eastAsia="es-ES"/>
              </w:rPr>
              <w:t>46.201.748</w:t>
            </w:r>
          </w:p>
        </w:tc>
        <w:tc>
          <w:tcPr>
            <w:tcW w:w="1481" w:type="dxa"/>
            <w:tcBorders>
              <w:top w:val="nil"/>
              <w:left w:val="nil"/>
              <w:bottom w:val="single" w:sz="4" w:space="0" w:color="auto"/>
              <w:right w:val="single" w:sz="4" w:space="0" w:color="auto"/>
            </w:tcBorders>
            <w:shd w:val="clear" w:color="auto" w:fill="auto"/>
            <w:noWrap/>
            <w:vAlign w:val="bottom"/>
            <w:hideMark/>
          </w:tcPr>
          <w:p w:rsidR="009A79B6" w:rsidRPr="00323915" w:rsidRDefault="009A79B6" w:rsidP="0046043F">
            <w:pPr>
              <w:spacing w:after="0"/>
              <w:jc w:val="right"/>
              <w:rPr>
                <w:rFonts w:cs="Arial"/>
                <w:color w:val="000000"/>
                <w:szCs w:val="18"/>
                <w:lang w:eastAsia="es-ES"/>
              </w:rPr>
            </w:pPr>
            <w:r w:rsidRPr="00323915">
              <w:rPr>
                <w:rFonts w:cs="Arial"/>
                <w:color w:val="000000"/>
                <w:szCs w:val="18"/>
                <w:lang w:eastAsia="es-ES"/>
              </w:rPr>
              <w:t>58.923.022</w:t>
            </w:r>
          </w:p>
        </w:tc>
        <w:tc>
          <w:tcPr>
            <w:tcW w:w="1472" w:type="dxa"/>
            <w:tcBorders>
              <w:top w:val="nil"/>
              <w:left w:val="nil"/>
              <w:bottom w:val="single" w:sz="4" w:space="0" w:color="auto"/>
              <w:right w:val="single" w:sz="4" w:space="0" w:color="auto"/>
            </w:tcBorders>
            <w:shd w:val="clear" w:color="auto" w:fill="auto"/>
            <w:noWrap/>
            <w:vAlign w:val="bottom"/>
            <w:hideMark/>
          </w:tcPr>
          <w:p w:rsidR="009A79B6" w:rsidRPr="00323915" w:rsidRDefault="00EC3057" w:rsidP="0046043F">
            <w:pPr>
              <w:spacing w:after="0"/>
              <w:jc w:val="right"/>
              <w:rPr>
                <w:rFonts w:cs="Arial"/>
                <w:color w:val="000000"/>
                <w:szCs w:val="18"/>
                <w:lang w:eastAsia="es-ES"/>
              </w:rPr>
            </w:pPr>
            <w:r>
              <w:rPr>
                <w:rFonts w:cs="Arial"/>
                <w:color w:val="000000"/>
                <w:szCs w:val="18"/>
                <w:lang w:eastAsia="es-ES"/>
              </w:rPr>
              <w:t>(</w:t>
            </w:r>
            <w:r w:rsidR="009A79B6" w:rsidRPr="00323915">
              <w:rPr>
                <w:rFonts w:cs="Arial"/>
                <w:color w:val="000000"/>
                <w:szCs w:val="18"/>
                <w:lang w:eastAsia="es-ES"/>
              </w:rPr>
              <w:t>46.314.448</w:t>
            </w:r>
            <w:r>
              <w:rPr>
                <w:rFonts w:cs="Arial"/>
                <w:color w:val="000000"/>
                <w:szCs w:val="18"/>
                <w:lang w:eastAsia="es-ES"/>
              </w:rPr>
              <w:t>)</w:t>
            </w:r>
          </w:p>
        </w:tc>
        <w:tc>
          <w:tcPr>
            <w:tcW w:w="1451" w:type="dxa"/>
            <w:tcBorders>
              <w:top w:val="nil"/>
              <w:left w:val="nil"/>
              <w:bottom w:val="single" w:sz="4" w:space="0" w:color="auto"/>
              <w:right w:val="single" w:sz="4" w:space="0" w:color="auto"/>
            </w:tcBorders>
            <w:shd w:val="clear" w:color="auto" w:fill="auto"/>
            <w:noWrap/>
            <w:vAlign w:val="bottom"/>
            <w:hideMark/>
          </w:tcPr>
          <w:p w:rsidR="009A79B6" w:rsidRPr="00323915" w:rsidRDefault="00EC3057" w:rsidP="0046043F">
            <w:pPr>
              <w:spacing w:after="0"/>
              <w:jc w:val="right"/>
              <w:rPr>
                <w:rFonts w:cs="Arial"/>
                <w:color w:val="000000"/>
                <w:szCs w:val="18"/>
                <w:lang w:eastAsia="es-ES"/>
              </w:rPr>
            </w:pPr>
            <w:r>
              <w:rPr>
                <w:rFonts w:cs="Arial"/>
                <w:color w:val="000000"/>
                <w:szCs w:val="18"/>
                <w:lang w:eastAsia="es-ES"/>
              </w:rPr>
              <w:t>(</w:t>
            </w:r>
            <w:r w:rsidR="009A79B6" w:rsidRPr="007C7F65">
              <w:rPr>
                <w:rFonts w:cs="Arial"/>
                <w:color w:val="000000"/>
                <w:szCs w:val="18"/>
                <w:lang w:eastAsia="es-ES"/>
              </w:rPr>
              <w:t>966.734</w:t>
            </w:r>
            <w:r>
              <w:rPr>
                <w:rFonts w:cs="Arial"/>
                <w:color w:val="000000"/>
                <w:szCs w:val="18"/>
                <w:lang w:eastAsia="es-ES"/>
              </w:rPr>
              <w:t>)</w:t>
            </w:r>
          </w:p>
        </w:tc>
        <w:tc>
          <w:tcPr>
            <w:tcW w:w="1170" w:type="dxa"/>
            <w:tcBorders>
              <w:top w:val="nil"/>
              <w:left w:val="nil"/>
              <w:bottom w:val="single" w:sz="4" w:space="0" w:color="auto"/>
              <w:right w:val="single" w:sz="4" w:space="0" w:color="auto"/>
            </w:tcBorders>
            <w:shd w:val="clear" w:color="auto" w:fill="auto"/>
            <w:noWrap/>
            <w:vAlign w:val="bottom"/>
            <w:hideMark/>
          </w:tcPr>
          <w:p w:rsidR="009A79B6" w:rsidRPr="00323915" w:rsidRDefault="009A79B6" w:rsidP="0046043F">
            <w:pPr>
              <w:spacing w:after="0"/>
              <w:jc w:val="right"/>
              <w:rPr>
                <w:rFonts w:cs="Arial"/>
                <w:color w:val="000000"/>
                <w:szCs w:val="18"/>
                <w:lang w:eastAsia="es-ES"/>
              </w:rPr>
            </w:pPr>
            <w:r w:rsidRPr="00323915">
              <w:rPr>
                <w:rFonts w:cs="Arial"/>
                <w:color w:val="000000"/>
                <w:szCs w:val="18"/>
                <w:lang w:eastAsia="es-ES"/>
              </w:rPr>
              <w:t>57.843.588</w:t>
            </w:r>
          </w:p>
        </w:tc>
      </w:tr>
      <w:tr w:rsidR="009A79B6" w:rsidRPr="00323915" w:rsidTr="0046043F">
        <w:trPr>
          <w:trHeight w:val="237"/>
        </w:trPr>
        <w:tc>
          <w:tcPr>
            <w:tcW w:w="2085" w:type="dxa"/>
            <w:tcBorders>
              <w:top w:val="nil"/>
              <w:left w:val="single" w:sz="4" w:space="0" w:color="auto"/>
              <w:bottom w:val="single" w:sz="4" w:space="0" w:color="auto"/>
              <w:right w:val="nil"/>
            </w:tcBorders>
            <w:shd w:val="clear" w:color="auto" w:fill="auto"/>
            <w:noWrap/>
            <w:vAlign w:val="bottom"/>
            <w:hideMark/>
          </w:tcPr>
          <w:p w:rsidR="009A79B6" w:rsidRPr="00323915" w:rsidRDefault="009A79B6" w:rsidP="0046043F">
            <w:pPr>
              <w:spacing w:after="0"/>
              <w:jc w:val="right"/>
              <w:rPr>
                <w:rFonts w:cs="Arial"/>
                <w:b/>
                <w:bCs/>
                <w:color w:val="000000"/>
                <w:szCs w:val="18"/>
                <w:lang w:eastAsia="es-ES"/>
              </w:rPr>
            </w:pPr>
            <w:r w:rsidRPr="00323915">
              <w:rPr>
                <w:rFonts w:cs="Arial"/>
                <w:b/>
                <w:bCs/>
                <w:color w:val="000000"/>
                <w:szCs w:val="18"/>
                <w:lang w:eastAsia="es-ES"/>
              </w:rPr>
              <w:t xml:space="preserve">TOTAL </w:t>
            </w:r>
          </w:p>
        </w:tc>
        <w:tc>
          <w:tcPr>
            <w:tcW w:w="1343" w:type="dxa"/>
            <w:tcBorders>
              <w:top w:val="nil"/>
              <w:left w:val="single" w:sz="4" w:space="0" w:color="auto"/>
              <w:bottom w:val="single" w:sz="4" w:space="0" w:color="auto"/>
              <w:right w:val="single" w:sz="4" w:space="0" w:color="auto"/>
            </w:tcBorders>
            <w:shd w:val="clear" w:color="auto" w:fill="auto"/>
            <w:noWrap/>
            <w:vAlign w:val="bottom"/>
            <w:hideMark/>
          </w:tcPr>
          <w:p w:rsidR="009A79B6" w:rsidRPr="00323915" w:rsidRDefault="009A79B6" w:rsidP="0046043F">
            <w:pPr>
              <w:spacing w:after="0"/>
              <w:jc w:val="right"/>
              <w:rPr>
                <w:rFonts w:cs="Arial"/>
                <w:b/>
                <w:bCs/>
                <w:color w:val="000000"/>
                <w:szCs w:val="18"/>
                <w:lang w:eastAsia="es-ES"/>
              </w:rPr>
            </w:pPr>
            <w:r w:rsidRPr="00323915">
              <w:rPr>
                <w:rFonts w:cs="Arial"/>
                <w:b/>
                <w:bCs/>
                <w:color w:val="000000"/>
                <w:szCs w:val="18"/>
                <w:lang w:eastAsia="es-ES"/>
              </w:rPr>
              <w:t>46.201.748</w:t>
            </w:r>
          </w:p>
        </w:tc>
        <w:tc>
          <w:tcPr>
            <w:tcW w:w="1481" w:type="dxa"/>
            <w:tcBorders>
              <w:top w:val="nil"/>
              <w:left w:val="nil"/>
              <w:bottom w:val="single" w:sz="4" w:space="0" w:color="auto"/>
              <w:right w:val="single" w:sz="4" w:space="0" w:color="auto"/>
            </w:tcBorders>
            <w:shd w:val="clear" w:color="auto" w:fill="auto"/>
            <w:noWrap/>
            <w:vAlign w:val="bottom"/>
            <w:hideMark/>
          </w:tcPr>
          <w:p w:rsidR="009A79B6" w:rsidRPr="00323915" w:rsidRDefault="009A79B6" w:rsidP="0046043F">
            <w:pPr>
              <w:spacing w:after="0"/>
              <w:jc w:val="right"/>
              <w:rPr>
                <w:rFonts w:cs="Arial"/>
                <w:b/>
                <w:bCs/>
                <w:color w:val="000000"/>
                <w:szCs w:val="18"/>
                <w:lang w:eastAsia="es-ES"/>
              </w:rPr>
            </w:pPr>
            <w:r w:rsidRPr="00323915">
              <w:rPr>
                <w:rFonts w:cs="Arial"/>
                <w:b/>
                <w:bCs/>
                <w:color w:val="000000"/>
                <w:szCs w:val="18"/>
                <w:lang w:eastAsia="es-ES"/>
              </w:rPr>
              <w:t>58.923.022</w:t>
            </w:r>
          </w:p>
        </w:tc>
        <w:tc>
          <w:tcPr>
            <w:tcW w:w="1472" w:type="dxa"/>
            <w:tcBorders>
              <w:top w:val="nil"/>
              <w:left w:val="nil"/>
              <w:bottom w:val="single" w:sz="4" w:space="0" w:color="auto"/>
              <w:right w:val="single" w:sz="4" w:space="0" w:color="auto"/>
            </w:tcBorders>
            <w:shd w:val="clear" w:color="auto" w:fill="auto"/>
            <w:noWrap/>
            <w:vAlign w:val="bottom"/>
            <w:hideMark/>
          </w:tcPr>
          <w:p w:rsidR="009A79B6" w:rsidRPr="00323915" w:rsidRDefault="00EC3057" w:rsidP="0046043F">
            <w:pPr>
              <w:spacing w:after="0"/>
              <w:jc w:val="right"/>
              <w:rPr>
                <w:rFonts w:cs="Arial"/>
                <w:b/>
                <w:bCs/>
                <w:color w:val="000000"/>
                <w:szCs w:val="18"/>
                <w:lang w:eastAsia="es-ES"/>
              </w:rPr>
            </w:pPr>
            <w:r>
              <w:rPr>
                <w:rFonts w:cs="Arial"/>
                <w:b/>
                <w:bCs/>
                <w:color w:val="000000"/>
                <w:szCs w:val="18"/>
                <w:lang w:eastAsia="es-ES"/>
              </w:rPr>
              <w:t>(</w:t>
            </w:r>
            <w:r w:rsidR="009A79B6" w:rsidRPr="00323915">
              <w:rPr>
                <w:rFonts w:cs="Arial"/>
                <w:b/>
                <w:bCs/>
                <w:color w:val="000000"/>
                <w:szCs w:val="18"/>
                <w:lang w:eastAsia="es-ES"/>
              </w:rPr>
              <w:t>46.314.448</w:t>
            </w:r>
            <w:r>
              <w:rPr>
                <w:rFonts w:cs="Arial"/>
                <w:b/>
                <w:bCs/>
                <w:color w:val="000000"/>
                <w:szCs w:val="18"/>
                <w:lang w:eastAsia="es-ES"/>
              </w:rPr>
              <w:t>)</w:t>
            </w:r>
          </w:p>
        </w:tc>
        <w:tc>
          <w:tcPr>
            <w:tcW w:w="1451" w:type="dxa"/>
            <w:tcBorders>
              <w:top w:val="nil"/>
              <w:left w:val="nil"/>
              <w:bottom w:val="single" w:sz="4" w:space="0" w:color="auto"/>
              <w:right w:val="single" w:sz="4" w:space="0" w:color="auto"/>
            </w:tcBorders>
            <w:shd w:val="clear" w:color="auto" w:fill="auto"/>
            <w:noWrap/>
            <w:vAlign w:val="bottom"/>
            <w:hideMark/>
          </w:tcPr>
          <w:p w:rsidR="009A79B6" w:rsidRPr="00323915" w:rsidRDefault="00EC3057" w:rsidP="0046043F">
            <w:pPr>
              <w:spacing w:after="0"/>
              <w:jc w:val="right"/>
              <w:rPr>
                <w:rFonts w:cs="Arial"/>
                <w:b/>
                <w:bCs/>
                <w:color w:val="000000"/>
                <w:szCs w:val="18"/>
                <w:lang w:eastAsia="es-ES"/>
              </w:rPr>
            </w:pPr>
            <w:r>
              <w:rPr>
                <w:rFonts w:cs="Arial"/>
                <w:b/>
                <w:bCs/>
                <w:color w:val="000000"/>
                <w:szCs w:val="18"/>
                <w:lang w:eastAsia="es-ES"/>
              </w:rPr>
              <w:t>(</w:t>
            </w:r>
            <w:r w:rsidR="009A79B6" w:rsidRPr="00323915">
              <w:rPr>
                <w:rFonts w:cs="Arial"/>
                <w:b/>
                <w:bCs/>
                <w:color w:val="000000"/>
                <w:szCs w:val="18"/>
                <w:lang w:eastAsia="es-ES"/>
              </w:rPr>
              <w:t>966.734</w:t>
            </w:r>
            <w:r>
              <w:rPr>
                <w:rFonts w:cs="Arial"/>
                <w:b/>
                <w:bCs/>
                <w:color w:val="000000"/>
                <w:szCs w:val="18"/>
                <w:lang w:eastAsia="es-ES"/>
              </w:rPr>
              <w:t>)</w:t>
            </w:r>
          </w:p>
        </w:tc>
        <w:tc>
          <w:tcPr>
            <w:tcW w:w="1170" w:type="dxa"/>
            <w:tcBorders>
              <w:top w:val="nil"/>
              <w:left w:val="nil"/>
              <w:bottom w:val="single" w:sz="4" w:space="0" w:color="auto"/>
              <w:right w:val="single" w:sz="4" w:space="0" w:color="auto"/>
            </w:tcBorders>
            <w:shd w:val="clear" w:color="auto" w:fill="auto"/>
            <w:noWrap/>
            <w:vAlign w:val="bottom"/>
            <w:hideMark/>
          </w:tcPr>
          <w:p w:rsidR="009A79B6" w:rsidRPr="00323915" w:rsidRDefault="009A79B6" w:rsidP="0046043F">
            <w:pPr>
              <w:spacing w:after="0"/>
              <w:jc w:val="right"/>
              <w:rPr>
                <w:rFonts w:cs="Arial"/>
                <w:b/>
                <w:bCs/>
                <w:color w:val="000000"/>
                <w:szCs w:val="18"/>
                <w:lang w:eastAsia="es-ES"/>
              </w:rPr>
            </w:pPr>
            <w:r w:rsidRPr="00323915">
              <w:rPr>
                <w:rFonts w:cs="Arial"/>
                <w:b/>
                <w:bCs/>
                <w:color w:val="000000"/>
                <w:szCs w:val="18"/>
                <w:lang w:eastAsia="es-ES"/>
              </w:rPr>
              <w:t>57.843.588</w:t>
            </w:r>
          </w:p>
        </w:tc>
      </w:tr>
    </w:tbl>
    <w:p w:rsidR="009A79B6" w:rsidRDefault="009A79B6" w:rsidP="00D06C8F">
      <w:pPr>
        <w:pStyle w:val="Ttulo4"/>
        <w:keepNext w:val="0"/>
        <w:keepLines w:val="0"/>
        <w:widowControl w:val="0"/>
        <w:ind w:firstLine="0"/>
      </w:pPr>
    </w:p>
    <w:p w:rsidR="009A79B6" w:rsidRDefault="009A79B6" w:rsidP="00D06C8F">
      <w:pPr>
        <w:pStyle w:val="Ttulo4"/>
        <w:keepNext w:val="0"/>
        <w:keepLines w:val="0"/>
        <w:widowControl w:val="0"/>
        <w:ind w:firstLine="0"/>
      </w:pPr>
    </w:p>
    <w:p w:rsidR="00997B61" w:rsidRDefault="00997B61">
      <w:pPr>
        <w:spacing w:after="0"/>
        <w:jc w:val="left"/>
        <w:rPr>
          <w:b/>
          <w:kern w:val="28"/>
          <w:u w:val="single"/>
        </w:rPr>
      </w:pPr>
      <w:r>
        <w:br w:type="page"/>
      </w:r>
    </w:p>
    <w:p w:rsidR="00DF4D58" w:rsidRPr="007062AB" w:rsidRDefault="006700EF" w:rsidP="00D06C8F">
      <w:pPr>
        <w:pStyle w:val="Ttulo4"/>
        <w:keepNext w:val="0"/>
        <w:keepLines w:val="0"/>
        <w:widowControl w:val="0"/>
        <w:ind w:firstLine="0"/>
      </w:pPr>
      <w:r>
        <w:lastRenderedPageBreak/>
        <w:t>11</w:t>
      </w:r>
      <w:r w:rsidR="00F91E41">
        <w:t>.</w:t>
      </w:r>
      <w:r w:rsidR="00F91E41">
        <w:tab/>
      </w:r>
      <w:r w:rsidR="00DF4D58" w:rsidRPr="007062AB">
        <w:t xml:space="preserve">Patrimonio </w:t>
      </w:r>
      <w:r w:rsidR="00162E65">
        <w:t>N</w:t>
      </w:r>
      <w:r w:rsidR="00DF4D58" w:rsidRPr="007062AB">
        <w:t xml:space="preserve">eto – Fondos </w:t>
      </w:r>
      <w:r w:rsidR="00162E65">
        <w:t>P</w:t>
      </w:r>
      <w:r w:rsidR="00DF4D58" w:rsidRPr="007062AB">
        <w:t>ropios</w:t>
      </w:r>
    </w:p>
    <w:p w:rsidR="00DF4D58" w:rsidRDefault="00DF4D58" w:rsidP="00F738C5">
      <w:pPr>
        <w:widowControl w:val="0"/>
      </w:pPr>
      <w:r w:rsidRPr="007062AB">
        <w:t>El detalle y movimiento de los</w:t>
      </w:r>
      <w:r>
        <w:t xml:space="preserve"> </w:t>
      </w:r>
      <w:r w:rsidRPr="007062AB">
        <w:t xml:space="preserve">ejercicios </w:t>
      </w:r>
      <w:r w:rsidR="00C22BFF">
        <w:t>2017 y 2016</w:t>
      </w:r>
      <w:r w:rsidRPr="007062AB">
        <w:t xml:space="preserve"> de los fondos propios se muestra a continuación: </w:t>
      </w:r>
    </w:p>
    <w:p w:rsidR="00DF06A8" w:rsidRDefault="00DF06A8" w:rsidP="00F738C5">
      <w:pPr>
        <w:pStyle w:val="Ttulo1"/>
        <w:keepNext w:val="0"/>
        <w:keepLines w:val="0"/>
        <w:widowControl w:val="0"/>
      </w:pPr>
      <w:r>
        <w:t>Ejercicio 201</w:t>
      </w:r>
      <w:r w:rsidR="00C22BFF">
        <w:t>7</w:t>
      </w:r>
    </w:p>
    <w:tbl>
      <w:tblPr>
        <w:tblW w:w="5000" w:type="pct"/>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15"/>
        <w:gridCol w:w="1384"/>
        <w:gridCol w:w="1384"/>
        <w:gridCol w:w="1384"/>
        <w:gridCol w:w="1388"/>
      </w:tblGrid>
      <w:tr w:rsidR="00C9180E" w:rsidRPr="00D06C8F" w:rsidTr="00C31C2B">
        <w:trPr>
          <w:jc w:val="center"/>
        </w:trPr>
        <w:tc>
          <w:tcPr>
            <w:tcW w:w="1974" w:type="pct"/>
            <w:tcBorders>
              <w:top w:val="single" w:sz="2" w:space="0" w:color="auto"/>
              <w:bottom w:val="nil"/>
            </w:tcBorders>
            <w:shd w:val="clear" w:color="auto" w:fill="auto"/>
            <w:vAlign w:val="bottom"/>
          </w:tcPr>
          <w:p w:rsidR="00C9180E" w:rsidRPr="00D06C8F" w:rsidRDefault="00C9180E" w:rsidP="00F738C5">
            <w:pPr>
              <w:pStyle w:val="Tabladeilustraciones"/>
              <w:widowControl w:val="0"/>
              <w:jc w:val="center"/>
              <w:rPr>
                <w:rFonts w:ascii="Arial" w:hAnsi="Arial" w:cs="Arial"/>
                <w:snapToGrid w:val="0"/>
                <w:color w:val="000000"/>
                <w:sz w:val="18"/>
                <w:szCs w:val="18"/>
                <w:u w:color="000000"/>
              </w:rPr>
            </w:pPr>
          </w:p>
        </w:tc>
        <w:tc>
          <w:tcPr>
            <w:tcW w:w="3026" w:type="pct"/>
            <w:gridSpan w:val="4"/>
            <w:tcBorders>
              <w:top w:val="single" w:sz="2" w:space="0" w:color="auto"/>
              <w:bottom w:val="single" w:sz="2" w:space="0" w:color="auto"/>
            </w:tcBorders>
            <w:shd w:val="clear" w:color="auto" w:fill="auto"/>
            <w:vAlign w:val="bottom"/>
          </w:tcPr>
          <w:p w:rsidR="00C9180E" w:rsidRPr="00D06C8F" w:rsidRDefault="00C9180E"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DF4D58" w:rsidRPr="00D06C8F" w:rsidTr="00C31C2B">
        <w:trPr>
          <w:jc w:val="center"/>
        </w:trPr>
        <w:tc>
          <w:tcPr>
            <w:tcW w:w="1974" w:type="pct"/>
            <w:tcBorders>
              <w:top w:val="nil"/>
              <w:bottom w:val="single" w:sz="2" w:space="0" w:color="auto"/>
            </w:tcBorders>
            <w:shd w:val="clear" w:color="auto" w:fill="auto"/>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p>
        </w:tc>
        <w:tc>
          <w:tcPr>
            <w:tcW w:w="756" w:type="pct"/>
            <w:tcBorders>
              <w:top w:val="single" w:sz="2" w:space="0" w:color="auto"/>
              <w:bottom w:val="single" w:sz="2" w:space="0" w:color="auto"/>
            </w:tcBorders>
            <w:shd w:val="clear" w:color="auto" w:fill="auto"/>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Dotación Fundacional</w:t>
            </w:r>
          </w:p>
        </w:tc>
        <w:tc>
          <w:tcPr>
            <w:tcW w:w="756" w:type="pct"/>
            <w:tcBorders>
              <w:top w:val="single" w:sz="2" w:space="0" w:color="auto"/>
              <w:bottom w:val="single" w:sz="2" w:space="0" w:color="auto"/>
            </w:tcBorders>
            <w:shd w:val="clear" w:color="auto" w:fill="auto"/>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Reservas</w:t>
            </w:r>
          </w:p>
        </w:tc>
        <w:tc>
          <w:tcPr>
            <w:tcW w:w="756" w:type="pct"/>
            <w:tcBorders>
              <w:top w:val="single" w:sz="2" w:space="0" w:color="auto"/>
              <w:bottom w:val="single" w:sz="2" w:space="0" w:color="auto"/>
            </w:tcBorders>
            <w:shd w:val="clear" w:color="auto" w:fill="auto"/>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Excedente del Ejercicio</w:t>
            </w:r>
          </w:p>
        </w:tc>
        <w:tc>
          <w:tcPr>
            <w:tcW w:w="756" w:type="pct"/>
            <w:tcBorders>
              <w:top w:val="single" w:sz="2" w:space="0" w:color="auto"/>
              <w:bottom w:val="single" w:sz="2" w:space="0" w:color="auto"/>
            </w:tcBorders>
            <w:shd w:val="clear" w:color="auto" w:fill="auto"/>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Total</w:t>
            </w:r>
          </w:p>
        </w:tc>
      </w:tr>
      <w:tr w:rsidR="00DF4D58" w:rsidRPr="00D06C8F" w:rsidTr="00C31C2B">
        <w:trPr>
          <w:jc w:val="center"/>
        </w:trPr>
        <w:tc>
          <w:tcPr>
            <w:tcW w:w="1974" w:type="pct"/>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756" w:type="pct"/>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rPr>
                <w:rFonts w:ascii="Arial" w:hAnsi="Arial" w:cs="Arial"/>
                <w:snapToGrid w:val="0"/>
                <w:color w:val="000000"/>
                <w:sz w:val="18"/>
                <w:szCs w:val="18"/>
                <w:u w:color="000000"/>
              </w:rPr>
            </w:pPr>
          </w:p>
        </w:tc>
        <w:tc>
          <w:tcPr>
            <w:tcW w:w="756" w:type="pct"/>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756" w:type="pct"/>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756" w:type="pct"/>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r>
      <w:tr w:rsidR="002100BB" w:rsidRPr="00D06C8F" w:rsidTr="00C31C2B">
        <w:trPr>
          <w:jc w:val="center"/>
        </w:trPr>
        <w:tc>
          <w:tcPr>
            <w:tcW w:w="1974" w:type="pct"/>
            <w:tcBorders>
              <w:top w:val="nil"/>
              <w:left w:val="single" w:sz="2" w:space="0" w:color="auto"/>
              <w:bottom w:val="nil"/>
              <w:right w:val="single" w:sz="2" w:space="0" w:color="auto"/>
            </w:tcBorders>
            <w:shd w:val="clear" w:color="auto" w:fill="auto"/>
            <w:noWrap/>
            <w:vAlign w:val="bottom"/>
            <w:hideMark/>
          </w:tcPr>
          <w:p w:rsidR="002100BB" w:rsidRPr="00D06C8F" w:rsidRDefault="002100BB" w:rsidP="00F738C5">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Saldo inicial</w:t>
            </w:r>
          </w:p>
        </w:tc>
        <w:tc>
          <w:tcPr>
            <w:tcW w:w="756" w:type="pct"/>
            <w:tcBorders>
              <w:top w:val="nil"/>
              <w:left w:val="single" w:sz="2" w:space="0" w:color="auto"/>
              <w:bottom w:val="nil"/>
              <w:right w:val="single" w:sz="2" w:space="0" w:color="auto"/>
            </w:tcBorders>
            <w:shd w:val="clear" w:color="auto" w:fill="auto"/>
            <w:noWrap/>
            <w:vAlign w:val="bottom"/>
          </w:tcPr>
          <w:p w:rsidR="002100BB" w:rsidRPr="00D06C8F" w:rsidRDefault="00B87806" w:rsidP="00D06C8F">
            <w:pPr>
              <w:pStyle w:val="Tabladeilustraciones"/>
              <w:widowControl w:val="0"/>
              <w:tabs>
                <w:tab w:val="decimal" w:pos="873"/>
              </w:tabs>
              <w:spacing w:before="40" w:after="40"/>
              <w:jc w:val="right"/>
              <w:rPr>
                <w:rFonts w:ascii="Arial" w:hAnsi="Arial" w:cs="Arial"/>
                <w:snapToGrid w:val="0"/>
                <w:sz w:val="18"/>
                <w:szCs w:val="18"/>
                <w:u w:color="000000"/>
              </w:rPr>
            </w:pPr>
            <w:r w:rsidRPr="00D06C8F">
              <w:rPr>
                <w:rFonts w:ascii="Arial" w:hAnsi="Arial" w:cs="Arial"/>
                <w:snapToGrid w:val="0"/>
                <w:sz w:val="18"/>
                <w:szCs w:val="18"/>
                <w:u w:color="000000"/>
              </w:rPr>
              <w:t>601.012</w:t>
            </w:r>
          </w:p>
        </w:tc>
        <w:tc>
          <w:tcPr>
            <w:tcW w:w="756" w:type="pct"/>
            <w:tcBorders>
              <w:top w:val="nil"/>
              <w:left w:val="single" w:sz="2" w:space="0" w:color="auto"/>
              <w:bottom w:val="nil"/>
              <w:right w:val="single" w:sz="2" w:space="0" w:color="auto"/>
            </w:tcBorders>
            <w:shd w:val="clear" w:color="auto" w:fill="auto"/>
            <w:noWrap/>
            <w:vAlign w:val="bottom"/>
          </w:tcPr>
          <w:p w:rsidR="00B87806" w:rsidRPr="00D06C8F" w:rsidRDefault="00B87806" w:rsidP="00D06C8F">
            <w:pPr>
              <w:pStyle w:val="Tabladeilustraciones"/>
              <w:widowControl w:val="0"/>
              <w:tabs>
                <w:tab w:val="decimal" w:pos="1004"/>
              </w:tabs>
              <w:spacing w:before="40" w:after="40"/>
              <w:jc w:val="right"/>
              <w:rPr>
                <w:rFonts w:ascii="Arial" w:hAnsi="Arial" w:cs="Arial"/>
                <w:sz w:val="18"/>
                <w:szCs w:val="18"/>
              </w:rPr>
            </w:pPr>
            <w:r w:rsidRPr="00D06C8F">
              <w:rPr>
                <w:rFonts w:ascii="Arial" w:hAnsi="Arial" w:cs="Arial"/>
                <w:snapToGrid w:val="0"/>
                <w:sz w:val="18"/>
                <w:szCs w:val="18"/>
                <w:u w:color="000000"/>
              </w:rPr>
              <w:t>177.</w:t>
            </w:r>
            <w:r w:rsidR="00C22BFF" w:rsidRPr="00D06C8F">
              <w:rPr>
                <w:rFonts w:ascii="Arial" w:hAnsi="Arial" w:cs="Arial"/>
                <w:snapToGrid w:val="0"/>
                <w:sz w:val="18"/>
                <w:szCs w:val="18"/>
                <w:u w:color="000000"/>
              </w:rPr>
              <w:t>899</w:t>
            </w:r>
            <w:r w:rsidRPr="00D06C8F">
              <w:rPr>
                <w:rFonts w:ascii="Arial" w:hAnsi="Arial" w:cs="Arial"/>
                <w:snapToGrid w:val="0"/>
                <w:sz w:val="18"/>
                <w:szCs w:val="18"/>
                <w:u w:color="000000"/>
              </w:rPr>
              <w:t>.</w:t>
            </w:r>
            <w:r w:rsidR="00C22BFF" w:rsidRPr="00D06C8F">
              <w:rPr>
                <w:rFonts w:ascii="Arial" w:hAnsi="Arial" w:cs="Arial"/>
                <w:snapToGrid w:val="0"/>
                <w:sz w:val="18"/>
                <w:szCs w:val="18"/>
                <w:u w:color="000000"/>
              </w:rPr>
              <w:t>358</w:t>
            </w:r>
          </w:p>
        </w:tc>
        <w:tc>
          <w:tcPr>
            <w:tcW w:w="756" w:type="pct"/>
            <w:tcBorders>
              <w:top w:val="nil"/>
              <w:left w:val="single" w:sz="2" w:space="0" w:color="auto"/>
              <w:bottom w:val="nil"/>
              <w:right w:val="single" w:sz="2" w:space="0" w:color="auto"/>
            </w:tcBorders>
            <w:shd w:val="clear" w:color="auto" w:fill="auto"/>
            <w:noWrap/>
            <w:vAlign w:val="bottom"/>
          </w:tcPr>
          <w:p w:rsidR="002100BB" w:rsidRPr="00D06C8F" w:rsidRDefault="00C22BFF" w:rsidP="00D06C8F">
            <w:pPr>
              <w:pStyle w:val="Tabladeilustraciones"/>
              <w:widowControl w:val="0"/>
              <w:tabs>
                <w:tab w:val="decimal" w:pos="873"/>
              </w:tabs>
              <w:spacing w:before="40" w:after="40"/>
              <w:jc w:val="right"/>
              <w:rPr>
                <w:rFonts w:ascii="Arial" w:hAnsi="Arial" w:cs="Arial"/>
                <w:snapToGrid w:val="0"/>
                <w:sz w:val="18"/>
                <w:szCs w:val="18"/>
                <w:u w:color="000000"/>
              </w:rPr>
            </w:pPr>
            <w:r w:rsidRPr="00D06C8F">
              <w:rPr>
                <w:rFonts w:ascii="Arial" w:hAnsi="Arial" w:cs="Arial"/>
                <w:snapToGrid w:val="0"/>
                <w:sz w:val="18"/>
                <w:szCs w:val="18"/>
                <w:u w:color="000000"/>
              </w:rPr>
              <w:t>21</w:t>
            </w:r>
            <w:r w:rsidR="00B87806" w:rsidRPr="00D06C8F">
              <w:rPr>
                <w:rFonts w:ascii="Arial" w:hAnsi="Arial" w:cs="Arial"/>
                <w:snapToGrid w:val="0"/>
                <w:sz w:val="18"/>
                <w:szCs w:val="18"/>
                <w:u w:color="000000"/>
              </w:rPr>
              <w:t>.3</w:t>
            </w:r>
            <w:r w:rsidRPr="00D06C8F">
              <w:rPr>
                <w:rFonts w:ascii="Arial" w:hAnsi="Arial" w:cs="Arial"/>
                <w:snapToGrid w:val="0"/>
                <w:sz w:val="18"/>
                <w:szCs w:val="18"/>
                <w:u w:color="000000"/>
              </w:rPr>
              <w:t>14</w:t>
            </w:r>
          </w:p>
        </w:tc>
        <w:tc>
          <w:tcPr>
            <w:tcW w:w="756" w:type="pct"/>
            <w:tcBorders>
              <w:top w:val="nil"/>
              <w:left w:val="single" w:sz="2" w:space="0" w:color="auto"/>
              <w:bottom w:val="nil"/>
              <w:right w:val="single" w:sz="2" w:space="0" w:color="auto"/>
            </w:tcBorders>
            <w:shd w:val="clear" w:color="auto" w:fill="auto"/>
            <w:noWrap/>
            <w:vAlign w:val="bottom"/>
          </w:tcPr>
          <w:p w:rsidR="002100BB" w:rsidRPr="00D06C8F" w:rsidRDefault="00C22BFF" w:rsidP="00D06C8F">
            <w:pPr>
              <w:pStyle w:val="Tabladeilustraciones"/>
              <w:widowControl w:val="0"/>
              <w:tabs>
                <w:tab w:val="decimal" w:pos="1004"/>
              </w:tabs>
              <w:spacing w:before="40" w:after="40"/>
              <w:jc w:val="right"/>
              <w:rPr>
                <w:rFonts w:ascii="Arial" w:hAnsi="Arial" w:cs="Arial"/>
                <w:snapToGrid w:val="0"/>
                <w:sz w:val="18"/>
                <w:szCs w:val="18"/>
                <w:u w:color="000000"/>
              </w:rPr>
            </w:pPr>
            <w:r w:rsidRPr="00D06C8F">
              <w:rPr>
                <w:rFonts w:ascii="Arial" w:hAnsi="Arial" w:cs="Arial"/>
                <w:snapToGrid w:val="0"/>
                <w:sz w:val="18"/>
                <w:szCs w:val="18"/>
                <w:u w:color="000000"/>
              </w:rPr>
              <w:t>178.521</w:t>
            </w:r>
            <w:r w:rsidR="00B87806" w:rsidRPr="00D06C8F">
              <w:rPr>
                <w:rFonts w:ascii="Arial" w:hAnsi="Arial" w:cs="Arial"/>
                <w:snapToGrid w:val="0"/>
                <w:sz w:val="18"/>
                <w:szCs w:val="18"/>
                <w:u w:color="000000"/>
              </w:rPr>
              <w:t>.</w:t>
            </w:r>
            <w:r w:rsidRPr="00D06C8F">
              <w:rPr>
                <w:rFonts w:ascii="Arial" w:hAnsi="Arial" w:cs="Arial"/>
                <w:snapToGrid w:val="0"/>
                <w:sz w:val="18"/>
                <w:szCs w:val="18"/>
                <w:u w:color="000000"/>
              </w:rPr>
              <w:t>684</w:t>
            </w:r>
          </w:p>
        </w:tc>
      </w:tr>
      <w:tr w:rsidR="00670B88" w:rsidRPr="00D06C8F" w:rsidTr="00C31C2B">
        <w:trPr>
          <w:jc w:val="center"/>
        </w:trPr>
        <w:tc>
          <w:tcPr>
            <w:tcW w:w="1974" w:type="pct"/>
            <w:tcBorders>
              <w:top w:val="nil"/>
            </w:tcBorders>
            <w:shd w:val="clear" w:color="auto" w:fill="auto"/>
            <w:noWrap/>
            <w:vAlign w:val="bottom"/>
            <w:hideMark/>
          </w:tcPr>
          <w:p w:rsidR="00670B88" w:rsidRPr="00D06C8F" w:rsidRDefault="00670B88"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Aplicación del excedente de 201</w:t>
            </w:r>
            <w:r w:rsidR="00C22BFF" w:rsidRPr="00D06C8F">
              <w:rPr>
                <w:rFonts w:ascii="Arial" w:hAnsi="Arial" w:cs="Arial"/>
                <w:snapToGrid w:val="0"/>
                <w:color w:val="000000"/>
                <w:sz w:val="18"/>
                <w:szCs w:val="18"/>
                <w:u w:color="000000"/>
              </w:rPr>
              <w:t>6</w:t>
            </w:r>
          </w:p>
        </w:tc>
        <w:tc>
          <w:tcPr>
            <w:tcW w:w="756" w:type="pct"/>
            <w:tcBorders>
              <w:top w:val="nil"/>
            </w:tcBorders>
            <w:shd w:val="clear" w:color="auto" w:fill="auto"/>
            <w:noWrap/>
            <w:vAlign w:val="bottom"/>
          </w:tcPr>
          <w:p w:rsidR="00670B88" w:rsidRPr="00D06C8F" w:rsidRDefault="004B0F6C" w:rsidP="00D06C8F">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c>
          <w:tcPr>
            <w:tcW w:w="756" w:type="pct"/>
            <w:tcBorders>
              <w:top w:val="nil"/>
            </w:tcBorders>
            <w:shd w:val="clear" w:color="auto" w:fill="auto"/>
            <w:noWrap/>
            <w:vAlign w:val="bottom"/>
          </w:tcPr>
          <w:p w:rsidR="00670B88" w:rsidRPr="00D06C8F" w:rsidRDefault="003E3C69" w:rsidP="00D06C8F">
            <w:pPr>
              <w:pStyle w:val="Tabladeilustraciones"/>
              <w:widowControl w:val="0"/>
              <w:tabs>
                <w:tab w:val="decimal" w:pos="1004"/>
              </w:tabs>
              <w:jc w:val="right"/>
              <w:rPr>
                <w:rFonts w:ascii="Arial" w:hAnsi="Arial" w:cs="Arial"/>
                <w:snapToGrid w:val="0"/>
                <w:sz w:val="18"/>
                <w:szCs w:val="18"/>
                <w:u w:color="000000"/>
              </w:rPr>
            </w:pPr>
            <w:r w:rsidRPr="00D06C8F">
              <w:rPr>
                <w:rFonts w:ascii="Arial" w:hAnsi="Arial" w:cs="Arial"/>
                <w:snapToGrid w:val="0"/>
                <w:sz w:val="18"/>
                <w:szCs w:val="18"/>
                <w:u w:color="000000"/>
              </w:rPr>
              <w:t>21.314</w:t>
            </w:r>
          </w:p>
        </w:tc>
        <w:tc>
          <w:tcPr>
            <w:tcW w:w="756" w:type="pct"/>
            <w:tcBorders>
              <w:top w:val="nil"/>
            </w:tcBorders>
            <w:shd w:val="clear" w:color="auto" w:fill="auto"/>
            <w:noWrap/>
            <w:vAlign w:val="bottom"/>
          </w:tcPr>
          <w:p w:rsidR="00670B88" w:rsidRPr="00D06C8F" w:rsidRDefault="003E3C69" w:rsidP="00D06C8F">
            <w:pPr>
              <w:pStyle w:val="Tabladeilustraciones"/>
              <w:widowControl w:val="0"/>
              <w:tabs>
                <w:tab w:val="decimal" w:pos="873"/>
              </w:tabs>
              <w:jc w:val="right"/>
              <w:rPr>
                <w:rFonts w:ascii="Arial" w:hAnsi="Arial" w:cs="Arial"/>
                <w:snapToGrid w:val="0"/>
                <w:sz w:val="18"/>
                <w:szCs w:val="18"/>
                <w:u w:color="000000"/>
              </w:rPr>
            </w:pPr>
            <w:r w:rsidRPr="00D06C8F">
              <w:rPr>
                <w:rFonts w:ascii="Arial" w:hAnsi="Arial" w:cs="Arial"/>
                <w:snapToGrid w:val="0"/>
                <w:sz w:val="18"/>
                <w:szCs w:val="18"/>
                <w:u w:color="000000"/>
              </w:rPr>
              <w:t>(21.314)</w:t>
            </w:r>
          </w:p>
        </w:tc>
        <w:tc>
          <w:tcPr>
            <w:tcW w:w="756" w:type="pct"/>
            <w:tcBorders>
              <w:top w:val="nil"/>
            </w:tcBorders>
            <w:shd w:val="clear" w:color="auto" w:fill="auto"/>
            <w:noWrap/>
            <w:vAlign w:val="bottom"/>
          </w:tcPr>
          <w:p w:rsidR="00670B88" w:rsidRPr="00D06C8F" w:rsidRDefault="004B0F6C" w:rsidP="00D06C8F">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r>
      <w:tr w:rsidR="00670B88" w:rsidRPr="00D06C8F" w:rsidTr="00C31C2B">
        <w:trPr>
          <w:jc w:val="center"/>
        </w:trPr>
        <w:tc>
          <w:tcPr>
            <w:tcW w:w="1974" w:type="pct"/>
            <w:tcBorders>
              <w:bottom w:val="single" w:sz="2" w:space="0" w:color="auto"/>
            </w:tcBorders>
            <w:shd w:val="clear" w:color="auto" w:fill="auto"/>
            <w:noWrap/>
            <w:vAlign w:val="bottom"/>
            <w:hideMark/>
          </w:tcPr>
          <w:p w:rsidR="00670B88" w:rsidRPr="00D06C8F" w:rsidRDefault="00670B88" w:rsidP="00F738C5">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Excedente del ejercicio 201</w:t>
            </w:r>
            <w:r w:rsidR="00C22BFF" w:rsidRPr="00D06C8F">
              <w:rPr>
                <w:rFonts w:ascii="Arial" w:hAnsi="Arial" w:cs="Arial"/>
                <w:snapToGrid w:val="0"/>
                <w:color w:val="000000"/>
                <w:sz w:val="18"/>
                <w:szCs w:val="18"/>
                <w:u w:color="000000"/>
              </w:rPr>
              <w:t>7</w:t>
            </w:r>
          </w:p>
        </w:tc>
        <w:tc>
          <w:tcPr>
            <w:tcW w:w="756" w:type="pct"/>
            <w:tcBorders>
              <w:bottom w:val="single" w:sz="2" w:space="0" w:color="auto"/>
            </w:tcBorders>
            <w:shd w:val="clear" w:color="auto" w:fill="auto"/>
            <w:noWrap/>
            <w:vAlign w:val="bottom"/>
          </w:tcPr>
          <w:p w:rsidR="00670B88" w:rsidRPr="00D06C8F" w:rsidRDefault="004B0F6C" w:rsidP="00D06C8F">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c>
          <w:tcPr>
            <w:tcW w:w="756" w:type="pct"/>
            <w:tcBorders>
              <w:bottom w:val="single" w:sz="2" w:space="0" w:color="auto"/>
            </w:tcBorders>
            <w:shd w:val="clear" w:color="auto" w:fill="auto"/>
            <w:noWrap/>
            <w:vAlign w:val="bottom"/>
          </w:tcPr>
          <w:p w:rsidR="00670B88" w:rsidRPr="00D06C8F" w:rsidRDefault="004B0F6C" w:rsidP="00D06C8F">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c>
          <w:tcPr>
            <w:tcW w:w="756" w:type="pct"/>
            <w:tcBorders>
              <w:bottom w:val="single" w:sz="2" w:space="0" w:color="auto"/>
            </w:tcBorders>
            <w:shd w:val="clear" w:color="auto" w:fill="auto"/>
            <w:noWrap/>
            <w:vAlign w:val="bottom"/>
          </w:tcPr>
          <w:p w:rsidR="00670B88" w:rsidRPr="00D06C8F" w:rsidRDefault="0061021A" w:rsidP="00D06C8F">
            <w:pPr>
              <w:pStyle w:val="Tabladeilustraciones"/>
              <w:widowControl w:val="0"/>
              <w:tabs>
                <w:tab w:val="decimal" w:pos="873"/>
              </w:tabs>
              <w:jc w:val="right"/>
              <w:rPr>
                <w:rFonts w:ascii="Arial" w:hAnsi="Arial" w:cs="Arial"/>
                <w:snapToGrid w:val="0"/>
                <w:sz w:val="18"/>
                <w:szCs w:val="18"/>
                <w:u w:color="000000"/>
              </w:rPr>
            </w:pPr>
            <w:r w:rsidRPr="00D06C8F">
              <w:rPr>
                <w:rFonts w:ascii="Arial" w:hAnsi="Arial" w:cs="Arial"/>
                <w:snapToGrid w:val="0"/>
                <w:sz w:val="18"/>
                <w:szCs w:val="18"/>
                <w:u w:color="000000"/>
              </w:rPr>
              <w:t>268.375</w:t>
            </w:r>
          </w:p>
        </w:tc>
        <w:tc>
          <w:tcPr>
            <w:tcW w:w="756" w:type="pct"/>
            <w:tcBorders>
              <w:bottom w:val="single" w:sz="2" w:space="0" w:color="auto"/>
            </w:tcBorders>
            <w:shd w:val="clear" w:color="auto" w:fill="auto"/>
            <w:noWrap/>
            <w:vAlign w:val="bottom"/>
          </w:tcPr>
          <w:p w:rsidR="00670B88" w:rsidRPr="00D06C8F" w:rsidRDefault="0061021A" w:rsidP="00D06C8F">
            <w:pPr>
              <w:pStyle w:val="Tabladeilustraciones"/>
              <w:widowControl w:val="0"/>
              <w:tabs>
                <w:tab w:val="decimal" w:pos="1004"/>
              </w:tabs>
              <w:jc w:val="right"/>
              <w:rPr>
                <w:rFonts w:ascii="Arial" w:hAnsi="Arial" w:cs="Arial"/>
                <w:snapToGrid w:val="0"/>
                <w:sz w:val="18"/>
                <w:szCs w:val="18"/>
                <w:u w:color="000000"/>
              </w:rPr>
            </w:pPr>
            <w:r w:rsidRPr="00D06C8F">
              <w:rPr>
                <w:rFonts w:ascii="Arial" w:hAnsi="Arial" w:cs="Arial"/>
                <w:snapToGrid w:val="0"/>
                <w:sz w:val="18"/>
                <w:szCs w:val="18"/>
                <w:u w:color="000000"/>
              </w:rPr>
              <w:t>268.375</w:t>
            </w:r>
          </w:p>
        </w:tc>
      </w:tr>
      <w:tr w:rsidR="00670B88" w:rsidRPr="00D06C8F" w:rsidTr="00C31C2B">
        <w:trPr>
          <w:jc w:val="center"/>
        </w:trPr>
        <w:tc>
          <w:tcPr>
            <w:tcW w:w="1974" w:type="pct"/>
            <w:tcBorders>
              <w:top w:val="single" w:sz="2" w:space="0" w:color="auto"/>
              <w:bottom w:val="single" w:sz="2" w:space="0" w:color="auto"/>
            </w:tcBorders>
            <w:shd w:val="clear" w:color="auto" w:fill="auto"/>
            <w:noWrap/>
            <w:vAlign w:val="bottom"/>
            <w:hideMark/>
          </w:tcPr>
          <w:p w:rsidR="00670B88" w:rsidRPr="00D06C8F" w:rsidRDefault="00670B88" w:rsidP="00B87806">
            <w:pPr>
              <w:pStyle w:val="Tabladeilustracio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Saldo al 31 de diciembre de 201</w:t>
            </w:r>
            <w:r w:rsidR="00C22BFF" w:rsidRPr="00D06C8F">
              <w:rPr>
                <w:rFonts w:ascii="Arial" w:hAnsi="Arial" w:cs="Arial"/>
                <w:b/>
                <w:snapToGrid w:val="0"/>
                <w:sz w:val="18"/>
                <w:szCs w:val="18"/>
                <w:u w:color="000000"/>
              </w:rPr>
              <w:t>7</w:t>
            </w:r>
          </w:p>
        </w:tc>
        <w:tc>
          <w:tcPr>
            <w:tcW w:w="756" w:type="pct"/>
            <w:tcBorders>
              <w:top w:val="single" w:sz="2" w:space="0" w:color="auto"/>
              <w:bottom w:val="single" w:sz="2" w:space="0" w:color="auto"/>
            </w:tcBorders>
            <w:shd w:val="clear" w:color="auto" w:fill="auto"/>
            <w:noWrap/>
            <w:vAlign w:val="bottom"/>
          </w:tcPr>
          <w:p w:rsidR="00670B88" w:rsidRPr="00D06C8F" w:rsidRDefault="00D06C8F" w:rsidP="00D06C8F">
            <w:pPr>
              <w:pStyle w:val="Tabladeilustraciones"/>
              <w:widowControl w:val="0"/>
              <w:tabs>
                <w:tab w:val="decimal" w:pos="873"/>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601.012</w:t>
            </w:r>
          </w:p>
        </w:tc>
        <w:tc>
          <w:tcPr>
            <w:tcW w:w="756" w:type="pct"/>
            <w:tcBorders>
              <w:top w:val="single" w:sz="2" w:space="0" w:color="auto"/>
              <w:bottom w:val="single" w:sz="2" w:space="0" w:color="auto"/>
            </w:tcBorders>
            <w:shd w:val="clear" w:color="auto" w:fill="auto"/>
            <w:noWrap/>
            <w:vAlign w:val="bottom"/>
          </w:tcPr>
          <w:p w:rsidR="00670B88" w:rsidRPr="00D06C8F" w:rsidRDefault="003E3C69" w:rsidP="00D06C8F">
            <w:pPr>
              <w:pStyle w:val="Tabladeilustraciones"/>
              <w:widowControl w:val="0"/>
              <w:tabs>
                <w:tab w:val="decimal" w:pos="1004"/>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177.920.672</w:t>
            </w:r>
          </w:p>
        </w:tc>
        <w:tc>
          <w:tcPr>
            <w:tcW w:w="756" w:type="pct"/>
            <w:tcBorders>
              <w:top w:val="single" w:sz="2" w:space="0" w:color="auto"/>
              <w:bottom w:val="single" w:sz="2" w:space="0" w:color="auto"/>
            </w:tcBorders>
            <w:shd w:val="clear" w:color="auto" w:fill="auto"/>
            <w:noWrap/>
            <w:vAlign w:val="bottom"/>
          </w:tcPr>
          <w:p w:rsidR="00670B88" w:rsidRPr="00D06C8F" w:rsidRDefault="0061021A" w:rsidP="00D06C8F">
            <w:pPr>
              <w:pStyle w:val="Tabladeilustraciones"/>
              <w:widowControl w:val="0"/>
              <w:tabs>
                <w:tab w:val="decimal" w:pos="873"/>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268.375</w:t>
            </w:r>
          </w:p>
        </w:tc>
        <w:tc>
          <w:tcPr>
            <w:tcW w:w="756" w:type="pct"/>
            <w:tcBorders>
              <w:top w:val="single" w:sz="2" w:space="0" w:color="auto"/>
              <w:bottom w:val="single" w:sz="2" w:space="0" w:color="auto"/>
            </w:tcBorders>
            <w:shd w:val="clear" w:color="auto" w:fill="auto"/>
            <w:noWrap/>
            <w:vAlign w:val="bottom"/>
          </w:tcPr>
          <w:p w:rsidR="00670B88" w:rsidRPr="00D06C8F" w:rsidRDefault="0061021A" w:rsidP="00D06C8F">
            <w:pPr>
              <w:pStyle w:val="Tabladeilustraciones"/>
              <w:widowControl w:val="0"/>
              <w:tabs>
                <w:tab w:val="decimal" w:pos="1004"/>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178.790.059</w:t>
            </w:r>
          </w:p>
        </w:tc>
      </w:tr>
    </w:tbl>
    <w:p w:rsidR="00C22BFF" w:rsidRDefault="00C22BFF" w:rsidP="00C22BFF">
      <w:pPr>
        <w:pStyle w:val="Ttulo1"/>
        <w:keepNext w:val="0"/>
        <w:keepLines w:val="0"/>
        <w:widowControl w:val="0"/>
      </w:pPr>
      <w:r>
        <w:t>Ejercicio 2016</w:t>
      </w:r>
    </w:p>
    <w:tbl>
      <w:tblPr>
        <w:tblW w:w="5000" w:type="pct"/>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15"/>
        <w:gridCol w:w="1384"/>
        <w:gridCol w:w="1384"/>
        <w:gridCol w:w="1384"/>
        <w:gridCol w:w="1388"/>
      </w:tblGrid>
      <w:tr w:rsidR="00C22BFF" w:rsidRPr="00D06C8F" w:rsidTr="00C31C2B">
        <w:trPr>
          <w:jc w:val="center"/>
        </w:trPr>
        <w:tc>
          <w:tcPr>
            <w:tcW w:w="1974" w:type="pct"/>
            <w:tcBorders>
              <w:top w:val="single" w:sz="2" w:space="0" w:color="auto"/>
              <w:bottom w:val="nil"/>
            </w:tcBorders>
            <w:shd w:val="clear" w:color="auto" w:fill="auto"/>
            <w:vAlign w:val="bottom"/>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p>
        </w:tc>
        <w:tc>
          <w:tcPr>
            <w:tcW w:w="3026" w:type="pct"/>
            <w:gridSpan w:val="4"/>
            <w:tcBorders>
              <w:top w:val="single" w:sz="2" w:space="0" w:color="auto"/>
              <w:bottom w:val="single" w:sz="2" w:space="0" w:color="auto"/>
            </w:tcBorders>
            <w:shd w:val="clear" w:color="auto" w:fill="auto"/>
            <w:vAlign w:val="bottom"/>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C22BFF" w:rsidRPr="00D06C8F" w:rsidTr="00C31C2B">
        <w:trPr>
          <w:jc w:val="center"/>
        </w:trPr>
        <w:tc>
          <w:tcPr>
            <w:tcW w:w="1974" w:type="pct"/>
            <w:tcBorders>
              <w:top w:val="nil"/>
              <w:bottom w:val="single" w:sz="2" w:space="0" w:color="auto"/>
            </w:tcBorders>
            <w:shd w:val="clear" w:color="auto" w:fill="auto"/>
            <w:vAlign w:val="bottom"/>
            <w:hideMark/>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p>
        </w:tc>
        <w:tc>
          <w:tcPr>
            <w:tcW w:w="756" w:type="pct"/>
            <w:tcBorders>
              <w:top w:val="single" w:sz="2" w:space="0" w:color="auto"/>
              <w:bottom w:val="single" w:sz="2" w:space="0" w:color="auto"/>
            </w:tcBorders>
            <w:shd w:val="clear" w:color="auto" w:fill="auto"/>
            <w:vAlign w:val="bottom"/>
            <w:hideMark/>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Dotación Fundacional</w:t>
            </w:r>
          </w:p>
        </w:tc>
        <w:tc>
          <w:tcPr>
            <w:tcW w:w="756" w:type="pct"/>
            <w:tcBorders>
              <w:top w:val="single" w:sz="2" w:space="0" w:color="auto"/>
              <w:bottom w:val="single" w:sz="2" w:space="0" w:color="auto"/>
            </w:tcBorders>
            <w:shd w:val="clear" w:color="auto" w:fill="auto"/>
            <w:vAlign w:val="bottom"/>
            <w:hideMark/>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Reservas</w:t>
            </w:r>
          </w:p>
        </w:tc>
        <w:tc>
          <w:tcPr>
            <w:tcW w:w="756" w:type="pct"/>
            <w:tcBorders>
              <w:top w:val="single" w:sz="2" w:space="0" w:color="auto"/>
              <w:bottom w:val="single" w:sz="2" w:space="0" w:color="auto"/>
            </w:tcBorders>
            <w:shd w:val="clear" w:color="auto" w:fill="auto"/>
            <w:vAlign w:val="bottom"/>
            <w:hideMark/>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Excedente del Ejercicio</w:t>
            </w:r>
          </w:p>
        </w:tc>
        <w:tc>
          <w:tcPr>
            <w:tcW w:w="756" w:type="pct"/>
            <w:tcBorders>
              <w:top w:val="single" w:sz="2" w:space="0" w:color="auto"/>
              <w:bottom w:val="single" w:sz="2" w:space="0" w:color="auto"/>
            </w:tcBorders>
            <w:shd w:val="clear" w:color="auto" w:fill="auto"/>
            <w:vAlign w:val="bottom"/>
            <w:hideMark/>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Total</w:t>
            </w:r>
          </w:p>
        </w:tc>
      </w:tr>
      <w:tr w:rsidR="00C22BFF" w:rsidRPr="00D06C8F" w:rsidTr="00C31C2B">
        <w:trPr>
          <w:jc w:val="center"/>
        </w:trPr>
        <w:tc>
          <w:tcPr>
            <w:tcW w:w="1974" w:type="pct"/>
            <w:tcBorders>
              <w:top w:val="single" w:sz="2" w:space="0" w:color="auto"/>
              <w:bottom w:val="nil"/>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756" w:type="pct"/>
            <w:tcBorders>
              <w:top w:val="single" w:sz="2" w:space="0" w:color="auto"/>
              <w:bottom w:val="nil"/>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p>
        </w:tc>
        <w:tc>
          <w:tcPr>
            <w:tcW w:w="756" w:type="pct"/>
            <w:tcBorders>
              <w:top w:val="single" w:sz="2" w:space="0" w:color="auto"/>
              <w:bottom w:val="nil"/>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756" w:type="pct"/>
            <w:tcBorders>
              <w:top w:val="single" w:sz="2" w:space="0" w:color="auto"/>
              <w:bottom w:val="nil"/>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756" w:type="pct"/>
            <w:tcBorders>
              <w:top w:val="single" w:sz="2" w:space="0" w:color="auto"/>
              <w:bottom w:val="nil"/>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r>
      <w:tr w:rsidR="00C22BFF" w:rsidRPr="00D06C8F" w:rsidTr="00C31C2B">
        <w:trPr>
          <w:jc w:val="center"/>
        </w:trPr>
        <w:tc>
          <w:tcPr>
            <w:tcW w:w="1974"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Saldo inicial</w:t>
            </w:r>
          </w:p>
        </w:tc>
        <w:tc>
          <w:tcPr>
            <w:tcW w:w="756"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widowControl w:val="0"/>
              <w:tabs>
                <w:tab w:val="decimal" w:pos="873"/>
              </w:tabs>
              <w:spacing w:before="40" w:after="40"/>
              <w:jc w:val="right"/>
              <w:rPr>
                <w:rFonts w:ascii="Arial" w:hAnsi="Arial" w:cs="Arial"/>
                <w:snapToGrid w:val="0"/>
                <w:sz w:val="18"/>
                <w:szCs w:val="18"/>
                <w:u w:color="000000"/>
              </w:rPr>
            </w:pPr>
            <w:r w:rsidRPr="00D06C8F">
              <w:rPr>
                <w:rFonts w:ascii="Arial" w:hAnsi="Arial" w:cs="Arial"/>
                <w:snapToGrid w:val="0"/>
                <w:sz w:val="18"/>
                <w:szCs w:val="18"/>
                <w:u w:color="000000"/>
              </w:rPr>
              <w:t>601.012</w:t>
            </w:r>
          </w:p>
        </w:tc>
        <w:tc>
          <w:tcPr>
            <w:tcW w:w="756"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widowControl w:val="0"/>
              <w:tabs>
                <w:tab w:val="decimal" w:pos="1004"/>
              </w:tabs>
              <w:spacing w:before="40" w:after="40"/>
              <w:jc w:val="right"/>
              <w:rPr>
                <w:rFonts w:ascii="Arial" w:hAnsi="Arial" w:cs="Arial"/>
                <w:sz w:val="18"/>
                <w:szCs w:val="18"/>
              </w:rPr>
            </w:pPr>
            <w:r w:rsidRPr="00D06C8F">
              <w:rPr>
                <w:rFonts w:ascii="Arial" w:hAnsi="Arial" w:cs="Arial"/>
                <w:snapToGrid w:val="0"/>
                <w:sz w:val="18"/>
                <w:szCs w:val="18"/>
                <w:u w:color="000000"/>
              </w:rPr>
              <w:t>177.541.675</w:t>
            </w:r>
          </w:p>
        </w:tc>
        <w:tc>
          <w:tcPr>
            <w:tcW w:w="756"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widowControl w:val="0"/>
              <w:tabs>
                <w:tab w:val="decimal" w:pos="873"/>
              </w:tabs>
              <w:spacing w:before="40" w:after="40"/>
              <w:jc w:val="right"/>
              <w:rPr>
                <w:rFonts w:ascii="Arial" w:hAnsi="Arial" w:cs="Arial"/>
                <w:snapToGrid w:val="0"/>
                <w:sz w:val="18"/>
                <w:szCs w:val="18"/>
                <w:u w:color="000000"/>
              </w:rPr>
            </w:pPr>
            <w:r w:rsidRPr="00D06C8F">
              <w:rPr>
                <w:rFonts w:ascii="Arial" w:hAnsi="Arial" w:cs="Arial"/>
                <w:snapToGrid w:val="0"/>
                <w:sz w:val="18"/>
                <w:szCs w:val="18"/>
                <w:u w:color="000000"/>
              </w:rPr>
              <w:t>357.683</w:t>
            </w:r>
          </w:p>
        </w:tc>
        <w:tc>
          <w:tcPr>
            <w:tcW w:w="756"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widowControl w:val="0"/>
              <w:tabs>
                <w:tab w:val="decimal" w:pos="1004"/>
              </w:tabs>
              <w:spacing w:before="40" w:after="40"/>
              <w:jc w:val="right"/>
              <w:rPr>
                <w:rFonts w:ascii="Arial" w:hAnsi="Arial" w:cs="Arial"/>
                <w:snapToGrid w:val="0"/>
                <w:sz w:val="18"/>
                <w:szCs w:val="18"/>
                <w:u w:color="000000"/>
              </w:rPr>
            </w:pPr>
            <w:r w:rsidRPr="00D06C8F">
              <w:rPr>
                <w:rFonts w:ascii="Arial" w:hAnsi="Arial" w:cs="Arial"/>
                <w:snapToGrid w:val="0"/>
                <w:sz w:val="18"/>
                <w:szCs w:val="18"/>
                <w:u w:color="000000"/>
              </w:rPr>
              <w:t>178.500.370</w:t>
            </w:r>
          </w:p>
        </w:tc>
      </w:tr>
      <w:tr w:rsidR="00C22BFF" w:rsidRPr="00D06C8F" w:rsidTr="00C31C2B">
        <w:trPr>
          <w:jc w:val="center"/>
        </w:trPr>
        <w:tc>
          <w:tcPr>
            <w:tcW w:w="1974" w:type="pct"/>
            <w:tcBorders>
              <w:top w:val="nil"/>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Aplicación del excedente de 2015</w:t>
            </w:r>
          </w:p>
        </w:tc>
        <w:tc>
          <w:tcPr>
            <w:tcW w:w="756" w:type="pct"/>
            <w:tcBorders>
              <w:top w:val="nil"/>
            </w:tcBorders>
            <w:shd w:val="clear" w:color="auto" w:fill="auto"/>
            <w:noWrap/>
            <w:vAlign w:val="bottom"/>
          </w:tcPr>
          <w:p w:rsidR="00C22BFF" w:rsidRPr="00D06C8F" w:rsidRDefault="00C22BFF" w:rsidP="00C46DFA">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c>
          <w:tcPr>
            <w:tcW w:w="756" w:type="pct"/>
            <w:tcBorders>
              <w:top w:val="nil"/>
            </w:tcBorders>
            <w:shd w:val="clear" w:color="auto" w:fill="auto"/>
            <w:noWrap/>
            <w:vAlign w:val="bottom"/>
          </w:tcPr>
          <w:p w:rsidR="00C22BFF" w:rsidRPr="00D06C8F" w:rsidRDefault="00C22BFF" w:rsidP="00C46DFA">
            <w:pPr>
              <w:pStyle w:val="Tabladeilustraciones"/>
              <w:widowControl w:val="0"/>
              <w:tabs>
                <w:tab w:val="decimal" w:pos="1004"/>
              </w:tabs>
              <w:jc w:val="right"/>
              <w:rPr>
                <w:rFonts w:ascii="Arial" w:hAnsi="Arial" w:cs="Arial"/>
                <w:snapToGrid w:val="0"/>
                <w:sz w:val="18"/>
                <w:szCs w:val="18"/>
                <w:u w:color="000000"/>
              </w:rPr>
            </w:pPr>
            <w:r w:rsidRPr="00D06C8F">
              <w:rPr>
                <w:rFonts w:ascii="Arial" w:hAnsi="Arial" w:cs="Arial"/>
                <w:snapToGrid w:val="0"/>
                <w:sz w:val="18"/>
                <w:szCs w:val="18"/>
                <w:u w:color="000000"/>
              </w:rPr>
              <w:t>357.683</w:t>
            </w:r>
          </w:p>
        </w:tc>
        <w:tc>
          <w:tcPr>
            <w:tcW w:w="756" w:type="pct"/>
            <w:tcBorders>
              <w:top w:val="nil"/>
            </w:tcBorders>
            <w:shd w:val="clear" w:color="auto" w:fill="auto"/>
            <w:noWrap/>
            <w:vAlign w:val="bottom"/>
          </w:tcPr>
          <w:p w:rsidR="00C22BFF" w:rsidRPr="00D06C8F" w:rsidRDefault="00C22BFF" w:rsidP="00C46DFA">
            <w:pPr>
              <w:pStyle w:val="Tabladeilustraciones"/>
              <w:widowControl w:val="0"/>
              <w:tabs>
                <w:tab w:val="decimal" w:pos="873"/>
              </w:tabs>
              <w:jc w:val="right"/>
              <w:rPr>
                <w:rFonts w:ascii="Arial" w:hAnsi="Arial" w:cs="Arial"/>
                <w:snapToGrid w:val="0"/>
                <w:sz w:val="18"/>
                <w:szCs w:val="18"/>
                <w:u w:color="000000"/>
              </w:rPr>
            </w:pPr>
            <w:r w:rsidRPr="00D06C8F">
              <w:rPr>
                <w:rFonts w:ascii="Arial" w:hAnsi="Arial" w:cs="Arial"/>
                <w:snapToGrid w:val="0"/>
                <w:sz w:val="18"/>
                <w:szCs w:val="18"/>
                <w:u w:color="000000"/>
              </w:rPr>
              <w:t>(357.683)</w:t>
            </w:r>
          </w:p>
        </w:tc>
        <w:tc>
          <w:tcPr>
            <w:tcW w:w="756" w:type="pct"/>
            <w:tcBorders>
              <w:top w:val="nil"/>
            </w:tcBorders>
            <w:shd w:val="clear" w:color="auto" w:fill="auto"/>
            <w:noWrap/>
            <w:vAlign w:val="bottom"/>
          </w:tcPr>
          <w:p w:rsidR="00C22BFF" w:rsidRPr="00D06C8F" w:rsidRDefault="00C22BFF" w:rsidP="00C46DFA">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r>
      <w:tr w:rsidR="00C22BFF" w:rsidRPr="00D06C8F" w:rsidTr="00C31C2B">
        <w:trPr>
          <w:jc w:val="center"/>
        </w:trPr>
        <w:tc>
          <w:tcPr>
            <w:tcW w:w="1974" w:type="pct"/>
            <w:tcBorders>
              <w:bottom w:val="single" w:sz="2" w:space="0" w:color="auto"/>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Excedente del ejercicio 2016</w:t>
            </w:r>
          </w:p>
        </w:tc>
        <w:tc>
          <w:tcPr>
            <w:tcW w:w="756" w:type="pct"/>
            <w:tcBorders>
              <w:bottom w:val="single" w:sz="2" w:space="0" w:color="auto"/>
            </w:tcBorders>
            <w:shd w:val="clear" w:color="auto" w:fill="auto"/>
            <w:noWrap/>
            <w:vAlign w:val="bottom"/>
          </w:tcPr>
          <w:p w:rsidR="00C22BFF" w:rsidRPr="00D06C8F" w:rsidRDefault="00C22BFF" w:rsidP="00C46DFA">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c>
          <w:tcPr>
            <w:tcW w:w="756" w:type="pct"/>
            <w:tcBorders>
              <w:bottom w:val="single" w:sz="2" w:space="0" w:color="auto"/>
            </w:tcBorders>
            <w:shd w:val="clear" w:color="auto" w:fill="auto"/>
            <w:noWrap/>
            <w:vAlign w:val="bottom"/>
          </w:tcPr>
          <w:p w:rsidR="00C22BFF" w:rsidRPr="00D06C8F" w:rsidRDefault="004B0F6C" w:rsidP="00C46DFA">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c>
          <w:tcPr>
            <w:tcW w:w="756" w:type="pct"/>
            <w:tcBorders>
              <w:bottom w:val="single" w:sz="2" w:space="0" w:color="auto"/>
            </w:tcBorders>
            <w:shd w:val="clear" w:color="auto" w:fill="auto"/>
            <w:noWrap/>
            <w:vAlign w:val="bottom"/>
          </w:tcPr>
          <w:p w:rsidR="00C22BFF" w:rsidRPr="00D06C8F" w:rsidRDefault="00C22BFF" w:rsidP="00C46DFA">
            <w:pPr>
              <w:pStyle w:val="Tabladeilustraciones"/>
              <w:widowControl w:val="0"/>
              <w:tabs>
                <w:tab w:val="decimal" w:pos="873"/>
              </w:tabs>
              <w:jc w:val="right"/>
              <w:rPr>
                <w:rFonts w:ascii="Arial" w:hAnsi="Arial" w:cs="Arial"/>
                <w:snapToGrid w:val="0"/>
                <w:sz w:val="18"/>
                <w:szCs w:val="18"/>
                <w:u w:color="000000"/>
              </w:rPr>
            </w:pPr>
            <w:r w:rsidRPr="00D06C8F">
              <w:rPr>
                <w:rFonts w:ascii="Arial" w:hAnsi="Arial" w:cs="Arial"/>
                <w:snapToGrid w:val="0"/>
                <w:sz w:val="18"/>
                <w:szCs w:val="18"/>
                <w:u w:color="000000"/>
              </w:rPr>
              <w:t>21.314</w:t>
            </w:r>
          </w:p>
        </w:tc>
        <w:tc>
          <w:tcPr>
            <w:tcW w:w="756" w:type="pct"/>
            <w:tcBorders>
              <w:bottom w:val="single" w:sz="2" w:space="0" w:color="auto"/>
            </w:tcBorders>
            <w:shd w:val="clear" w:color="auto" w:fill="auto"/>
            <w:noWrap/>
            <w:vAlign w:val="bottom"/>
          </w:tcPr>
          <w:p w:rsidR="00C22BFF" w:rsidRPr="00D06C8F" w:rsidRDefault="00C22BFF" w:rsidP="00C46DFA">
            <w:pPr>
              <w:pStyle w:val="Tabladeilustraciones"/>
              <w:widowControl w:val="0"/>
              <w:tabs>
                <w:tab w:val="decimal" w:pos="1004"/>
              </w:tabs>
              <w:jc w:val="right"/>
              <w:rPr>
                <w:rFonts w:ascii="Arial" w:hAnsi="Arial" w:cs="Arial"/>
                <w:snapToGrid w:val="0"/>
                <w:sz w:val="18"/>
                <w:szCs w:val="18"/>
                <w:u w:color="000000"/>
              </w:rPr>
            </w:pPr>
            <w:r w:rsidRPr="00D06C8F">
              <w:rPr>
                <w:rFonts w:ascii="Arial" w:hAnsi="Arial" w:cs="Arial"/>
                <w:snapToGrid w:val="0"/>
                <w:sz w:val="18"/>
                <w:szCs w:val="18"/>
                <w:u w:color="000000"/>
              </w:rPr>
              <w:t>21.314</w:t>
            </w:r>
          </w:p>
        </w:tc>
      </w:tr>
      <w:tr w:rsidR="00C22BFF" w:rsidRPr="00D06C8F" w:rsidTr="00C31C2B">
        <w:trPr>
          <w:jc w:val="center"/>
        </w:trPr>
        <w:tc>
          <w:tcPr>
            <w:tcW w:w="1974" w:type="pct"/>
            <w:tcBorders>
              <w:top w:val="single" w:sz="2" w:space="0" w:color="auto"/>
              <w:bottom w:val="single" w:sz="2" w:space="0" w:color="auto"/>
            </w:tcBorders>
            <w:shd w:val="clear" w:color="auto" w:fill="auto"/>
            <w:noWrap/>
            <w:vAlign w:val="bottom"/>
            <w:hideMark/>
          </w:tcPr>
          <w:p w:rsidR="00C22BFF" w:rsidRPr="00D06C8F" w:rsidRDefault="00C22BFF" w:rsidP="00C46DFA">
            <w:pPr>
              <w:pStyle w:val="Tabladeilustracio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Saldo al 31 de diciembre de 2016</w:t>
            </w:r>
          </w:p>
        </w:tc>
        <w:tc>
          <w:tcPr>
            <w:tcW w:w="756" w:type="pct"/>
            <w:tcBorders>
              <w:top w:val="single" w:sz="2" w:space="0" w:color="auto"/>
              <w:bottom w:val="single" w:sz="2" w:space="0" w:color="auto"/>
            </w:tcBorders>
            <w:shd w:val="clear" w:color="auto" w:fill="auto"/>
            <w:noWrap/>
            <w:vAlign w:val="bottom"/>
          </w:tcPr>
          <w:p w:rsidR="00C22BFF" w:rsidRPr="00D06C8F" w:rsidRDefault="00C22BFF" w:rsidP="00C46DFA">
            <w:pPr>
              <w:pStyle w:val="Tabladeilustraciones"/>
              <w:widowControl w:val="0"/>
              <w:tabs>
                <w:tab w:val="decimal" w:pos="873"/>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601.012</w:t>
            </w:r>
          </w:p>
        </w:tc>
        <w:tc>
          <w:tcPr>
            <w:tcW w:w="756" w:type="pct"/>
            <w:tcBorders>
              <w:top w:val="single" w:sz="2" w:space="0" w:color="auto"/>
              <w:bottom w:val="single" w:sz="2" w:space="0" w:color="auto"/>
            </w:tcBorders>
            <w:shd w:val="clear" w:color="auto" w:fill="auto"/>
            <w:noWrap/>
            <w:vAlign w:val="bottom"/>
          </w:tcPr>
          <w:p w:rsidR="00C22BFF" w:rsidRPr="00D06C8F" w:rsidRDefault="00C22BFF" w:rsidP="00C46DFA">
            <w:pPr>
              <w:pStyle w:val="Tabladeilustraciones"/>
              <w:widowControl w:val="0"/>
              <w:tabs>
                <w:tab w:val="decimal" w:pos="1004"/>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177.899.358</w:t>
            </w:r>
          </w:p>
        </w:tc>
        <w:tc>
          <w:tcPr>
            <w:tcW w:w="756" w:type="pct"/>
            <w:tcBorders>
              <w:top w:val="single" w:sz="2" w:space="0" w:color="auto"/>
              <w:bottom w:val="single" w:sz="2" w:space="0" w:color="auto"/>
            </w:tcBorders>
            <w:shd w:val="clear" w:color="auto" w:fill="auto"/>
            <w:noWrap/>
            <w:vAlign w:val="bottom"/>
          </w:tcPr>
          <w:p w:rsidR="00C22BFF" w:rsidRPr="00D06C8F" w:rsidRDefault="00C22BFF" w:rsidP="00C46DFA">
            <w:pPr>
              <w:pStyle w:val="Tabladeilustraciones"/>
              <w:widowControl w:val="0"/>
              <w:tabs>
                <w:tab w:val="decimal" w:pos="873"/>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21.314</w:t>
            </w:r>
          </w:p>
        </w:tc>
        <w:tc>
          <w:tcPr>
            <w:tcW w:w="756" w:type="pct"/>
            <w:tcBorders>
              <w:top w:val="single" w:sz="2" w:space="0" w:color="auto"/>
              <w:bottom w:val="single" w:sz="2" w:space="0" w:color="auto"/>
            </w:tcBorders>
            <w:shd w:val="clear" w:color="auto" w:fill="auto"/>
            <w:noWrap/>
            <w:vAlign w:val="bottom"/>
          </w:tcPr>
          <w:p w:rsidR="00C22BFF" w:rsidRPr="00D06C8F" w:rsidRDefault="00C22BFF" w:rsidP="00C46DFA">
            <w:pPr>
              <w:pStyle w:val="Tabladeilustraciones"/>
              <w:widowControl w:val="0"/>
              <w:tabs>
                <w:tab w:val="decimal" w:pos="1004"/>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178.521.684</w:t>
            </w:r>
          </w:p>
        </w:tc>
      </w:tr>
    </w:tbl>
    <w:p w:rsidR="00E32316" w:rsidRDefault="00E32316" w:rsidP="00F738C5">
      <w:pPr>
        <w:widowControl w:val="0"/>
      </w:pPr>
    </w:p>
    <w:p w:rsidR="00DF4D58" w:rsidRPr="00746E8F" w:rsidRDefault="00DF4D58" w:rsidP="004302F0">
      <w:pPr>
        <w:pStyle w:val="Ttulo1"/>
        <w:keepNext w:val="0"/>
        <w:keepLines w:val="0"/>
        <w:widowControl w:val="0"/>
      </w:pPr>
      <w:r w:rsidRPr="00746E8F">
        <w:t>Dotación fundacional</w:t>
      </w:r>
    </w:p>
    <w:p w:rsidR="00DF4D58" w:rsidRPr="007062AB" w:rsidRDefault="00DF4D58" w:rsidP="00F738C5">
      <w:pPr>
        <w:widowControl w:val="0"/>
      </w:pPr>
      <w:r w:rsidRPr="007062AB">
        <w:t xml:space="preserve">La Fundación, dados sus fines sociales y su carácter benéfico y asistencial, no tiene capital social ni, por consiguiente, acciones o cualquier otro título representativo de su patrimonio. </w:t>
      </w:r>
    </w:p>
    <w:p w:rsidR="00DF4D58" w:rsidRDefault="00DF4D58" w:rsidP="00F738C5">
      <w:pPr>
        <w:widowControl w:val="0"/>
      </w:pPr>
      <w:r w:rsidRPr="007062AB">
        <w:t xml:space="preserve">La cuenta “Dotación Fundacional” refleja exclusivamente la dotación inicial entregada por ONCE.  </w:t>
      </w:r>
    </w:p>
    <w:p w:rsidR="00DF4D58" w:rsidRPr="001B2C59" w:rsidRDefault="006700EF" w:rsidP="00F738C5">
      <w:pPr>
        <w:pStyle w:val="Ttulo4"/>
        <w:keepNext w:val="0"/>
        <w:keepLines w:val="0"/>
        <w:widowControl w:val="0"/>
      </w:pPr>
      <w:r>
        <w:t>12</w:t>
      </w:r>
      <w:r w:rsidR="00551F7A">
        <w:t>.</w:t>
      </w:r>
      <w:r w:rsidR="00551F7A">
        <w:tab/>
      </w:r>
      <w:r w:rsidR="00DF4D58" w:rsidRPr="001B2C59">
        <w:t xml:space="preserve">Patrimonio </w:t>
      </w:r>
      <w:r w:rsidR="00551F7A">
        <w:t>N</w:t>
      </w:r>
      <w:r w:rsidR="00DF4D58" w:rsidRPr="001B2C59">
        <w:t xml:space="preserve">eto – </w:t>
      </w:r>
      <w:r w:rsidR="00DF4D58">
        <w:t>Subvenciones, donaciones y legados recibidos</w:t>
      </w:r>
    </w:p>
    <w:p w:rsidR="00DF4D58" w:rsidRPr="007062AB" w:rsidRDefault="00DF4D58" w:rsidP="00F738C5">
      <w:pPr>
        <w:widowControl w:val="0"/>
      </w:pPr>
      <w:r w:rsidRPr="007062AB">
        <w:t>Este epígrafe se corresponde con subvenciones de capital no reintegrables, que tienen por objeto la financiación de bienes de inmovilizado material, intangible e inmovilizaciones financieras.</w:t>
      </w:r>
    </w:p>
    <w:p w:rsidR="00DF4D58" w:rsidRPr="005F6DA1" w:rsidRDefault="00DF4D58" w:rsidP="00F738C5">
      <w:pPr>
        <w:widowControl w:val="0"/>
      </w:pPr>
      <w:r w:rsidRPr="005F6DA1">
        <w:t xml:space="preserve">La </w:t>
      </w:r>
      <w:r>
        <w:t>D</w:t>
      </w:r>
      <w:r w:rsidRPr="005F6DA1">
        <w:t xml:space="preserve">irección de la Fundación considera que se han cumplido todos los requisitos para considerar dichas subvenciones </w:t>
      </w:r>
      <w:r>
        <w:t xml:space="preserve">recibidas </w:t>
      </w:r>
      <w:r w:rsidRPr="005F6DA1">
        <w:t>como no reintegrables.</w:t>
      </w:r>
    </w:p>
    <w:p w:rsidR="008665FF" w:rsidRDefault="00DF4D58" w:rsidP="00F738C5">
      <w:pPr>
        <w:widowControl w:val="0"/>
      </w:pPr>
      <w:r w:rsidRPr="007062AB">
        <w:t xml:space="preserve">Los movimientos de las subvenciones de capital no reintegrables durante los ejercicios </w:t>
      </w:r>
      <w:r w:rsidR="00C22BFF">
        <w:t>2017 y 2016</w:t>
      </w:r>
      <w:r>
        <w:t xml:space="preserve">, </w:t>
      </w:r>
      <w:r w:rsidR="00D06C8F">
        <w:t>son los siguientes:</w:t>
      </w:r>
    </w:p>
    <w:p w:rsidR="004302F0" w:rsidRDefault="004302F0" w:rsidP="00F738C5">
      <w:pPr>
        <w:pStyle w:val="Ttulo1"/>
        <w:keepNext w:val="0"/>
        <w:keepLines w:val="0"/>
        <w:widowControl w:val="0"/>
      </w:pPr>
    </w:p>
    <w:p w:rsidR="004302F0" w:rsidRDefault="004302F0" w:rsidP="00F738C5">
      <w:pPr>
        <w:pStyle w:val="Ttulo1"/>
        <w:keepNext w:val="0"/>
        <w:keepLines w:val="0"/>
        <w:widowControl w:val="0"/>
      </w:pPr>
    </w:p>
    <w:p w:rsidR="004302F0" w:rsidRDefault="004302F0" w:rsidP="00F738C5">
      <w:pPr>
        <w:pStyle w:val="Ttulo1"/>
        <w:keepNext w:val="0"/>
        <w:keepLines w:val="0"/>
        <w:widowControl w:val="0"/>
      </w:pPr>
    </w:p>
    <w:p w:rsidR="004302F0" w:rsidRDefault="004302F0" w:rsidP="00F738C5">
      <w:pPr>
        <w:pStyle w:val="Ttulo1"/>
        <w:keepNext w:val="0"/>
        <w:keepLines w:val="0"/>
        <w:widowControl w:val="0"/>
      </w:pPr>
    </w:p>
    <w:p w:rsidR="004302F0" w:rsidRDefault="004302F0" w:rsidP="00F738C5">
      <w:pPr>
        <w:pStyle w:val="Ttulo1"/>
        <w:keepNext w:val="0"/>
        <w:keepLines w:val="0"/>
        <w:widowControl w:val="0"/>
      </w:pPr>
    </w:p>
    <w:p w:rsidR="004302F0" w:rsidRDefault="004302F0" w:rsidP="00F738C5">
      <w:pPr>
        <w:pStyle w:val="Ttulo1"/>
        <w:keepNext w:val="0"/>
        <w:keepLines w:val="0"/>
        <w:widowControl w:val="0"/>
      </w:pPr>
    </w:p>
    <w:p w:rsidR="00E63B71" w:rsidRDefault="00E63B71" w:rsidP="00F738C5">
      <w:pPr>
        <w:pStyle w:val="Ttulo1"/>
        <w:keepNext w:val="0"/>
        <w:keepLines w:val="0"/>
        <w:widowControl w:val="0"/>
      </w:pPr>
      <w:r>
        <w:lastRenderedPageBreak/>
        <w:t>Ejercicio 201</w:t>
      </w:r>
      <w:r w:rsidR="00C22BFF">
        <w:t>7</w:t>
      </w:r>
    </w:p>
    <w:tbl>
      <w:tblPr>
        <w:tblW w:w="8162" w:type="dxa"/>
        <w:jc w:val="center"/>
        <w:tblCellMar>
          <w:left w:w="70" w:type="dxa"/>
          <w:right w:w="70" w:type="dxa"/>
        </w:tblCellMar>
        <w:tblLook w:val="04A0" w:firstRow="1" w:lastRow="0" w:firstColumn="1" w:lastColumn="0" w:noHBand="0" w:noVBand="1"/>
      </w:tblPr>
      <w:tblGrid>
        <w:gridCol w:w="3067"/>
        <w:gridCol w:w="1141"/>
        <w:gridCol w:w="949"/>
        <w:gridCol w:w="869"/>
        <w:gridCol w:w="1271"/>
        <w:gridCol w:w="1180"/>
      </w:tblGrid>
      <w:tr w:rsidR="00BA63EB" w:rsidRPr="00BA63EB" w:rsidTr="00BA63EB">
        <w:trPr>
          <w:trHeight w:val="206"/>
          <w:jc w:val="center"/>
        </w:trPr>
        <w:tc>
          <w:tcPr>
            <w:tcW w:w="3067" w:type="dxa"/>
            <w:tcBorders>
              <w:top w:val="single" w:sz="8" w:space="0" w:color="auto"/>
              <w:left w:val="single" w:sz="8" w:space="0" w:color="auto"/>
              <w:bottom w:val="nil"/>
              <w:right w:val="single" w:sz="8" w:space="0" w:color="auto"/>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snapToGrid w:val="0"/>
                <w:color w:val="000000"/>
                <w:szCs w:val="18"/>
                <w:lang w:eastAsia="es-ES"/>
              </w:rPr>
              <w:t> </w:t>
            </w:r>
          </w:p>
        </w:tc>
        <w:tc>
          <w:tcPr>
            <w:tcW w:w="5095" w:type="dxa"/>
            <w:gridSpan w:val="5"/>
            <w:tcBorders>
              <w:top w:val="single" w:sz="8" w:space="0" w:color="auto"/>
              <w:left w:val="nil"/>
              <w:bottom w:val="single" w:sz="8" w:space="0" w:color="auto"/>
              <w:right w:val="single" w:sz="8" w:space="0" w:color="000000"/>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snapToGrid w:val="0"/>
                <w:color w:val="000000"/>
                <w:szCs w:val="18"/>
                <w:lang w:eastAsia="es-ES"/>
              </w:rPr>
              <w:t>Euros</w:t>
            </w:r>
          </w:p>
        </w:tc>
      </w:tr>
      <w:tr w:rsidR="00BA63EB" w:rsidRPr="00BA63EB" w:rsidTr="00BA63EB">
        <w:trPr>
          <w:trHeight w:val="481"/>
          <w:jc w:val="center"/>
        </w:trPr>
        <w:tc>
          <w:tcPr>
            <w:tcW w:w="3067" w:type="dxa"/>
            <w:tcBorders>
              <w:top w:val="nil"/>
              <w:left w:val="single" w:sz="8" w:space="0" w:color="auto"/>
              <w:bottom w:val="single" w:sz="8" w:space="0" w:color="auto"/>
              <w:right w:val="single" w:sz="8" w:space="0" w:color="auto"/>
            </w:tcBorders>
            <w:shd w:val="clear" w:color="auto" w:fill="auto"/>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991"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snapToGrid w:val="0"/>
                <w:color w:val="000000"/>
                <w:szCs w:val="18"/>
                <w:lang w:eastAsia="es-ES"/>
              </w:rPr>
              <w:t>Saldo Inicial</w:t>
            </w:r>
          </w:p>
        </w:tc>
        <w:tc>
          <w:tcPr>
            <w:tcW w:w="949"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snapToGrid w:val="0"/>
                <w:color w:val="000000"/>
                <w:szCs w:val="18"/>
                <w:lang w:eastAsia="es-ES"/>
              </w:rPr>
              <w:t>Adiciones</w:t>
            </w:r>
          </w:p>
        </w:tc>
        <w:tc>
          <w:tcPr>
            <w:tcW w:w="869"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color w:val="000000"/>
                <w:szCs w:val="18"/>
                <w:lang w:eastAsia="es-ES"/>
              </w:rPr>
              <w:t>Retiros</w:t>
            </w:r>
          </w:p>
        </w:tc>
        <w:tc>
          <w:tcPr>
            <w:tcW w:w="1104"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snapToGrid w:val="0"/>
                <w:color w:val="000000"/>
                <w:szCs w:val="18"/>
                <w:lang w:eastAsia="es-ES"/>
              </w:rPr>
              <w:t>Subvenciones traspasadas al resultado</w:t>
            </w:r>
          </w:p>
        </w:tc>
        <w:tc>
          <w:tcPr>
            <w:tcW w:w="1180"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snapToGrid w:val="0"/>
                <w:color w:val="000000"/>
                <w:szCs w:val="18"/>
                <w:lang w:eastAsia="es-ES"/>
              </w:rPr>
              <w:t>Saldo Final</w:t>
            </w:r>
          </w:p>
        </w:tc>
      </w:tr>
      <w:tr w:rsidR="00BA63EB" w:rsidRPr="00BA63EB" w:rsidTr="00BA63EB">
        <w:trPr>
          <w:trHeight w:val="198"/>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991"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949"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869" w:type="dxa"/>
            <w:tcBorders>
              <w:top w:val="nil"/>
              <w:left w:val="nil"/>
              <w:bottom w:val="nil"/>
              <w:right w:val="single" w:sz="8" w:space="0" w:color="auto"/>
            </w:tcBorders>
            <w:shd w:val="clear" w:color="auto" w:fill="auto"/>
            <w:noWrap/>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1104"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1180"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r>
      <w:tr w:rsidR="00BA63EB" w:rsidRPr="00BA63EB" w:rsidTr="00BA63EB">
        <w:trPr>
          <w:trHeight w:val="198"/>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b/>
                <w:bCs/>
                <w:color w:val="000000"/>
                <w:szCs w:val="18"/>
                <w:lang w:eastAsia="es-ES"/>
              </w:rPr>
            </w:pPr>
            <w:r w:rsidRPr="00BA63EB">
              <w:rPr>
                <w:rFonts w:cs="Arial"/>
                <w:b/>
                <w:bCs/>
                <w:snapToGrid w:val="0"/>
                <w:color w:val="000000"/>
                <w:szCs w:val="18"/>
                <w:lang w:eastAsia="es-ES"/>
              </w:rPr>
              <w:t>Cantidad asignada para la financiación del:</w:t>
            </w:r>
          </w:p>
        </w:tc>
        <w:tc>
          <w:tcPr>
            <w:tcW w:w="991"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949"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869" w:type="dxa"/>
            <w:tcBorders>
              <w:top w:val="nil"/>
              <w:left w:val="nil"/>
              <w:bottom w:val="nil"/>
              <w:right w:val="single" w:sz="8" w:space="0" w:color="auto"/>
            </w:tcBorders>
            <w:shd w:val="clear" w:color="auto" w:fill="auto"/>
            <w:noWrap/>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1104"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1180"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r>
      <w:tr w:rsidR="00BA63EB" w:rsidRPr="00BA63EB" w:rsidTr="00BA63EB">
        <w:trPr>
          <w:trHeight w:val="198"/>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Inmovilizado financiero</w:t>
            </w:r>
          </w:p>
        </w:tc>
        <w:tc>
          <w:tcPr>
            <w:tcW w:w="991" w:type="dxa"/>
            <w:tcBorders>
              <w:top w:val="nil"/>
              <w:left w:val="nil"/>
              <w:bottom w:val="nil"/>
              <w:right w:val="single" w:sz="8" w:space="0" w:color="auto"/>
            </w:tcBorders>
            <w:shd w:val="clear" w:color="auto" w:fill="auto"/>
            <w:noWrap/>
            <w:vAlign w:val="center"/>
            <w:hideMark/>
          </w:tcPr>
          <w:p w:rsidR="00BA63EB" w:rsidRPr="00BA63EB" w:rsidRDefault="00CE2F92" w:rsidP="00BA63EB">
            <w:pPr>
              <w:spacing w:after="0"/>
              <w:jc w:val="right"/>
              <w:rPr>
                <w:rFonts w:cs="Arial"/>
                <w:color w:val="000000"/>
                <w:szCs w:val="18"/>
                <w:lang w:eastAsia="es-ES"/>
              </w:rPr>
            </w:pPr>
            <w:r w:rsidRPr="00CE2F92">
              <w:rPr>
                <w:rFonts w:cs="Arial"/>
                <w:color w:val="000000"/>
                <w:szCs w:val="18"/>
                <w:lang w:eastAsia="es-ES"/>
              </w:rPr>
              <w:t>111.994.861</w:t>
            </w:r>
          </w:p>
        </w:tc>
        <w:tc>
          <w:tcPr>
            <w:tcW w:w="949" w:type="dxa"/>
            <w:tcBorders>
              <w:top w:val="nil"/>
              <w:left w:val="nil"/>
              <w:bottom w:val="nil"/>
              <w:right w:val="nil"/>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w:t>
            </w:r>
          </w:p>
        </w:tc>
        <w:tc>
          <w:tcPr>
            <w:tcW w:w="869" w:type="dxa"/>
            <w:tcBorders>
              <w:top w:val="nil"/>
              <w:left w:val="single" w:sz="8" w:space="0" w:color="auto"/>
              <w:bottom w:val="nil"/>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 </w:t>
            </w:r>
          </w:p>
        </w:tc>
        <w:tc>
          <w:tcPr>
            <w:tcW w:w="1104" w:type="dxa"/>
            <w:tcBorders>
              <w:top w:val="nil"/>
              <w:left w:val="nil"/>
              <w:bottom w:val="nil"/>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w:t>
            </w:r>
          </w:p>
        </w:tc>
        <w:tc>
          <w:tcPr>
            <w:tcW w:w="1180" w:type="dxa"/>
            <w:tcBorders>
              <w:top w:val="nil"/>
              <w:left w:val="nil"/>
              <w:bottom w:val="nil"/>
              <w:right w:val="single" w:sz="8" w:space="0" w:color="auto"/>
            </w:tcBorders>
            <w:shd w:val="clear" w:color="auto" w:fill="auto"/>
            <w:noWrap/>
            <w:vAlign w:val="center"/>
            <w:hideMark/>
          </w:tcPr>
          <w:p w:rsidR="00BA63EB" w:rsidRPr="00D41E84" w:rsidRDefault="00BA63EB" w:rsidP="00BA63EB">
            <w:pPr>
              <w:spacing w:after="0"/>
              <w:jc w:val="right"/>
              <w:rPr>
                <w:rFonts w:cs="Arial"/>
                <w:bCs/>
                <w:color w:val="000000"/>
                <w:szCs w:val="18"/>
                <w:lang w:eastAsia="es-ES"/>
              </w:rPr>
            </w:pPr>
            <w:r w:rsidRPr="00D41E84">
              <w:rPr>
                <w:rFonts w:cs="Arial"/>
                <w:bCs/>
                <w:color w:val="000000"/>
                <w:szCs w:val="18"/>
                <w:lang w:eastAsia="es-ES"/>
              </w:rPr>
              <w:t>111.994.861</w:t>
            </w:r>
          </w:p>
        </w:tc>
      </w:tr>
      <w:tr w:rsidR="00BA63EB" w:rsidRPr="00BA63EB" w:rsidTr="00BA63EB">
        <w:trPr>
          <w:trHeight w:val="198"/>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Inmovilizado material (Nota 6)</w:t>
            </w:r>
          </w:p>
        </w:tc>
        <w:tc>
          <w:tcPr>
            <w:tcW w:w="991"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4.779.278</w:t>
            </w:r>
          </w:p>
        </w:tc>
        <w:tc>
          <w:tcPr>
            <w:tcW w:w="949"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218.455</w:t>
            </w:r>
          </w:p>
        </w:tc>
        <w:tc>
          <w:tcPr>
            <w:tcW w:w="869" w:type="dxa"/>
            <w:tcBorders>
              <w:top w:val="nil"/>
              <w:left w:val="nil"/>
              <w:bottom w:val="nil"/>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(3.978)</w:t>
            </w:r>
          </w:p>
        </w:tc>
        <w:tc>
          <w:tcPr>
            <w:tcW w:w="1104" w:type="dxa"/>
            <w:tcBorders>
              <w:top w:val="nil"/>
              <w:left w:val="nil"/>
              <w:bottom w:val="nil"/>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(190.714)</w:t>
            </w:r>
          </w:p>
        </w:tc>
        <w:tc>
          <w:tcPr>
            <w:tcW w:w="1180" w:type="dxa"/>
            <w:tcBorders>
              <w:top w:val="nil"/>
              <w:left w:val="nil"/>
              <w:bottom w:val="nil"/>
              <w:right w:val="single" w:sz="8" w:space="0" w:color="auto"/>
            </w:tcBorders>
            <w:shd w:val="clear" w:color="auto" w:fill="auto"/>
            <w:noWrap/>
            <w:vAlign w:val="center"/>
            <w:hideMark/>
          </w:tcPr>
          <w:p w:rsidR="00BA63EB" w:rsidRPr="00D41E84" w:rsidRDefault="00BA63EB" w:rsidP="00BA63EB">
            <w:pPr>
              <w:spacing w:after="0"/>
              <w:jc w:val="right"/>
              <w:rPr>
                <w:rFonts w:cs="Arial"/>
                <w:bCs/>
                <w:color w:val="000000"/>
                <w:szCs w:val="18"/>
                <w:lang w:eastAsia="es-ES"/>
              </w:rPr>
            </w:pPr>
            <w:r w:rsidRPr="00D41E84">
              <w:rPr>
                <w:rFonts w:cs="Arial"/>
                <w:bCs/>
                <w:color w:val="000000"/>
                <w:szCs w:val="18"/>
                <w:lang w:eastAsia="es-ES"/>
              </w:rPr>
              <w:t>4.803.041</w:t>
            </w:r>
          </w:p>
        </w:tc>
      </w:tr>
      <w:tr w:rsidR="00BA63EB" w:rsidRPr="00BA63EB" w:rsidTr="00BA63EB">
        <w:trPr>
          <w:trHeight w:val="198"/>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Inmovilizado intangible (Nota 5)</w:t>
            </w:r>
          </w:p>
        </w:tc>
        <w:tc>
          <w:tcPr>
            <w:tcW w:w="991"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86.148</w:t>
            </w:r>
          </w:p>
        </w:tc>
        <w:tc>
          <w:tcPr>
            <w:tcW w:w="949"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46.755</w:t>
            </w:r>
          </w:p>
        </w:tc>
        <w:tc>
          <w:tcPr>
            <w:tcW w:w="869" w:type="dxa"/>
            <w:tcBorders>
              <w:top w:val="nil"/>
              <w:left w:val="nil"/>
              <w:bottom w:val="nil"/>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 -</w:t>
            </w:r>
          </w:p>
        </w:tc>
        <w:tc>
          <w:tcPr>
            <w:tcW w:w="1104" w:type="dxa"/>
            <w:tcBorders>
              <w:top w:val="nil"/>
              <w:left w:val="nil"/>
              <w:bottom w:val="nil"/>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(27.555)</w:t>
            </w:r>
          </w:p>
        </w:tc>
        <w:tc>
          <w:tcPr>
            <w:tcW w:w="1180" w:type="dxa"/>
            <w:tcBorders>
              <w:top w:val="nil"/>
              <w:left w:val="nil"/>
              <w:bottom w:val="nil"/>
              <w:right w:val="single" w:sz="8" w:space="0" w:color="auto"/>
            </w:tcBorders>
            <w:shd w:val="clear" w:color="auto" w:fill="auto"/>
            <w:noWrap/>
            <w:vAlign w:val="center"/>
            <w:hideMark/>
          </w:tcPr>
          <w:p w:rsidR="00BA63EB" w:rsidRPr="00D41E84" w:rsidRDefault="00BA63EB" w:rsidP="00BA63EB">
            <w:pPr>
              <w:spacing w:after="0"/>
              <w:jc w:val="right"/>
              <w:rPr>
                <w:rFonts w:cs="Arial"/>
                <w:bCs/>
                <w:color w:val="000000"/>
                <w:szCs w:val="18"/>
                <w:lang w:eastAsia="es-ES"/>
              </w:rPr>
            </w:pPr>
            <w:r w:rsidRPr="00D41E84">
              <w:rPr>
                <w:rFonts w:cs="Arial"/>
                <w:bCs/>
                <w:color w:val="000000"/>
                <w:szCs w:val="18"/>
                <w:lang w:eastAsia="es-ES"/>
              </w:rPr>
              <w:t>105.348</w:t>
            </w:r>
          </w:p>
        </w:tc>
      </w:tr>
      <w:tr w:rsidR="00BA63EB" w:rsidRPr="00BA63EB" w:rsidTr="00BA63EB">
        <w:trPr>
          <w:trHeight w:val="198"/>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b/>
                <w:bCs/>
                <w:color w:val="000000"/>
                <w:szCs w:val="18"/>
                <w:lang w:eastAsia="es-ES"/>
              </w:rPr>
            </w:pPr>
            <w:r w:rsidRPr="00BA63EB">
              <w:rPr>
                <w:rFonts w:cs="Arial"/>
                <w:b/>
                <w:bCs/>
                <w:snapToGrid w:val="0"/>
                <w:color w:val="000000"/>
                <w:szCs w:val="18"/>
                <w:lang w:eastAsia="es-ES"/>
              </w:rPr>
              <w:t>Subvenciones de capital:</w:t>
            </w:r>
          </w:p>
        </w:tc>
        <w:tc>
          <w:tcPr>
            <w:tcW w:w="991"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snapToGrid w:val="0"/>
                <w:color w:val="000000"/>
                <w:szCs w:val="18"/>
                <w:lang w:eastAsia="es-ES"/>
              </w:rPr>
              <w:t> </w:t>
            </w:r>
          </w:p>
        </w:tc>
        <w:tc>
          <w:tcPr>
            <w:tcW w:w="949"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snapToGrid w:val="0"/>
                <w:color w:val="000000"/>
                <w:szCs w:val="18"/>
                <w:lang w:eastAsia="es-ES"/>
              </w:rPr>
              <w:t> </w:t>
            </w:r>
          </w:p>
        </w:tc>
        <w:tc>
          <w:tcPr>
            <w:tcW w:w="869" w:type="dxa"/>
            <w:tcBorders>
              <w:top w:val="nil"/>
              <w:left w:val="nil"/>
              <w:bottom w:val="nil"/>
              <w:right w:val="single" w:sz="8" w:space="0" w:color="auto"/>
            </w:tcBorders>
            <w:shd w:val="clear" w:color="auto" w:fill="auto"/>
            <w:noWrap/>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1104" w:type="dxa"/>
            <w:tcBorders>
              <w:top w:val="nil"/>
              <w:left w:val="nil"/>
              <w:bottom w:val="nil"/>
              <w:right w:val="single" w:sz="8" w:space="0" w:color="auto"/>
            </w:tcBorders>
            <w:shd w:val="clear" w:color="auto" w:fill="auto"/>
            <w:noWrap/>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1180" w:type="dxa"/>
            <w:tcBorders>
              <w:top w:val="nil"/>
              <w:left w:val="nil"/>
              <w:bottom w:val="nil"/>
              <w:right w:val="single" w:sz="8" w:space="0" w:color="auto"/>
            </w:tcBorders>
            <w:shd w:val="clear" w:color="auto" w:fill="auto"/>
            <w:noWrap/>
            <w:vAlign w:val="bottom"/>
            <w:hideMark/>
          </w:tcPr>
          <w:p w:rsidR="00BA63EB" w:rsidRPr="00D41E84" w:rsidRDefault="00BA63EB" w:rsidP="00BA63EB">
            <w:pPr>
              <w:spacing w:after="0"/>
              <w:jc w:val="left"/>
              <w:rPr>
                <w:rFonts w:cs="Arial"/>
                <w:color w:val="000000"/>
                <w:szCs w:val="18"/>
                <w:lang w:eastAsia="es-ES"/>
              </w:rPr>
            </w:pPr>
            <w:r w:rsidRPr="00D41E84">
              <w:rPr>
                <w:rFonts w:cs="Arial"/>
                <w:color w:val="000000"/>
                <w:szCs w:val="18"/>
                <w:lang w:eastAsia="es-ES"/>
              </w:rPr>
              <w:t> </w:t>
            </w:r>
          </w:p>
        </w:tc>
      </w:tr>
      <w:tr w:rsidR="00BA63EB" w:rsidRPr="00BA63EB" w:rsidTr="00BA63EB">
        <w:trPr>
          <w:trHeight w:val="206"/>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Otras subvenciones</w:t>
            </w:r>
          </w:p>
        </w:tc>
        <w:tc>
          <w:tcPr>
            <w:tcW w:w="991"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7.861</w:t>
            </w:r>
          </w:p>
        </w:tc>
        <w:tc>
          <w:tcPr>
            <w:tcW w:w="949" w:type="dxa"/>
            <w:tcBorders>
              <w:top w:val="nil"/>
              <w:left w:val="nil"/>
              <w:bottom w:val="single" w:sz="8" w:space="0" w:color="auto"/>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snapToGrid w:val="0"/>
                <w:color w:val="000000"/>
                <w:szCs w:val="18"/>
                <w:lang w:eastAsia="es-ES"/>
              </w:rPr>
              <w:t>-</w:t>
            </w:r>
          </w:p>
        </w:tc>
        <w:tc>
          <w:tcPr>
            <w:tcW w:w="869" w:type="dxa"/>
            <w:tcBorders>
              <w:top w:val="nil"/>
              <w:left w:val="nil"/>
              <w:bottom w:val="nil"/>
              <w:right w:val="single" w:sz="8" w:space="0" w:color="auto"/>
            </w:tcBorders>
            <w:shd w:val="clear" w:color="auto" w:fill="auto"/>
            <w:noWrap/>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1104"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(1.909)</w:t>
            </w:r>
          </w:p>
        </w:tc>
        <w:tc>
          <w:tcPr>
            <w:tcW w:w="1180" w:type="dxa"/>
            <w:tcBorders>
              <w:top w:val="nil"/>
              <w:left w:val="nil"/>
              <w:bottom w:val="single" w:sz="8" w:space="0" w:color="auto"/>
              <w:right w:val="single" w:sz="8" w:space="0" w:color="auto"/>
            </w:tcBorders>
            <w:shd w:val="clear" w:color="auto" w:fill="auto"/>
            <w:noWrap/>
            <w:vAlign w:val="center"/>
            <w:hideMark/>
          </w:tcPr>
          <w:p w:rsidR="00BA63EB" w:rsidRPr="00D41E84" w:rsidRDefault="00BA63EB" w:rsidP="00BA63EB">
            <w:pPr>
              <w:spacing w:after="0"/>
              <w:jc w:val="right"/>
              <w:rPr>
                <w:rFonts w:cs="Arial"/>
                <w:bCs/>
                <w:color w:val="000000"/>
                <w:szCs w:val="18"/>
                <w:lang w:eastAsia="es-ES"/>
              </w:rPr>
            </w:pPr>
            <w:r w:rsidRPr="00D41E84">
              <w:rPr>
                <w:rFonts w:cs="Arial"/>
                <w:bCs/>
                <w:color w:val="000000"/>
                <w:szCs w:val="18"/>
                <w:lang w:eastAsia="es-ES"/>
              </w:rPr>
              <w:t>5.952</w:t>
            </w:r>
          </w:p>
        </w:tc>
      </w:tr>
      <w:tr w:rsidR="00BA63EB" w:rsidRPr="00BA63EB" w:rsidTr="00BA63EB">
        <w:trPr>
          <w:trHeight w:val="206"/>
          <w:jc w:val="center"/>
        </w:trPr>
        <w:tc>
          <w:tcPr>
            <w:tcW w:w="3067" w:type="dxa"/>
            <w:tcBorders>
              <w:top w:val="nil"/>
              <w:left w:val="single" w:sz="8" w:space="0" w:color="auto"/>
              <w:bottom w:val="single" w:sz="8" w:space="0" w:color="auto"/>
              <w:right w:val="single" w:sz="8" w:space="0" w:color="auto"/>
            </w:tcBorders>
            <w:shd w:val="clear" w:color="auto" w:fill="auto"/>
            <w:noWrap/>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991" w:type="dxa"/>
            <w:tcBorders>
              <w:top w:val="single" w:sz="8" w:space="0" w:color="auto"/>
              <w:left w:val="nil"/>
              <w:bottom w:val="single" w:sz="8" w:space="0" w:color="auto"/>
              <w:right w:val="single" w:sz="8" w:space="0" w:color="auto"/>
            </w:tcBorders>
            <w:shd w:val="clear" w:color="auto" w:fill="auto"/>
            <w:noWrap/>
            <w:vAlign w:val="center"/>
            <w:hideMark/>
          </w:tcPr>
          <w:p w:rsidR="00BA63EB" w:rsidRPr="00BA63EB" w:rsidRDefault="00BA63EB" w:rsidP="00BA63EB">
            <w:pPr>
              <w:spacing w:after="0"/>
              <w:jc w:val="right"/>
              <w:rPr>
                <w:rFonts w:cs="Arial"/>
                <w:b/>
                <w:bCs/>
                <w:color w:val="000000"/>
                <w:szCs w:val="18"/>
                <w:lang w:eastAsia="es-ES"/>
              </w:rPr>
            </w:pPr>
            <w:r w:rsidRPr="00BA63EB">
              <w:rPr>
                <w:rFonts w:cs="Arial"/>
                <w:b/>
                <w:bCs/>
                <w:color w:val="000000"/>
                <w:szCs w:val="18"/>
                <w:lang w:eastAsia="es-ES"/>
              </w:rPr>
              <w:t>116.868.148</w:t>
            </w:r>
          </w:p>
        </w:tc>
        <w:tc>
          <w:tcPr>
            <w:tcW w:w="949" w:type="dxa"/>
            <w:tcBorders>
              <w:top w:val="nil"/>
              <w:left w:val="nil"/>
              <w:bottom w:val="single" w:sz="8" w:space="0" w:color="auto"/>
              <w:right w:val="single" w:sz="8" w:space="0" w:color="auto"/>
            </w:tcBorders>
            <w:shd w:val="clear" w:color="auto" w:fill="auto"/>
            <w:noWrap/>
            <w:vAlign w:val="center"/>
            <w:hideMark/>
          </w:tcPr>
          <w:p w:rsidR="00BA63EB" w:rsidRPr="002F68C3" w:rsidRDefault="00BA63EB" w:rsidP="00BA63EB">
            <w:pPr>
              <w:spacing w:after="0"/>
              <w:jc w:val="right"/>
              <w:rPr>
                <w:rFonts w:cs="Arial"/>
                <w:b/>
                <w:bCs/>
                <w:color w:val="000000"/>
                <w:szCs w:val="18"/>
                <w:lang w:eastAsia="es-ES"/>
              </w:rPr>
            </w:pPr>
            <w:r w:rsidRPr="002F68C3">
              <w:rPr>
                <w:rFonts w:cs="Arial"/>
                <w:b/>
                <w:bCs/>
                <w:color w:val="000000"/>
                <w:szCs w:val="18"/>
                <w:lang w:eastAsia="es-ES"/>
              </w:rPr>
              <w:t>265.210</w:t>
            </w:r>
          </w:p>
        </w:tc>
        <w:tc>
          <w:tcPr>
            <w:tcW w:w="869" w:type="dxa"/>
            <w:tcBorders>
              <w:top w:val="single" w:sz="8" w:space="0" w:color="auto"/>
              <w:left w:val="nil"/>
              <w:bottom w:val="single" w:sz="8" w:space="0" w:color="auto"/>
              <w:right w:val="single" w:sz="8" w:space="0" w:color="auto"/>
            </w:tcBorders>
            <w:shd w:val="clear" w:color="auto" w:fill="auto"/>
            <w:noWrap/>
            <w:vAlign w:val="center"/>
            <w:hideMark/>
          </w:tcPr>
          <w:p w:rsidR="00BA63EB" w:rsidRPr="002F68C3" w:rsidRDefault="00BA63EB" w:rsidP="00BA63EB">
            <w:pPr>
              <w:spacing w:after="0"/>
              <w:jc w:val="right"/>
              <w:rPr>
                <w:rFonts w:cs="Arial"/>
                <w:b/>
                <w:bCs/>
                <w:color w:val="000000"/>
                <w:szCs w:val="18"/>
                <w:lang w:eastAsia="es-ES"/>
              </w:rPr>
            </w:pPr>
            <w:r w:rsidRPr="002F68C3">
              <w:rPr>
                <w:rFonts w:cs="Arial"/>
                <w:b/>
                <w:bCs/>
                <w:color w:val="000000"/>
                <w:szCs w:val="18"/>
                <w:lang w:eastAsia="es-ES"/>
              </w:rPr>
              <w:t>(3.978)</w:t>
            </w:r>
          </w:p>
        </w:tc>
        <w:tc>
          <w:tcPr>
            <w:tcW w:w="1104"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right"/>
              <w:rPr>
                <w:rFonts w:cs="Arial"/>
                <w:b/>
                <w:bCs/>
                <w:color w:val="000000"/>
                <w:szCs w:val="18"/>
                <w:lang w:eastAsia="es-ES"/>
              </w:rPr>
            </w:pPr>
            <w:r w:rsidRPr="00BA63EB">
              <w:rPr>
                <w:rFonts w:cs="Arial"/>
                <w:b/>
                <w:bCs/>
                <w:color w:val="000000"/>
                <w:szCs w:val="18"/>
                <w:lang w:eastAsia="es-ES"/>
              </w:rPr>
              <w:t>(220.178)</w:t>
            </w:r>
          </w:p>
        </w:tc>
        <w:tc>
          <w:tcPr>
            <w:tcW w:w="1180" w:type="dxa"/>
            <w:tcBorders>
              <w:top w:val="nil"/>
              <w:left w:val="nil"/>
              <w:bottom w:val="single" w:sz="8" w:space="0" w:color="auto"/>
              <w:right w:val="single" w:sz="8" w:space="0" w:color="auto"/>
            </w:tcBorders>
            <w:shd w:val="clear" w:color="auto" w:fill="auto"/>
            <w:noWrap/>
            <w:vAlign w:val="center"/>
            <w:hideMark/>
          </w:tcPr>
          <w:p w:rsidR="00BA63EB" w:rsidRPr="00BA63EB" w:rsidRDefault="00BA63EB" w:rsidP="00BA63EB">
            <w:pPr>
              <w:spacing w:after="0"/>
              <w:jc w:val="right"/>
              <w:rPr>
                <w:rFonts w:cs="Arial"/>
                <w:b/>
                <w:bCs/>
                <w:color w:val="000000"/>
                <w:szCs w:val="18"/>
                <w:lang w:eastAsia="es-ES"/>
              </w:rPr>
            </w:pPr>
            <w:r w:rsidRPr="00BA63EB">
              <w:rPr>
                <w:rFonts w:cs="Arial"/>
                <w:b/>
                <w:bCs/>
                <w:color w:val="000000"/>
                <w:szCs w:val="18"/>
                <w:lang w:eastAsia="es-ES"/>
              </w:rPr>
              <w:t>116.909.202</w:t>
            </w:r>
          </w:p>
        </w:tc>
      </w:tr>
    </w:tbl>
    <w:p w:rsidR="003A4761" w:rsidRPr="00BA63EB" w:rsidRDefault="003A4761" w:rsidP="003A4761">
      <w:pPr>
        <w:rPr>
          <w:rFonts w:cs="Arial"/>
          <w:szCs w:val="18"/>
        </w:rPr>
      </w:pPr>
    </w:p>
    <w:p w:rsidR="00C22BFF" w:rsidRDefault="00C22BFF" w:rsidP="00C22BFF">
      <w:pPr>
        <w:pStyle w:val="Ttulo1"/>
        <w:keepNext w:val="0"/>
        <w:keepLines w:val="0"/>
        <w:widowControl w:val="0"/>
      </w:pPr>
      <w:r>
        <w:t>Ejercicio 2016</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215"/>
        <w:gridCol w:w="1134"/>
      </w:tblGrid>
      <w:tr w:rsidR="00C22BFF" w:rsidRPr="004F44E7" w:rsidTr="00C46DFA">
        <w:trPr>
          <w:jc w:val="center"/>
        </w:trPr>
        <w:tc>
          <w:tcPr>
            <w:tcW w:w="4139" w:type="dxa"/>
            <w:tcBorders>
              <w:bottom w:val="nil"/>
            </w:tcBorders>
            <w:shd w:val="clear" w:color="auto" w:fill="auto"/>
            <w:vAlign w:val="bottom"/>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p>
        </w:tc>
        <w:tc>
          <w:tcPr>
            <w:tcW w:w="4597" w:type="dxa"/>
            <w:gridSpan w:val="4"/>
            <w:tcBorders>
              <w:top w:val="single" w:sz="2" w:space="0" w:color="auto"/>
              <w:bottom w:val="single" w:sz="2" w:space="0" w:color="auto"/>
            </w:tcBorders>
            <w:shd w:val="clear" w:color="auto" w:fill="auto"/>
            <w:vAlign w:val="bottom"/>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Euros</w:t>
            </w:r>
          </w:p>
        </w:tc>
      </w:tr>
      <w:tr w:rsidR="00C22BFF" w:rsidRPr="004F44E7" w:rsidTr="00C46DFA">
        <w:trPr>
          <w:jc w:val="center"/>
        </w:trPr>
        <w:tc>
          <w:tcPr>
            <w:tcW w:w="4139" w:type="dxa"/>
            <w:tcBorders>
              <w:top w:val="nil"/>
              <w:bottom w:val="single" w:sz="2" w:space="0" w:color="auto"/>
            </w:tcBorders>
            <w:shd w:val="clear" w:color="auto" w:fill="auto"/>
            <w:vAlign w:val="bottom"/>
            <w:hideMark/>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vAlign w:val="bottom"/>
            <w:hideMark/>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Saldo Inicial</w:t>
            </w:r>
          </w:p>
        </w:tc>
        <w:tc>
          <w:tcPr>
            <w:tcW w:w="1134" w:type="dxa"/>
            <w:tcBorders>
              <w:top w:val="single" w:sz="2" w:space="0" w:color="auto"/>
              <w:bottom w:val="single" w:sz="2" w:space="0" w:color="auto"/>
            </w:tcBorders>
            <w:shd w:val="clear" w:color="auto" w:fill="auto"/>
            <w:vAlign w:val="bottom"/>
            <w:hideMark/>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Adiciones</w:t>
            </w:r>
          </w:p>
        </w:tc>
        <w:tc>
          <w:tcPr>
            <w:tcW w:w="1195" w:type="dxa"/>
            <w:tcBorders>
              <w:top w:val="single" w:sz="2" w:space="0" w:color="auto"/>
              <w:bottom w:val="single" w:sz="2" w:space="0" w:color="auto"/>
            </w:tcBorders>
            <w:shd w:val="clear" w:color="auto" w:fill="auto"/>
            <w:vAlign w:val="bottom"/>
            <w:hideMark/>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Subvenciones traspasadas al resultado</w:t>
            </w:r>
          </w:p>
        </w:tc>
        <w:tc>
          <w:tcPr>
            <w:tcW w:w="1134" w:type="dxa"/>
            <w:tcBorders>
              <w:top w:val="single" w:sz="2" w:space="0" w:color="auto"/>
              <w:bottom w:val="single" w:sz="2" w:space="0" w:color="auto"/>
            </w:tcBorders>
            <w:shd w:val="clear" w:color="auto" w:fill="auto"/>
            <w:vAlign w:val="bottom"/>
            <w:hideMark/>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Saldo Final</w:t>
            </w:r>
          </w:p>
        </w:tc>
      </w:tr>
      <w:tr w:rsidR="00C22BFF" w:rsidRPr="004F44E7" w:rsidTr="00C46DFA">
        <w:trPr>
          <w:jc w:val="center"/>
        </w:trPr>
        <w:tc>
          <w:tcPr>
            <w:tcW w:w="4139" w:type="dxa"/>
            <w:tcBorders>
              <w:top w:val="single" w:sz="2" w:space="0" w:color="auto"/>
            </w:tcBorders>
            <w:shd w:val="clear" w:color="auto" w:fill="auto"/>
            <w:noWrap/>
            <w:vAlign w:val="bottom"/>
          </w:tcPr>
          <w:p w:rsidR="00C22BFF" w:rsidRPr="004F44E7" w:rsidRDefault="00C22BFF" w:rsidP="00C46DFA">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tcPr>
          <w:p w:rsidR="00C22BFF" w:rsidRPr="004F44E7" w:rsidRDefault="00C22BFF" w:rsidP="00C46DFA">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tcPr>
          <w:p w:rsidR="00C22BFF" w:rsidRPr="004F44E7" w:rsidRDefault="00C22BFF" w:rsidP="00C46DFA">
            <w:pPr>
              <w:pStyle w:val="Tabladeilustraciones"/>
              <w:widowControl w:val="0"/>
              <w:rPr>
                <w:rFonts w:ascii="Arial" w:hAnsi="Arial" w:cs="Arial"/>
                <w:snapToGrid w:val="0"/>
                <w:color w:val="000000"/>
                <w:sz w:val="18"/>
                <w:szCs w:val="18"/>
                <w:u w:color="000000"/>
              </w:rPr>
            </w:pPr>
          </w:p>
        </w:tc>
        <w:tc>
          <w:tcPr>
            <w:tcW w:w="1195" w:type="dxa"/>
            <w:tcBorders>
              <w:top w:val="single" w:sz="2" w:space="0" w:color="auto"/>
            </w:tcBorders>
            <w:shd w:val="clear" w:color="auto" w:fill="auto"/>
            <w:noWrap/>
            <w:vAlign w:val="bottom"/>
          </w:tcPr>
          <w:p w:rsidR="00C22BFF" w:rsidRPr="004F44E7" w:rsidRDefault="00C22BFF" w:rsidP="00C46DFA">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tcPr>
          <w:p w:rsidR="00C22BFF" w:rsidRPr="004F44E7" w:rsidRDefault="00C22BFF" w:rsidP="00C46DFA">
            <w:pPr>
              <w:pStyle w:val="Tabladeilustraciones"/>
              <w:widowControl w:val="0"/>
              <w:rPr>
                <w:rFonts w:ascii="Arial" w:hAnsi="Arial" w:cs="Arial"/>
                <w:snapToGrid w:val="0"/>
                <w:color w:val="000000"/>
                <w:sz w:val="18"/>
                <w:szCs w:val="18"/>
                <w:u w:color="000000"/>
              </w:rPr>
            </w:pPr>
          </w:p>
        </w:tc>
      </w:tr>
      <w:tr w:rsidR="00C22BFF" w:rsidRPr="004F44E7" w:rsidTr="00C46DFA">
        <w:trPr>
          <w:jc w:val="center"/>
        </w:trPr>
        <w:tc>
          <w:tcPr>
            <w:tcW w:w="4139" w:type="dxa"/>
            <w:shd w:val="clear" w:color="auto" w:fill="auto"/>
            <w:noWrap/>
            <w:vAlign w:val="bottom"/>
            <w:hideMark/>
          </w:tcPr>
          <w:p w:rsidR="00C22BFF" w:rsidRPr="004F44E7" w:rsidRDefault="00C22BFF" w:rsidP="00C46DFA">
            <w:pPr>
              <w:pStyle w:val="Tabladeilustraciones"/>
              <w:widowControl w:val="0"/>
              <w:rPr>
                <w:rFonts w:ascii="Arial" w:hAnsi="Arial" w:cs="Arial"/>
                <w:b/>
                <w:snapToGrid w:val="0"/>
                <w:color w:val="000000"/>
                <w:sz w:val="18"/>
                <w:szCs w:val="18"/>
                <w:u w:color="000000"/>
              </w:rPr>
            </w:pPr>
            <w:r w:rsidRPr="004F44E7">
              <w:rPr>
                <w:rFonts w:ascii="Arial" w:hAnsi="Arial" w:cs="Arial"/>
                <w:b/>
                <w:snapToGrid w:val="0"/>
                <w:color w:val="000000"/>
                <w:sz w:val="18"/>
                <w:szCs w:val="18"/>
                <w:u w:color="000000"/>
              </w:rPr>
              <w:t>Cantidad asignada para la financiación del:</w:t>
            </w:r>
          </w:p>
        </w:tc>
        <w:tc>
          <w:tcPr>
            <w:tcW w:w="1134"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 </w:t>
            </w:r>
          </w:p>
        </w:tc>
        <w:tc>
          <w:tcPr>
            <w:tcW w:w="1134"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 </w:t>
            </w:r>
          </w:p>
        </w:tc>
        <w:tc>
          <w:tcPr>
            <w:tcW w:w="1195"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 </w:t>
            </w:r>
          </w:p>
        </w:tc>
        <w:tc>
          <w:tcPr>
            <w:tcW w:w="1134"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 </w:t>
            </w:r>
          </w:p>
        </w:tc>
      </w:tr>
      <w:tr w:rsidR="00C22BFF" w:rsidRPr="004F44E7" w:rsidTr="00C46DFA">
        <w:trPr>
          <w:jc w:val="center"/>
        </w:trPr>
        <w:tc>
          <w:tcPr>
            <w:tcW w:w="4139"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Inmovilizado financiero</w:t>
            </w:r>
          </w:p>
        </w:tc>
        <w:tc>
          <w:tcPr>
            <w:tcW w:w="1134" w:type="dxa"/>
            <w:shd w:val="clear" w:color="auto" w:fill="auto"/>
            <w:noWrap/>
            <w:vAlign w:val="bottom"/>
            <w:hideMark/>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112.305.316</w:t>
            </w:r>
          </w:p>
        </w:tc>
        <w:tc>
          <w:tcPr>
            <w:tcW w:w="1134" w:type="dxa"/>
            <w:shd w:val="clear" w:color="auto" w:fill="auto"/>
            <w:noWrap/>
            <w:vAlign w:val="bottom"/>
          </w:tcPr>
          <w:p w:rsidR="00C22BFF" w:rsidRPr="004F44E7" w:rsidRDefault="00C22BFF" w:rsidP="00C46DFA">
            <w:pPr>
              <w:pStyle w:val="Tabladeilustraciones"/>
              <w:widowControl w:val="0"/>
              <w:tabs>
                <w:tab w:val="decimal" w:pos="950"/>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850.000</w:t>
            </w:r>
          </w:p>
        </w:tc>
        <w:tc>
          <w:tcPr>
            <w:tcW w:w="1195" w:type="dxa"/>
            <w:shd w:val="clear" w:color="auto" w:fill="auto"/>
            <w:noWrap/>
          </w:tcPr>
          <w:p w:rsidR="00C22BFF" w:rsidRPr="004F44E7" w:rsidRDefault="00C22BFF" w:rsidP="00C46DFA">
            <w:pPr>
              <w:pStyle w:val="Tabladeilustraciones"/>
              <w:widowControl w:val="0"/>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(1.160.455)</w:t>
            </w:r>
          </w:p>
        </w:tc>
        <w:tc>
          <w:tcPr>
            <w:tcW w:w="1134" w:type="dxa"/>
            <w:shd w:val="clear" w:color="auto" w:fill="auto"/>
            <w:noWrap/>
            <w:vAlign w:val="bottom"/>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111.994.861</w:t>
            </w:r>
          </w:p>
        </w:tc>
      </w:tr>
      <w:tr w:rsidR="00C22BFF" w:rsidRPr="004F44E7" w:rsidTr="00C46DFA">
        <w:trPr>
          <w:jc w:val="center"/>
        </w:trPr>
        <w:tc>
          <w:tcPr>
            <w:tcW w:w="4139"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Inmovilizado material (Nota 6)</w:t>
            </w:r>
          </w:p>
        </w:tc>
        <w:tc>
          <w:tcPr>
            <w:tcW w:w="1134" w:type="dxa"/>
            <w:shd w:val="clear" w:color="auto" w:fill="auto"/>
            <w:noWrap/>
            <w:vAlign w:val="bottom"/>
            <w:hideMark/>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4.706.493</w:t>
            </w:r>
          </w:p>
        </w:tc>
        <w:tc>
          <w:tcPr>
            <w:tcW w:w="1134" w:type="dxa"/>
            <w:shd w:val="clear" w:color="auto" w:fill="auto"/>
            <w:noWrap/>
            <w:vAlign w:val="bottom"/>
          </w:tcPr>
          <w:p w:rsidR="00C22BFF" w:rsidRPr="004F44E7" w:rsidRDefault="00C22BFF" w:rsidP="00C46DFA">
            <w:pPr>
              <w:pStyle w:val="Tabladeilustraciones"/>
              <w:widowControl w:val="0"/>
              <w:tabs>
                <w:tab w:val="decimal" w:pos="950"/>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254.891</w:t>
            </w:r>
          </w:p>
        </w:tc>
        <w:tc>
          <w:tcPr>
            <w:tcW w:w="1195" w:type="dxa"/>
            <w:shd w:val="clear" w:color="auto" w:fill="auto"/>
            <w:vAlign w:val="bottom"/>
          </w:tcPr>
          <w:p w:rsidR="00C22BFF" w:rsidRPr="004F44E7" w:rsidRDefault="00C22BFF" w:rsidP="00C46DFA">
            <w:pPr>
              <w:pStyle w:val="Tabladeilustraciones"/>
              <w:widowControl w:val="0"/>
              <w:tabs>
                <w:tab w:val="decimal" w:pos="9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(182.107)</w:t>
            </w:r>
          </w:p>
        </w:tc>
        <w:tc>
          <w:tcPr>
            <w:tcW w:w="1134" w:type="dxa"/>
            <w:shd w:val="clear" w:color="auto" w:fill="auto"/>
            <w:noWrap/>
            <w:vAlign w:val="bottom"/>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4.779.277</w:t>
            </w:r>
          </w:p>
        </w:tc>
      </w:tr>
      <w:tr w:rsidR="00C22BFF" w:rsidRPr="004F44E7" w:rsidTr="00C46DFA">
        <w:trPr>
          <w:jc w:val="center"/>
        </w:trPr>
        <w:tc>
          <w:tcPr>
            <w:tcW w:w="4139"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Inmovilizado intangible (Nota 5)</w:t>
            </w:r>
          </w:p>
        </w:tc>
        <w:tc>
          <w:tcPr>
            <w:tcW w:w="1134" w:type="dxa"/>
            <w:tcBorders>
              <w:bottom w:val="nil"/>
            </w:tcBorders>
            <w:shd w:val="clear" w:color="auto" w:fill="auto"/>
            <w:noWrap/>
            <w:vAlign w:val="bottom"/>
            <w:hideMark/>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110.417</w:t>
            </w:r>
          </w:p>
        </w:tc>
        <w:tc>
          <w:tcPr>
            <w:tcW w:w="1134" w:type="dxa"/>
            <w:tcBorders>
              <w:bottom w:val="nil"/>
            </w:tcBorders>
            <w:shd w:val="clear" w:color="auto" w:fill="auto"/>
            <w:noWrap/>
            <w:vAlign w:val="bottom"/>
          </w:tcPr>
          <w:p w:rsidR="00C22BFF" w:rsidRPr="004F44E7" w:rsidRDefault="00C22BFF" w:rsidP="00C46DFA">
            <w:pPr>
              <w:pStyle w:val="Tabladeilustraciones"/>
              <w:widowControl w:val="0"/>
              <w:tabs>
                <w:tab w:val="decimal" w:pos="0"/>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w:t>
            </w:r>
          </w:p>
        </w:tc>
        <w:tc>
          <w:tcPr>
            <w:tcW w:w="1195" w:type="dxa"/>
            <w:tcBorders>
              <w:bottom w:val="nil"/>
            </w:tcBorders>
            <w:shd w:val="clear" w:color="auto" w:fill="auto"/>
            <w:vAlign w:val="bottom"/>
          </w:tcPr>
          <w:p w:rsidR="00C22BFF" w:rsidRPr="004F44E7" w:rsidRDefault="00C22BFF" w:rsidP="00C46DFA">
            <w:pPr>
              <w:pStyle w:val="Tabladeilustraciones"/>
              <w:widowControl w:val="0"/>
              <w:tabs>
                <w:tab w:val="decimal" w:pos="9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(24.269)</w:t>
            </w:r>
          </w:p>
        </w:tc>
        <w:tc>
          <w:tcPr>
            <w:tcW w:w="1134" w:type="dxa"/>
            <w:tcBorders>
              <w:bottom w:val="nil"/>
            </w:tcBorders>
            <w:shd w:val="clear" w:color="auto" w:fill="auto"/>
            <w:noWrap/>
            <w:vAlign w:val="bottom"/>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86.148</w:t>
            </w:r>
          </w:p>
        </w:tc>
      </w:tr>
      <w:tr w:rsidR="00C22BFF" w:rsidRPr="004F44E7" w:rsidTr="00C46DFA">
        <w:trPr>
          <w:jc w:val="center"/>
        </w:trPr>
        <w:tc>
          <w:tcPr>
            <w:tcW w:w="4139" w:type="dxa"/>
            <w:shd w:val="clear" w:color="auto" w:fill="auto"/>
            <w:noWrap/>
            <w:vAlign w:val="bottom"/>
          </w:tcPr>
          <w:p w:rsidR="00C22BFF" w:rsidRPr="004F44E7" w:rsidRDefault="00C22BFF" w:rsidP="00C46DFA">
            <w:pPr>
              <w:pStyle w:val="Tabladeilustraciones"/>
              <w:widowControl w:val="0"/>
              <w:rPr>
                <w:rFonts w:ascii="Arial" w:hAnsi="Arial" w:cs="Arial"/>
                <w:b/>
                <w:snapToGrid w:val="0"/>
                <w:color w:val="000000"/>
                <w:sz w:val="18"/>
                <w:szCs w:val="18"/>
                <w:u w:color="000000"/>
              </w:rPr>
            </w:pPr>
            <w:r w:rsidRPr="004F44E7">
              <w:rPr>
                <w:rFonts w:ascii="Arial" w:hAnsi="Arial" w:cs="Arial"/>
                <w:b/>
                <w:snapToGrid w:val="0"/>
                <w:color w:val="000000"/>
                <w:sz w:val="18"/>
                <w:szCs w:val="18"/>
                <w:u w:color="000000"/>
              </w:rPr>
              <w:t>Subvenciones de capital:</w:t>
            </w:r>
          </w:p>
        </w:tc>
        <w:tc>
          <w:tcPr>
            <w:tcW w:w="1134" w:type="dxa"/>
            <w:tcBorders>
              <w:top w:val="nil"/>
              <w:bottom w:val="nil"/>
            </w:tcBorders>
            <w:shd w:val="clear" w:color="auto" w:fill="auto"/>
            <w:noWrap/>
            <w:vAlign w:val="bottom"/>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p>
        </w:tc>
        <w:tc>
          <w:tcPr>
            <w:tcW w:w="1134" w:type="dxa"/>
            <w:tcBorders>
              <w:top w:val="nil"/>
              <w:bottom w:val="nil"/>
            </w:tcBorders>
            <w:shd w:val="clear" w:color="auto" w:fill="auto"/>
            <w:noWrap/>
            <w:vAlign w:val="bottom"/>
          </w:tcPr>
          <w:p w:rsidR="00C22BFF" w:rsidRPr="004F44E7" w:rsidRDefault="00C22BFF" w:rsidP="00C46DFA">
            <w:pPr>
              <w:pStyle w:val="Tabladeilustraciones"/>
              <w:widowControl w:val="0"/>
              <w:jc w:val="right"/>
              <w:rPr>
                <w:rFonts w:ascii="Arial" w:hAnsi="Arial" w:cs="Arial"/>
                <w:snapToGrid w:val="0"/>
                <w:color w:val="000000"/>
                <w:sz w:val="18"/>
                <w:szCs w:val="18"/>
                <w:u w:color="000000"/>
              </w:rPr>
            </w:pPr>
          </w:p>
        </w:tc>
        <w:tc>
          <w:tcPr>
            <w:tcW w:w="1195" w:type="dxa"/>
            <w:tcBorders>
              <w:top w:val="nil"/>
              <w:bottom w:val="nil"/>
            </w:tcBorders>
            <w:shd w:val="clear" w:color="auto" w:fill="auto"/>
            <w:vAlign w:val="bottom"/>
          </w:tcPr>
          <w:p w:rsidR="00C22BFF" w:rsidRPr="004F44E7" w:rsidRDefault="00C22BFF" w:rsidP="00C46DFA">
            <w:pPr>
              <w:pStyle w:val="Tabladeilustraciones"/>
              <w:widowControl w:val="0"/>
              <w:tabs>
                <w:tab w:val="decimal" w:pos="904"/>
              </w:tabs>
              <w:jc w:val="right"/>
              <w:rPr>
                <w:rFonts w:ascii="Arial" w:hAnsi="Arial" w:cs="Arial"/>
                <w:snapToGrid w:val="0"/>
                <w:color w:val="000000"/>
                <w:sz w:val="18"/>
                <w:szCs w:val="18"/>
                <w:u w:color="000000"/>
              </w:rPr>
            </w:pPr>
          </w:p>
        </w:tc>
        <w:tc>
          <w:tcPr>
            <w:tcW w:w="1134" w:type="dxa"/>
            <w:tcBorders>
              <w:top w:val="nil"/>
              <w:bottom w:val="nil"/>
            </w:tcBorders>
            <w:shd w:val="clear" w:color="auto" w:fill="auto"/>
            <w:noWrap/>
            <w:vAlign w:val="bottom"/>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p>
        </w:tc>
      </w:tr>
      <w:tr w:rsidR="00C22BFF" w:rsidRPr="004F44E7" w:rsidTr="00C46DFA">
        <w:trPr>
          <w:jc w:val="center"/>
        </w:trPr>
        <w:tc>
          <w:tcPr>
            <w:tcW w:w="4139"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Otras subvenciones</w:t>
            </w:r>
          </w:p>
        </w:tc>
        <w:tc>
          <w:tcPr>
            <w:tcW w:w="1134" w:type="dxa"/>
            <w:tcBorders>
              <w:top w:val="nil"/>
              <w:bottom w:val="single" w:sz="2" w:space="0" w:color="auto"/>
            </w:tcBorders>
            <w:shd w:val="clear" w:color="auto" w:fill="auto"/>
            <w:noWrap/>
            <w:vAlign w:val="bottom"/>
            <w:hideMark/>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10.013</w:t>
            </w:r>
          </w:p>
        </w:tc>
        <w:tc>
          <w:tcPr>
            <w:tcW w:w="1134" w:type="dxa"/>
            <w:tcBorders>
              <w:top w:val="nil"/>
              <w:bottom w:val="single" w:sz="2" w:space="0" w:color="auto"/>
            </w:tcBorders>
            <w:shd w:val="clear" w:color="auto" w:fill="auto"/>
            <w:noWrap/>
            <w:vAlign w:val="bottom"/>
          </w:tcPr>
          <w:p w:rsidR="00C22BFF" w:rsidRPr="004F44E7" w:rsidRDefault="00C22BFF" w:rsidP="00C46DFA">
            <w:pPr>
              <w:pStyle w:val="Tabladeilustraciones"/>
              <w:widowControl w:val="0"/>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w:t>
            </w:r>
          </w:p>
        </w:tc>
        <w:tc>
          <w:tcPr>
            <w:tcW w:w="1195" w:type="dxa"/>
            <w:tcBorders>
              <w:top w:val="nil"/>
              <w:bottom w:val="single" w:sz="2" w:space="0" w:color="auto"/>
            </w:tcBorders>
            <w:shd w:val="clear" w:color="auto" w:fill="auto"/>
            <w:vAlign w:val="bottom"/>
          </w:tcPr>
          <w:p w:rsidR="00C22BFF" w:rsidRPr="004F44E7" w:rsidRDefault="00C22BFF" w:rsidP="00C46DFA">
            <w:pPr>
              <w:pStyle w:val="Tabladeilustraciones"/>
              <w:widowControl w:val="0"/>
              <w:tabs>
                <w:tab w:val="decimal" w:pos="9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(2.151)</w:t>
            </w:r>
          </w:p>
        </w:tc>
        <w:tc>
          <w:tcPr>
            <w:tcW w:w="1134" w:type="dxa"/>
            <w:tcBorders>
              <w:top w:val="nil"/>
              <w:bottom w:val="single" w:sz="2" w:space="0" w:color="auto"/>
            </w:tcBorders>
            <w:shd w:val="clear" w:color="auto" w:fill="auto"/>
            <w:noWrap/>
            <w:vAlign w:val="bottom"/>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7.862</w:t>
            </w:r>
          </w:p>
        </w:tc>
      </w:tr>
      <w:tr w:rsidR="00C22BFF" w:rsidRPr="004F44E7" w:rsidTr="00C46DFA">
        <w:trPr>
          <w:jc w:val="center"/>
        </w:trPr>
        <w:tc>
          <w:tcPr>
            <w:tcW w:w="4139"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hideMark/>
          </w:tcPr>
          <w:p w:rsidR="00C22BFF" w:rsidRPr="004F44E7" w:rsidRDefault="00C22BFF" w:rsidP="00C46DFA">
            <w:pPr>
              <w:pStyle w:val="Tabladeilustraciones"/>
              <w:widowControl w:val="0"/>
              <w:tabs>
                <w:tab w:val="decimal" w:pos="1004"/>
              </w:tabs>
              <w:spacing w:before="40" w:after="40"/>
              <w:jc w:val="right"/>
              <w:rPr>
                <w:rFonts w:ascii="Arial" w:hAnsi="Arial" w:cs="Arial"/>
                <w:b/>
                <w:snapToGrid w:val="0"/>
                <w:sz w:val="18"/>
                <w:szCs w:val="18"/>
                <w:u w:color="000000"/>
              </w:rPr>
            </w:pPr>
            <w:r w:rsidRPr="004F44E7">
              <w:rPr>
                <w:rFonts w:ascii="Arial" w:hAnsi="Arial" w:cs="Arial"/>
                <w:b/>
                <w:snapToGrid w:val="0"/>
                <w:sz w:val="18"/>
                <w:szCs w:val="18"/>
                <w:u w:color="000000"/>
              </w:rPr>
              <w:fldChar w:fldCharType="begin"/>
            </w:r>
            <w:r w:rsidRPr="004F44E7">
              <w:rPr>
                <w:rFonts w:ascii="Arial" w:hAnsi="Arial" w:cs="Arial"/>
                <w:b/>
                <w:snapToGrid w:val="0"/>
                <w:sz w:val="18"/>
                <w:szCs w:val="18"/>
                <w:u w:color="000000"/>
              </w:rPr>
              <w:instrText xml:space="preserve"> =SUM(ABOVE) </w:instrText>
            </w:r>
            <w:r w:rsidRPr="004F44E7">
              <w:rPr>
                <w:rFonts w:ascii="Arial" w:hAnsi="Arial" w:cs="Arial"/>
                <w:b/>
                <w:snapToGrid w:val="0"/>
                <w:sz w:val="18"/>
                <w:szCs w:val="18"/>
                <w:u w:color="000000"/>
              </w:rPr>
              <w:fldChar w:fldCharType="separate"/>
            </w:r>
            <w:r w:rsidRPr="004F44E7">
              <w:rPr>
                <w:rFonts w:ascii="Arial" w:hAnsi="Arial" w:cs="Arial"/>
                <w:b/>
                <w:snapToGrid w:val="0"/>
                <w:sz w:val="18"/>
                <w:szCs w:val="18"/>
                <w:u w:color="000000"/>
              </w:rPr>
              <w:fldChar w:fldCharType="begin"/>
            </w:r>
            <w:r w:rsidRPr="004F44E7">
              <w:rPr>
                <w:rFonts w:ascii="Arial" w:hAnsi="Arial" w:cs="Arial"/>
                <w:b/>
                <w:snapToGrid w:val="0"/>
                <w:sz w:val="18"/>
                <w:szCs w:val="18"/>
                <w:u w:color="000000"/>
              </w:rPr>
              <w:instrText xml:space="preserve"> =SUM(ABOVE) </w:instrText>
            </w:r>
            <w:r w:rsidRPr="004F44E7">
              <w:rPr>
                <w:rFonts w:ascii="Arial" w:hAnsi="Arial" w:cs="Arial"/>
                <w:b/>
                <w:snapToGrid w:val="0"/>
                <w:sz w:val="18"/>
                <w:szCs w:val="18"/>
                <w:u w:color="000000"/>
              </w:rPr>
              <w:fldChar w:fldCharType="separate"/>
            </w:r>
            <w:r w:rsidRPr="004F44E7">
              <w:rPr>
                <w:rFonts w:ascii="Arial" w:hAnsi="Arial" w:cs="Arial"/>
                <w:b/>
                <w:noProof/>
                <w:snapToGrid w:val="0"/>
                <w:sz w:val="18"/>
                <w:szCs w:val="18"/>
                <w:u w:color="000000"/>
              </w:rPr>
              <w:t>117.132.23</w:t>
            </w:r>
            <w:r w:rsidRPr="004F44E7">
              <w:rPr>
                <w:rFonts w:ascii="Arial" w:hAnsi="Arial" w:cs="Arial"/>
                <w:b/>
                <w:snapToGrid w:val="0"/>
                <w:sz w:val="18"/>
                <w:szCs w:val="18"/>
                <w:u w:color="000000"/>
              </w:rPr>
              <w:fldChar w:fldCharType="end"/>
            </w:r>
            <w:r w:rsidRPr="004F44E7">
              <w:rPr>
                <w:rFonts w:ascii="Arial" w:hAnsi="Arial" w:cs="Arial"/>
                <w:b/>
                <w:snapToGrid w:val="0"/>
                <w:sz w:val="18"/>
                <w:szCs w:val="18"/>
                <w:u w:color="000000"/>
              </w:rPr>
              <w:t>9</w:t>
            </w:r>
            <w:r w:rsidRPr="004F44E7">
              <w:rPr>
                <w:rFonts w:ascii="Arial" w:hAnsi="Arial" w:cs="Arial"/>
                <w:b/>
                <w:snapToGrid w:val="0"/>
                <w:sz w:val="18"/>
                <w:szCs w:val="18"/>
                <w:u w:color="000000"/>
              </w:rPr>
              <w:fldChar w:fldCharType="end"/>
            </w:r>
          </w:p>
        </w:tc>
        <w:tc>
          <w:tcPr>
            <w:tcW w:w="1134" w:type="dxa"/>
            <w:tcBorders>
              <w:top w:val="single" w:sz="2" w:space="0" w:color="auto"/>
              <w:bottom w:val="single" w:sz="2" w:space="0" w:color="auto"/>
            </w:tcBorders>
            <w:shd w:val="clear" w:color="auto" w:fill="auto"/>
            <w:noWrap/>
            <w:vAlign w:val="bottom"/>
          </w:tcPr>
          <w:p w:rsidR="00C22BFF" w:rsidRPr="004F44E7" w:rsidRDefault="00C22BFF" w:rsidP="00C46DFA">
            <w:pPr>
              <w:pStyle w:val="Tabladeilustraciones"/>
              <w:widowControl w:val="0"/>
              <w:tabs>
                <w:tab w:val="decimal" w:pos="950"/>
              </w:tabs>
              <w:spacing w:before="40" w:after="40"/>
              <w:jc w:val="right"/>
              <w:rPr>
                <w:rFonts w:ascii="Arial" w:hAnsi="Arial" w:cs="Arial"/>
                <w:b/>
                <w:snapToGrid w:val="0"/>
                <w:sz w:val="18"/>
                <w:szCs w:val="18"/>
                <w:u w:color="000000"/>
              </w:rPr>
            </w:pPr>
            <w:r w:rsidRPr="004F44E7">
              <w:rPr>
                <w:rFonts w:ascii="Arial" w:hAnsi="Arial" w:cs="Arial"/>
                <w:b/>
                <w:snapToGrid w:val="0"/>
                <w:sz w:val="18"/>
                <w:szCs w:val="18"/>
                <w:u w:color="000000"/>
              </w:rPr>
              <w:t>1.104.891</w:t>
            </w:r>
          </w:p>
        </w:tc>
        <w:tc>
          <w:tcPr>
            <w:tcW w:w="1195" w:type="dxa"/>
            <w:tcBorders>
              <w:top w:val="single" w:sz="2" w:space="0" w:color="auto"/>
              <w:bottom w:val="single" w:sz="2" w:space="0" w:color="auto"/>
            </w:tcBorders>
            <w:shd w:val="clear" w:color="auto" w:fill="auto"/>
            <w:vAlign w:val="bottom"/>
          </w:tcPr>
          <w:p w:rsidR="00C22BFF" w:rsidRPr="004F44E7" w:rsidRDefault="00C22BFF" w:rsidP="00C46DFA">
            <w:pPr>
              <w:pStyle w:val="Tabladeilustraciones"/>
              <w:widowControl w:val="0"/>
              <w:tabs>
                <w:tab w:val="decimal" w:pos="904"/>
              </w:tabs>
              <w:spacing w:before="40" w:after="40"/>
              <w:jc w:val="right"/>
              <w:rPr>
                <w:rFonts w:ascii="Arial" w:hAnsi="Arial" w:cs="Arial"/>
                <w:b/>
                <w:snapToGrid w:val="0"/>
                <w:sz w:val="18"/>
                <w:szCs w:val="18"/>
                <w:u w:color="000000"/>
              </w:rPr>
            </w:pPr>
            <w:r w:rsidRPr="004F44E7">
              <w:rPr>
                <w:rFonts w:ascii="Arial" w:hAnsi="Arial" w:cs="Arial"/>
                <w:b/>
                <w:snapToGrid w:val="0"/>
                <w:sz w:val="18"/>
                <w:szCs w:val="18"/>
                <w:u w:color="000000"/>
              </w:rPr>
              <w:t>(1.368.982)</w:t>
            </w:r>
          </w:p>
        </w:tc>
        <w:tc>
          <w:tcPr>
            <w:tcW w:w="1134" w:type="dxa"/>
            <w:tcBorders>
              <w:top w:val="single" w:sz="2" w:space="0" w:color="auto"/>
              <w:bottom w:val="single" w:sz="2" w:space="0" w:color="auto"/>
            </w:tcBorders>
            <w:shd w:val="clear" w:color="auto" w:fill="auto"/>
            <w:noWrap/>
            <w:vAlign w:val="bottom"/>
          </w:tcPr>
          <w:p w:rsidR="00C22BFF" w:rsidRPr="004F44E7" w:rsidRDefault="00C22BFF" w:rsidP="00C46DFA">
            <w:pPr>
              <w:pStyle w:val="Tabladeilustraciones"/>
              <w:widowControl w:val="0"/>
              <w:tabs>
                <w:tab w:val="decimal" w:pos="1004"/>
              </w:tabs>
              <w:spacing w:before="40" w:after="40"/>
              <w:jc w:val="right"/>
              <w:rPr>
                <w:rFonts w:ascii="Arial" w:hAnsi="Arial" w:cs="Arial"/>
                <w:b/>
                <w:snapToGrid w:val="0"/>
                <w:sz w:val="18"/>
                <w:szCs w:val="18"/>
                <w:u w:color="000000"/>
              </w:rPr>
            </w:pPr>
            <w:r w:rsidRPr="004F44E7">
              <w:rPr>
                <w:rFonts w:ascii="Arial" w:hAnsi="Arial" w:cs="Arial"/>
                <w:b/>
                <w:snapToGrid w:val="0"/>
                <w:sz w:val="18"/>
                <w:szCs w:val="18"/>
                <w:u w:color="000000"/>
              </w:rPr>
              <w:t>116.868.148</w:t>
            </w:r>
          </w:p>
        </w:tc>
      </w:tr>
    </w:tbl>
    <w:p w:rsidR="00E61324" w:rsidRDefault="00E61324" w:rsidP="00F738C5">
      <w:pPr>
        <w:widowControl w:val="0"/>
      </w:pPr>
    </w:p>
    <w:p w:rsidR="004302F0" w:rsidRPr="004302F0" w:rsidRDefault="00DF4D58" w:rsidP="004302F0">
      <w:pPr>
        <w:widowControl w:val="0"/>
        <w:rPr>
          <w:rFonts w:cs="Arial"/>
          <w:szCs w:val="18"/>
        </w:rPr>
      </w:pPr>
      <w:r w:rsidRPr="007062AB">
        <w:rPr>
          <w:rFonts w:cs="Arial"/>
          <w:szCs w:val="18"/>
        </w:rPr>
        <w:t xml:space="preserve">Las adiciones del ejercicio </w:t>
      </w:r>
      <w:r w:rsidR="00C22BFF">
        <w:rPr>
          <w:rFonts w:cs="Arial"/>
          <w:szCs w:val="18"/>
        </w:rPr>
        <w:t>2017 y 2016</w:t>
      </w:r>
      <w:r w:rsidR="0028671C">
        <w:rPr>
          <w:rFonts w:cs="Arial"/>
          <w:szCs w:val="18"/>
        </w:rPr>
        <w:t xml:space="preserve"> </w:t>
      </w:r>
      <w:r w:rsidRPr="007062AB">
        <w:rPr>
          <w:rFonts w:cs="Arial"/>
          <w:szCs w:val="18"/>
        </w:rPr>
        <w:t xml:space="preserve">han tenido por objeto </w:t>
      </w:r>
      <w:r w:rsidRPr="006A36F2">
        <w:rPr>
          <w:rFonts w:cs="Arial"/>
          <w:szCs w:val="18"/>
        </w:rPr>
        <w:t>principalmente</w:t>
      </w:r>
      <w:r w:rsidR="00405DCD">
        <w:rPr>
          <w:rFonts w:cs="Arial"/>
          <w:szCs w:val="18"/>
        </w:rPr>
        <w:t>,</w:t>
      </w:r>
      <w:r w:rsidRPr="006A36F2">
        <w:rPr>
          <w:rFonts w:cs="Arial"/>
          <w:szCs w:val="18"/>
        </w:rPr>
        <w:t xml:space="preserve"> la financiación del inmovilizado financiero, y su procedencia es</w:t>
      </w:r>
      <w:r w:rsidR="00405DCD">
        <w:rPr>
          <w:rFonts w:cs="Arial"/>
          <w:szCs w:val="18"/>
        </w:rPr>
        <w:t>,</w:t>
      </w:r>
      <w:r w:rsidRPr="006A36F2">
        <w:rPr>
          <w:rFonts w:cs="Arial"/>
          <w:szCs w:val="18"/>
        </w:rPr>
        <w:t xml:space="preserve"> en su totalidad</w:t>
      </w:r>
      <w:r w:rsidR="00405DCD">
        <w:rPr>
          <w:rFonts w:cs="Arial"/>
          <w:szCs w:val="18"/>
        </w:rPr>
        <w:t>,</w:t>
      </w:r>
      <w:r w:rsidRPr="006A36F2">
        <w:rPr>
          <w:rFonts w:cs="Arial"/>
          <w:szCs w:val="18"/>
        </w:rPr>
        <w:t xml:space="preserve"> de la </w:t>
      </w:r>
      <w:r w:rsidRPr="00426450">
        <w:rPr>
          <w:rFonts w:cs="Arial"/>
          <w:szCs w:val="18"/>
        </w:rPr>
        <w:t>ONCE (</w:t>
      </w:r>
      <w:r w:rsidR="00E47818">
        <w:rPr>
          <w:rFonts w:cs="Arial"/>
          <w:szCs w:val="18"/>
        </w:rPr>
        <w:t>véa</w:t>
      </w:r>
      <w:r w:rsidRPr="009F60BC">
        <w:rPr>
          <w:rFonts w:cs="Arial"/>
          <w:szCs w:val="18"/>
        </w:rPr>
        <w:t>se</w:t>
      </w:r>
      <w:r w:rsidR="00E47818">
        <w:rPr>
          <w:rFonts w:cs="Arial"/>
          <w:szCs w:val="18"/>
        </w:rPr>
        <w:t xml:space="preserve"> Nota</w:t>
      </w:r>
      <w:r w:rsidRPr="00426450">
        <w:rPr>
          <w:rFonts w:cs="Arial"/>
          <w:szCs w:val="18"/>
        </w:rPr>
        <w:t xml:space="preserve"> 15.1</w:t>
      </w:r>
      <w:r w:rsidR="00E47818">
        <w:rPr>
          <w:rFonts w:cs="Arial"/>
          <w:szCs w:val="18"/>
        </w:rPr>
        <w:t>.a</w:t>
      </w:r>
      <w:r w:rsidR="0028671C">
        <w:rPr>
          <w:rFonts w:cs="Arial"/>
          <w:szCs w:val="18"/>
        </w:rPr>
        <w:t xml:space="preserve"> y Nota 7</w:t>
      </w:r>
      <w:r w:rsidRPr="00426450">
        <w:rPr>
          <w:rFonts w:cs="Arial"/>
          <w:szCs w:val="18"/>
        </w:rPr>
        <w:t>).</w:t>
      </w:r>
      <w:r w:rsidRPr="007062AB">
        <w:rPr>
          <w:rFonts w:cs="Arial"/>
          <w:szCs w:val="18"/>
        </w:rPr>
        <w:t xml:space="preserve"> </w:t>
      </w:r>
    </w:p>
    <w:p w:rsidR="00DF4D58" w:rsidRPr="001B2C59" w:rsidRDefault="00303214" w:rsidP="00F738C5">
      <w:pPr>
        <w:pStyle w:val="Ttulo4"/>
        <w:keepNext w:val="0"/>
        <w:keepLines w:val="0"/>
        <w:widowControl w:val="0"/>
      </w:pPr>
      <w:r>
        <w:t>1</w:t>
      </w:r>
      <w:r w:rsidR="006700EF">
        <w:t>3</w:t>
      </w:r>
      <w:r>
        <w:t>.</w:t>
      </w:r>
      <w:r>
        <w:tab/>
      </w:r>
      <w:r w:rsidR="00DF4D58" w:rsidRPr="001B2C59">
        <w:t>Provisiones y contingencias</w:t>
      </w:r>
    </w:p>
    <w:p w:rsidR="00DF4D58" w:rsidRPr="00746E8F" w:rsidRDefault="00DF4D58" w:rsidP="00F738C5">
      <w:pPr>
        <w:pStyle w:val="Ttulo5"/>
        <w:keepNext w:val="0"/>
        <w:keepLines w:val="0"/>
        <w:widowControl w:val="0"/>
      </w:pPr>
      <w:r w:rsidRPr="00746E8F">
        <w:t>1</w:t>
      </w:r>
      <w:r w:rsidR="006700EF">
        <w:t>3</w:t>
      </w:r>
      <w:r w:rsidRPr="00746E8F">
        <w:t>.1 Provisiones a largo plazo</w:t>
      </w:r>
    </w:p>
    <w:p w:rsidR="00DF4D58" w:rsidRDefault="00DF4D58" w:rsidP="00F738C5">
      <w:pPr>
        <w:pStyle w:val="Listaconnmeros"/>
        <w:widowControl w:val="0"/>
        <w:ind w:firstLine="0"/>
      </w:pPr>
      <w:r w:rsidRPr="007062AB">
        <w:t xml:space="preserve">Su composición y movimiento es el siguiente: </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C7382" w:rsidRPr="004F44E7" w:rsidTr="00DC7382">
        <w:trPr>
          <w:jc w:val="center"/>
        </w:trPr>
        <w:tc>
          <w:tcPr>
            <w:tcW w:w="3402" w:type="dxa"/>
            <w:vMerge w:val="restart"/>
            <w:tcBorders>
              <w:top w:val="single" w:sz="2" w:space="0" w:color="auto"/>
              <w:bottom w:val="nil"/>
            </w:tcBorders>
            <w:shd w:val="clear" w:color="auto" w:fill="auto"/>
            <w:vAlign w:val="bottom"/>
            <w:hideMark/>
          </w:tcPr>
          <w:p w:rsidR="00DC7382" w:rsidRPr="004F44E7" w:rsidRDefault="00DC7382"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tcPr>
          <w:p w:rsidR="00DC7382" w:rsidRPr="004F44E7" w:rsidRDefault="00DC7382" w:rsidP="00F738C5">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Euros</w:t>
            </w:r>
          </w:p>
        </w:tc>
      </w:tr>
      <w:tr w:rsidR="00B87806" w:rsidRPr="004F44E7" w:rsidTr="00096765">
        <w:trPr>
          <w:jc w:val="center"/>
        </w:trPr>
        <w:tc>
          <w:tcPr>
            <w:tcW w:w="3402" w:type="dxa"/>
            <w:vMerge/>
            <w:tcBorders>
              <w:top w:val="nil"/>
              <w:bottom w:val="single" w:sz="4" w:space="0" w:color="auto"/>
            </w:tcBorders>
            <w:shd w:val="clear" w:color="auto" w:fill="auto"/>
            <w:vAlign w:val="center"/>
            <w:hideMark/>
          </w:tcPr>
          <w:p w:rsidR="00B87806" w:rsidRPr="004F44E7" w:rsidRDefault="00B87806" w:rsidP="00B87806">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4" w:space="0" w:color="auto"/>
            </w:tcBorders>
          </w:tcPr>
          <w:p w:rsidR="00B87806" w:rsidRPr="004F44E7" w:rsidRDefault="00C22BFF" w:rsidP="00B87806">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2017</w:t>
            </w:r>
          </w:p>
        </w:tc>
        <w:tc>
          <w:tcPr>
            <w:tcW w:w="1134" w:type="dxa"/>
            <w:tcBorders>
              <w:top w:val="single" w:sz="2" w:space="0" w:color="auto"/>
              <w:bottom w:val="single" w:sz="4" w:space="0" w:color="auto"/>
            </w:tcBorders>
            <w:shd w:val="clear" w:color="auto" w:fill="auto"/>
            <w:hideMark/>
          </w:tcPr>
          <w:p w:rsidR="00B87806" w:rsidRPr="004F44E7" w:rsidRDefault="00C22BFF" w:rsidP="00B87806">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2016</w:t>
            </w:r>
          </w:p>
        </w:tc>
      </w:tr>
      <w:tr w:rsidR="00B87806" w:rsidRPr="004F44E7" w:rsidTr="00096765">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B87806" w:rsidRPr="004F44E7" w:rsidRDefault="00B87806" w:rsidP="00B87806">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 </w:t>
            </w:r>
          </w:p>
        </w:tc>
        <w:tc>
          <w:tcPr>
            <w:tcW w:w="1134" w:type="dxa"/>
            <w:tcBorders>
              <w:top w:val="single" w:sz="4" w:space="0" w:color="auto"/>
              <w:left w:val="single" w:sz="4" w:space="0" w:color="auto"/>
              <w:bottom w:val="nil"/>
              <w:right w:val="single" w:sz="4" w:space="0" w:color="auto"/>
            </w:tcBorders>
          </w:tcPr>
          <w:p w:rsidR="00B87806" w:rsidRPr="004F44E7" w:rsidRDefault="00B87806" w:rsidP="00B87806">
            <w:pPr>
              <w:pStyle w:val="Tabladeilustraciones"/>
              <w:widowControl w:val="0"/>
              <w:rPr>
                <w:rFonts w:ascii="Arial" w:hAnsi="Arial" w:cs="Arial"/>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hideMark/>
          </w:tcPr>
          <w:p w:rsidR="00B87806" w:rsidRPr="004F44E7" w:rsidRDefault="00B87806" w:rsidP="00B87806">
            <w:pPr>
              <w:pStyle w:val="Tabladeilustraciones"/>
              <w:widowControl w:val="0"/>
              <w:rPr>
                <w:rFonts w:ascii="Arial" w:hAnsi="Arial" w:cs="Arial"/>
                <w:snapToGrid w:val="0"/>
                <w:color w:val="000000"/>
                <w:sz w:val="18"/>
                <w:szCs w:val="18"/>
                <w:u w:color="000000"/>
              </w:rPr>
            </w:pPr>
          </w:p>
        </w:tc>
      </w:tr>
      <w:tr w:rsidR="00D10024" w:rsidRPr="004F44E7" w:rsidTr="00096765">
        <w:trPr>
          <w:jc w:val="center"/>
        </w:trPr>
        <w:tc>
          <w:tcPr>
            <w:tcW w:w="3402" w:type="dxa"/>
            <w:tcBorders>
              <w:top w:val="nil"/>
              <w:left w:val="single" w:sz="4" w:space="0" w:color="auto"/>
              <w:bottom w:val="nil"/>
              <w:right w:val="single" w:sz="4" w:space="0" w:color="auto"/>
            </w:tcBorders>
            <w:shd w:val="clear" w:color="auto" w:fill="auto"/>
            <w:hideMark/>
          </w:tcPr>
          <w:p w:rsidR="00D10024" w:rsidRPr="004F44E7" w:rsidRDefault="00D10024" w:rsidP="00D10024">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Saldo inicial</w:t>
            </w:r>
          </w:p>
        </w:tc>
        <w:tc>
          <w:tcPr>
            <w:tcW w:w="1134" w:type="dxa"/>
            <w:tcBorders>
              <w:top w:val="nil"/>
              <w:left w:val="single" w:sz="4" w:space="0" w:color="auto"/>
              <w:bottom w:val="nil"/>
              <w:right w:val="single" w:sz="4" w:space="0" w:color="auto"/>
            </w:tcBorders>
          </w:tcPr>
          <w:p w:rsidR="00D10024" w:rsidRPr="004F44E7" w:rsidRDefault="00D10024" w:rsidP="008C12C9">
            <w:pPr>
              <w:pStyle w:val="Tabladeilustraciones"/>
              <w:widowControl w:val="0"/>
              <w:tabs>
                <w:tab w:val="decimal" w:pos="950"/>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176.801</w:t>
            </w:r>
          </w:p>
        </w:tc>
        <w:tc>
          <w:tcPr>
            <w:tcW w:w="1134" w:type="dxa"/>
            <w:tcBorders>
              <w:top w:val="nil"/>
              <w:left w:val="single" w:sz="4" w:space="0" w:color="auto"/>
              <w:bottom w:val="nil"/>
              <w:right w:val="single" w:sz="4" w:space="0" w:color="auto"/>
            </w:tcBorders>
            <w:shd w:val="clear" w:color="auto" w:fill="auto"/>
            <w:noWrap/>
            <w:hideMark/>
          </w:tcPr>
          <w:p w:rsidR="00D10024" w:rsidRPr="004F44E7" w:rsidRDefault="00D10024" w:rsidP="008C12C9">
            <w:pPr>
              <w:pStyle w:val="Tabladeilustraciones"/>
              <w:widowControl w:val="0"/>
              <w:tabs>
                <w:tab w:val="decimal" w:pos="950"/>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176.801</w:t>
            </w:r>
          </w:p>
        </w:tc>
      </w:tr>
      <w:tr w:rsidR="00096765" w:rsidRPr="004F44E7" w:rsidTr="00096765">
        <w:trPr>
          <w:jc w:val="center"/>
        </w:trPr>
        <w:tc>
          <w:tcPr>
            <w:tcW w:w="3402" w:type="dxa"/>
            <w:tcBorders>
              <w:top w:val="nil"/>
              <w:left w:val="single" w:sz="4" w:space="0" w:color="auto"/>
              <w:bottom w:val="single" w:sz="4" w:space="0" w:color="auto"/>
              <w:right w:val="single" w:sz="4" w:space="0" w:color="auto"/>
            </w:tcBorders>
            <w:shd w:val="clear" w:color="auto" w:fill="auto"/>
          </w:tcPr>
          <w:p w:rsidR="00096765" w:rsidRPr="004F44E7" w:rsidRDefault="00096765" w:rsidP="00D10024">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Aplicación</w:t>
            </w:r>
          </w:p>
        </w:tc>
        <w:tc>
          <w:tcPr>
            <w:tcW w:w="1134" w:type="dxa"/>
            <w:tcBorders>
              <w:top w:val="nil"/>
              <w:left w:val="single" w:sz="4" w:space="0" w:color="auto"/>
              <w:bottom w:val="single" w:sz="4" w:space="0" w:color="auto"/>
              <w:right w:val="single" w:sz="4" w:space="0" w:color="auto"/>
            </w:tcBorders>
          </w:tcPr>
          <w:p w:rsidR="00096765" w:rsidRPr="004F44E7" w:rsidRDefault="00096765" w:rsidP="008C12C9">
            <w:pPr>
              <w:pStyle w:val="Tabladeilustraciones"/>
              <w:widowControl w:val="0"/>
              <w:tabs>
                <w:tab w:val="decimal" w:pos="97"/>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(96.035)</w:t>
            </w:r>
          </w:p>
        </w:tc>
        <w:tc>
          <w:tcPr>
            <w:tcW w:w="1134" w:type="dxa"/>
            <w:tcBorders>
              <w:top w:val="nil"/>
              <w:left w:val="single" w:sz="4" w:space="0" w:color="auto"/>
              <w:bottom w:val="single" w:sz="4" w:space="0" w:color="auto"/>
              <w:right w:val="single" w:sz="4" w:space="0" w:color="auto"/>
            </w:tcBorders>
            <w:shd w:val="clear" w:color="auto" w:fill="auto"/>
            <w:noWrap/>
          </w:tcPr>
          <w:p w:rsidR="00096765" w:rsidRPr="004F44E7" w:rsidRDefault="00333C1E" w:rsidP="008C12C9">
            <w:pPr>
              <w:pStyle w:val="Tabladeilustraciones"/>
              <w:widowControl w:val="0"/>
              <w:tabs>
                <w:tab w:val="decimal" w:pos="97"/>
              </w:tabs>
              <w:jc w:val="right"/>
              <w:rPr>
                <w:rFonts w:ascii="Arial" w:hAnsi="Arial" w:cs="Arial"/>
                <w:snapToGrid w:val="0"/>
                <w:color w:val="000000"/>
                <w:sz w:val="18"/>
                <w:szCs w:val="18"/>
                <w:u w:color="000000"/>
              </w:rPr>
            </w:pPr>
            <w:r>
              <w:rPr>
                <w:rFonts w:ascii="Arial" w:hAnsi="Arial" w:cs="Arial"/>
                <w:snapToGrid w:val="0"/>
                <w:color w:val="000000"/>
                <w:sz w:val="18"/>
                <w:szCs w:val="18"/>
                <w:u w:color="000000"/>
              </w:rPr>
              <w:t>-</w:t>
            </w:r>
          </w:p>
        </w:tc>
      </w:tr>
      <w:tr w:rsidR="00D10024" w:rsidRPr="004F44E7" w:rsidTr="00096765">
        <w:trPr>
          <w:jc w:val="center"/>
        </w:trPr>
        <w:tc>
          <w:tcPr>
            <w:tcW w:w="3402" w:type="dxa"/>
            <w:tcBorders>
              <w:top w:val="single" w:sz="4" w:space="0" w:color="auto"/>
              <w:bottom w:val="single" w:sz="2" w:space="0" w:color="auto"/>
            </w:tcBorders>
            <w:shd w:val="clear" w:color="auto" w:fill="auto"/>
            <w:hideMark/>
          </w:tcPr>
          <w:p w:rsidR="00D10024" w:rsidRPr="004F44E7" w:rsidRDefault="00D10024" w:rsidP="00D10024">
            <w:pPr>
              <w:pStyle w:val="Tabladeilustraciones"/>
              <w:widowControl w:val="0"/>
              <w:spacing w:before="40" w:after="40"/>
              <w:rPr>
                <w:rFonts w:ascii="Arial" w:hAnsi="Arial" w:cs="Arial"/>
                <w:b/>
                <w:snapToGrid w:val="0"/>
                <w:sz w:val="18"/>
                <w:szCs w:val="18"/>
                <w:u w:color="000000"/>
              </w:rPr>
            </w:pPr>
            <w:r w:rsidRPr="004F44E7">
              <w:rPr>
                <w:rFonts w:ascii="Arial" w:hAnsi="Arial" w:cs="Arial"/>
                <w:b/>
                <w:snapToGrid w:val="0"/>
                <w:sz w:val="18"/>
                <w:szCs w:val="18"/>
                <w:u w:color="000000"/>
              </w:rPr>
              <w:t>Saldo final</w:t>
            </w:r>
          </w:p>
        </w:tc>
        <w:tc>
          <w:tcPr>
            <w:tcW w:w="1134" w:type="dxa"/>
            <w:tcBorders>
              <w:top w:val="single" w:sz="4" w:space="0" w:color="auto"/>
              <w:bottom w:val="single" w:sz="2" w:space="0" w:color="auto"/>
            </w:tcBorders>
          </w:tcPr>
          <w:p w:rsidR="00D10024" w:rsidRPr="004F44E7" w:rsidRDefault="00CC48C5" w:rsidP="008C12C9">
            <w:pPr>
              <w:pStyle w:val="Tabladeilustraciones"/>
              <w:widowControl w:val="0"/>
              <w:tabs>
                <w:tab w:val="decimal" w:pos="950"/>
              </w:tabs>
              <w:spacing w:before="40" w:after="40"/>
              <w:jc w:val="right"/>
              <w:rPr>
                <w:rFonts w:ascii="Arial" w:hAnsi="Arial" w:cs="Arial"/>
                <w:b/>
                <w:snapToGrid w:val="0"/>
                <w:sz w:val="18"/>
                <w:szCs w:val="18"/>
                <w:u w:color="000000"/>
              </w:rPr>
            </w:pPr>
            <w:r w:rsidRPr="004F44E7">
              <w:rPr>
                <w:rFonts w:ascii="Arial" w:hAnsi="Arial" w:cs="Arial"/>
                <w:b/>
                <w:snapToGrid w:val="0"/>
                <w:sz w:val="18"/>
                <w:szCs w:val="18"/>
                <w:u w:color="000000"/>
              </w:rPr>
              <w:t>80.766</w:t>
            </w:r>
          </w:p>
        </w:tc>
        <w:tc>
          <w:tcPr>
            <w:tcW w:w="1134" w:type="dxa"/>
            <w:tcBorders>
              <w:top w:val="single" w:sz="4" w:space="0" w:color="auto"/>
              <w:bottom w:val="single" w:sz="2" w:space="0" w:color="auto"/>
            </w:tcBorders>
            <w:shd w:val="clear" w:color="auto" w:fill="auto"/>
            <w:noWrap/>
            <w:hideMark/>
          </w:tcPr>
          <w:p w:rsidR="00D10024" w:rsidRPr="004F44E7" w:rsidRDefault="00D10024" w:rsidP="008C12C9">
            <w:pPr>
              <w:pStyle w:val="Tabladeilustraciones"/>
              <w:widowControl w:val="0"/>
              <w:tabs>
                <w:tab w:val="decimal" w:pos="950"/>
              </w:tabs>
              <w:spacing w:before="40" w:after="40"/>
              <w:jc w:val="right"/>
              <w:rPr>
                <w:rFonts w:ascii="Arial" w:hAnsi="Arial" w:cs="Arial"/>
                <w:b/>
                <w:snapToGrid w:val="0"/>
                <w:sz w:val="18"/>
                <w:szCs w:val="18"/>
                <w:u w:color="000000"/>
              </w:rPr>
            </w:pPr>
            <w:r w:rsidRPr="004F44E7">
              <w:rPr>
                <w:rFonts w:ascii="Arial" w:hAnsi="Arial" w:cs="Arial"/>
                <w:b/>
                <w:snapToGrid w:val="0"/>
                <w:sz w:val="18"/>
                <w:szCs w:val="18"/>
                <w:u w:color="000000"/>
              </w:rPr>
              <w:t>176.801</w:t>
            </w:r>
          </w:p>
        </w:tc>
      </w:tr>
    </w:tbl>
    <w:p w:rsidR="00DF4D58" w:rsidRDefault="00DF4D58" w:rsidP="00F738C5">
      <w:pPr>
        <w:pStyle w:val="Listaconnmeros"/>
        <w:widowControl w:val="0"/>
      </w:pPr>
    </w:p>
    <w:p w:rsidR="00B87806" w:rsidRDefault="00DF4D58" w:rsidP="00D10024">
      <w:pPr>
        <w:pStyle w:val="Listaconnmeros"/>
        <w:widowControl w:val="0"/>
        <w:ind w:firstLine="0"/>
      </w:pPr>
      <w:r>
        <w:t>Al cierre de cada ejercicio la Fundación ONCE evalúa las posible</w:t>
      </w:r>
      <w:r w:rsidR="004453DB">
        <w:t>s</w:t>
      </w:r>
      <w:r>
        <w:t xml:space="preserve"> contingencias que puedan producirse por compromisos de pagos futuros, dotando la correspondiente provisión por aquellos que califica como probables</w:t>
      </w:r>
      <w:r w:rsidRPr="00415C33">
        <w:t xml:space="preserve">.  </w:t>
      </w:r>
    </w:p>
    <w:p w:rsidR="00DF4D58" w:rsidRPr="00746E8F" w:rsidRDefault="00DF4D58" w:rsidP="00D10024">
      <w:pPr>
        <w:pStyle w:val="Ttulo5"/>
        <w:widowControl w:val="0"/>
      </w:pPr>
      <w:r w:rsidRPr="00746E8F">
        <w:lastRenderedPageBreak/>
        <w:t>1</w:t>
      </w:r>
      <w:r w:rsidR="006700EF">
        <w:t>3</w:t>
      </w:r>
      <w:r w:rsidRPr="00746E8F">
        <w:t>.2 Compromisos con terceros</w:t>
      </w:r>
    </w:p>
    <w:p w:rsidR="00DF4D58" w:rsidRPr="00817360" w:rsidRDefault="00DF4D58" w:rsidP="00D10024">
      <w:pPr>
        <w:pStyle w:val="Ttulo6"/>
        <w:widowControl w:val="0"/>
      </w:pPr>
      <w:r w:rsidRPr="00817360">
        <w:t>Garantías</w:t>
      </w:r>
    </w:p>
    <w:p w:rsidR="00C22BFF" w:rsidRPr="00B45170" w:rsidRDefault="00DF4D58" w:rsidP="00EC3057">
      <w:pPr>
        <w:pStyle w:val="Listaconnmeros"/>
        <w:keepNext/>
        <w:keepLines/>
        <w:widowControl w:val="0"/>
        <w:spacing w:before="100" w:beforeAutospacing="1" w:after="100" w:afterAutospacing="1"/>
        <w:ind w:firstLine="0"/>
      </w:pPr>
      <w:r w:rsidRPr="00B45170">
        <w:t xml:space="preserve">La </w:t>
      </w:r>
      <w:r w:rsidRPr="00F32079">
        <w:t>Fundación tiene contratadas pólizas de avales, de las que se ha dispuesto a 31 de diciembre de 201</w:t>
      </w:r>
      <w:r w:rsidR="00C22BFF" w:rsidRPr="00F32079">
        <w:t>7</w:t>
      </w:r>
      <w:r w:rsidRPr="00F32079">
        <w:t xml:space="preserve"> de</w:t>
      </w:r>
      <w:r w:rsidR="00B3085C" w:rsidRPr="00F32079">
        <w:t xml:space="preserve"> </w:t>
      </w:r>
      <w:r w:rsidR="00F32079" w:rsidRPr="00F32079">
        <w:t>124.492</w:t>
      </w:r>
      <w:r w:rsidR="00F32079" w:rsidRPr="00F32079">
        <w:rPr>
          <w:rFonts w:cs="Arial"/>
          <w:b/>
          <w:bCs/>
          <w:color w:val="FF0000"/>
          <w:szCs w:val="18"/>
          <w:lang w:eastAsia="es-ES"/>
        </w:rPr>
        <w:t xml:space="preserve"> </w:t>
      </w:r>
      <w:r w:rsidRPr="00F32079">
        <w:t>euros (</w:t>
      </w:r>
      <w:r w:rsidR="00F32079" w:rsidRPr="00F32079">
        <w:rPr>
          <w:rFonts w:cs="Arial"/>
          <w:color w:val="000000"/>
          <w:szCs w:val="18"/>
          <w:lang w:eastAsia="es-ES"/>
        </w:rPr>
        <w:t xml:space="preserve">124.942 </w:t>
      </w:r>
      <w:r w:rsidRPr="00F32079">
        <w:t>euros al 31 de diciembre de 201</w:t>
      </w:r>
      <w:r w:rsidR="00C22BFF" w:rsidRPr="00F32079">
        <w:t>6</w:t>
      </w:r>
      <w:r w:rsidRPr="00F32079">
        <w:t>).</w:t>
      </w:r>
      <w:r w:rsidR="00F03468" w:rsidRPr="00F32079">
        <w:t xml:space="preserve"> La firma de dichas pólizas, no se espera que supongan pasivo alguno para la Fundación.</w:t>
      </w:r>
    </w:p>
    <w:p w:rsidR="008665FF" w:rsidRDefault="008665FF" w:rsidP="00EC3057">
      <w:pPr>
        <w:pStyle w:val="Ttulo4"/>
        <w:keepNext w:val="0"/>
        <w:keepLines w:val="0"/>
        <w:widowControl w:val="0"/>
        <w:spacing w:before="100" w:beforeAutospacing="1" w:after="100" w:afterAutospacing="1"/>
      </w:pPr>
      <w:r>
        <w:t>14.</w:t>
      </w:r>
      <w:r>
        <w:tab/>
      </w:r>
      <w:r w:rsidR="00724A35">
        <w:t>Deudas</w:t>
      </w:r>
      <w:r>
        <w:t xml:space="preserve"> a largo plazo</w:t>
      </w:r>
    </w:p>
    <w:tbl>
      <w:tblPr>
        <w:tblW w:w="5063" w:type="dxa"/>
        <w:jc w:val="center"/>
        <w:tblLayout w:type="fixed"/>
        <w:tblCellMar>
          <w:left w:w="99" w:type="dxa"/>
          <w:right w:w="99" w:type="dxa"/>
        </w:tblCellMar>
        <w:tblLook w:val="0000" w:firstRow="0" w:lastRow="0" w:firstColumn="0" w:lastColumn="0" w:noHBand="0" w:noVBand="0"/>
      </w:tblPr>
      <w:tblGrid>
        <w:gridCol w:w="2671"/>
        <w:gridCol w:w="1266"/>
        <w:gridCol w:w="1126"/>
      </w:tblGrid>
      <w:tr w:rsidR="00B45170" w:rsidRPr="007954B0" w:rsidTr="00D41E84">
        <w:trPr>
          <w:cantSplit/>
          <w:trHeight w:val="317"/>
          <w:jc w:val="center"/>
        </w:trPr>
        <w:tc>
          <w:tcPr>
            <w:tcW w:w="267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45170" w:rsidRPr="007954B0" w:rsidRDefault="00B45170" w:rsidP="00D41E84">
            <w:pPr>
              <w:jc w:val="left"/>
              <w:rPr>
                <w:rFonts w:cs="Arial"/>
                <w:b/>
                <w:szCs w:val="18"/>
              </w:rPr>
            </w:pPr>
            <w:r>
              <w:rPr>
                <w:rFonts w:cs="Arial"/>
                <w:b/>
                <w:szCs w:val="18"/>
              </w:rPr>
              <w:t>Euros</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45170" w:rsidRPr="007954B0" w:rsidRDefault="00B45170" w:rsidP="00D41E84">
            <w:pPr>
              <w:jc w:val="right"/>
              <w:rPr>
                <w:rFonts w:cs="Arial"/>
                <w:b/>
                <w:szCs w:val="18"/>
              </w:rPr>
            </w:pPr>
            <w:r>
              <w:rPr>
                <w:rFonts w:cs="Arial"/>
                <w:b/>
                <w:szCs w:val="18"/>
              </w:rPr>
              <w:t>2017</w:t>
            </w:r>
          </w:p>
        </w:tc>
        <w:tc>
          <w:tcPr>
            <w:tcW w:w="11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45170" w:rsidRPr="007954B0" w:rsidRDefault="00B45170" w:rsidP="00D41E84">
            <w:pPr>
              <w:jc w:val="right"/>
              <w:rPr>
                <w:rFonts w:cs="Arial"/>
                <w:b/>
                <w:szCs w:val="18"/>
              </w:rPr>
            </w:pPr>
            <w:r>
              <w:rPr>
                <w:rFonts w:cs="Arial"/>
                <w:b/>
                <w:szCs w:val="18"/>
              </w:rPr>
              <w:t>2016</w:t>
            </w:r>
          </w:p>
        </w:tc>
      </w:tr>
      <w:tr w:rsidR="00B45170" w:rsidRPr="007954B0" w:rsidTr="00D41E84">
        <w:trPr>
          <w:cantSplit/>
          <w:trHeight w:val="317"/>
          <w:jc w:val="center"/>
        </w:trPr>
        <w:tc>
          <w:tcPr>
            <w:tcW w:w="2671" w:type="dxa"/>
            <w:tcBorders>
              <w:left w:val="single" w:sz="4" w:space="0" w:color="auto"/>
              <w:right w:val="single" w:sz="4" w:space="0" w:color="auto"/>
            </w:tcBorders>
            <w:vAlign w:val="bottom"/>
          </w:tcPr>
          <w:p w:rsidR="00B45170" w:rsidRPr="00DF3DFD" w:rsidRDefault="00B45170" w:rsidP="00DF3DFD">
            <w:pPr>
              <w:pStyle w:val="Tabladeilustraciones"/>
              <w:widowControl w:val="0"/>
              <w:rPr>
                <w:rFonts w:ascii="Arial" w:hAnsi="Arial" w:cs="Arial"/>
                <w:snapToGrid w:val="0"/>
                <w:color w:val="000000"/>
                <w:sz w:val="18"/>
                <w:szCs w:val="18"/>
                <w:u w:color="000000"/>
              </w:rPr>
            </w:pPr>
            <w:r w:rsidRPr="00DF3DFD">
              <w:rPr>
                <w:rFonts w:ascii="Arial" w:hAnsi="Arial" w:cs="Arial"/>
                <w:snapToGrid w:val="0"/>
                <w:color w:val="000000"/>
                <w:sz w:val="18"/>
                <w:szCs w:val="18"/>
                <w:u w:color="000000"/>
              </w:rPr>
              <w:t>A largo plazo</w:t>
            </w:r>
          </w:p>
        </w:tc>
        <w:tc>
          <w:tcPr>
            <w:tcW w:w="1266" w:type="dxa"/>
            <w:tcBorders>
              <w:left w:val="single" w:sz="4" w:space="0" w:color="auto"/>
              <w:right w:val="single" w:sz="4" w:space="0" w:color="auto"/>
            </w:tcBorders>
            <w:vAlign w:val="bottom"/>
          </w:tcPr>
          <w:p w:rsidR="00B45170" w:rsidRPr="007954B0" w:rsidRDefault="00B45170" w:rsidP="00D41E84">
            <w:pPr>
              <w:ind w:left="57" w:right="57"/>
              <w:jc w:val="right"/>
              <w:rPr>
                <w:rFonts w:cs="Arial"/>
                <w:szCs w:val="18"/>
              </w:rPr>
            </w:pPr>
          </w:p>
        </w:tc>
        <w:tc>
          <w:tcPr>
            <w:tcW w:w="1126" w:type="dxa"/>
            <w:tcBorders>
              <w:left w:val="single" w:sz="4" w:space="0" w:color="auto"/>
              <w:right w:val="single" w:sz="4" w:space="0" w:color="auto"/>
            </w:tcBorders>
            <w:vAlign w:val="bottom"/>
          </w:tcPr>
          <w:p w:rsidR="00B45170" w:rsidRPr="007954B0" w:rsidRDefault="00B45170" w:rsidP="00D41E84">
            <w:pPr>
              <w:ind w:left="57" w:right="57"/>
              <w:jc w:val="right"/>
              <w:rPr>
                <w:rFonts w:cs="Arial"/>
                <w:szCs w:val="18"/>
              </w:rPr>
            </w:pPr>
          </w:p>
        </w:tc>
      </w:tr>
      <w:tr w:rsidR="00B45170" w:rsidRPr="007954B0" w:rsidTr="00D41E84">
        <w:trPr>
          <w:cantSplit/>
          <w:trHeight w:val="146"/>
          <w:jc w:val="center"/>
        </w:trPr>
        <w:tc>
          <w:tcPr>
            <w:tcW w:w="2671" w:type="dxa"/>
            <w:tcBorders>
              <w:left w:val="single" w:sz="4" w:space="0" w:color="auto"/>
              <w:right w:val="single" w:sz="4" w:space="0" w:color="auto"/>
            </w:tcBorders>
            <w:vAlign w:val="bottom"/>
          </w:tcPr>
          <w:p w:rsidR="00B45170" w:rsidRPr="00B45170" w:rsidRDefault="00B45170" w:rsidP="00B45170">
            <w:pPr>
              <w:pStyle w:val="Tabladeilustraciones"/>
              <w:widowControl w:val="0"/>
              <w:rPr>
                <w:rFonts w:ascii="Arial" w:hAnsi="Arial" w:cs="Arial"/>
                <w:snapToGrid w:val="0"/>
                <w:color w:val="000000"/>
                <w:sz w:val="18"/>
                <w:szCs w:val="18"/>
                <w:u w:color="000000"/>
              </w:rPr>
            </w:pPr>
            <w:r w:rsidRPr="00B45170">
              <w:rPr>
                <w:rFonts w:ascii="Arial" w:hAnsi="Arial" w:cs="Arial"/>
                <w:snapToGrid w:val="0"/>
                <w:color w:val="000000"/>
                <w:sz w:val="18"/>
                <w:szCs w:val="18"/>
                <w:u w:color="000000"/>
              </w:rPr>
              <w:t xml:space="preserve">Otros pasivos financieros </w:t>
            </w:r>
          </w:p>
        </w:tc>
        <w:tc>
          <w:tcPr>
            <w:tcW w:w="1266" w:type="dxa"/>
            <w:tcBorders>
              <w:left w:val="single" w:sz="4" w:space="0" w:color="auto"/>
              <w:right w:val="single" w:sz="4" w:space="0" w:color="auto"/>
            </w:tcBorders>
            <w:vAlign w:val="bottom"/>
          </w:tcPr>
          <w:p w:rsidR="00B45170" w:rsidRPr="00DF3DFD" w:rsidRDefault="00B45170" w:rsidP="00D41E84">
            <w:pPr>
              <w:pStyle w:val="Tabladeilustraciones"/>
              <w:widowControl w:val="0"/>
              <w:tabs>
                <w:tab w:val="decimal" w:pos="950"/>
              </w:tabs>
              <w:jc w:val="right"/>
              <w:rPr>
                <w:rFonts w:ascii="Arial" w:hAnsi="Arial" w:cs="Arial"/>
                <w:snapToGrid w:val="0"/>
                <w:color w:val="000000"/>
                <w:sz w:val="18"/>
                <w:szCs w:val="18"/>
                <w:u w:color="000000"/>
              </w:rPr>
            </w:pPr>
            <w:r w:rsidRPr="00DF3DFD">
              <w:rPr>
                <w:rFonts w:ascii="Arial" w:hAnsi="Arial" w:cs="Arial"/>
                <w:snapToGrid w:val="0"/>
                <w:color w:val="000000"/>
                <w:sz w:val="18"/>
                <w:szCs w:val="18"/>
                <w:u w:color="000000"/>
              </w:rPr>
              <w:t>2.212.112</w:t>
            </w:r>
          </w:p>
        </w:tc>
        <w:tc>
          <w:tcPr>
            <w:tcW w:w="1126" w:type="dxa"/>
            <w:tcBorders>
              <w:left w:val="single" w:sz="4" w:space="0" w:color="auto"/>
              <w:right w:val="single" w:sz="4" w:space="0" w:color="auto"/>
            </w:tcBorders>
            <w:vAlign w:val="bottom"/>
          </w:tcPr>
          <w:p w:rsidR="00B45170" w:rsidRPr="00DF3DFD" w:rsidRDefault="00B45170" w:rsidP="00D41E84">
            <w:pPr>
              <w:pStyle w:val="Tabladeilustraciones"/>
              <w:widowControl w:val="0"/>
              <w:tabs>
                <w:tab w:val="decimal" w:pos="950"/>
              </w:tabs>
              <w:jc w:val="right"/>
              <w:rPr>
                <w:rFonts w:ascii="Arial" w:hAnsi="Arial" w:cs="Arial"/>
                <w:snapToGrid w:val="0"/>
                <w:color w:val="000000"/>
                <w:sz w:val="18"/>
                <w:szCs w:val="18"/>
                <w:u w:color="000000"/>
              </w:rPr>
            </w:pPr>
            <w:r w:rsidRPr="00DF3DFD">
              <w:rPr>
                <w:rFonts w:ascii="Arial" w:hAnsi="Arial" w:cs="Arial"/>
                <w:snapToGrid w:val="0"/>
                <w:color w:val="000000"/>
                <w:sz w:val="18"/>
                <w:szCs w:val="18"/>
                <w:u w:color="000000"/>
              </w:rPr>
              <w:t>53.872</w:t>
            </w:r>
          </w:p>
        </w:tc>
      </w:tr>
      <w:tr w:rsidR="00B45170" w:rsidRPr="00DF3DFD" w:rsidTr="00D41E84">
        <w:trPr>
          <w:cantSplit/>
          <w:trHeight w:val="146"/>
          <w:jc w:val="center"/>
        </w:trPr>
        <w:tc>
          <w:tcPr>
            <w:tcW w:w="2671" w:type="dxa"/>
            <w:tcBorders>
              <w:top w:val="single" w:sz="4" w:space="0" w:color="auto"/>
              <w:left w:val="single" w:sz="4" w:space="0" w:color="auto"/>
              <w:bottom w:val="single" w:sz="4" w:space="0" w:color="auto"/>
              <w:right w:val="single" w:sz="4" w:space="0" w:color="auto"/>
            </w:tcBorders>
            <w:shd w:val="clear" w:color="auto" w:fill="auto"/>
            <w:vAlign w:val="bottom"/>
          </w:tcPr>
          <w:p w:rsidR="00B45170" w:rsidRPr="00DF3DFD" w:rsidRDefault="00B45170" w:rsidP="00B45170">
            <w:pPr>
              <w:pStyle w:val="Tabladeilustraciones"/>
              <w:widowControl w:val="0"/>
              <w:rPr>
                <w:rFonts w:ascii="Arial" w:hAnsi="Arial" w:cs="Arial"/>
                <w:b/>
                <w:snapToGrid w:val="0"/>
                <w:color w:val="000000"/>
                <w:sz w:val="18"/>
                <w:szCs w:val="18"/>
                <w:u w:color="000000"/>
              </w:rPr>
            </w:pPr>
            <w:r w:rsidRPr="00DF3DFD">
              <w:rPr>
                <w:rFonts w:ascii="Arial" w:hAnsi="Arial" w:cs="Arial"/>
                <w:b/>
                <w:snapToGrid w:val="0"/>
                <w:color w:val="000000"/>
                <w:sz w:val="18"/>
                <w:szCs w:val="18"/>
                <w:u w:color="000000"/>
              </w:rPr>
              <w:t>Total deudas a largo plazo</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bottom"/>
          </w:tcPr>
          <w:p w:rsidR="00B45170" w:rsidRPr="00DF3DFD" w:rsidRDefault="00B45170" w:rsidP="00D41E84">
            <w:pPr>
              <w:pStyle w:val="Tabladeilustraciones"/>
              <w:widowControl w:val="0"/>
              <w:tabs>
                <w:tab w:val="decimal" w:pos="950"/>
              </w:tabs>
              <w:jc w:val="right"/>
              <w:rPr>
                <w:rFonts w:ascii="Arial" w:hAnsi="Arial" w:cs="Arial"/>
                <w:b/>
                <w:snapToGrid w:val="0"/>
                <w:color w:val="000000"/>
                <w:sz w:val="18"/>
                <w:szCs w:val="18"/>
                <w:u w:color="000000"/>
              </w:rPr>
            </w:pPr>
            <w:r w:rsidRPr="00DF3DFD">
              <w:rPr>
                <w:rFonts w:ascii="Arial" w:hAnsi="Arial" w:cs="Arial"/>
                <w:b/>
                <w:snapToGrid w:val="0"/>
                <w:color w:val="000000"/>
                <w:sz w:val="18"/>
                <w:szCs w:val="18"/>
                <w:u w:color="000000"/>
              </w:rPr>
              <w:t>2.212.112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rsidR="00B45170" w:rsidRPr="00DF3DFD" w:rsidRDefault="00B45170" w:rsidP="00D41E84">
            <w:pPr>
              <w:pStyle w:val="Tabladeilustraciones"/>
              <w:widowControl w:val="0"/>
              <w:tabs>
                <w:tab w:val="decimal" w:pos="950"/>
              </w:tabs>
              <w:jc w:val="right"/>
              <w:rPr>
                <w:rFonts w:ascii="Arial" w:hAnsi="Arial" w:cs="Arial"/>
                <w:b/>
                <w:snapToGrid w:val="0"/>
                <w:color w:val="000000"/>
                <w:sz w:val="18"/>
                <w:szCs w:val="18"/>
                <w:u w:color="000000"/>
              </w:rPr>
            </w:pPr>
            <w:r w:rsidRPr="00DF3DFD">
              <w:rPr>
                <w:rFonts w:ascii="Arial" w:hAnsi="Arial" w:cs="Arial"/>
                <w:b/>
                <w:snapToGrid w:val="0"/>
                <w:color w:val="000000"/>
                <w:sz w:val="18"/>
                <w:szCs w:val="18"/>
                <w:u w:color="000000"/>
              </w:rPr>
              <w:t>53.872</w:t>
            </w:r>
          </w:p>
        </w:tc>
      </w:tr>
    </w:tbl>
    <w:p w:rsidR="008665FF" w:rsidRDefault="008665FF" w:rsidP="00D10024">
      <w:pPr>
        <w:pStyle w:val="Listaconnmeros"/>
        <w:keepNext/>
        <w:keepLines/>
        <w:widowControl w:val="0"/>
        <w:ind w:firstLine="0"/>
      </w:pPr>
    </w:p>
    <w:p w:rsidR="00B45170" w:rsidRDefault="00DF3DFD" w:rsidP="00DF3DFD">
      <w:pPr>
        <w:ind w:left="284"/>
      </w:pPr>
      <w:r>
        <w:t>A 31 de diciembre de 2017 la Fundación ONCE recoge pri</w:t>
      </w:r>
      <w:r w:rsidR="00A815FE">
        <w:t xml:space="preserve">ncipalmente bajo este epígrafe </w:t>
      </w:r>
      <w:r>
        <w:t xml:space="preserve">los anticipos recibidos por parte del </w:t>
      </w:r>
      <w:r w:rsidR="00B45170">
        <w:t xml:space="preserve"> F</w:t>
      </w:r>
      <w:r w:rsidR="00B45170" w:rsidRPr="008665FF">
        <w:t xml:space="preserve">ondo Social Europeo </w:t>
      </w:r>
      <w:r>
        <w:t>concedidos</w:t>
      </w:r>
      <w:r w:rsidR="00B45170" w:rsidRPr="008665FF">
        <w:t xml:space="preserve"> par</w:t>
      </w:r>
      <w:r>
        <w:t>a la prefinanciación inicial de</w:t>
      </w:r>
      <w:r w:rsidR="00B45170" w:rsidRPr="008665FF">
        <w:t xml:space="preserve"> los proyectos</w:t>
      </w:r>
      <w:r w:rsidR="00B45170">
        <w:t xml:space="preserve"> integrantes de</w:t>
      </w:r>
      <w:r w:rsidR="00B45170" w:rsidRPr="008665FF">
        <w:t xml:space="preserve">l POISES </w:t>
      </w:r>
      <w:r w:rsidR="00B45170">
        <w:t>como beneficiario fin</w:t>
      </w:r>
      <w:r>
        <w:t>al y como Organismo Intermedio por importe de 2.166.553 euros (0 euros en 2016)</w:t>
      </w:r>
      <w:r w:rsidR="00A815FE">
        <w:t>.</w:t>
      </w:r>
    </w:p>
    <w:p w:rsidR="00DF4D58" w:rsidRPr="001B2C59" w:rsidRDefault="00415C33" w:rsidP="00F738C5">
      <w:pPr>
        <w:pStyle w:val="Ttulo4"/>
        <w:keepNext w:val="0"/>
        <w:keepLines w:val="0"/>
        <w:widowControl w:val="0"/>
      </w:pPr>
      <w:r>
        <w:t>1</w:t>
      </w:r>
      <w:r w:rsidR="00724A35">
        <w:t>5</w:t>
      </w:r>
      <w:r>
        <w:t>.</w:t>
      </w:r>
      <w:r>
        <w:tab/>
      </w:r>
      <w:r w:rsidR="00DF4D58" w:rsidRPr="001B2C59">
        <w:t>Situación fiscal</w:t>
      </w:r>
    </w:p>
    <w:p w:rsidR="00DF4D58" w:rsidRDefault="00DF4D58" w:rsidP="00F738C5">
      <w:pPr>
        <w:widowControl w:val="0"/>
      </w:pPr>
      <w:r w:rsidRPr="008E176C">
        <w:t>El detalle de los saldos relativos a activos y pasivos fiscales al 31 de diciembre es e</w:t>
      </w:r>
      <w:r>
        <w:t>l siguiente</w:t>
      </w:r>
      <w:r w:rsidRPr="008E176C">
        <w:t>:</w:t>
      </w:r>
    </w:p>
    <w:tbl>
      <w:tblPr>
        <w:tblW w:w="7209"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041"/>
        <w:gridCol w:w="1034"/>
        <w:gridCol w:w="1134"/>
      </w:tblGrid>
      <w:tr w:rsidR="004B5825" w:rsidRPr="00D06C8F" w:rsidTr="008D7B43">
        <w:trPr>
          <w:jc w:val="center"/>
        </w:trPr>
        <w:tc>
          <w:tcPr>
            <w:tcW w:w="5041" w:type="dxa"/>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p>
        </w:tc>
        <w:tc>
          <w:tcPr>
            <w:tcW w:w="2168" w:type="dxa"/>
            <w:gridSpan w:val="2"/>
            <w:tcBorders>
              <w:top w:val="single" w:sz="2" w:space="0" w:color="auto"/>
              <w:bottom w:val="single" w:sz="2" w:space="0" w:color="auto"/>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B87806" w:rsidRPr="00D06C8F" w:rsidTr="008D7B43">
        <w:trPr>
          <w:jc w:val="center"/>
        </w:trPr>
        <w:tc>
          <w:tcPr>
            <w:tcW w:w="5041" w:type="dxa"/>
            <w:tcBorders>
              <w:top w:val="nil"/>
              <w:bottom w:val="single" w:sz="2" w:space="0" w:color="auto"/>
            </w:tcBorders>
            <w:shd w:val="clear" w:color="auto" w:fill="auto"/>
            <w:noWrap/>
            <w:vAlign w:val="center"/>
            <w:hideMark/>
          </w:tcPr>
          <w:p w:rsidR="00B87806" w:rsidRPr="00D06C8F" w:rsidRDefault="00B87806" w:rsidP="00B87806">
            <w:pPr>
              <w:pStyle w:val="Tabladeilustraciones"/>
              <w:widowControl w:val="0"/>
              <w:jc w:val="center"/>
              <w:rPr>
                <w:rFonts w:ascii="Arial" w:hAnsi="Arial" w:cs="Arial"/>
                <w:snapToGrid w:val="0"/>
                <w:color w:val="000000"/>
                <w:sz w:val="18"/>
                <w:szCs w:val="18"/>
                <w:u w:color="000000"/>
              </w:rPr>
            </w:pPr>
          </w:p>
        </w:tc>
        <w:tc>
          <w:tcPr>
            <w:tcW w:w="1034" w:type="dxa"/>
            <w:tcBorders>
              <w:top w:val="single" w:sz="2" w:space="0" w:color="auto"/>
              <w:bottom w:val="single" w:sz="2" w:space="0" w:color="auto"/>
            </w:tcBorders>
            <w:shd w:val="clear" w:color="auto" w:fill="auto"/>
            <w:vAlign w:val="center"/>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vAlign w:val="center"/>
            <w:hideMark/>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2016</w:t>
            </w:r>
          </w:p>
        </w:tc>
      </w:tr>
      <w:tr w:rsidR="00B87806" w:rsidRPr="00D06C8F" w:rsidTr="008D7B43">
        <w:trPr>
          <w:jc w:val="center"/>
        </w:trPr>
        <w:tc>
          <w:tcPr>
            <w:tcW w:w="5041" w:type="dxa"/>
            <w:tcBorders>
              <w:top w:val="single" w:sz="2" w:space="0" w:color="auto"/>
            </w:tcBorders>
            <w:shd w:val="clear" w:color="auto" w:fill="auto"/>
            <w:noWrap/>
            <w:vAlign w:val="bottom"/>
            <w:hideMark/>
          </w:tcPr>
          <w:p w:rsidR="00B87806" w:rsidRPr="00D06C8F" w:rsidRDefault="00B87806" w:rsidP="00B87806">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1034"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hideMark/>
          </w:tcPr>
          <w:p w:rsidR="00B87806" w:rsidRPr="00D06C8F" w:rsidRDefault="00B87806" w:rsidP="00B87806">
            <w:pPr>
              <w:pStyle w:val="Tabladeilustraciones"/>
              <w:widowControl w:val="0"/>
              <w:rPr>
                <w:rFonts w:ascii="Arial" w:hAnsi="Arial" w:cs="Arial"/>
                <w:snapToGrid w:val="0"/>
                <w:color w:val="000000"/>
                <w:sz w:val="18"/>
                <w:szCs w:val="18"/>
                <w:u w:color="000000"/>
              </w:rPr>
            </w:pPr>
          </w:p>
        </w:tc>
      </w:tr>
      <w:tr w:rsidR="00B87806" w:rsidRPr="00D06C8F" w:rsidTr="008D7B43">
        <w:trPr>
          <w:jc w:val="center"/>
        </w:trPr>
        <w:tc>
          <w:tcPr>
            <w:tcW w:w="5041" w:type="dxa"/>
            <w:shd w:val="clear" w:color="auto" w:fill="auto"/>
            <w:noWrap/>
            <w:vAlign w:val="bottom"/>
          </w:tcPr>
          <w:p w:rsidR="00B87806" w:rsidRPr="00D06C8F" w:rsidRDefault="00B87806" w:rsidP="00B87806">
            <w:pPr>
              <w:pStyle w:val="Tabladeilustraciones"/>
              <w:widowControl w:val="0"/>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Otros créditos con las Administraciones Públicas:</w:t>
            </w:r>
          </w:p>
        </w:tc>
        <w:tc>
          <w:tcPr>
            <w:tcW w:w="1034" w:type="dxa"/>
            <w:shd w:val="clear" w:color="auto" w:fill="auto"/>
            <w:noWrap/>
            <w:vAlign w:val="bottom"/>
          </w:tcPr>
          <w:p w:rsidR="00B87806" w:rsidRPr="00D06C8F" w:rsidRDefault="00B87806" w:rsidP="00B87806">
            <w:pPr>
              <w:pStyle w:val="Tabladeilustraciones"/>
              <w:widowControl w:val="0"/>
              <w:tabs>
                <w:tab w:val="decimal" w:pos="950"/>
              </w:tabs>
              <w:rPr>
                <w:rFonts w:ascii="Arial" w:hAnsi="Arial" w:cs="Arial"/>
                <w:snapToGrid w:val="0"/>
                <w:color w:val="000000"/>
                <w:sz w:val="18"/>
                <w:szCs w:val="18"/>
                <w:u w:color="000000"/>
              </w:rPr>
            </w:pPr>
          </w:p>
        </w:tc>
        <w:tc>
          <w:tcPr>
            <w:tcW w:w="1134" w:type="dxa"/>
            <w:shd w:val="clear" w:color="auto" w:fill="auto"/>
            <w:noWrap/>
            <w:vAlign w:val="bottom"/>
          </w:tcPr>
          <w:p w:rsidR="00B87806" w:rsidRPr="00D06C8F" w:rsidRDefault="00B87806" w:rsidP="00B87806">
            <w:pPr>
              <w:pStyle w:val="Tabladeilustraciones"/>
              <w:widowControl w:val="0"/>
              <w:tabs>
                <w:tab w:val="decimal" w:pos="950"/>
              </w:tabs>
              <w:rPr>
                <w:rFonts w:ascii="Arial" w:hAnsi="Arial" w:cs="Arial"/>
                <w:snapToGrid w:val="0"/>
                <w:color w:val="000000"/>
                <w:sz w:val="18"/>
                <w:szCs w:val="18"/>
                <w:u w:color="000000"/>
              </w:rPr>
            </w:pPr>
          </w:p>
        </w:tc>
      </w:tr>
      <w:tr w:rsidR="00C22BFF" w:rsidRPr="00D06C8F" w:rsidTr="008D7B43">
        <w:trPr>
          <w:jc w:val="center"/>
        </w:trPr>
        <w:tc>
          <w:tcPr>
            <w:tcW w:w="5041" w:type="dxa"/>
            <w:tcBorders>
              <w:bottom w:val="single" w:sz="2" w:space="0" w:color="auto"/>
            </w:tcBorders>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Seguridad Social</w:t>
            </w:r>
          </w:p>
        </w:tc>
        <w:tc>
          <w:tcPr>
            <w:tcW w:w="1034" w:type="dxa"/>
            <w:tcBorders>
              <w:bottom w:val="single" w:sz="2" w:space="0" w:color="auto"/>
            </w:tcBorders>
            <w:shd w:val="clear" w:color="auto" w:fill="auto"/>
            <w:noWrap/>
            <w:vAlign w:val="bottom"/>
          </w:tcPr>
          <w:p w:rsidR="00C22BFF" w:rsidRPr="00D06C8F" w:rsidRDefault="00CC48C5"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6.488</w:t>
            </w:r>
          </w:p>
        </w:tc>
        <w:tc>
          <w:tcPr>
            <w:tcW w:w="1134" w:type="dxa"/>
            <w:tcBorders>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9.792</w:t>
            </w:r>
          </w:p>
        </w:tc>
      </w:tr>
      <w:tr w:rsidR="00C22BFF" w:rsidRPr="00D06C8F" w:rsidTr="008D7B43">
        <w:trPr>
          <w:jc w:val="center"/>
        </w:trPr>
        <w:tc>
          <w:tcPr>
            <w:tcW w:w="5041"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 xml:space="preserve">Total otros créditos con las Administraciones Públicas </w:t>
            </w:r>
          </w:p>
        </w:tc>
        <w:tc>
          <w:tcPr>
            <w:tcW w:w="1034" w:type="dxa"/>
            <w:tcBorders>
              <w:top w:val="single" w:sz="2" w:space="0" w:color="auto"/>
              <w:bottom w:val="single" w:sz="2" w:space="0" w:color="auto"/>
            </w:tcBorders>
            <w:shd w:val="clear" w:color="auto" w:fill="auto"/>
            <w:noWrap/>
            <w:vAlign w:val="bottom"/>
          </w:tcPr>
          <w:p w:rsidR="00C22BFF" w:rsidRPr="00D06C8F" w:rsidRDefault="00CC48C5" w:rsidP="00C22BFF">
            <w:pPr>
              <w:pStyle w:val="Tabladeilustraciones"/>
              <w:widowControl w:val="0"/>
              <w:tabs>
                <w:tab w:val="decimal" w:pos="950"/>
              </w:tabs>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6.488</w:t>
            </w:r>
          </w:p>
        </w:tc>
        <w:tc>
          <w:tcPr>
            <w:tcW w:w="1134"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50"/>
              </w:tabs>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9.792</w:t>
            </w:r>
          </w:p>
        </w:tc>
      </w:tr>
      <w:tr w:rsidR="00C22BFF" w:rsidRPr="00D06C8F" w:rsidTr="008D7B43">
        <w:trPr>
          <w:jc w:val="center"/>
        </w:trPr>
        <w:tc>
          <w:tcPr>
            <w:tcW w:w="5041" w:type="dxa"/>
            <w:tcBorders>
              <w:top w:val="single" w:sz="2" w:space="0" w:color="auto"/>
            </w:tcBorders>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1034" w:type="dxa"/>
            <w:tcBorders>
              <w:top w:val="single" w:sz="2" w:space="0" w:color="auto"/>
            </w:tcBorders>
            <w:shd w:val="clear" w:color="auto" w:fill="auto"/>
            <w:noWrap/>
            <w:vAlign w:val="bottom"/>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p>
        </w:tc>
      </w:tr>
      <w:tr w:rsidR="00C22BFF" w:rsidRPr="00D06C8F" w:rsidTr="008D7B43">
        <w:trPr>
          <w:jc w:val="center"/>
        </w:trPr>
        <w:tc>
          <w:tcPr>
            <w:tcW w:w="5041" w:type="dxa"/>
            <w:shd w:val="clear" w:color="auto" w:fill="auto"/>
            <w:noWrap/>
            <w:vAlign w:val="bottom"/>
          </w:tcPr>
          <w:p w:rsidR="00C22BFF" w:rsidRPr="00D06C8F" w:rsidRDefault="00C22BFF" w:rsidP="00C22BFF">
            <w:pPr>
              <w:pStyle w:val="Tabladeilustraciones"/>
              <w:widowControl w:val="0"/>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Otras deudas con las Administraciones Públicas:</w:t>
            </w:r>
          </w:p>
        </w:tc>
        <w:tc>
          <w:tcPr>
            <w:tcW w:w="1034" w:type="dxa"/>
            <w:shd w:val="clear" w:color="auto" w:fill="auto"/>
            <w:noWrap/>
            <w:vAlign w:val="bottom"/>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p>
        </w:tc>
        <w:tc>
          <w:tcPr>
            <w:tcW w:w="1134" w:type="dxa"/>
            <w:shd w:val="clear" w:color="auto" w:fill="auto"/>
            <w:noWrap/>
            <w:vAlign w:val="bottom"/>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p>
        </w:tc>
      </w:tr>
      <w:tr w:rsidR="00C22BFF" w:rsidRPr="00D06C8F" w:rsidTr="008D7B43">
        <w:trPr>
          <w:jc w:val="center"/>
        </w:trPr>
        <w:tc>
          <w:tcPr>
            <w:tcW w:w="5041" w:type="dxa"/>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IVA</w:t>
            </w:r>
          </w:p>
        </w:tc>
        <w:tc>
          <w:tcPr>
            <w:tcW w:w="1034" w:type="dxa"/>
            <w:shd w:val="clear" w:color="auto" w:fill="auto"/>
            <w:noWrap/>
            <w:vAlign w:val="bottom"/>
          </w:tcPr>
          <w:p w:rsidR="00C22BFF" w:rsidRPr="00D06C8F" w:rsidRDefault="00CC48C5"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19.155</w:t>
            </w:r>
          </w:p>
        </w:tc>
        <w:tc>
          <w:tcPr>
            <w:tcW w:w="1134" w:type="dxa"/>
            <w:shd w:val="clear" w:color="auto" w:fill="auto"/>
            <w:noWrap/>
            <w:vAlign w:val="bottom"/>
            <w:hideMark/>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15.260</w:t>
            </w:r>
          </w:p>
        </w:tc>
      </w:tr>
      <w:tr w:rsidR="00C22BFF" w:rsidRPr="00D06C8F" w:rsidTr="008D7B43">
        <w:trPr>
          <w:jc w:val="center"/>
        </w:trPr>
        <w:tc>
          <w:tcPr>
            <w:tcW w:w="5041" w:type="dxa"/>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IRPF</w:t>
            </w:r>
          </w:p>
        </w:tc>
        <w:tc>
          <w:tcPr>
            <w:tcW w:w="1034" w:type="dxa"/>
            <w:shd w:val="clear" w:color="auto" w:fill="auto"/>
            <w:noWrap/>
            <w:vAlign w:val="bottom"/>
          </w:tcPr>
          <w:p w:rsidR="00C22BFF" w:rsidRPr="00D06C8F" w:rsidRDefault="00CC48C5"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225.284</w:t>
            </w:r>
          </w:p>
        </w:tc>
        <w:tc>
          <w:tcPr>
            <w:tcW w:w="1134" w:type="dxa"/>
            <w:shd w:val="clear" w:color="auto" w:fill="auto"/>
            <w:noWrap/>
            <w:vAlign w:val="bottom"/>
            <w:hideMark/>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203.448</w:t>
            </w:r>
          </w:p>
        </w:tc>
      </w:tr>
      <w:tr w:rsidR="00C22BFF" w:rsidRPr="00D06C8F" w:rsidTr="008D7B43">
        <w:trPr>
          <w:jc w:val="center"/>
        </w:trPr>
        <w:tc>
          <w:tcPr>
            <w:tcW w:w="5041" w:type="dxa"/>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Seguridad Social</w:t>
            </w:r>
          </w:p>
        </w:tc>
        <w:tc>
          <w:tcPr>
            <w:tcW w:w="1034" w:type="dxa"/>
            <w:shd w:val="clear" w:color="auto" w:fill="auto"/>
            <w:noWrap/>
            <w:vAlign w:val="bottom"/>
          </w:tcPr>
          <w:p w:rsidR="00C22BFF" w:rsidRPr="00D06C8F" w:rsidRDefault="00CC48C5"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83.005</w:t>
            </w:r>
          </w:p>
        </w:tc>
        <w:tc>
          <w:tcPr>
            <w:tcW w:w="1134" w:type="dxa"/>
            <w:shd w:val="clear" w:color="auto" w:fill="auto"/>
            <w:noWrap/>
            <w:vAlign w:val="bottom"/>
            <w:hideMark/>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72.810</w:t>
            </w:r>
          </w:p>
        </w:tc>
      </w:tr>
      <w:tr w:rsidR="00C22BFF" w:rsidRPr="00D06C8F" w:rsidTr="008D7B43">
        <w:trPr>
          <w:jc w:val="center"/>
        </w:trPr>
        <w:tc>
          <w:tcPr>
            <w:tcW w:w="5041" w:type="dxa"/>
            <w:tcBorders>
              <w:bottom w:val="single" w:sz="2" w:space="0" w:color="auto"/>
            </w:tcBorders>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Hacienda Pública Acreedo</w:t>
            </w:r>
            <w:r w:rsidR="00A815FE">
              <w:rPr>
                <w:rFonts w:ascii="Arial" w:hAnsi="Arial" w:cs="Arial"/>
                <w:snapToGrid w:val="0"/>
                <w:color w:val="000000"/>
                <w:sz w:val="18"/>
                <w:szCs w:val="18"/>
                <w:u w:color="000000"/>
              </w:rPr>
              <w:t>ra por otros conceptos  (Nota 15</w:t>
            </w:r>
            <w:r w:rsidRPr="00D06C8F">
              <w:rPr>
                <w:rFonts w:ascii="Arial" w:hAnsi="Arial" w:cs="Arial"/>
                <w:snapToGrid w:val="0"/>
                <w:color w:val="000000"/>
                <w:sz w:val="18"/>
                <w:szCs w:val="18"/>
                <w:u w:color="000000"/>
              </w:rPr>
              <w:t>.1)</w:t>
            </w:r>
          </w:p>
        </w:tc>
        <w:tc>
          <w:tcPr>
            <w:tcW w:w="1034" w:type="dxa"/>
            <w:tcBorders>
              <w:bottom w:val="single" w:sz="2" w:space="0" w:color="auto"/>
            </w:tcBorders>
            <w:shd w:val="clear" w:color="auto" w:fill="auto"/>
            <w:noWrap/>
            <w:vAlign w:val="bottom"/>
          </w:tcPr>
          <w:p w:rsidR="00C22BFF" w:rsidRPr="00D06C8F" w:rsidRDefault="00CC48C5"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6.328.858</w:t>
            </w:r>
          </w:p>
        </w:tc>
        <w:tc>
          <w:tcPr>
            <w:tcW w:w="1134" w:type="dxa"/>
            <w:tcBorders>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5.733.719</w:t>
            </w:r>
          </w:p>
        </w:tc>
      </w:tr>
      <w:tr w:rsidR="00C22BFF" w:rsidRPr="00D06C8F" w:rsidTr="008D7B43">
        <w:trPr>
          <w:jc w:val="center"/>
        </w:trPr>
        <w:tc>
          <w:tcPr>
            <w:tcW w:w="5041"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 xml:space="preserve">Total otras deudas con las Administraciones Públicas </w:t>
            </w:r>
          </w:p>
        </w:tc>
        <w:tc>
          <w:tcPr>
            <w:tcW w:w="1034" w:type="dxa"/>
            <w:tcBorders>
              <w:top w:val="single" w:sz="2" w:space="0" w:color="auto"/>
              <w:bottom w:val="single" w:sz="2" w:space="0" w:color="auto"/>
            </w:tcBorders>
            <w:shd w:val="clear" w:color="auto" w:fill="auto"/>
            <w:noWrap/>
            <w:vAlign w:val="bottom"/>
          </w:tcPr>
          <w:p w:rsidR="00C22BFF" w:rsidRPr="00D06C8F" w:rsidRDefault="00CC48C5" w:rsidP="00C22BFF">
            <w:pPr>
              <w:pStyle w:val="Tabladeilustraciones"/>
              <w:widowControl w:val="0"/>
              <w:tabs>
                <w:tab w:val="decimal" w:pos="950"/>
              </w:tabs>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6.656.302</w:t>
            </w:r>
          </w:p>
        </w:tc>
        <w:tc>
          <w:tcPr>
            <w:tcW w:w="1134"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50"/>
              </w:tabs>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6.025.237</w:t>
            </w:r>
          </w:p>
        </w:tc>
      </w:tr>
    </w:tbl>
    <w:p w:rsidR="00DF4D58" w:rsidRDefault="00DF4D58" w:rsidP="00F738C5">
      <w:pPr>
        <w:pStyle w:val="Listaconnmeros"/>
        <w:widowControl w:val="0"/>
      </w:pPr>
    </w:p>
    <w:p w:rsidR="00DF4D58" w:rsidRPr="00746E8F" w:rsidRDefault="00DF4D58" w:rsidP="00F738C5">
      <w:pPr>
        <w:pStyle w:val="Ttulo5"/>
        <w:keepNext w:val="0"/>
        <w:keepLines w:val="0"/>
        <w:widowControl w:val="0"/>
      </w:pPr>
      <w:r w:rsidRPr="00746E8F">
        <w:t>1</w:t>
      </w:r>
      <w:r w:rsidR="00724A35">
        <w:t>5</w:t>
      </w:r>
      <w:r>
        <w:t>.1</w:t>
      </w:r>
      <w:r w:rsidRPr="00746E8F">
        <w:t xml:space="preserve"> Fondo Social Europeo y otros cofinanciadores</w:t>
      </w:r>
    </w:p>
    <w:p w:rsidR="00DF4D58" w:rsidRDefault="00DF4D58" w:rsidP="00F738C5">
      <w:pPr>
        <w:pStyle w:val="Listaconnmeros"/>
        <w:widowControl w:val="0"/>
        <w:ind w:firstLine="0"/>
      </w:pPr>
      <w:r w:rsidRPr="000A0476">
        <w:t xml:space="preserve">Adicionalmente al importe </w:t>
      </w:r>
      <w:r w:rsidR="006C1693">
        <w:t xml:space="preserve">del pasivo del balance </w:t>
      </w:r>
      <w:r w:rsidRPr="000A0476">
        <w:t xml:space="preserve">recogido </w:t>
      </w:r>
      <w:r>
        <w:t>en la cuenta</w:t>
      </w:r>
      <w:r w:rsidRPr="000A0476">
        <w:t xml:space="preserve"> “Otr</w:t>
      </w:r>
      <w:r w:rsidR="006C1693">
        <w:t>a</w:t>
      </w:r>
      <w:r w:rsidRPr="000A0476">
        <w:t xml:space="preserve">s </w:t>
      </w:r>
      <w:r w:rsidR="006C1693">
        <w:t>deudas</w:t>
      </w:r>
      <w:r w:rsidR="006C1693" w:rsidRPr="000A0476">
        <w:t xml:space="preserve"> </w:t>
      </w:r>
      <w:r w:rsidRPr="000A0476">
        <w:t xml:space="preserve">con las Administraciones Públicas” del cuadro anterior, la Fundación ONCE mantiene </w:t>
      </w:r>
      <w:r w:rsidR="006C1693" w:rsidRPr="000A0476">
        <w:t>saldos</w:t>
      </w:r>
      <w:r w:rsidR="006C1693">
        <w:t xml:space="preserve"> en el activo del balance </w:t>
      </w:r>
      <w:r w:rsidRPr="000A0476">
        <w:t>pendientes de cobro</w:t>
      </w:r>
      <w:r>
        <w:t xml:space="preserve"> con el FSE</w:t>
      </w:r>
      <w:r w:rsidRPr="000A0476">
        <w:t xml:space="preserve">, </w:t>
      </w:r>
      <w:r>
        <w:t xml:space="preserve">recogidos bajo el epígrafe de Usuarios y otros deudores de la actividad propia, </w:t>
      </w:r>
      <w:r w:rsidRPr="000A0476">
        <w:t xml:space="preserve">cuyo desglose al 31 de diciembre es el siguiente: </w:t>
      </w:r>
    </w:p>
    <w:tbl>
      <w:tblPr>
        <w:tblW w:w="635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045"/>
        <w:gridCol w:w="1156"/>
        <w:gridCol w:w="1156"/>
      </w:tblGrid>
      <w:tr w:rsidR="00361DCB" w:rsidRPr="00D06C8F" w:rsidTr="00EC3057">
        <w:trPr>
          <w:trHeight w:val="183"/>
          <w:jc w:val="center"/>
        </w:trPr>
        <w:tc>
          <w:tcPr>
            <w:tcW w:w="4045" w:type="dxa"/>
            <w:tcBorders>
              <w:top w:val="single" w:sz="2" w:space="0" w:color="auto"/>
              <w:bottom w:val="nil"/>
            </w:tcBorders>
            <w:shd w:val="clear" w:color="auto" w:fill="auto"/>
            <w:noWrap/>
            <w:vAlign w:val="center"/>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p>
        </w:tc>
        <w:tc>
          <w:tcPr>
            <w:tcW w:w="2312" w:type="dxa"/>
            <w:gridSpan w:val="2"/>
            <w:tcBorders>
              <w:top w:val="single" w:sz="2" w:space="0" w:color="auto"/>
              <w:bottom w:val="single" w:sz="2" w:space="0" w:color="auto"/>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B87806" w:rsidRPr="00D06C8F" w:rsidTr="00EC3057">
        <w:trPr>
          <w:trHeight w:val="197"/>
          <w:jc w:val="center"/>
        </w:trPr>
        <w:tc>
          <w:tcPr>
            <w:tcW w:w="4045" w:type="dxa"/>
            <w:tcBorders>
              <w:top w:val="nil"/>
              <w:bottom w:val="single" w:sz="2" w:space="0" w:color="auto"/>
            </w:tcBorders>
            <w:shd w:val="clear" w:color="auto" w:fill="auto"/>
            <w:noWrap/>
            <w:vAlign w:val="bottom"/>
            <w:hideMark/>
          </w:tcPr>
          <w:p w:rsidR="00B87806" w:rsidRPr="00D06C8F" w:rsidRDefault="00B87806" w:rsidP="00B87806">
            <w:pPr>
              <w:pStyle w:val="Tabladeilustraciones"/>
              <w:widowControl w:val="0"/>
              <w:jc w:val="center"/>
              <w:rPr>
                <w:rFonts w:ascii="Arial" w:hAnsi="Arial" w:cs="Arial"/>
                <w:snapToGrid w:val="0"/>
                <w:color w:val="000000"/>
                <w:sz w:val="18"/>
                <w:szCs w:val="18"/>
                <w:u w:color="000000"/>
              </w:rPr>
            </w:pPr>
          </w:p>
        </w:tc>
        <w:tc>
          <w:tcPr>
            <w:tcW w:w="1156" w:type="dxa"/>
            <w:tcBorders>
              <w:top w:val="single" w:sz="2" w:space="0" w:color="auto"/>
              <w:bottom w:val="single" w:sz="2" w:space="0" w:color="auto"/>
            </w:tcBorders>
            <w:shd w:val="clear" w:color="auto" w:fill="auto"/>
            <w:noWrap/>
            <w:vAlign w:val="bottom"/>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2017</w:t>
            </w:r>
          </w:p>
        </w:tc>
        <w:tc>
          <w:tcPr>
            <w:tcW w:w="1156" w:type="dxa"/>
            <w:tcBorders>
              <w:top w:val="single" w:sz="2" w:space="0" w:color="auto"/>
              <w:bottom w:val="single" w:sz="2" w:space="0" w:color="auto"/>
            </w:tcBorders>
            <w:shd w:val="clear" w:color="auto" w:fill="auto"/>
            <w:noWrap/>
            <w:vAlign w:val="bottom"/>
            <w:hideMark/>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2016</w:t>
            </w:r>
          </w:p>
        </w:tc>
      </w:tr>
      <w:tr w:rsidR="00B87806" w:rsidRPr="00D06C8F" w:rsidTr="00EC3057">
        <w:trPr>
          <w:trHeight w:val="183"/>
          <w:jc w:val="center"/>
        </w:trPr>
        <w:tc>
          <w:tcPr>
            <w:tcW w:w="4045"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56"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56"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r>
      <w:tr w:rsidR="00C22BFF" w:rsidRPr="00D06C8F" w:rsidTr="00EC3057">
        <w:trPr>
          <w:trHeight w:val="197"/>
          <w:jc w:val="center"/>
        </w:trPr>
        <w:tc>
          <w:tcPr>
            <w:tcW w:w="4045" w:type="dxa"/>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xml:space="preserve">FSE por Programa Operativo 2000-2006 </w:t>
            </w:r>
          </w:p>
        </w:tc>
        <w:tc>
          <w:tcPr>
            <w:tcW w:w="1156" w:type="dxa"/>
            <w:shd w:val="clear" w:color="auto" w:fill="auto"/>
            <w:noWrap/>
            <w:vAlign w:val="bottom"/>
          </w:tcPr>
          <w:p w:rsidR="00C22BFF" w:rsidRPr="00D06C8F" w:rsidRDefault="00CC48C5"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1156" w:type="dxa"/>
            <w:shd w:val="clear" w:color="auto" w:fill="auto"/>
            <w:noWrap/>
            <w:vAlign w:val="bottom"/>
            <w:hideMark/>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4.063.483</w:t>
            </w:r>
          </w:p>
        </w:tc>
      </w:tr>
      <w:tr w:rsidR="00C22BFF" w:rsidRPr="00D06C8F" w:rsidTr="00EC3057">
        <w:trPr>
          <w:trHeight w:val="183"/>
          <w:jc w:val="center"/>
        </w:trPr>
        <w:tc>
          <w:tcPr>
            <w:tcW w:w="4045" w:type="dxa"/>
            <w:tcBorders>
              <w:bottom w:val="nil"/>
              <w:right w:val="single" w:sz="4" w:space="0" w:color="auto"/>
            </w:tcBorders>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FSE por Programa Operativo 2007-2013</w:t>
            </w:r>
          </w:p>
        </w:tc>
        <w:tc>
          <w:tcPr>
            <w:tcW w:w="1156" w:type="dxa"/>
            <w:tcBorders>
              <w:left w:val="single" w:sz="4" w:space="0" w:color="auto"/>
              <w:bottom w:val="nil"/>
              <w:right w:val="single" w:sz="4" w:space="0" w:color="auto"/>
            </w:tcBorders>
            <w:shd w:val="clear" w:color="auto" w:fill="auto"/>
            <w:noWrap/>
            <w:vAlign w:val="bottom"/>
          </w:tcPr>
          <w:p w:rsidR="00C22BFF" w:rsidRPr="00D06C8F" w:rsidRDefault="00192A80"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5.832.347</w:t>
            </w:r>
          </w:p>
        </w:tc>
        <w:tc>
          <w:tcPr>
            <w:tcW w:w="1156" w:type="dxa"/>
            <w:tcBorders>
              <w:left w:val="single" w:sz="4" w:space="0" w:color="auto"/>
              <w:bottom w:val="nil"/>
              <w:right w:val="single" w:sz="4" w:space="0" w:color="auto"/>
            </w:tcBorders>
            <w:shd w:val="clear" w:color="auto" w:fill="auto"/>
            <w:noWrap/>
            <w:vAlign w:val="bottom"/>
            <w:hideMark/>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5.832.347</w:t>
            </w:r>
          </w:p>
        </w:tc>
      </w:tr>
      <w:tr w:rsidR="00C22BFF" w:rsidRPr="00D06C8F" w:rsidTr="00EC3057">
        <w:trPr>
          <w:trHeight w:val="197"/>
          <w:jc w:val="center"/>
        </w:trPr>
        <w:tc>
          <w:tcPr>
            <w:tcW w:w="4045" w:type="dxa"/>
            <w:tcBorders>
              <w:top w:val="nil"/>
              <w:right w:val="single" w:sz="4" w:space="0" w:color="auto"/>
            </w:tcBorders>
            <w:shd w:val="clear" w:color="auto" w:fill="auto"/>
            <w:noWrap/>
            <w:vAlign w:val="bottom"/>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FSE por Programa Operativo 2014-2020</w:t>
            </w:r>
          </w:p>
        </w:tc>
        <w:tc>
          <w:tcPr>
            <w:tcW w:w="1156" w:type="dxa"/>
            <w:tcBorders>
              <w:top w:val="nil"/>
              <w:left w:val="single" w:sz="4" w:space="0" w:color="auto"/>
              <w:bottom w:val="nil"/>
              <w:right w:val="single" w:sz="4" w:space="0" w:color="auto"/>
            </w:tcBorders>
            <w:shd w:val="clear" w:color="auto" w:fill="auto"/>
            <w:noWrap/>
            <w:vAlign w:val="bottom"/>
          </w:tcPr>
          <w:p w:rsidR="00C22BFF" w:rsidRPr="00D06C8F" w:rsidRDefault="00192A80"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34.934.260</w:t>
            </w:r>
          </w:p>
        </w:tc>
        <w:tc>
          <w:tcPr>
            <w:tcW w:w="1156" w:type="dxa"/>
            <w:tcBorders>
              <w:top w:val="nil"/>
              <w:left w:val="single" w:sz="4" w:space="0" w:color="auto"/>
              <w:bottom w:val="nil"/>
              <w:right w:val="single" w:sz="4" w:space="0" w:color="auto"/>
            </w:tcBorders>
            <w:shd w:val="clear" w:color="auto" w:fill="auto"/>
            <w:noWrap/>
            <w:vAlign w:val="bottom"/>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14.622.248</w:t>
            </w:r>
          </w:p>
        </w:tc>
      </w:tr>
      <w:tr w:rsidR="00C22BFF" w:rsidRPr="00D06C8F" w:rsidTr="00EC3057">
        <w:trPr>
          <w:trHeight w:val="197"/>
          <w:jc w:val="center"/>
        </w:trPr>
        <w:tc>
          <w:tcPr>
            <w:tcW w:w="4045" w:type="dxa"/>
            <w:tcBorders>
              <w:top w:val="nil"/>
              <w:right w:val="single" w:sz="4" w:space="0" w:color="auto"/>
            </w:tcBorders>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Otros cofinanciadores</w:t>
            </w:r>
          </w:p>
        </w:tc>
        <w:tc>
          <w:tcPr>
            <w:tcW w:w="1156" w:type="dxa"/>
            <w:tcBorders>
              <w:top w:val="nil"/>
              <w:left w:val="single" w:sz="4" w:space="0" w:color="auto"/>
              <w:bottom w:val="single" w:sz="2" w:space="0" w:color="auto"/>
            </w:tcBorders>
            <w:shd w:val="clear" w:color="auto" w:fill="auto"/>
            <w:noWrap/>
            <w:vAlign w:val="bottom"/>
          </w:tcPr>
          <w:p w:rsidR="00C22BFF" w:rsidRPr="00D06C8F" w:rsidRDefault="00192A80"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76.350</w:t>
            </w:r>
          </w:p>
        </w:tc>
        <w:tc>
          <w:tcPr>
            <w:tcW w:w="1156" w:type="dxa"/>
            <w:tcBorders>
              <w:top w:val="nil"/>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199.242</w:t>
            </w:r>
          </w:p>
        </w:tc>
      </w:tr>
      <w:tr w:rsidR="00C22BFF" w:rsidRPr="00D06C8F" w:rsidTr="00EC3057">
        <w:trPr>
          <w:trHeight w:val="268"/>
          <w:jc w:val="center"/>
        </w:trPr>
        <w:tc>
          <w:tcPr>
            <w:tcW w:w="4045" w:type="dxa"/>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p>
        </w:tc>
        <w:tc>
          <w:tcPr>
            <w:tcW w:w="1156" w:type="dxa"/>
            <w:tcBorders>
              <w:top w:val="single" w:sz="2" w:space="0" w:color="auto"/>
              <w:bottom w:val="single" w:sz="2" w:space="0" w:color="auto"/>
            </w:tcBorders>
            <w:shd w:val="clear" w:color="auto" w:fill="auto"/>
            <w:noWrap/>
            <w:vAlign w:val="bottom"/>
          </w:tcPr>
          <w:p w:rsidR="00C22BFF" w:rsidRPr="00D06C8F" w:rsidRDefault="00192A80" w:rsidP="00C22BFF">
            <w:pPr>
              <w:pStyle w:val="Tabladeilustraciones"/>
              <w:widowControl w:val="0"/>
              <w:tabs>
                <w:tab w:val="decimal" w:pos="978"/>
              </w:tabs>
              <w:spacing w:before="40" w:after="40"/>
              <w:jc w:val="right"/>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40.842.957</w:t>
            </w:r>
          </w:p>
        </w:tc>
        <w:tc>
          <w:tcPr>
            <w:tcW w:w="1156"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78"/>
              </w:tabs>
              <w:spacing w:before="40" w:after="40"/>
              <w:jc w:val="right"/>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24.717.320</w:t>
            </w:r>
          </w:p>
        </w:tc>
      </w:tr>
    </w:tbl>
    <w:p w:rsidR="00997B61" w:rsidRDefault="00997B61" w:rsidP="006C5B64">
      <w:pPr>
        <w:pStyle w:val="Listaconnmeros"/>
        <w:widowControl w:val="0"/>
        <w:ind w:firstLine="0"/>
      </w:pPr>
    </w:p>
    <w:p w:rsidR="006F6027" w:rsidRDefault="00B3085C" w:rsidP="006C5B64">
      <w:pPr>
        <w:pStyle w:val="Listaconnmeros"/>
        <w:widowControl w:val="0"/>
        <w:ind w:firstLine="0"/>
      </w:pPr>
      <w:r w:rsidRPr="00F0600B">
        <w:t>Durante el ejercicio 201</w:t>
      </w:r>
      <w:r w:rsidR="006F6027" w:rsidRPr="00F0600B">
        <w:t>7</w:t>
      </w:r>
      <w:r w:rsidRPr="00F0600B">
        <w:t xml:space="preserve"> se </w:t>
      </w:r>
      <w:r w:rsidR="00BA63EB" w:rsidRPr="00F0600B">
        <w:t xml:space="preserve">devengaron </w:t>
      </w:r>
      <w:r w:rsidRPr="00F0600B">
        <w:t xml:space="preserve">derechos de cobro frente al FSE por la ejecución del Programa Operativo 2014-2020 por importe de </w:t>
      </w:r>
      <w:r w:rsidR="00F0600B" w:rsidRPr="00F0600B">
        <w:t xml:space="preserve">20,3 </w:t>
      </w:r>
      <w:r w:rsidRPr="00F0600B">
        <w:t xml:space="preserve">millones de euros. Así mismo se han cobrado </w:t>
      </w:r>
      <w:r w:rsidR="00AB4815" w:rsidRPr="00F0600B">
        <w:t>4,0</w:t>
      </w:r>
      <w:r w:rsidRPr="00F0600B">
        <w:t xml:space="preserve"> millones de euros relativos a la deuda pendiente del FSE por el Programa Operativo 200</w:t>
      </w:r>
      <w:r w:rsidR="00AB4815" w:rsidRPr="00F0600B">
        <w:t>0-</w:t>
      </w:r>
      <w:r w:rsidRPr="00F0600B">
        <w:t>201</w:t>
      </w:r>
      <w:r w:rsidR="00AB4815" w:rsidRPr="00F0600B">
        <w:t>6</w:t>
      </w:r>
      <w:r w:rsidR="006C5B64" w:rsidRPr="00F0600B">
        <w:t>.</w:t>
      </w:r>
    </w:p>
    <w:p w:rsidR="006F6027" w:rsidRDefault="006F6027" w:rsidP="00A3556C">
      <w:pPr>
        <w:pStyle w:val="Listaconnmeros"/>
        <w:widowControl w:val="0"/>
        <w:ind w:firstLine="0"/>
      </w:pPr>
      <w:r w:rsidRPr="00733541">
        <w:t>Durante el ejercicio 201</w:t>
      </w:r>
      <w:r>
        <w:t>6</w:t>
      </w:r>
      <w:r w:rsidRPr="00733541">
        <w:t xml:space="preserve"> </w:t>
      </w:r>
      <w:r w:rsidR="00D41E84">
        <w:t>se devengaron</w:t>
      </w:r>
      <w:r w:rsidRPr="00733541">
        <w:t xml:space="preserve"> derechos de cobro frente al FSE por la ejecu</w:t>
      </w:r>
      <w:r>
        <w:t>ción del Programa Operativo 2014-2020</w:t>
      </w:r>
      <w:r w:rsidRPr="00733541">
        <w:t xml:space="preserve"> por </w:t>
      </w:r>
      <w:r w:rsidRPr="0009284A">
        <w:t xml:space="preserve">importe de </w:t>
      </w:r>
      <w:r>
        <w:t>14,6</w:t>
      </w:r>
      <w:r w:rsidRPr="0009284A">
        <w:t xml:space="preserve"> millones de</w:t>
      </w:r>
      <w:r w:rsidR="00273D18">
        <w:t xml:space="preserve"> euros. </w:t>
      </w:r>
      <w:r w:rsidR="00273D18" w:rsidRPr="00733541">
        <w:t xml:space="preserve">Así mismo se </w:t>
      </w:r>
      <w:r w:rsidR="00273D18">
        <w:t>cobraron</w:t>
      </w:r>
      <w:r w:rsidR="00273D18" w:rsidRPr="00733541">
        <w:t xml:space="preserve"> </w:t>
      </w:r>
      <w:r w:rsidR="00A3556C">
        <w:t>(</w:t>
      </w:r>
      <w:r w:rsidR="00273D18">
        <w:t xml:space="preserve">3,1 </w:t>
      </w:r>
      <w:r w:rsidR="00273D18" w:rsidRPr="00733541">
        <w:t>millones de euros</w:t>
      </w:r>
      <w:r w:rsidR="00A3556C">
        <w:t>)</w:t>
      </w:r>
      <w:r w:rsidR="00273D18" w:rsidRPr="00733541">
        <w:t xml:space="preserve"> </w:t>
      </w:r>
      <w:r w:rsidR="00273D18">
        <w:t xml:space="preserve">y se cancelaron contra la prefinanciación recibida </w:t>
      </w:r>
      <w:r w:rsidR="00A3556C">
        <w:t>(</w:t>
      </w:r>
      <w:r w:rsidR="00273D18">
        <w:t>7,7 millones de euros</w:t>
      </w:r>
      <w:r w:rsidR="00A3556C">
        <w:t>)</w:t>
      </w:r>
      <w:r w:rsidR="00273D18">
        <w:t xml:space="preserve">, un importe total de 10.8 millones de euros </w:t>
      </w:r>
      <w:r w:rsidR="00273D18" w:rsidRPr="00733541">
        <w:t>re</w:t>
      </w:r>
      <w:r w:rsidR="00273D18">
        <w:t>lativos a la deuda pendiente</w:t>
      </w:r>
      <w:r w:rsidR="00273D18" w:rsidRPr="00733541">
        <w:t xml:space="preserve"> </w:t>
      </w:r>
      <w:r w:rsidR="00273D18">
        <w:t>d</w:t>
      </w:r>
      <w:r w:rsidR="00273D18" w:rsidRPr="00733541">
        <w:t>el FSE por el Programa Operativo 2007-2013</w:t>
      </w:r>
      <w:r w:rsidR="00273D18">
        <w:t>.</w:t>
      </w:r>
    </w:p>
    <w:p w:rsidR="006F6027" w:rsidRDefault="00F56805" w:rsidP="00A3556C">
      <w:pPr>
        <w:pStyle w:val="Listaconnmeros"/>
        <w:widowControl w:val="0"/>
        <w:ind w:firstLine="0"/>
      </w:pPr>
      <w:r w:rsidRPr="00A3556C">
        <w:t>La Fundación s</w:t>
      </w:r>
      <w:r w:rsidR="00A3556C" w:rsidRPr="00A3556C">
        <w:t xml:space="preserve">egún notificación del FSE en el </w:t>
      </w:r>
      <w:r w:rsidR="002A1CE7" w:rsidRPr="00A3556C">
        <w:t>ejercicio</w:t>
      </w:r>
      <w:r w:rsidR="00A3556C" w:rsidRPr="00A3556C">
        <w:t xml:space="preserve"> 2016, ajustó</w:t>
      </w:r>
      <w:r w:rsidRPr="00A3556C">
        <w:t xml:space="preserve"> parte del importe pendiente de cobro correspondiente al Programa Operativo 2000-2006, por importe de 1.294.496 euros, que se </w:t>
      </w:r>
      <w:r w:rsidR="00A3556C" w:rsidRPr="00A3556C">
        <w:t>registró</w:t>
      </w:r>
      <w:r w:rsidRPr="00A3556C">
        <w:t xml:space="preserve"> dentro del epígrafe “Otros resultados” de la cuenta de </w:t>
      </w:r>
      <w:r w:rsidR="005758C3" w:rsidRPr="00A3556C">
        <w:t>resultados</w:t>
      </w:r>
      <w:r w:rsidRPr="00A3556C">
        <w:t xml:space="preserve"> adjunta.</w:t>
      </w:r>
    </w:p>
    <w:p w:rsidR="00C22BFF" w:rsidRDefault="00DF4D58" w:rsidP="00F738C5">
      <w:pPr>
        <w:pStyle w:val="Listaconnmeros"/>
        <w:widowControl w:val="0"/>
        <w:ind w:firstLine="0"/>
        <w:rPr>
          <w:color w:val="000000"/>
        </w:rPr>
      </w:pPr>
      <w:r w:rsidRPr="008329CE">
        <w:rPr>
          <w:color w:val="000000"/>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w:t>
      </w:r>
      <w:r w:rsidR="006471E8">
        <w:rPr>
          <w:color w:val="000000"/>
        </w:rPr>
        <w:t>, habiendo cumplido</w:t>
      </w:r>
      <w:r w:rsidRPr="008329CE">
        <w:rPr>
          <w:color w:val="000000"/>
        </w:rPr>
        <w:t xml:space="preserve"> con todos los requisitos necesarios para el cobro de la liquidación final.</w:t>
      </w:r>
      <w:r>
        <w:rPr>
          <w:color w:val="000000"/>
        </w:rPr>
        <w:t xml:space="preserve"> </w:t>
      </w:r>
    </w:p>
    <w:p w:rsidR="00DF4D58" w:rsidRPr="00073791" w:rsidRDefault="00DF4D58" w:rsidP="006C5B64">
      <w:pPr>
        <w:pStyle w:val="Listaconnmeros"/>
        <w:keepNext/>
        <w:keepLines/>
        <w:widowControl w:val="0"/>
        <w:ind w:firstLine="0"/>
        <w:rPr>
          <w:color w:val="000000"/>
        </w:rPr>
      </w:pPr>
      <w:r w:rsidRPr="00192A80">
        <w:rPr>
          <w:color w:val="000000"/>
        </w:rPr>
        <w:t>Asimismo el epígrafe de “Hacienda Pública</w:t>
      </w:r>
      <w:r w:rsidR="008C7E22" w:rsidRPr="00192A80">
        <w:rPr>
          <w:color w:val="000000"/>
        </w:rPr>
        <w:t xml:space="preserve"> Acreedora por otros conceptos” incluye, entre otros, </w:t>
      </w:r>
      <w:r w:rsidRPr="00192A80">
        <w:rPr>
          <w:color w:val="000000"/>
        </w:rPr>
        <w:t xml:space="preserve">el importe de la prefinanciación recibida de la UAFSE en relación con el Programa Operativo </w:t>
      </w:r>
      <w:r w:rsidR="006C5B64" w:rsidRPr="00192A80">
        <w:rPr>
          <w:color w:val="000000"/>
        </w:rPr>
        <w:t>2014-2020</w:t>
      </w:r>
      <w:r w:rsidRPr="00192A80">
        <w:rPr>
          <w:color w:val="000000"/>
        </w:rPr>
        <w:t xml:space="preserve"> y</w:t>
      </w:r>
      <w:r w:rsidR="007B7CFD" w:rsidRPr="00192A80">
        <w:rPr>
          <w:color w:val="000000"/>
        </w:rPr>
        <w:t xml:space="preserve"> que asciende a</w:t>
      </w:r>
      <w:r w:rsidR="008D7B43" w:rsidRPr="00192A80">
        <w:rPr>
          <w:color w:val="000000"/>
        </w:rPr>
        <w:t xml:space="preserve"> </w:t>
      </w:r>
      <w:r w:rsidR="00192A80" w:rsidRPr="00192A80">
        <w:rPr>
          <w:color w:val="000000"/>
        </w:rPr>
        <w:t>6.328.858</w:t>
      </w:r>
      <w:r w:rsidR="005758C3" w:rsidRPr="00192A80">
        <w:rPr>
          <w:color w:val="000000"/>
        </w:rPr>
        <w:t xml:space="preserve"> euros</w:t>
      </w:r>
      <w:r w:rsidR="006C5B64" w:rsidRPr="00192A80">
        <w:rPr>
          <w:color w:val="000000"/>
        </w:rPr>
        <w:t xml:space="preserve"> (</w:t>
      </w:r>
      <w:r w:rsidR="00192A80" w:rsidRPr="00192A80">
        <w:rPr>
          <w:color w:val="000000"/>
        </w:rPr>
        <w:t xml:space="preserve">5.733.719 </w:t>
      </w:r>
      <w:r w:rsidR="007B7CFD" w:rsidRPr="00192A80">
        <w:rPr>
          <w:color w:val="000000"/>
        </w:rPr>
        <w:t xml:space="preserve">euros, </w:t>
      </w:r>
      <w:r w:rsidR="006C5B64" w:rsidRPr="00192A80">
        <w:rPr>
          <w:color w:val="000000"/>
        </w:rPr>
        <w:t>en el e</w:t>
      </w:r>
      <w:r w:rsidR="00192A80" w:rsidRPr="00192A80">
        <w:rPr>
          <w:color w:val="000000"/>
        </w:rPr>
        <w:t>jercicio 2016)</w:t>
      </w:r>
      <w:r w:rsidR="006F6027">
        <w:rPr>
          <w:color w:val="000000"/>
        </w:rPr>
        <w:t>.</w:t>
      </w:r>
    </w:p>
    <w:p w:rsidR="00FE0908" w:rsidRPr="00FE0908" w:rsidRDefault="00FE0908" w:rsidP="00D10024">
      <w:pPr>
        <w:keepNext/>
        <w:keepLines/>
        <w:widowControl w:val="0"/>
        <w:rPr>
          <w:rFonts w:cs="Arial"/>
          <w:b/>
          <w:bCs/>
          <w:i/>
          <w:iCs/>
          <w:szCs w:val="18"/>
        </w:rPr>
      </w:pPr>
      <w:r w:rsidRPr="00FE0908">
        <w:rPr>
          <w:rFonts w:cs="Arial"/>
          <w:b/>
          <w:bCs/>
          <w:i/>
          <w:iCs/>
          <w:szCs w:val="18"/>
        </w:rPr>
        <w:t>1</w:t>
      </w:r>
      <w:r w:rsidR="00724A35">
        <w:rPr>
          <w:rFonts w:cs="Arial"/>
          <w:b/>
          <w:bCs/>
          <w:i/>
          <w:iCs/>
          <w:szCs w:val="18"/>
        </w:rPr>
        <w:t>5</w:t>
      </w:r>
      <w:r w:rsidRPr="00FE0908">
        <w:rPr>
          <w:rFonts w:cs="Arial"/>
          <w:b/>
          <w:bCs/>
          <w:i/>
          <w:iCs/>
          <w:szCs w:val="18"/>
        </w:rPr>
        <w:t>.2 Impuesto sobre el valor añadido</w:t>
      </w:r>
    </w:p>
    <w:p w:rsidR="00087CF7" w:rsidRDefault="00087CF7" w:rsidP="003259A5">
      <w:pPr>
        <w:keepNext/>
        <w:keepLines/>
        <w:widowControl w:val="0"/>
        <w:ind w:left="426"/>
        <w:rPr>
          <w:rFonts w:cs="Arial"/>
          <w:szCs w:val="18"/>
        </w:rPr>
      </w:pPr>
      <w:r w:rsidRPr="005E4E6E">
        <w:t xml:space="preserve">Desde 1 de enero de 2014, la Fundación ONCE, a efecto del Impuesto sobre el Valor Añadido, forma parte del grupo 016/2008, cuya entidad dominante es </w:t>
      </w:r>
      <w:r w:rsidR="00CE2F92">
        <w:t xml:space="preserve">la </w:t>
      </w:r>
      <w:r w:rsidRPr="005E4E6E">
        <w:t>ONCE.</w:t>
      </w:r>
    </w:p>
    <w:p w:rsidR="00FE0908" w:rsidRPr="00FE0908" w:rsidRDefault="00FE0908" w:rsidP="00F738C5">
      <w:pPr>
        <w:widowControl w:val="0"/>
        <w:rPr>
          <w:rFonts w:cs="Arial"/>
          <w:b/>
          <w:bCs/>
          <w:i/>
          <w:iCs/>
          <w:szCs w:val="18"/>
        </w:rPr>
      </w:pPr>
      <w:r w:rsidRPr="00FE0908">
        <w:rPr>
          <w:rFonts w:cs="Arial"/>
          <w:b/>
          <w:bCs/>
          <w:i/>
          <w:iCs/>
          <w:szCs w:val="18"/>
        </w:rPr>
        <w:t>1</w:t>
      </w:r>
      <w:r w:rsidR="00724A35">
        <w:rPr>
          <w:rFonts w:cs="Arial"/>
          <w:b/>
          <w:bCs/>
          <w:i/>
          <w:iCs/>
          <w:szCs w:val="18"/>
        </w:rPr>
        <w:t>5</w:t>
      </w:r>
      <w:r w:rsidRPr="00FE0908">
        <w:rPr>
          <w:rFonts w:cs="Arial"/>
          <w:b/>
          <w:bCs/>
          <w:i/>
          <w:iCs/>
          <w:szCs w:val="18"/>
        </w:rPr>
        <w:t>.3 Ejercicios pendientes de comprobación y actuaciones inspectoras</w:t>
      </w:r>
    </w:p>
    <w:p w:rsidR="00087CF7" w:rsidRPr="00087CF7" w:rsidRDefault="00087CF7" w:rsidP="003259A5">
      <w:pPr>
        <w:widowControl w:val="0"/>
        <w:ind w:left="426"/>
      </w:pPr>
      <w:r w:rsidRPr="00087CF7">
        <w:t>Según las disposiciones legales vigentes, las liquidaciones de impuestos no pueden considerarse definitivas hasta que no hayan sido inspeccionadas por las autoridades fiscales o haya transcurrido el plazo de prescripción, actualmente establecido en cuatro años. En opinión de la Dirección de la Fundación, no existen contingencias fiscales de importes significativos.</w:t>
      </w:r>
    </w:p>
    <w:p w:rsidR="00127918" w:rsidRPr="00853858" w:rsidRDefault="00127918" w:rsidP="00127918">
      <w:pPr>
        <w:widowControl w:val="0"/>
        <w:rPr>
          <w:rFonts w:cs="Arial"/>
          <w:b/>
          <w:bCs/>
          <w:i/>
          <w:iCs/>
          <w:szCs w:val="18"/>
        </w:rPr>
      </w:pPr>
      <w:r w:rsidRPr="00853858">
        <w:rPr>
          <w:rFonts w:cs="Arial"/>
          <w:b/>
          <w:bCs/>
          <w:i/>
          <w:iCs/>
          <w:szCs w:val="18"/>
        </w:rPr>
        <w:t xml:space="preserve">15.4 Memoria económica (Art. 3.10 Ley 49/2002)  </w:t>
      </w:r>
    </w:p>
    <w:p w:rsidR="00127918" w:rsidRPr="00853858" w:rsidRDefault="00127918" w:rsidP="00127918">
      <w:pPr>
        <w:pStyle w:val="Portada"/>
        <w:widowControl w:val="0"/>
        <w:spacing w:before="100" w:beforeAutospacing="1" w:after="100" w:afterAutospacing="1"/>
        <w:ind w:left="426"/>
        <w:jc w:val="both"/>
        <w:outlineLvl w:val="0"/>
        <w:rPr>
          <w:b w:val="0"/>
          <w:sz w:val="18"/>
        </w:rPr>
      </w:pPr>
      <w:r w:rsidRPr="00853858">
        <w:rPr>
          <w:b w:val="0"/>
          <w:sz w:val="18"/>
        </w:rPr>
        <w:t>La totalidad de las rentas obtenidas por Fundación ONCE en el ejercicio de 2017 han sido rentas exentas y no proceden de explotaciones económicas. En consecuencia, su cuantificación, con expresión del número y letra del artículo 6 de la Ley 49/2002, es la siguiente:</w:t>
      </w:r>
    </w:p>
    <w:p w:rsidR="00127918" w:rsidRPr="00616A8C" w:rsidRDefault="00127918" w:rsidP="00127918">
      <w:pPr>
        <w:widowControl w:val="0"/>
        <w:rPr>
          <w:rFonts w:cs="Arial"/>
          <w:b/>
          <w:bCs/>
          <w:iCs/>
          <w:szCs w:val="18"/>
        </w:rPr>
      </w:pPr>
      <w:r w:rsidRPr="00616A8C">
        <w:rPr>
          <w:rFonts w:cs="Arial"/>
          <w:b/>
          <w:bCs/>
          <w:iCs/>
          <w:szCs w:val="18"/>
        </w:rPr>
        <w:t>1. -  Ingresos generales</w:t>
      </w:r>
    </w:p>
    <w:p w:rsidR="00127918" w:rsidRPr="00853858" w:rsidRDefault="00127918" w:rsidP="00127918">
      <w:pPr>
        <w:pStyle w:val="Portada"/>
        <w:widowControl w:val="0"/>
        <w:spacing w:before="100" w:beforeAutospacing="1" w:after="100" w:afterAutospacing="1"/>
        <w:ind w:left="426"/>
        <w:jc w:val="both"/>
        <w:outlineLvl w:val="0"/>
        <w:rPr>
          <w:b w:val="0"/>
          <w:sz w:val="18"/>
        </w:rPr>
      </w:pPr>
      <w:r w:rsidRPr="00853858">
        <w:rPr>
          <w:b w:val="0"/>
          <w:sz w:val="18"/>
        </w:rPr>
        <w:t>a.- Derivados de donativos y donaciones.</w:t>
      </w:r>
    </w:p>
    <w:p w:rsidR="00127918" w:rsidRPr="00853858" w:rsidRDefault="00127918" w:rsidP="00127918">
      <w:pPr>
        <w:pStyle w:val="Portada"/>
        <w:widowControl w:val="0"/>
        <w:spacing w:before="100" w:beforeAutospacing="1" w:after="100" w:afterAutospacing="1"/>
        <w:ind w:left="426"/>
        <w:jc w:val="both"/>
        <w:outlineLvl w:val="0"/>
        <w:rPr>
          <w:b w:val="0"/>
          <w:sz w:val="18"/>
        </w:rPr>
      </w:pPr>
      <w:r w:rsidRPr="00853858">
        <w:rPr>
          <w:b w:val="0"/>
          <w:sz w:val="18"/>
        </w:rPr>
        <w:t>Los Ingresos derivados de donaciones recibidas al amparo del Real Decreto 364/2005 por el que se establecen medidas alternativas de carácter excepcional al cumplimiento de la cuota de reserva del 2% a favor de trabajadores con discapacidad en empresas de 50 o más trabajadores, han ascendido a 1.296.572 euros (1.146.198 euros en 2016) (véase Nota 16.1) y se han destinado a financiar expedientes de ayuda en el Plan de Empleo y Formación.</w:t>
      </w:r>
    </w:p>
    <w:p w:rsidR="00127918" w:rsidRDefault="00127918" w:rsidP="00127918">
      <w:pPr>
        <w:pStyle w:val="Portada"/>
        <w:widowControl w:val="0"/>
        <w:spacing w:before="100" w:beforeAutospacing="1" w:after="100" w:afterAutospacing="1"/>
        <w:ind w:left="426"/>
        <w:jc w:val="both"/>
        <w:outlineLvl w:val="0"/>
        <w:rPr>
          <w:b w:val="0"/>
          <w:sz w:val="18"/>
        </w:rPr>
      </w:pPr>
      <w:r w:rsidRPr="00853858">
        <w:rPr>
          <w:b w:val="0"/>
          <w:sz w:val="18"/>
        </w:rPr>
        <w:t xml:space="preserve">Asimismo, la Fundación ha obtenido otros ingresos por un total de </w:t>
      </w:r>
      <w:r>
        <w:rPr>
          <w:b w:val="0"/>
          <w:sz w:val="18"/>
        </w:rPr>
        <w:t>1.040.898</w:t>
      </w:r>
      <w:r w:rsidRPr="00853858">
        <w:rPr>
          <w:b w:val="0"/>
          <w:sz w:val="18"/>
        </w:rPr>
        <w:t xml:space="preserve"> euros (315.030 euros en 2016) cuyo desglose es el siguiente:</w:t>
      </w:r>
    </w:p>
    <w:p w:rsidR="00EC3057" w:rsidRPr="00853858" w:rsidRDefault="00EC3057" w:rsidP="00127918">
      <w:pPr>
        <w:pStyle w:val="Portada"/>
        <w:widowControl w:val="0"/>
        <w:spacing w:before="100" w:beforeAutospacing="1" w:after="100" w:afterAutospacing="1"/>
        <w:ind w:left="426"/>
        <w:jc w:val="both"/>
        <w:outlineLvl w:val="0"/>
        <w:rPr>
          <w:b w:val="0"/>
          <w:sz w:val="18"/>
        </w:rPr>
      </w:pPr>
    </w:p>
    <w:tbl>
      <w:tblPr>
        <w:tblW w:w="7690" w:type="dxa"/>
        <w:jc w:val="center"/>
        <w:tblCellMar>
          <w:left w:w="70" w:type="dxa"/>
          <w:right w:w="70" w:type="dxa"/>
        </w:tblCellMar>
        <w:tblLook w:val="04A0" w:firstRow="1" w:lastRow="0" w:firstColumn="1" w:lastColumn="0" w:noHBand="0" w:noVBand="1"/>
      </w:tblPr>
      <w:tblGrid>
        <w:gridCol w:w="6672"/>
        <w:gridCol w:w="1018"/>
      </w:tblGrid>
      <w:tr w:rsidR="00127918" w:rsidRPr="00853858" w:rsidTr="0046043F">
        <w:trPr>
          <w:trHeight w:val="258"/>
          <w:jc w:val="center"/>
        </w:trPr>
        <w:tc>
          <w:tcPr>
            <w:tcW w:w="6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b/>
                <w:bCs/>
                <w:szCs w:val="18"/>
                <w:lang w:eastAsia="es-ES"/>
              </w:rPr>
            </w:pPr>
            <w:r w:rsidRPr="00853858">
              <w:rPr>
                <w:rFonts w:cs="Arial"/>
                <w:b/>
                <w:bCs/>
                <w:szCs w:val="18"/>
                <w:lang w:eastAsia="es-ES"/>
              </w:rPr>
              <w:lastRenderedPageBreak/>
              <w:t>OTROS INGRESOS</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center"/>
              <w:rPr>
                <w:rFonts w:cs="Arial"/>
                <w:b/>
                <w:bCs/>
                <w:szCs w:val="18"/>
                <w:lang w:eastAsia="es-ES"/>
              </w:rPr>
            </w:pPr>
            <w:r w:rsidRPr="00853858">
              <w:rPr>
                <w:rFonts w:cs="Arial"/>
                <w:b/>
                <w:bCs/>
                <w:szCs w:val="18"/>
                <w:lang w:eastAsia="es-ES"/>
              </w:rPr>
              <w:t>Euros</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Convenio Fundación Vodafone  (Proyecto Medicamento Accesible)</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szCs w:val="18"/>
                <w:lang w:eastAsia="es-ES"/>
              </w:rPr>
            </w:pPr>
            <w:r w:rsidRPr="00853858">
              <w:rPr>
                <w:rFonts w:cs="Arial"/>
                <w:szCs w:val="18"/>
                <w:lang w:eastAsia="es-ES"/>
              </w:rPr>
              <w:t>20.000</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Convenio Colaboración Empresarial SAMSUMG ELECTRONICS IBERIA</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szCs w:val="18"/>
                <w:lang w:eastAsia="es-ES"/>
              </w:rPr>
            </w:pPr>
            <w:r w:rsidRPr="00853858">
              <w:rPr>
                <w:rFonts w:cs="Arial"/>
                <w:szCs w:val="18"/>
                <w:lang w:eastAsia="es-ES"/>
              </w:rPr>
              <w:t>25.000</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 xml:space="preserve">Convenio Fundación Vodafone Proyecto Libro </w:t>
            </w:r>
            <w:r>
              <w:rPr>
                <w:rFonts w:cs="Arial"/>
                <w:szCs w:val="18"/>
                <w:lang w:eastAsia="es-ES"/>
              </w:rPr>
              <w:t>Blanco</w:t>
            </w:r>
            <w:r w:rsidRPr="00853858">
              <w:rPr>
                <w:rFonts w:cs="Arial"/>
                <w:szCs w:val="18"/>
                <w:lang w:eastAsia="es-ES"/>
              </w:rPr>
              <w:t xml:space="preserve"> APPS en el transporte</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szCs w:val="18"/>
                <w:lang w:eastAsia="es-ES"/>
              </w:rPr>
            </w:pPr>
            <w:r w:rsidRPr="00853858">
              <w:rPr>
                <w:rFonts w:cs="Arial"/>
                <w:szCs w:val="18"/>
                <w:lang w:eastAsia="es-ES"/>
              </w:rPr>
              <w:t>3.000</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Convenio Colaboración Empresarial Fundación ACS Congreso DRT4ALL 2017</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szCs w:val="18"/>
                <w:lang w:eastAsia="es-ES"/>
              </w:rPr>
            </w:pPr>
            <w:r w:rsidRPr="00853858">
              <w:rPr>
                <w:rFonts w:cs="Arial"/>
                <w:szCs w:val="18"/>
                <w:lang w:eastAsia="es-ES"/>
              </w:rPr>
              <w:t>25.000</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Convenio Fundación Vodafone Congreso DRT4ALL 2017</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szCs w:val="18"/>
                <w:lang w:eastAsia="es-ES"/>
              </w:rPr>
            </w:pPr>
            <w:r w:rsidRPr="00853858">
              <w:rPr>
                <w:rFonts w:cs="Arial"/>
                <w:szCs w:val="18"/>
                <w:lang w:eastAsia="es-ES"/>
              </w:rPr>
              <w:t>18.000</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Otros (*)</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szCs w:val="18"/>
                <w:lang w:eastAsia="es-ES"/>
              </w:rPr>
            </w:pPr>
            <w:r w:rsidRPr="00853858">
              <w:rPr>
                <w:rFonts w:cs="Arial"/>
                <w:szCs w:val="18"/>
                <w:lang w:eastAsia="es-ES"/>
              </w:rPr>
              <w:t>949.898</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 </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b/>
                <w:bCs/>
                <w:szCs w:val="18"/>
                <w:lang w:eastAsia="es-ES"/>
              </w:rPr>
            </w:pPr>
            <w:r w:rsidRPr="00853858">
              <w:rPr>
                <w:rFonts w:cs="Arial"/>
                <w:b/>
                <w:bCs/>
                <w:szCs w:val="18"/>
                <w:lang w:eastAsia="es-ES"/>
              </w:rPr>
              <w:t>1.040.898</w:t>
            </w:r>
          </w:p>
        </w:tc>
      </w:tr>
    </w:tbl>
    <w:p w:rsidR="00127918" w:rsidRPr="00853858" w:rsidRDefault="00127918" w:rsidP="00127918">
      <w:pPr>
        <w:pStyle w:val="Portada"/>
        <w:widowControl w:val="0"/>
        <w:spacing w:before="100" w:beforeAutospacing="1" w:after="100" w:afterAutospacing="1"/>
        <w:ind w:left="426"/>
        <w:jc w:val="both"/>
        <w:outlineLvl w:val="0"/>
        <w:rPr>
          <w:b w:val="0"/>
          <w:sz w:val="18"/>
        </w:rPr>
      </w:pPr>
      <w:r w:rsidRPr="00853858">
        <w:rPr>
          <w:b w:val="0"/>
          <w:sz w:val="18"/>
        </w:rPr>
        <w:t xml:space="preserve">(*) </w:t>
      </w:r>
      <w:r w:rsidR="0086371D" w:rsidRPr="00853858">
        <w:rPr>
          <w:b w:val="0"/>
          <w:sz w:val="18"/>
        </w:rPr>
        <w:t>En</w:t>
      </w:r>
      <w:r w:rsidRPr="00853858">
        <w:rPr>
          <w:b w:val="0"/>
          <w:sz w:val="18"/>
        </w:rPr>
        <w:t xml:space="preserve"> esta partida se recogen principalmente donaciones privadas recibidas tanto de personas físicas como jurídicas.</w:t>
      </w:r>
      <w:r w:rsidR="00EC3057">
        <w:rPr>
          <w:b w:val="0"/>
          <w:sz w:val="18"/>
        </w:rPr>
        <w:t xml:space="preserve"> La cuantía má</w:t>
      </w:r>
      <w:r w:rsidR="00CE2F92">
        <w:rPr>
          <w:b w:val="0"/>
          <w:sz w:val="18"/>
        </w:rPr>
        <w:t>s</w:t>
      </w:r>
      <w:r w:rsidR="00EC3057">
        <w:rPr>
          <w:b w:val="0"/>
          <w:sz w:val="18"/>
        </w:rPr>
        <w:t xml:space="preserve"> significativa en la composición de esta partida se corresponde con un legado valora</w:t>
      </w:r>
      <w:r w:rsidR="001D7C5D">
        <w:rPr>
          <w:b w:val="0"/>
          <w:sz w:val="18"/>
        </w:rPr>
        <w:t xml:space="preserve">do en 625.000 euros. </w:t>
      </w:r>
    </w:p>
    <w:p w:rsidR="00127918" w:rsidRPr="00616A8C" w:rsidRDefault="00127918" w:rsidP="00127918">
      <w:pPr>
        <w:pStyle w:val="Portada"/>
        <w:widowControl w:val="0"/>
        <w:spacing w:before="100" w:beforeAutospacing="1" w:after="100" w:afterAutospacing="1"/>
        <w:ind w:left="426"/>
        <w:jc w:val="both"/>
        <w:outlineLvl w:val="0"/>
        <w:rPr>
          <w:b w:val="0"/>
          <w:sz w:val="18"/>
        </w:rPr>
      </w:pPr>
      <w:r w:rsidRPr="00616A8C">
        <w:rPr>
          <w:b w:val="0"/>
          <w:sz w:val="18"/>
        </w:rPr>
        <w:t>b.- Cuotas de asociados, colaboradores y benefactores.</w:t>
      </w:r>
    </w:p>
    <w:p w:rsidR="00127918" w:rsidRPr="00616A8C" w:rsidRDefault="00127918" w:rsidP="00127918">
      <w:pPr>
        <w:pStyle w:val="Portada"/>
        <w:widowControl w:val="0"/>
        <w:spacing w:before="100" w:beforeAutospacing="1" w:after="100" w:afterAutospacing="1"/>
        <w:ind w:left="426"/>
        <w:jc w:val="both"/>
        <w:outlineLvl w:val="0"/>
        <w:rPr>
          <w:b w:val="0"/>
          <w:sz w:val="18"/>
        </w:rPr>
      </w:pPr>
      <w:r w:rsidRPr="00616A8C">
        <w:rPr>
          <w:b w:val="0"/>
          <w:sz w:val="18"/>
        </w:rPr>
        <w:t>En el ejercicio 2017, no se han percibido rentas de ésta índole.</w:t>
      </w:r>
    </w:p>
    <w:p w:rsidR="00127918" w:rsidRPr="00616A8C" w:rsidRDefault="00127918" w:rsidP="00127918">
      <w:pPr>
        <w:pStyle w:val="Portada"/>
        <w:widowControl w:val="0"/>
        <w:spacing w:before="100" w:beforeAutospacing="1" w:after="100" w:afterAutospacing="1"/>
        <w:ind w:left="426"/>
        <w:jc w:val="both"/>
        <w:outlineLvl w:val="0"/>
        <w:rPr>
          <w:b w:val="0"/>
          <w:sz w:val="18"/>
        </w:rPr>
      </w:pPr>
      <w:r w:rsidRPr="00616A8C">
        <w:rPr>
          <w:b w:val="0"/>
          <w:sz w:val="18"/>
        </w:rPr>
        <w:t>c.- Derivad</w:t>
      </w:r>
      <w:r w:rsidR="006C1693">
        <w:rPr>
          <w:b w:val="0"/>
          <w:sz w:val="18"/>
        </w:rPr>
        <w:t>o</w:t>
      </w:r>
      <w:r w:rsidRPr="00616A8C">
        <w:rPr>
          <w:b w:val="0"/>
          <w:sz w:val="18"/>
        </w:rPr>
        <w:t xml:space="preserve">s de subvenciones. </w:t>
      </w:r>
    </w:p>
    <w:p w:rsidR="00127918" w:rsidRPr="00E6340A" w:rsidRDefault="00127918" w:rsidP="00127918">
      <w:pPr>
        <w:keepNext/>
        <w:keepLines/>
        <w:widowControl w:val="0"/>
        <w:snapToGrid w:val="0"/>
        <w:ind w:left="720"/>
      </w:pPr>
      <w:r w:rsidRPr="00E6340A">
        <w:t>Tal y como se indica en la Nota 1, la Fundación cuenta como principal fuente de financiación con una aportación anual de la ONCE equivalente al 3% de los ingresos obtenidos por esta entidad. El origen de esta aportación se encuentra en el mencionado “Acuerdo General entre el Gobierno de la Nación y la ONCE en materia de cooperación, solidaridad y competitividad para la estabilidad de futuro de la ONCE”. Por este concepto, en el ejercicio de 2017 se han obtenido ingresos por un total de 59.764.997</w:t>
      </w:r>
      <w:r w:rsidR="00363BEE">
        <w:t xml:space="preserve"> </w:t>
      </w:r>
      <w:r w:rsidRPr="00E6340A">
        <w:t xml:space="preserve">euros (57.546.148 euros en el ejercicio 2016) (véase Nota 15), </w:t>
      </w:r>
      <w:r w:rsidR="00CE2F92">
        <w:t>d</w:t>
      </w:r>
      <w:r w:rsidRPr="00E6340A">
        <w:t xml:space="preserve">e éstos se han asignado a la realización de inversiones </w:t>
      </w:r>
      <w:r>
        <w:t xml:space="preserve">261.232 </w:t>
      </w:r>
      <w:r w:rsidRPr="00E6340A">
        <w:t>euros (1.104.891 euros en el ejercicio 2016) (Véase Nota 15.1).</w:t>
      </w:r>
    </w:p>
    <w:p w:rsidR="00127918" w:rsidRPr="003F12DA" w:rsidRDefault="00127918" w:rsidP="00127918">
      <w:pPr>
        <w:pStyle w:val="Textoindependiente2"/>
        <w:widowControl w:val="0"/>
        <w:ind w:left="709"/>
        <w:rPr>
          <w:rFonts w:ascii="Arial" w:hAnsi="Arial"/>
          <w:i w:val="0"/>
          <w:iCs w:val="0"/>
          <w:sz w:val="18"/>
        </w:rPr>
      </w:pPr>
      <w:r w:rsidRPr="003F12DA">
        <w:rPr>
          <w:rFonts w:ascii="Arial" w:hAnsi="Arial"/>
          <w:i w:val="0"/>
          <w:iCs w:val="0"/>
          <w:sz w:val="18"/>
        </w:rPr>
        <w:t>Como se ha indicado anteriormente, en la realización de sus fines fundacionales, la Fundación ONCE percibe cantidades destinadas a la cofinanciación de proyectos. Generalmente el origen de estas subvenciones proceden de Administraciones Públicas de carácter nacional o supranacional. El importe percibido en el ejercicio 2017 ha sido de 2.423.009 euros (1.580.249 euros, en el ejercicio 2016). Este importe, ha sido destinado en su integridad a la financiación de los proyectos siguientes:</w:t>
      </w:r>
    </w:p>
    <w:p w:rsidR="00127918" w:rsidRPr="0023496A" w:rsidRDefault="00127918" w:rsidP="00127918">
      <w:pPr>
        <w:pStyle w:val="Textoindependiente2"/>
        <w:widowControl w:val="0"/>
        <w:spacing w:after="120"/>
        <w:ind w:left="709"/>
        <w:rPr>
          <w:rFonts w:ascii="Arial" w:hAnsi="Arial"/>
          <w:i w:val="0"/>
          <w:iCs w:val="0"/>
          <w:sz w:val="18"/>
        </w:rPr>
      </w:pPr>
      <w:r w:rsidRPr="0023496A">
        <w:rPr>
          <w:rFonts w:ascii="Arial" w:hAnsi="Arial"/>
          <w:i w:val="0"/>
          <w:iCs w:val="0"/>
          <w:sz w:val="18"/>
        </w:rPr>
        <w:t>c.1) Programa Operativo, al que nos hemos referido con anterioridad (Nota 1), y cuyo desarrollo se enmarca dentro del Plan de Empleo y Formación, llevado a cabo por la Fundación. En 2017 el total percibido ha sido de 1.523.795 euros, que corresponde en su totalidad a subvenciones de explotación (810.652 euros en 2016).</w:t>
      </w:r>
    </w:p>
    <w:p w:rsidR="00127918" w:rsidRPr="0023496A" w:rsidRDefault="00127918" w:rsidP="00127918">
      <w:pPr>
        <w:pStyle w:val="Textoindependiente2"/>
        <w:widowControl w:val="0"/>
        <w:spacing w:after="120"/>
        <w:ind w:left="709"/>
        <w:rPr>
          <w:rFonts w:ascii="Arial" w:hAnsi="Arial"/>
          <w:i w:val="0"/>
          <w:iCs w:val="0"/>
          <w:sz w:val="18"/>
        </w:rPr>
      </w:pPr>
      <w:r w:rsidRPr="0023496A">
        <w:rPr>
          <w:rFonts w:ascii="Arial" w:hAnsi="Arial"/>
          <w:i w:val="0"/>
          <w:iCs w:val="0"/>
          <w:sz w:val="18"/>
        </w:rPr>
        <w:t xml:space="preserve">c.2) Subvención de la Agencia Española de Medicamentos y Productos Sanitarios (AEMPS), para la informatización de varios campos del registro de medicamentos veterinarios (RAEVET), que tengan un impacto directo en el nomenclátor veterinario y en la prescripción veterinaria electrónica y en el módulo de consultas de la web (CIMAVET). </w:t>
      </w:r>
    </w:p>
    <w:p w:rsidR="00127918" w:rsidRPr="0023496A" w:rsidRDefault="00127918" w:rsidP="00127918">
      <w:pPr>
        <w:pStyle w:val="Textoindependiente2"/>
        <w:widowControl w:val="0"/>
        <w:ind w:left="709"/>
        <w:rPr>
          <w:rFonts w:ascii="Arial" w:hAnsi="Arial"/>
          <w:i w:val="0"/>
          <w:iCs w:val="0"/>
          <w:sz w:val="18"/>
        </w:rPr>
      </w:pPr>
      <w:r w:rsidRPr="0023496A">
        <w:rPr>
          <w:rFonts w:ascii="Arial" w:hAnsi="Arial"/>
          <w:i w:val="0"/>
          <w:iCs w:val="0"/>
          <w:sz w:val="18"/>
        </w:rPr>
        <w:t>El importe recibido en el ejercicio 2017 por la Agencia Española de Medicamentos y Productos</w:t>
      </w:r>
      <w:r w:rsidRPr="007E4DE4">
        <w:rPr>
          <w:rFonts w:ascii="Arial" w:hAnsi="Arial" w:cs="Arial"/>
          <w:i w:val="0"/>
          <w:iCs w:val="0"/>
          <w:snapToGrid w:val="0"/>
          <w:color w:val="000000"/>
          <w:sz w:val="18"/>
          <w:szCs w:val="18"/>
          <w:highlight w:val="yellow"/>
          <w:lang w:eastAsia="es-ES"/>
        </w:rPr>
        <w:t xml:space="preserve"> </w:t>
      </w:r>
      <w:r w:rsidRPr="0023496A">
        <w:rPr>
          <w:rFonts w:ascii="Arial" w:hAnsi="Arial"/>
          <w:i w:val="0"/>
          <w:iCs w:val="0"/>
          <w:sz w:val="18"/>
        </w:rPr>
        <w:t xml:space="preserve">Sanitarios, asciende a </w:t>
      </w:r>
      <w:r>
        <w:rPr>
          <w:rFonts w:ascii="Arial" w:hAnsi="Arial"/>
          <w:i w:val="0"/>
          <w:iCs w:val="0"/>
          <w:sz w:val="18"/>
        </w:rPr>
        <w:t xml:space="preserve">35.000 </w:t>
      </w:r>
      <w:r w:rsidRPr="0023496A">
        <w:rPr>
          <w:rFonts w:ascii="Arial" w:hAnsi="Arial"/>
          <w:i w:val="0"/>
          <w:iCs w:val="0"/>
          <w:sz w:val="18"/>
        </w:rPr>
        <w:t xml:space="preserve">euros. </w:t>
      </w:r>
    </w:p>
    <w:p w:rsidR="00127918" w:rsidRPr="00490D88" w:rsidRDefault="00127918" w:rsidP="00127918">
      <w:pPr>
        <w:pStyle w:val="Textoindependiente2"/>
        <w:widowControl w:val="0"/>
        <w:ind w:left="709"/>
        <w:rPr>
          <w:rFonts w:ascii="Arial" w:hAnsi="Arial"/>
          <w:i w:val="0"/>
          <w:iCs w:val="0"/>
          <w:sz w:val="18"/>
        </w:rPr>
      </w:pPr>
      <w:r w:rsidRPr="00490D88">
        <w:rPr>
          <w:rFonts w:ascii="Arial" w:hAnsi="Arial"/>
          <w:i w:val="0"/>
          <w:iCs w:val="0"/>
          <w:sz w:val="18"/>
        </w:rPr>
        <w:t xml:space="preserve">c.3) PROSPERITY4ALL (Ecosystem infrastructure for smart and personalised inclusion and PROSPERITY for ALL stakeholders): se trata de un proyecto financiado  por la Comisión Europea a través del 7º Programa Marco en la convocatoria de Tecnologías de la Comunicación y la </w:t>
      </w:r>
      <w:r w:rsidR="0086371D" w:rsidRPr="00490D88">
        <w:rPr>
          <w:rFonts w:ascii="Arial" w:hAnsi="Arial"/>
          <w:i w:val="0"/>
          <w:iCs w:val="0"/>
          <w:sz w:val="18"/>
        </w:rPr>
        <w:t xml:space="preserve">Información. </w:t>
      </w:r>
      <w:r w:rsidRPr="00490D88">
        <w:rPr>
          <w:rFonts w:ascii="Arial" w:hAnsi="Arial"/>
          <w:i w:val="0"/>
          <w:iCs w:val="0"/>
          <w:sz w:val="18"/>
        </w:rPr>
        <w:t>Su objetivo  consiste en crear el ecosistema y la infraestructura para fomentar el sector de los servicios de asistencia y la creación de Tecnologías de la Información y Comunicación (TIC) accesibles por varios medios: depósitos de herramientas para desarrolladores, mejora de la conexión desarrollador-consumidor, provisión de servicios de asistencia bajo demanda, creación de nuevos métodos de comercialización de productos de apoyo, etc. En el ejercicio 2017 la subvención ha ascendido a un total de 9.887 euros.</w:t>
      </w:r>
    </w:p>
    <w:p w:rsidR="006C1693" w:rsidRDefault="006C1693">
      <w:pPr>
        <w:spacing w:after="0"/>
        <w:jc w:val="left"/>
      </w:pPr>
      <w:r>
        <w:rPr>
          <w:i/>
          <w:iCs/>
        </w:rPr>
        <w:br w:type="page"/>
      </w:r>
    </w:p>
    <w:p w:rsidR="00127918" w:rsidRPr="00490D88" w:rsidRDefault="00127918" w:rsidP="00127918">
      <w:pPr>
        <w:pStyle w:val="Textoindependiente2"/>
        <w:widowControl w:val="0"/>
        <w:ind w:left="709"/>
        <w:rPr>
          <w:rFonts w:ascii="Arial" w:hAnsi="Arial"/>
          <w:i w:val="0"/>
          <w:iCs w:val="0"/>
          <w:sz w:val="18"/>
        </w:rPr>
      </w:pPr>
      <w:r w:rsidRPr="00490D88">
        <w:rPr>
          <w:rFonts w:ascii="Arial" w:hAnsi="Arial"/>
          <w:i w:val="0"/>
          <w:iCs w:val="0"/>
          <w:sz w:val="18"/>
        </w:rPr>
        <w:lastRenderedPageBreak/>
        <w:t>c.</w:t>
      </w:r>
      <w:r>
        <w:rPr>
          <w:rFonts w:ascii="Arial" w:hAnsi="Arial"/>
          <w:i w:val="0"/>
          <w:iCs w:val="0"/>
          <w:sz w:val="18"/>
        </w:rPr>
        <w:t>4</w:t>
      </w:r>
      <w:r w:rsidRPr="00490D88">
        <w:rPr>
          <w:rFonts w:ascii="Arial" w:hAnsi="Arial"/>
          <w:i w:val="0"/>
          <w:iCs w:val="0"/>
          <w:sz w:val="18"/>
        </w:rPr>
        <w:t xml:space="preserve">) Proyecto STRING (Smart Tourist Routes for Inclusive Groups), proyecto financiado  por la Comisión Europea que ha continuado con la actividad llevada a cabo con la Liga de Ciudades Históricas Accesibles, poniendo en práctica los trabajos ya realizados y haciendo que los turistas puedan disponer de rutas accesibles. En el ejercicio 2017 la subvención ha ascendido a un total de </w:t>
      </w:r>
      <w:r>
        <w:rPr>
          <w:rFonts w:ascii="Arial" w:hAnsi="Arial"/>
          <w:i w:val="0"/>
          <w:iCs w:val="0"/>
          <w:sz w:val="18"/>
        </w:rPr>
        <w:t>3.477</w:t>
      </w:r>
      <w:r w:rsidRPr="00490D88">
        <w:rPr>
          <w:rFonts w:ascii="Arial" w:hAnsi="Arial"/>
          <w:i w:val="0"/>
          <w:iCs w:val="0"/>
          <w:sz w:val="18"/>
        </w:rPr>
        <w:t xml:space="preserve"> euros. </w:t>
      </w:r>
    </w:p>
    <w:p w:rsidR="00127918" w:rsidRPr="00490D88" w:rsidRDefault="00127918" w:rsidP="00127918">
      <w:pPr>
        <w:pStyle w:val="Textoindependiente2"/>
        <w:widowControl w:val="0"/>
        <w:ind w:left="709"/>
        <w:rPr>
          <w:rFonts w:ascii="Arial" w:hAnsi="Arial"/>
          <w:i w:val="0"/>
          <w:iCs w:val="0"/>
          <w:sz w:val="18"/>
        </w:rPr>
      </w:pPr>
      <w:r>
        <w:rPr>
          <w:rFonts w:ascii="Arial" w:hAnsi="Arial"/>
          <w:i w:val="0"/>
          <w:iCs w:val="0"/>
          <w:sz w:val="18"/>
        </w:rPr>
        <w:t>c.5</w:t>
      </w:r>
      <w:r w:rsidRPr="00490D88">
        <w:rPr>
          <w:rFonts w:ascii="Arial" w:hAnsi="Arial"/>
          <w:i w:val="0"/>
          <w:iCs w:val="0"/>
          <w:sz w:val="18"/>
        </w:rPr>
        <w:t xml:space="preserve">) Real Patronato sobre Discapacidad: subvención nominativa que se canaliza a través de un convenio entre el  Real Patronato sobre Discapacidad y Fundación ONCE, cuyo objeto es la realización por parte de la Fundación ONCE de las actuaciones necesarias para la implantación de un programa de accesibilidad universal, dirigidas a la mejora de la calidad y la vida independiente de las personas con discapacidad. En el ejercicio 2017 esta subvención ha ascendido a 500.000 euros. </w:t>
      </w:r>
    </w:p>
    <w:p w:rsidR="00127918" w:rsidRDefault="00127918" w:rsidP="00127918">
      <w:pPr>
        <w:pStyle w:val="Textoindependiente2"/>
        <w:widowControl w:val="0"/>
        <w:ind w:left="709"/>
        <w:rPr>
          <w:rFonts w:ascii="Arial" w:hAnsi="Arial"/>
          <w:i w:val="0"/>
          <w:iCs w:val="0"/>
          <w:sz w:val="18"/>
        </w:rPr>
      </w:pPr>
      <w:r w:rsidRPr="00AC0FEF">
        <w:rPr>
          <w:rFonts w:ascii="Arial" w:hAnsi="Arial"/>
          <w:i w:val="0"/>
          <w:iCs w:val="0"/>
          <w:sz w:val="18"/>
        </w:rPr>
        <w:t>c.</w:t>
      </w:r>
      <w:r>
        <w:rPr>
          <w:rFonts w:ascii="Arial" w:hAnsi="Arial"/>
          <w:i w:val="0"/>
          <w:iCs w:val="0"/>
          <w:sz w:val="18"/>
        </w:rPr>
        <w:t>6</w:t>
      </w:r>
      <w:r w:rsidRPr="00AC0FEF">
        <w:rPr>
          <w:rFonts w:ascii="Arial" w:hAnsi="Arial"/>
          <w:i w:val="0"/>
          <w:iCs w:val="0"/>
          <w:sz w:val="18"/>
        </w:rPr>
        <w:t xml:space="preserve">) Subvención del Ministerio de Asuntos Exteriores y de Cooperación </w:t>
      </w:r>
      <w:r>
        <w:rPr>
          <w:rFonts w:ascii="Arial" w:hAnsi="Arial"/>
          <w:i w:val="0"/>
          <w:iCs w:val="0"/>
          <w:sz w:val="18"/>
        </w:rPr>
        <w:t xml:space="preserve">para la financiación del </w:t>
      </w:r>
      <w:r w:rsidRPr="00AC0FEF">
        <w:rPr>
          <w:rFonts w:ascii="Arial" w:hAnsi="Arial"/>
          <w:i w:val="0"/>
          <w:iCs w:val="0"/>
          <w:sz w:val="18"/>
        </w:rPr>
        <w:t xml:space="preserve">proyecto: “60 años construyendo una Europa social para tod@s”. El importe de la subvención para el ejercicio 2017 ha ascendido a </w:t>
      </w:r>
      <w:r>
        <w:rPr>
          <w:rFonts w:ascii="Arial" w:hAnsi="Arial"/>
          <w:i w:val="0"/>
          <w:iCs w:val="0"/>
          <w:sz w:val="18"/>
        </w:rPr>
        <w:t>13.000</w:t>
      </w:r>
      <w:r w:rsidRPr="00AC0FEF">
        <w:rPr>
          <w:rFonts w:ascii="Arial" w:hAnsi="Arial"/>
          <w:i w:val="0"/>
          <w:iCs w:val="0"/>
          <w:sz w:val="18"/>
        </w:rPr>
        <w:t xml:space="preserve"> euros. </w:t>
      </w:r>
    </w:p>
    <w:p w:rsidR="00127918" w:rsidRDefault="00127918" w:rsidP="00127918">
      <w:pPr>
        <w:pStyle w:val="Textoindependiente2"/>
        <w:widowControl w:val="0"/>
        <w:ind w:left="709"/>
        <w:rPr>
          <w:rFonts w:ascii="Arial" w:hAnsi="Arial"/>
          <w:i w:val="0"/>
          <w:iCs w:val="0"/>
          <w:sz w:val="18"/>
        </w:rPr>
      </w:pPr>
      <w:r>
        <w:rPr>
          <w:rFonts w:ascii="Arial" w:hAnsi="Arial"/>
          <w:i w:val="0"/>
          <w:iCs w:val="0"/>
          <w:sz w:val="18"/>
        </w:rPr>
        <w:t>c.7) Subvención SEPIE, p</w:t>
      </w:r>
      <w:r w:rsidRPr="009C4F6F">
        <w:rPr>
          <w:rFonts w:ascii="Arial" w:hAnsi="Arial"/>
          <w:i w:val="0"/>
          <w:iCs w:val="0"/>
          <w:sz w:val="18"/>
        </w:rPr>
        <w:t>royecto con múltiples beneficiarios en el marco del Programa ERASMUS+</w:t>
      </w:r>
      <w:r>
        <w:rPr>
          <w:rFonts w:ascii="Arial" w:hAnsi="Arial"/>
          <w:i w:val="0"/>
          <w:iCs w:val="0"/>
          <w:sz w:val="18"/>
        </w:rPr>
        <w:t xml:space="preserve">: proyecto europeo que se </w:t>
      </w:r>
      <w:r w:rsidR="008025A2">
        <w:rPr>
          <w:rFonts w:ascii="Arial" w:hAnsi="Arial"/>
          <w:i w:val="0"/>
          <w:iCs w:val="0"/>
          <w:sz w:val="18"/>
        </w:rPr>
        <w:t>ejecutará</w:t>
      </w:r>
      <w:r>
        <w:rPr>
          <w:rFonts w:ascii="Arial" w:hAnsi="Arial"/>
          <w:i w:val="0"/>
          <w:iCs w:val="0"/>
          <w:sz w:val="18"/>
        </w:rPr>
        <w:t xml:space="preserve"> conjuntamente con diferentes universidades europeas. El importe para el ejercicio 2017 ha ascendido a 48.452 euros. </w:t>
      </w:r>
    </w:p>
    <w:p w:rsidR="00127918" w:rsidRDefault="00127918" w:rsidP="00127918">
      <w:pPr>
        <w:pStyle w:val="Textoindependiente2"/>
        <w:widowControl w:val="0"/>
        <w:ind w:left="709"/>
        <w:rPr>
          <w:rFonts w:ascii="Arial" w:hAnsi="Arial"/>
          <w:i w:val="0"/>
          <w:iCs w:val="0"/>
          <w:sz w:val="18"/>
        </w:rPr>
      </w:pPr>
      <w:r>
        <w:rPr>
          <w:rFonts w:ascii="Arial" w:hAnsi="Arial"/>
          <w:i w:val="0"/>
          <w:iCs w:val="0"/>
          <w:sz w:val="18"/>
        </w:rPr>
        <w:t xml:space="preserve">c.8) Durante el ejercicio 2017  </w:t>
      </w:r>
      <w:r w:rsidRPr="009C4F6F">
        <w:rPr>
          <w:rFonts w:ascii="Arial" w:hAnsi="Arial"/>
          <w:i w:val="0"/>
          <w:iCs w:val="0"/>
          <w:sz w:val="18"/>
        </w:rPr>
        <w:t xml:space="preserve">se hizo efectivo el reparto </w:t>
      </w:r>
      <w:r w:rsidR="001D7C5D">
        <w:rPr>
          <w:rFonts w:ascii="Arial" w:hAnsi="Arial"/>
          <w:i w:val="0"/>
          <w:iCs w:val="0"/>
          <w:sz w:val="18"/>
        </w:rPr>
        <w:t xml:space="preserve">del </w:t>
      </w:r>
      <w:r w:rsidRPr="009C4F6F">
        <w:rPr>
          <w:rFonts w:ascii="Arial" w:hAnsi="Arial"/>
          <w:i w:val="0"/>
          <w:iCs w:val="0"/>
          <w:sz w:val="18"/>
        </w:rPr>
        <w:t>abintestato de la Comunidad de Madrid del año 2015, sie</w:t>
      </w:r>
      <w:r w:rsidR="001D7C5D">
        <w:rPr>
          <w:rFonts w:ascii="Arial" w:hAnsi="Arial"/>
          <w:i w:val="0"/>
          <w:iCs w:val="0"/>
          <w:sz w:val="18"/>
        </w:rPr>
        <w:t>ndo la Fundación ONCE beneficiaria</w:t>
      </w:r>
      <w:r w:rsidRPr="009C4F6F">
        <w:rPr>
          <w:rFonts w:ascii="Arial" w:hAnsi="Arial"/>
          <w:i w:val="0"/>
          <w:iCs w:val="0"/>
          <w:sz w:val="18"/>
        </w:rPr>
        <w:t xml:space="preserve"> de 288.</w:t>
      </w:r>
      <w:r w:rsidR="0094289F">
        <w:rPr>
          <w:rFonts w:ascii="Arial" w:hAnsi="Arial"/>
          <w:i w:val="0"/>
          <w:iCs w:val="0"/>
          <w:sz w:val="18"/>
        </w:rPr>
        <w:t>818</w:t>
      </w:r>
      <w:r w:rsidRPr="009C4F6F">
        <w:rPr>
          <w:rFonts w:ascii="Arial" w:hAnsi="Arial"/>
          <w:i w:val="0"/>
          <w:iCs w:val="0"/>
          <w:sz w:val="18"/>
        </w:rPr>
        <w:t xml:space="preserve"> euros</w:t>
      </w:r>
      <w:r>
        <w:rPr>
          <w:rFonts w:ascii="Arial" w:hAnsi="Arial"/>
          <w:i w:val="0"/>
          <w:iCs w:val="0"/>
          <w:sz w:val="18"/>
        </w:rPr>
        <w:t>.</w:t>
      </w:r>
    </w:p>
    <w:p w:rsidR="00127918" w:rsidRPr="00AC0FEF" w:rsidRDefault="00127918" w:rsidP="00127918">
      <w:pPr>
        <w:pStyle w:val="Textoindependiente2"/>
        <w:widowControl w:val="0"/>
        <w:ind w:left="709"/>
        <w:rPr>
          <w:rFonts w:ascii="Arial" w:hAnsi="Arial"/>
          <w:i w:val="0"/>
          <w:iCs w:val="0"/>
          <w:sz w:val="18"/>
        </w:rPr>
      </w:pPr>
      <w:r w:rsidRPr="00AC0FEF">
        <w:rPr>
          <w:rFonts w:ascii="Arial" w:hAnsi="Arial"/>
          <w:i w:val="0"/>
          <w:iCs w:val="0"/>
          <w:sz w:val="18"/>
        </w:rPr>
        <w:t>c.</w:t>
      </w:r>
      <w:r>
        <w:rPr>
          <w:rFonts w:ascii="Arial" w:hAnsi="Arial"/>
          <w:i w:val="0"/>
          <w:iCs w:val="0"/>
          <w:sz w:val="18"/>
        </w:rPr>
        <w:t>9</w:t>
      </w:r>
      <w:r w:rsidRPr="00AC0FEF">
        <w:rPr>
          <w:rFonts w:ascii="Arial" w:hAnsi="Arial"/>
          <w:i w:val="0"/>
          <w:iCs w:val="0"/>
          <w:sz w:val="18"/>
        </w:rPr>
        <w:t>) Subvención por formación continua de la plantilla de trabajadores de la</w:t>
      </w:r>
      <w:r>
        <w:rPr>
          <w:rFonts w:ascii="Arial" w:hAnsi="Arial"/>
          <w:i w:val="0"/>
          <w:iCs w:val="0"/>
          <w:sz w:val="18"/>
        </w:rPr>
        <w:t xml:space="preserve"> Fundación, por importe de 580</w:t>
      </w:r>
      <w:r w:rsidRPr="00AC0FEF">
        <w:rPr>
          <w:rFonts w:ascii="Arial" w:hAnsi="Arial"/>
          <w:i w:val="0"/>
          <w:iCs w:val="0"/>
          <w:sz w:val="18"/>
        </w:rPr>
        <w:t xml:space="preserve"> euros. </w:t>
      </w:r>
    </w:p>
    <w:p w:rsidR="00127918" w:rsidRPr="000925F5" w:rsidRDefault="00127918" w:rsidP="00127918">
      <w:pPr>
        <w:widowControl w:val="0"/>
        <w:rPr>
          <w:rFonts w:cs="Arial"/>
          <w:b/>
          <w:bCs/>
          <w:iCs/>
          <w:szCs w:val="18"/>
        </w:rPr>
      </w:pPr>
      <w:r w:rsidRPr="000925F5">
        <w:rPr>
          <w:rFonts w:cs="Arial"/>
          <w:b/>
          <w:bCs/>
          <w:iCs/>
          <w:szCs w:val="18"/>
        </w:rPr>
        <w:t xml:space="preserve">2.- Procedentes del patrimonio mobiliario e inmobiliario </w:t>
      </w:r>
    </w:p>
    <w:p w:rsidR="00127918" w:rsidRPr="000925F5" w:rsidRDefault="00127918" w:rsidP="00127918">
      <w:pPr>
        <w:pStyle w:val="Textoindependiente2"/>
        <w:widowControl w:val="0"/>
        <w:rPr>
          <w:rFonts w:ascii="Arial" w:hAnsi="Arial"/>
          <w:i w:val="0"/>
          <w:iCs w:val="0"/>
          <w:sz w:val="18"/>
        </w:rPr>
      </w:pPr>
      <w:r w:rsidRPr="000925F5">
        <w:rPr>
          <w:rFonts w:ascii="Arial" w:hAnsi="Arial"/>
          <w:i w:val="0"/>
          <w:iCs w:val="0"/>
          <w:sz w:val="18"/>
        </w:rPr>
        <w:t>Los ingresos obtenidos en el ejercicio 2017 procedentes del patrimonio mobiliario e inmo</w:t>
      </w:r>
      <w:r w:rsidR="0094289F">
        <w:rPr>
          <w:rFonts w:ascii="Arial" w:hAnsi="Arial"/>
          <w:i w:val="0"/>
          <w:iCs w:val="0"/>
          <w:sz w:val="18"/>
        </w:rPr>
        <w:t>biliario, han ascendido a 91.822</w:t>
      </w:r>
      <w:r w:rsidRPr="000925F5">
        <w:rPr>
          <w:rFonts w:ascii="Arial" w:hAnsi="Arial"/>
          <w:i w:val="0"/>
          <w:iCs w:val="0"/>
          <w:sz w:val="18"/>
        </w:rPr>
        <w:t xml:space="preserve"> euros (105.633 euros en 2016) siendo su desglose el siguiente: </w:t>
      </w:r>
    </w:p>
    <w:p w:rsidR="00127918" w:rsidRPr="000925F5" w:rsidRDefault="00127918" w:rsidP="00112875">
      <w:pPr>
        <w:pStyle w:val="Textoindependiente2"/>
        <w:widowControl w:val="0"/>
        <w:numPr>
          <w:ilvl w:val="0"/>
          <w:numId w:val="25"/>
        </w:numPr>
        <w:rPr>
          <w:rFonts w:ascii="Arial" w:hAnsi="Arial"/>
          <w:i w:val="0"/>
          <w:iCs w:val="0"/>
          <w:sz w:val="18"/>
        </w:rPr>
      </w:pPr>
      <w:r w:rsidRPr="000925F5">
        <w:rPr>
          <w:rFonts w:ascii="Arial" w:hAnsi="Arial"/>
          <w:i w:val="0"/>
          <w:iCs w:val="0"/>
          <w:sz w:val="18"/>
        </w:rPr>
        <w:t>Ingresos financieros: 25.681 euros (en 2016, estos ingresos ascendieron a 36.491 euros).</w:t>
      </w:r>
    </w:p>
    <w:p w:rsidR="00127918" w:rsidRPr="000925F5" w:rsidRDefault="00127918" w:rsidP="00112875">
      <w:pPr>
        <w:pStyle w:val="Textoindependiente2"/>
        <w:widowControl w:val="0"/>
        <w:numPr>
          <w:ilvl w:val="0"/>
          <w:numId w:val="25"/>
        </w:numPr>
        <w:rPr>
          <w:rFonts w:ascii="Arial" w:hAnsi="Arial"/>
          <w:i w:val="0"/>
          <w:iCs w:val="0"/>
          <w:sz w:val="18"/>
        </w:rPr>
      </w:pPr>
      <w:r w:rsidRPr="000925F5">
        <w:rPr>
          <w:rFonts w:ascii="Arial" w:hAnsi="Arial"/>
          <w:i w:val="0"/>
          <w:iCs w:val="0"/>
          <w:sz w:val="18"/>
        </w:rPr>
        <w:t>Alquileres: 66.14</w:t>
      </w:r>
      <w:r w:rsidR="0094289F">
        <w:rPr>
          <w:rFonts w:ascii="Arial" w:hAnsi="Arial"/>
          <w:i w:val="0"/>
          <w:iCs w:val="0"/>
          <w:sz w:val="18"/>
        </w:rPr>
        <w:t>1</w:t>
      </w:r>
      <w:r w:rsidRPr="000925F5">
        <w:rPr>
          <w:rFonts w:ascii="Arial" w:hAnsi="Arial"/>
          <w:i w:val="0"/>
          <w:iCs w:val="0"/>
          <w:sz w:val="18"/>
        </w:rPr>
        <w:t xml:space="preserve"> euros (en 2016, estos ingresos ascendieron a 69.142 euros)</w:t>
      </w:r>
    </w:p>
    <w:p w:rsidR="00127918" w:rsidRPr="000925F5" w:rsidRDefault="00127918" w:rsidP="00127918">
      <w:pPr>
        <w:widowControl w:val="0"/>
        <w:rPr>
          <w:rFonts w:cs="Arial"/>
          <w:b/>
          <w:bCs/>
          <w:iCs/>
          <w:szCs w:val="18"/>
        </w:rPr>
      </w:pPr>
      <w:r w:rsidRPr="000925F5">
        <w:rPr>
          <w:rFonts w:cs="Arial"/>
          <w:b/>
          <w:bCs/>
          <w:iCs/>
          <w:szCs w:val="18"/>
        </w:rPr>
        <w:t>3, 4 y 5.- No aplican.</w:t>
      </w:r>
    </w:p>
    <w:p w:rsidR="00127918" w:rsidRPr="000925F5" w:rsidRDefault="00127918" w:rsidP="00127918">
      <w:pPr>
        <w:pStyle w:val="Textoindependiente2"/>
        <w:widowControl w:val="0"/>
        <w:rPr>
          <w:rFonts w:ascii="Arial" w:hAnsi="Arial"/>
          <w:i w:val="0"/>
          <w:iCs w:val="0"/>
          <w:sz w:val="18"/>
        </w:rPr>
      </w:pPr>
      <w:r w:rsidRPr="000925F5">
        <w:rPr>
          <w:rFonts w:ascii="Arial" w:hAnsi="Arial"/>
          <w:i w:val="0"/>
          <w:iCs w:val="0"/>
          <w:sz w:val="18"/>
        </w:rPr>
        <w:t>La Fundación ONCE no ha obtenido rentas a las que se refieren los apartados 3º, 4º y 5º del artículo 6 de la Ley 49/2002.</w:t>
      </w:r>
    </w:p>
    <w:p w:rsidR="00127918" w:rsidRPr="000925F5" w:rsidRDefault="00127918" w:rsidP="00127918">
      <w:pPr>
        <w:pStyle w:val="Portada"/>
        <w:widowControl w:val="0"/>
        <w:spacing w:before="100" w:beforeAutospacing="1" w:after="100" w:afterAutospacing="1"/>
        <w:jc w:val="both"/>
        <w:outlineLvl w:val="0"/>
        <w:rPr>
          <w:b w:val="0"/>
          <w:sz w:val="18"/>
        </w:rPr>
      </w:pPr>
      <w:r w:rsidRPr="000925F5">
        <w:rPr>
          <w:b w:val="0"/>
          <w:sz w:val="18"/>
        </w:rPr>
        <w:t xml:space="preserve">Informar que se han conseguido otros ingresos por importe de </w:t>
      </w:r>
      <w:r>
        <w:rPr>
          <w:b w:val="0"/>
          <w:sz w:val="18"/>
        </w:rPr>
        <w:t>1.154.952</w:t>
      </w:r>
      <w:r w:rsidRPr="000925F5">
        <w:rPr>
          <w:b w:val="0"/>
          <w:sz w:val="18"/>
        </w:rPr>
        <w:t xml:space="preserve"> euros, (en 2016 el importe de estos ingresos ascendía a 799.604 euros) que se corresponden, principalmente a anulaciones y reintegros de ayudas por 1.107.844 euros (en 2016, 616.302 euros) </w:t>
      </w:r>
    </w:p>
    <w:p w:rsidR="00127918" w:rsidRPr="000925F5" w:rsidRDefault="00127918" w:rsidP="00127918">
      <w:pPr>
        <w:pStyle w:val="Portada"/>
        <w:widowControl w:val="0"/>
        <w:spacing w:before="100" w:beforeAutospacing="1" w:after="100" w:afterAutospacing="1"/>
        <w:jc w:val="both"/>
        <w:outlineLvl w:val="0"/>
        <w:rPr>
          <w:b w:val="0"/>
          <w:sz w:val="18"/>
        </w:rPr>
      </w:pPr>
      <w:r w:rsidRPr="000925F5">
        <w:rPr>
          <w:b w:val="0"/>
          <w:sz w:val="18"/>
        </w:rPr>
        <w:t>Asociados a los ingresos se encuentran gastos de diversa índole, pero que se corresponden con el objeto para el que se han obtenido los ingresos. A este respecto indicar:</w:t>
      </w:r>
    </w:p>
    <w:p w:rsidR="00127918" w:rsidRPr="000925F5" w:rsidRDefault="00127918" w:rsidP="00127918">
      <w:pPr>
        <w:pStyle w:val="Portada"/>
        <w:widowControl w:val="0"/>
        <w:spacing w:before="100" w:beforeAutospacing="1" w:after="100" w:afterAutospacing="1"/>
        <w:jc w:val="both"/>
        <w:outlineLvl w:val="0"/>
        <w:rPr>
          <w:b w:val="0"/>
          <w:sz w:val="18"/>
        </w:rPr>
      </w:pPr>
      <w:r w:rsidRPr="000925F5">
        <w:rPr>
          <w:b w:val="0"/>
          <w:sz w:val="18"/>
        </w:rPr>
        <w:t xml:space="preserve">Los ingresos financieros y dado que los gastos por servicios bancarios y los gastos financieros se consideran gastos de administración, financiarán los citados gastos y caso de que los ingresos fueran superiores a los gastos, se utilizará el criterio siguiente, dedicado a los otros ingresos. </w:t>
      </w:r>
    </w:p>
    <w:p w:rsidR="00127918" w:rsidRPr="000925F5" w:rsidRDefault="00127918" w:rsidP="00127918">
      <w:pPr>
        <w:pStyle w:val="Portada"/>
        <w:widowControl w:val="0"/>
        <w:spacing w:before="100" w:beforeAutospacing="1" w:after="100" w:afterAutospacing="1"/>
        <w:jc w:val="both"/>
        <w:outlineLvl w:val="0"/>
        <w:rPr>
          <w:b w:val="0"/>
          <w:sz w:val="18"/>
        </w:rPr>
      </w:pPr>
      <w:r w:rsidRPr="000925F5">
        <w:rPr>
          <w:b w:val="0"/>
          <w:sz w:val="18"/>
        </w:rPr>
        <w:t>Los otros ingresos que se han obtenido y que tengan carácter finalista o condicionado a la realización de</w:t>
      </w:r>
      <w:r w:rsidRPr="007E4DE4">
        <w:rPr>
          <w:rFonts w:cs="Arial"/>
          <w:b w:val="0"/>
          <w:snapToGrid w:val="0"/>
          <w:color w:val="000000"/>
          <w:sz w:val="18"/>
          <w:szCs w:val="18"/>
          <w:highlight w:val="yellow"/>
          <w:lang w:eastAsia="es-ES"/>
        </w:rPr>
        <w:t xml:space="preserve"> </w:t>
      </w:r>
      <w:r w:rsidRPr="000925F5">
        <w:rPr>
          <w:b w:val="0"/>
          <w:sz w:val="18"/>
        </w:rPr>
        <w:t>determinadas actividades, se aplicarán, sólo y exclusivamente al desarrollo de estas actividades y por tanto se asignarán a los Planes según la actividad desarrollada.</w:t>
      </w:r>
    </w:p>
    <w:p w:rsidR="00127918" w:rsidRDefault="00127918" w:rsidP="00127918">
      <w:pPr>
        <w:pStyle w:val="Portada"/>
        <w:widowControl w:val="0"/>
        <w:spacing w:before="100" w:beforeAutospacing="1" w:after="100" w:afterAutospacing="1"/>
        <w:jc w:val="both"/>
        <w:outlineLvl w:val="0"/>
        <w:rPr>
          <w:b w:val="0"/>
          <w:sz w:val="18"/>
        </w:rPr>
      </w:pPr>
      <w:r w:rsidRPr="000925F5">
        <w:rPr>
          <w:b w:val="0"/>
          <w:sz w:val="18"/>
        </w:rPr>
        <w:t>Para todos aquellos ingresos no contemplados en el apartado anterior, podrán ser utilizados para cubrir los gastos de administración, para financiar proyectos de accesibilidad, o para contribuir a dotar de recursos a la Fundación ONCE para futuros ejercicios.</w:t>
      </w:r>
    </w:p>
    <w:p w:rsidR="00127918" w:rsidRPr="000925F5" w:rsidRDefault="00127918" w:rsidP="00127918">
      <w:pPr>
        <w:pStyle w:val="Portada"/>
        <w:widowControl w:val="0"/>
        <w:spacing w:before="100" w:beforeAutospacing="1" w:after="100" w:afterAutospacing="1"/>
        <w:jc w:val="both"/>
        <w:outlineLvl w:val="0"/>
        <w:rPr>
          <w:b w:val="0"/>
          <w:sz w:val="18"/>
        </w:rPr>
      </w:pPr>
    </w:p>
    <w:p w:rsidR="00127918" w:rsidRPr="0046043F" w:rsidRDefault="00127918" w:rsidP="00112875">
      <w:pPr>
        <w:pStyle w:val="Textoindependiente2"/>
        <w:widowControl w:val="0"/>
        <w:numPr>
          <w:ilvl w:val="0"/>
          <w:numId w:val="26"/>
        </w:numPr>
        <w:rPr>
          <w:rFonts w:ascii="Arial" w:hAnsi="Arial"/>
          <w:b/>
          <w:i w:val="0"/>
          <w:iCs w:val="0"/>
        </w:rPr>
      </w:pPr>
      <w:r w:rsidRPr="0046043F">
        <w:rPr>
          <w:rFonts w:ascii="Arial" w:hAnsi="Arial"/>
          <w:b/>
          <w:i w:val="0"/>
          <w:iCs w:val="0"/>
        </w:rPr>
        <w:t xml:space="preserve">Identificación de Ingresos, Gastos e Inversiones correspondientes a cada proyecto o actividad: </w:t>
      </w:r>
    </w:p>
    <w:p w:rsidR="00127918" w:rsidRPr="0046043F" w:rsidRDefault="00127918" w:rsidP="00127918">
      <w:pPr>
        <w:pStyle w:val="Textoindependiente2"/>
        <w:widowControl w:val="0"/>
        <w:rPr>
          <w:rFonts w:cs="Arial"/>
          <w:snapToGrid w:val="0"/>
          <w:color w:val="000000"/>
          <w:szCs w:val="18"/>
          <w:lang w:eastAsia="es-ES"/>
        </w:rPr>
      </w:pPr>
      <w:r w:rsidRPr="0046043F">
        <w:rPr>
          <w:rFonts w:ascii="Arial" w:hAnsi="Arial" w:cs="Arial"/>
          <w:i w:val="0"/>
          <w:iCs w:val="0"/>
          <w:snapToGrid w:val="0"/>
          <w:color w:val="000000"/>
          <w:sz w:val="18"/>
          <w:szCs w:val="18"/>
          <w:lang w:eastAsia="es-ES"/>
        </w:rPr>
        <w:t xml:space="preserve">En los cuadros que se desarrollan a continuación se identifican los Ingresos, Gastos e Inversiones relacionados con los Planes a los que se refieren los fines propios acometidos por Fundación ONCE.  </w:t>
      </w:r>
    </w:p>
    <w:p w:rsidR="00127918" w:rsidRPr="0046043F" w:rsidRDefault="00127918" w:rsidP="00127918">
      <w:pPr>
        <w:pStyle w:val="Textoindependiente2"/>
        <w:widowControl w:val="0"/>
        <w:rPr>
          <w:rFonts w:ascii="Arial" w:hAnsi="Arial" w:cs="Arial"/>
          <w:i w:val="0"/>
          <w:iCs w:val="0"/>
          <w:snapToGrid w:val="0"/>
          <w:color w:val="000000"/>
          <w:sz w:val="18"/>
          <w:szCs w:val="18"/>
          <w:lang w:eastAsia="es-ES"/>
        </w:rPr>
      </w:pPr>
      <w:r w:rsidRPr="0046043F">
        <w:rPr>
          <w:rFonts w:ascii="Arial" w:hAnsi="Arial" w:cs="Arial"/>
          <w:i w:val="0"/>
          <w:iCs w:val="0"/>
          <w:snapToGrid w:val="0"/>
          <w:color w:val="000000"/>
          <w:sz w:val="18"/>
          <w:szCs w:val="18"/>
          <w:lang w:eastAsia="es-ES"/>
        </w:rPr>
        <w:t xml:space="preserve">Se ha seguido el criterio de adscribir directamente a cada Plan aquellos Ingresos, Gastos e Inversiones identificados como correspondientes a los mismos, mientras que en el caso de los no identificables de forma directa se ha procedido a su incorporación indirecta por asignación proporcional. Señalar que se han considerado ingresos los reintegros de ayudas de beneficiarios y las anulaciones producidas en el ejercicio. </w:t>
      </w:r>
    </w:p>
    <w:tbl>
      <w:tblPr>
        <w:tblW w:w="8519" w:type="dxa"/>
        <w:jc w:val="center"/>
        <w:tblCellMar>
          <w:left w:w="70" w:type="dxa"/>
          <w:right w:w="70" w:type="dxa"/>
        </w:tblCellMar>
        <w:tblLook w:val="04A0" w:firstRow="1" w:lastRow="0" w:firstColumn="1" w:lastColumn="0" w:noHBand="0" w:noVBand="1"/>
      </w:tblPr>
      <w:tblGrid>
        <w:gridCol w:w="5808"/>
        <w:gridCol w:w="998"/>
        <w:gridCol w:w="1511"/>
        <w:gridCol w:w="202"/>
      </w:tblGrid>
      <w:tr w:rsidR="0046043F" w:rsidRPr="0046043F" w:rsidTr="0046043F">
        <w:trPr>
          <w:trHeight w:val="230"/>
          <w:jc w:val="center"/>
        </w:trPr>
        <w:tc>
          <w:tcPr>
            <w:tcW w:w="8519" w:type="dxa"/>
            <w:gridSpan w:val="4"/>
            <w:tcBorders>
              <w:top w:val="single" w:sz="12" w:space="0" w:color="auto"/>
              <w:left w:val="single" w:sz="12" w:space="0" w:color="auto"/>
              <w:bottom w:val="nil"/>
              <w:right w:val="single" w:sz="12" w:space="0" w:color="000000"/>
            </w:tcBorders>
            <w:shd w:val="clear" w:color="000000" w:fill="C0C0C0"/>
            <w:noWrap/>
            <w:vAlign w:val="bottom"/>
            <w:hideMark/>
          </w:tcPr>
          <w:p w:rsidR="0046043F" w:rsidRPr="0046043F" w:rsidRDefault="0046043F" w:rsidP="0046043F">
            <w:pPr>
              <w:spacing w:after="0"/>
              <w:jc w:val="center"/>
              <w:rPr>
                <w:rFonts w:cs="Arial"/>
                <w:b/>
                <w:bCs/>
                <w:sz w:val="20"/>
                <w:lang w:eastAsia="es-ES"/>
              </w:rPr>
            </w:pPr>
            <w:r w:rsidRPr="0046043F">
              <w:rPr>
                <w:rFonts w:cs="Arial"/>
                <w:b/>
                <w:bCs/>
                <w:sz w:val="20"/>
                <w:lang w:eastAsia="es-ES"/>
              </w:rPr>
              <w:t>Plan de Empleo y Formación (Sin amortizaciones ni provisiones)</w:t>
            </w:r>
          </w:p>
        </w:tc>
      </w:tr>
      <w:tr w:rsidR="0046043F" w:rsidRPr="0046043F" w:rsidTr="0046043F">
        <w:trPr>
          <w:trHeight w:val="218"/>
          <w:jc w:val="center"/>
        </w:trPr>
        <w:tc>
          <w:tcPr>
            <w:tcW w:w="5808" w:type="dxa"/>
            <w:tcBorders>
              <w:top w:val="single" w:sz="4" w:space="0" w:color="auto"/>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single" w:sz="4" w:space="0" w:color="auto"/>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1511" w:type="dxa"/>
            <w:tcBorders>
              <w:top w:val="single" w:sz="4" w:space="0" w:color="auto"/>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202" w:type="dxa"/>
            <w:tcBorders>
              <w:top w:val="single" w:sz="4" w:space="0" w:color="auto"/>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b/>
                <w:bCs/>
                <w:sz w:val="20"/>
                <w:u w:val="single"/>
                <w:lang w:eastAsia="es-ES"/>
              </w:rPr>
            </w:pPr>
            <w:r w:rsidRPr="0046043F">
              <w:rPr>
                <w:rFonts w:cs="Arial"/>
                <w:b/>
                <w:bCs/>
                <w:sz w:val="20"/>
                <w:u w:val="single"/>
                <w:lang w:eastAsia="es-ES"/>
              </w:rPr>
              <w:t>Ingresos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b/>
                <w:bCs/>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b/>
                <w:bCs/>
                <w:sz w:val="20"/>
                <w:lang w:eastAsia="es-ES"/>
              </w:rPr>
            </w:pPr>
            <w:r w:rsidRPr="0046043F">
              <w:rPr>
                <w:rFonts w:cs="Arial"/>
                <w:b/>
                <w:bCs/>
                <w:sz w:val="20"/>
                <w:lang w:eastAsia="es-ES"/>
              </w:rPr>
              <w:t>40.033.469</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b/>
                <w:bCs/>
                <w:sz w:val="20"/>
                <w:lang w:eastAsia="es-ES"/>
              </w:rPr>
            </w:pPr>
            <w:r w:rsidRPr="0046043F">
              <w:rPr>
                <w:rFonts w:cs="Arial"/>
                <w:b/>
                <w:bCs/>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b/>
                <w:bCs/>
                <w:sz w:val="20"/>
                <w:u w:val="single"/>
                <w:lang w:eastAsia="es-ES"/>
              </w:rPr>
            </w:pPr>
            <w:r w:rsidRPr="0046043F">
              <w:rPr>
                <w:rFonts w:cs="Arial"/>
                <w:b/>
                <w:bCs/>
                <w:sz w:val="20"/>
                <w:u w:val="single"/>
                <w:lang w:eastAsia="es-ES"/>
              </w:rPr>
              <w:t>Inversiones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b/>
                <w:bCs/>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b/>
                <w:bCs/>
                <w:sz w:val="20"/>
                <w:lang w:eastAsia="es-ES"/>
              </w:rPr>
            </w:pPr>
            <w:r w:rsidRPr="0046043F">
              <w:rPr>
                <w:rFonts w:cs="Arial"/>
                <w:b/>
                <w:bCs/>
                <w:sz w:val="20"/>
                <w:lang w:eastAsia="es-ES"/>
              </w:rPr>
              <w:t>134.178</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b/>
                <w:bCs/>
                <w:sz w:val="20"/>
                <w:lang w:eastAsia="es-ES"/>
              </w:rPr>
            </w:pPr>
            <w:r w:rsidRPr="0046043F">
              <w:rPr>
                <w:rFonts w:cs="Arial"/>
                <w:b/>
                <w:bCs/>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b/>
                <w:bCs/>
                <w:sz w:val="20"/>
                <w:u w:val="single"/>
                <w:lang w:eastAsia="es-ES"/>
              </w:rPr>
            </w:pPr>
            <w:r w:rsidRPr="0046043F">
              <w:rPr>
                <w:rFonts w:cs="Arial"/>
                <w:b/>
                <w:bCs/>
                <w:sz w:val="20"/>
                <w:u w:val="single"/>
                <w:lang w:eastAsia="es-ES"/>
              </w:rPr>
              <w:t>Gastos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b/>
                <w:bCs/>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b/>
                <w:bCs/>
                <w:sz w:val="20"/>
                <w:lang w:eastAsia="es-ES"/>
              </w:rPr>
            </w:pPr>
            <w:r w:rsidRPr="0046043F">
              <w:rPr>
                <w:rFonts w:cs="Arial"/>
                <w:b/>
                <w:bCs/>
                <w:sz w:val="20"/>
                <w:lang w:eastAsia="es-ES"/>
              </w:rPr>
              <w:t>39.054.314</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b/>
                <w:bCs/>
                <w:sz w:val="20"/>
                <w:lang w:eastAsia="es-ES"/>
              </w:rPr>
            </w:pPr>
            <w:r w:rsidRPr="0046043F">
              <w:rPr>
                <w:rFonts w:cs="Arial"/>
                <w:b/>
                <w:bCs/>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Ayudas Monetarias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 w:val="20"/>
                <w:lang w:eastAsia="es-ES"/>
              </w:rPr>
            </w:pPr>
            <w:r w:rsidRPr="0046043F">
              <w:rPr>
                <w:rFonts w:cs="Arial"/>
                <w:sz w:val="20"/>
                <w:lang w:eastAsia="es-ES"/>
              </w:rPr>
              <w:t>34.760.380</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Sueldos y Salarios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 w:val="20"/>
                <w:lang w:eastAsia="es-ES"/>
              </w:rPr>
            </w:pPr>
            <w:r w:rsidRPr="0046043F">
              <w:rPr>
                <w:rFonts w:cs="Arial"/>
                <w:sz w:val="20"/>
                <w:lang w:eastAsia="es-ES"/>
              </w:rPr>
              <w:t>2.627.769</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Servicios Exteriores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 w:val="20"/>
                <w:lang w:eastAsia="es-ES"/>
              </w:rPr>
            </w:pPr>
            <w:r w:rsidRPr="0046043F">
              <w:rPr>
                <w:rFonts w:cs="Arial"/>
                <w:sz w:val="20"/>
                <w:lang w:eastAsia="es-ES"/>
              </w:rPr>
              <w:t>1.666.165</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-Arrendamientos y Cánones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305.955</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-Reparaciones y conservación</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173.456</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-Servicios contratados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913.494</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-Primas de Seguro</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50.590</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-Suministros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94.350</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-Otros servicios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128.320</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30"/>
          <w:jc w:val="center"/>
        </w:trPr>
        <w:tc>
          <w:tcPr>
            <w:tcW w:w="5808" w:type="dxa"/>
            <w:tcBorders>
              <w:top w:val="nil"/>
              <w:left w:val="single" w:sz="12" w:space="0" w:color="auto"/>
              <w:bottom w:val="single" w:sz="12" w:space="0" w:color="auto"/>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single" w:sz="12" w:space="0" w:color="auto"/>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1511" w:type="dxa"/>
            <w:tcBorders>
              <w:top w:val="nil"/>
              <w:left w:val="nil"/>
              <w:bottom w:val="single" w:sz="12" w:space="0" w:color="auto"/>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202" w:type="dxa"/>
            <w:tcBorders>
              <w:top w:val="nil"/>
              <w:left w:val="nil"/>
              <w:bottom w:val="single" w:sz="12" w:space="0" w:color="auto"/>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30"/>
          <w:jc w:val="center"/>
        </w:trPr>
        <w:tc>
          <w:tcPr>
            <w:tcW w:w="580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r>
      <w:tr w:rsidR="0046043F" w:rsidRPr="0046043F" w:rsidTr="0046043F">
        <w:trPr>
          <w:trHeight w:val="218"/>
          <w:jc w:val="center"/>
        </w:trPr>
        <w:tc>
          <w:tcPr>
            <w:tcW w:w="580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r>
      <w:tr w:rsidR="0046043F" w:rsidRPr="0046043F" w:rsidTr="0046043F">
        <w:trPr>
          <w:trHeight w:val="230"/>
          <w:jc w:val="center"/>
        </w:trPr>
        <w:tc>
          <w:tcPr>
            <w:tcW w:w="580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r>
      <w:tr w:rsidR="0046043F" w:rsidRPr="0046043F" w:rsidTr="0046043F">
        <w:trPr>
          <w:trHeight w:val="218"/>
          <w:jc w:val="center"/>
        </w:trPr>
        <w:tc>
          <w:tcPr>
            <w:tcW w:w="8519" w:type="dxa"/>
            <w:gridSpan w:val="4"/>
            <w:tcBorders>
              <w:top w:val="single" w:sz="8" w:space="0" w:color="auto"/>
              <w:left w:val="single" w:sz="12" w:space="0" w:color="auto"/>
              <w:bottom w:val="nil"/>
              <w:right w:val="single" w:sz="12" w:space="0" w:color="000000"/>
            </w:tcBorders>
            <w:shd w:val="clear" w:color="000000" w:fill="C0C0C0"/>
            <w:noWrap/>
            <w:vAlign w:val="bottom"/>
            <w:hideMark/>
          </w:tcPr>
          <w:p w:rsidR="0046043F" w:rsidRPr="0046043F" w:rsidRDefault="0046043F" w:rsidP="0046043F">
            <w:pPr>
              <w:spacing w:after="0"/>
              <w:jc w:val="center"/>
              <w:rPr>
                <w:rFonts w:cs="Arial"/>
                <w:b/>
                <w:bCs/>
                <w:sz w:val="20"/>
                <w:lang w:eastAsia="es-ES"/>
              </w:rPr>
            </w:pPr>
            <w:r w:rsidRPr="0046043F">
              <w:rPr>
                <w:rFonts w:cs="Arial"/>
                <w:b/>
                <w:bCs/>
                <w:sz w:val="20"/>
                <w:lang w:eastAsia="es-ES"/>
              </w:rPr>
              <w:t>Plan de Accesibilidad (Sin amortizaciones ni provisiones)</w:t>
            </w:r>
          </w:p>
        </w:tc>
      </w:tr>
      <w:tr w:rsidR="0046043F" w:rsidRPr="0046043F" w:rsidTr="0046043F">
        <w:trPr>
          <w:trHeight w:val="218"/>
          <w:jc w:val="center"/>
        </w:trPr>
        <w:tc>
          <w:tcPr>
            <w:tcW w:w="5808" w:type="dxa"/>
            <w:tcBorders>
              <w:top w:val="single" w:sz="4" w:space="0" w:color="auto"/>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single" w:sz="4" w:space="0" w:color="auto"/>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1511" w:type="dxa"/>
            <w:tcBorders>
              <w:top w:val="single" w:sz="4" w:space="0" w:color="auto"/>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202" w:type="dxa"/>
            <w:tcBorders>
              <w:top w:val="single" w:sz="4" w:space="0" w:color="auto"/>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b/>
                <w:bCs/>
                <w:sz w:val="20"/>
                <w:u w:val="single"/>
                <w:lang w:eastAsia="es-ES"/>
              </w:rPr>
            </w:pPr>
            <w:r w:rsidRPr="0046043F">
              <w:rPr>
                <w:rFonts w:cs="Arial"/>
                <w:b/>
                <w:bCs/>
                <w:sz w:val="20"/>
                <w:u w:val="single"/>
                <w:lang w:eastAsia="es-ES"/>
              </w:rPr>
              <w:t>Ingresos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b/>
                <w:bCs/>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b/>
                <w:bCs/>
                <w:sz w:val="20"/>
                <w:lang w:eastAsia="es-ES"/>
              </w:rPr>
            </w:pPr>
            <w:r w:rsidRPr="0046043F">
              <w:rPr>
                <w:rFonts w:cs="Arial"/>
                <w:b/>
                <w:bCs/>
                <w:sz w:val="20"/>
                <w:lang w:eastAsia="es-ES"/>
              </w:rPr>
              <w:t>25.697.726</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b/>
                <w:bCs/>
                <w:sz w:val="20"/>
                <w:lang w:eastAsia="es-ES"/>
              </w:rPr>
            </w:pPr>
            <w:r w:rsidRPr="0046043F">
              <w:rPr>
                <w:rFonts w:cs="Arial"/>
                <w:b/>
                <w:bCs/>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b/>
                <w:bCs/>
                <w:sz w:val="20"/>
                <w:u w:val="single"/>
                <w:lang w:eastAsia="es-ES"/>
              </w:rPr>
            </w:pPr>
            <w:r w:rsidRPr="0046043F">
              <w:rPr>
                <w:rFonts w:cs="Arial"/>
                <w:b/>
                <w:bCs/>
                <w:sz w:val="20"/>
                <w:u w:val="single"/>
                <w:lang w:eastAsia="es-ES"/>
              </w:rPr>
              <w:t>Inversiones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b/>
                <w:bCs/>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b/>
                <w:bCs/>
                <w:sz w:val="20"/>
                <w:lang w:eastAsia="es-ES"/>
              </w:rPr>
            </w:pPr>
            <w:r w:rsidRPr="0046043F">
              <w:rPr>
                <w:rFonts w:cs="Arial"/>
                <w:b/>
                <w:bCs/>
                <w:sz w:val="20"/>
                <w:lang w:eastAsia="es-ES"/>
              </w:rPr>
              <w:t>47.709</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b/>
                <w:bCs/>
                <w:sz w:val="20"/>
                <w:lang w:eastAsia="es-ES"/>
              </w:rPr>
            </w:pPr>
            <w:r w:rsidRPr="0046043F">
              <w:rPr>
                <w:rFonts w:cs="Arial"/>
                <w:b/>
                <w:bCs/>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b/>
                <w:bCs/>
                <w:sz w:val="20"/>
                <w:u w:val="single"/>
                <w:lang w:eastAsia="es-ES"/>
              </w:rPr>
            </w:pPr>
            <w:r w:rsidRPr="0046043F">
              <w:rPr>
                <w:rFonts w:cs="Arial"/>
                <w:b/>
                <w:bCs/>
                <w:sz w:val="20"/>
                <w:u w:val="single"/>
                <w:lang w:eastAsia="es-ES"/>
              </w:rPr>
              <w:t>Gastos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b/>
                <w:bCs/>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b/>
                <w:bCs/>
                <w:sz w:val="20"/>
                <w:lang w:eastAsia="es-ES"/>
              </w:rPr>
            </w:pPr>
            <w:r w:rsidRPr="0046043F">
              <w:rPr>
                <w:rFonts w:cs="Arial"/>
                <w:b/>
                <w:bCs/>
                <w:sz w:val="20"/>
                <w:lang w:eastAsia="es-ES"/>
              </w:rPr>
              <w:t>25.307.453</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b/>
                <w:bCs/>
                <w:sz w:val="20"/>
                <w:lang w:eastAsia="es-ES"/>
              </w:rPr>
            </w:pPr>
            <w:r w:rsidRPr="0046043F">
              <w:rPr>
                <w:rFonts w:cs="Arial"/>
                <w:b/>
                <w:bCs/>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Ayudas Monetarias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 w:val="20"/>
                <w:lang w:eastAsia="es-ES"/>
              </w:rPr>
            </w:pPr>
            <w:r w:rsidRPr="0046043F">
              <w:rPr>
                <w:rFonts w:cs="Arial"/>
                <w:sz w:val="20"/>
                <w:lang w:eastAsia="es-ES"/>
              </w:rPr>
              <w:t>23.534.813</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Sueldos y Salarios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 w:val="20"/>
                <w:lang w:eastAsia="es-ES"/>
              </w:rPr>
            </w:pPr>
            <w:r w:rsidRPr="0046043F">
              <w:rPr>
                <w:rFonts w:cs="Arial"/>
                <w:sz w:val="20"/>
                <w:lang w:eastAsia="es-ES"/>
              </w:rPr>
              <w:t>1.084.807</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Servicios Exteriores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 w:val="20"/>
                <w:lang w:eastAsia="es-ES"/>
              </w:rPr>
            </w:pPr>
            <w:r w:rsidRPr="0046043F">
              <w:rPr>
                <w:rFonts w:cs="Arial"/>
                <w:sz w:val="20"/>
                <w:lang w:eastAsia="es-ES"/>
              </w:rPr>
              <w:t>687.833</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-Arrendamientos y Cánones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126.305</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-Reparaciones y conservación</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71.607</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-Servicios profesionales y vigilancia</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377.113</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-Primas de Seguro</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20.885</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-Suministros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38.950</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-Otros servicios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52.973</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30"/>
          <w:jc w:val="center"/>
        </w:trPr>
        <w:tc>
          <w:tcPr>
            <w:tcW w:w="5808" w:type="dxa"/>
            <w:tcBorders>
              <w:top w:val="nil"/>
              <w:left w:val="single" w:sz="12" w:space="0" w:color="auto"/>
              <w:bottom w:val="single" w:sz="12" w:space="0" w:color="auto"/>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single" w:sz="12" w:space="0" w:color="auto"/>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1511" w:type="dxa"/>
            <w:tcBorders>
              <w:top w:val="nil"/>
              <w:left w:val="nil"/>
              <w:bottom w:val="single" w:sz="12" w:space="0" w:color="auto"/>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202" w:type="dxa"/>
            <w:tcBorders>
              <w:top w:val="nil"/>
              <w:left w:val="nil"/>
              <w:bottom w:val="single" w:sz="12" w:space="0" w:color="auto"/>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bl>
    <w:p w:rsidR="00127918" w:rsidRPr="007E4DE4" w:rsidRDefault="00127918" w:rsidP="00127918">
      <w:pPr>
        <w:spacing w:after="0"/>
        <w:jc w:val="left"/>
        <w:rPr>
          <w:rFonts w:cs="Arial"/>
          <w:b/>
          <w:iCs/>
          <w:sz w:val="20"/>
          <w:szCs w:val="18"/>
          <w:highlight w:val="yellow"/>
        </w:rPr>
      </w:pPr>
    </w:p>
    <w:p w:rsidR="006C1693" w:rsidRDefault="006C1693">
      <w:pPr>
        <w:spacing w:after="0"/>
        <w:jc w:val="left"/>
        <w:rPr>
          <w:b/>
          <w:sz w:val="20"/>
        </w:rPr>
      </w:pPr>
      <w:r>
        <w:rPr>
          <w:b/>
          <w:i/>
          <w:iCs/>
        </w:rPr>
        <w:br w:type="page"/>
      </w:r>
    </w:p>
    <w:p w:rsidR="00127918" w:rsidRPr="000925F5" w:rsidRDefault="00127918" w:rsidP="00112875">
      <w:pPr>
        <w:pStyle w:val="Textoindependiente2"/>
        <w:widowControl w:val="0"/>
        <w:numPr>
          <w:ilvl w:val="0"/>
          <w:numId w:val="26"/>
        </w:numPr>
        <w:rPr>
          <w:rFonts w:ascii="Arial" w:hAnsi="Arial"/>
          <w:b/>
          <w:i w:val="0"/>
          <w:iCs w:val="0"/>
        </w:rPr>
      </w:pPr>
      <w:r w:rsidRPr="000925F5">
        <w:rPr>
          <w:rFonts w:ascii="Arial" w:hAnsi="Arial"/>
          <w:b/>
          <w:i w:val="0"/>
          <w:iCs w:val="0"/>
        </w:rPr>
        <w:lastRenderedPageBreak/>
        <w:t>Especificación y forma de cálculo de las rentas e ingresos a que se refiere el artículo 3.2º de la Ley 49/2002, así como descripción del destino o de la aplicación dado a las mismas.</w:t>
      </w:r>
    </w:p>
    <w:p w:rsidR="00127918" w:rsidRPr="000925F5" w:rsidRDefault="00127918" w:rsidP="00127918">
      <w:pPr>
        <w:pStyle w:val="Textoindependiente2"/>
        <w:widowControl w:val="0"/>
        <w:rPr>
          <w:rFonts w:ascii="Arial" w:hAnsi="Arial"/>
          <w:i w:val="0"/>
          <w:iCs w:val="0"/>
          <w:sz w:val="18"/>
        </w:rPr>
      </w:pPr>
      <w:r w:rsidRPr="000925F5">
        <w:rPr>
          <w:rFonts w:ascii="Arial" w:hAnsi="Arial"/>
          <w:i w:val="0"/>
          <w:iCs w:val="0"/>
          <w:sz w:val="18"/>
        </w:rPr>
        <w:t>El citado artículo hace referencia a que deben aplicarse a fines de interés general al menos el 70% de las siguientes rentas e ingresos:</w:t>
      </w:r>
    </w:p>
    <w:p w:rsidR="00127918" w:rsidRPr="000925F5" w:rsidRDefault="00127918" w:rsidP="00825418">
      <w:pPr>
        <w:pStyle w:val="Textoindependiente2"/>
        <w:widowControl w:val="0"/>
        <w:numPr>
          <w:ilvl w:val="0"/>
          <w:numId w:val="11"/>
        </w:numPr>
        <w:tabs>
          <w:tab w:val="clear" w:pos="360"/>
          <w:tab w:val="num" w:pos="1080"/>
        </w:tabs>
        <w:ind w:left="1080"/>
        <w:rPr>
          <w:rFonts w:ascii="Arial" w:hAnsi="Arial"/>
          <w:i w:val="0"/>
          <w:iCs w:val="0"/>
          <w:sz w:val="18"/>
        </w:rPr>
      </w:pPr>
      <w:r w:rsidRPr="000925F5">
        <w:rPr>
          <w:rFonts w:ascii="Arial" w:hAnsi="Arial"/>
          <w:i w:val="0"/>
          <w:iCs w:val="0"/>
          <w:sz w:val="18"/>
        </w:rPr>
        <w:t>Las rentas de las explotaciones económicas que desarrollen.</w:t>
      </w:r>
    </w:p>
    <w:p w:rsidR="00127918" w:rsidRPr="000925F5" w:rsidRDefault="00127918" w:rsidP="00825418">
      <w:pPr>
        <w:pStyle w:val="Textoindependiente2"/>
        <w:widowControl w:val="0"/>
        <w:numPr>
          <w:ilvl w:val="0"/>
          <w:numId w:val="11"/>
        </w:numPr>
        <w:tabs>
          <w:tab w:val="clear" w:pos="360"/>
          <w:tab w:val="num" w:pos="1080"/>
        </w:tabs>
        <w:ind w:left="1080"/>
        <w:rPr>
          <w:rFonts w:ascii="Arial" w:hAnsi="Arial"/>
          <w:i w:val="0"/>
          <w:iCs w:val="0"/>
          <w:sz w:val="18"/>
        </w:rPr>
      </w:pPr>
      <w:r w:rsidRPr="000925F5">
        <w:rPr>
          <w:rFonts w:ascii="Arial" w:hAnsi="Arial"/>
          <w:i w:val="0"/>
          <w:iCs w:val="0"/>
          <w:sz w:val="18"/>
        </w:rPr>
        <w:t>Las rentas derivadas de la transmisión de bienes o derechos titularidad de la Fundación y que no hayan sido obtenidas en la transmisión onerosa de bienes inmuebles en los que la Fundación desarrolle la actividad propia de su objeto o finalidad específica, siempre que el importe de la citada transmisión se reinvierta en bienes y derechos en los que concurra dicha circunstancia.</w:t>
      </w:r>
    </w:p>
    <w:p w:rsidR="00127918" w:rsidRPr="000925F5" w:rsidRDefault="00127918" w:rsidP="00825418">
      <w:pPr>
        <w:pStyle w:val="Textoindependiente2"/>
        <w:widowControl w:val="0"/>
        <w:numPr>
          <w:ilvl w:val="0"/>
          <w:numId w:val="11"/>
        </w:numPr>
        <w:tabs>
          <w:tab w:val="clear" w:pos="360"/>
          <w:tab w:val="num" w:pos="1080"/>
        </w:tabs>
        <w:ind w:left="1080"/>
        <w:rPr>
          <w:rFonts w:ascii="Arial" w:hAnsi="Arial"/>
          <w:i w:val="0"/>
          <w:iCs w:val="0"/>
          <w:sz w:val="18"/>
        </w:rPr>
      </w:pPr>
      <w:r w:rsidRPr="000925F5">
        <w:rPr>
          <w:rFonts w:ascii="Arial" w:hAnsi="Arial"/>
          <w:i w:val="0"/>
          <w:iCs w:val="0"/>
          <w:sz w:val="18"/>
        </w:rPr>
        <w:t>Los ingresos que obtengan por cualquier otro concepto, deducidos los gastos realizados para la obtención de tales ingresos, no incluyéndose en el cálculo de los ingresos las aportaciones o donaciones recibidas en concepto de dotación patrimonial en el momento de su constitución o en un momento posterior.</w:t>
      </w:r>
    </w:p>
    <w:p w:rsidR="00127918" w:rsidRPr="000925F5" w:rsidRDefault="00127918" w:rsidP="00127918">
      <w:pPr>
        <w:pStyle w:val="Textoindependiente2"/>
        <w:widowControl w:val="0"/>
        <w:spacing w:before="100" w:beforeAutospacing="1" w:after="100" w:afterAutospacing="1"/>
        <w:rPr>
          <w:rFonts w:ascii="Arial" w:hAnsi="Arial"/>
          <w:i w:val="0"/>
          <w:iCs w:val="0"/>
          <w:sz w:val="18"/>
        </w:rPr>
      </w:pPr>
      <w:r w:rsidRPr="000925F5">
        <w:rPr>
          <w:rFonts w:ascii="Arial" w:hAnsi="Arial"/>
          <w:i w:val="0"/>
          <w:iCs w:val="0"/>
          <w:sz w:val="18"/>
        </w:rPr>
        <w:t>A este respecto indicar que las rentas vienen reflejadas en la nota 13.4.a de esta memoria. En lo que respecta a la aplicación y cumplimiento del 70%, y la liquidación del presupuesto véase nota 20, donde se refleja el cumplimiento de dicho precepto.</w:t>
      </w:r>
    </w:p>
    <w:p w:rsidR="00127918" w:rsidRPr="000925F5" w:rsidRDefault="00127918" w:rsidP="00112875">
      <w:pPr>
        <w:pStyle w:val="Textoindependiente2"/>
        <w:widowControl w:val="0"/>
        <w:numPr>
          <w:ilvl w:val="0"/>
          <w:numId w:val="26"/>
        </w:numPr>
        <w:rPr>
          <w:rFonts w:ascii="Arial" w:hAnsi="Arial"/>
          <w:b/>
          <w:i w:val="0"/>
          <w:iCs w:val="0"/>
        </w:rPr>
      </w:pPr>
      <w:r w:rsidRPr="000925F5">
        <w:rPr>
          <w:rFonts w:ascii="Arial" w:hAnsi="Arial"/>
          <w:b/>
          <w:i w:val="0"/>
          <w:iCs w:val="0"/>
        </w:rPr>
        <w:t xml:space="preserve"> Retribuciones, dinerarias o en especie, satisfechas por la entidad a sus patronos, representantes o miembros del órgano de gobierno, tanto en concepto de reembolso por los gastos que les haya ocasionado el desempeño de su función, como en concepto de remuneración por los servicios prestados a la entidad distintos de los propios de sus funciones. </w:t>
      </w:r>
    </w:p>
    <w:p w:rsidR="00127918" w:rsidRPr="0046043F" w:rsidRDefault="00127918" w:rsidP="00127918">
      <w:pPr>
        <w:pStyle w:val="Textoindependiente"/>
        <w:widowControl w:val="0"/>
        <w:spacing w:after="0"/>
        <w:ind w:left="0"/>
        <w:rPr>
          <w:rFonts w:cs="Arial"/>
          <w:color w:val="auto"/>
          <w:szCs w:val="18"/>
          <w:lang w:val="es-ES_tradnl" w:eastAsia="es-ES"/>
        </w:rPr>
      </w:pPr>
      <w:r w:rsidRPr="0046043F">
        <w:rPr>
          <w:rFonts w:cs="Arial"/>
          <w:color w:val="auto"/>
          <w:szCs w:val="18"/>
          <w:lang w:eastAsia="es-ES"/>
        </w:rPr>
        <w:t xml:space="preserve">Los miembros del Patronato, por el desempeño del cargo de patrono, no han devengado ni recibido retribución alguna durante los ejercicios 2017 y 2016. Asimismo, no tienen concedidos anticipos, créditos, compromisos en materia de pensiones, premios de jubilación, seguros de vida o indemnizaciones especiales. El importe reembolsado por los gastos ocasionados en el desempeño de su función asciende a la cantidad de </w:t>
      </w:r>
      <w:r w:rsidR="0046043F">
        <w:rPr>
          <w:rFonts w:cs="Arial"/>
          <w:color w:val="auto"/>
          <w:szCs w:val="18"/>
          <w:lang w:val="es-ES_tradnl" w:eastAsia="es-ES"/>
        </w:rPr>
        <w:t>2.352</w:t>
      </w:r>
      <w:r w:rsidRPr="0046043F">
        <w:rPr>
          <w:rFonts w:cs="Arial"/>
          <w:color w:val="auto"/>
          <w:szCs w:val="18"/>
          <w:lang w:val="es-ES" w:eastAsia="es-ES"/>
        </w:rPr>
        <w:t xml:space="preserve"> </w:t>
      </w:r>
      <w:r w:rsidRPr="0046043F">
        <w:rPr>
          <w:rFonts w:cs="Arial"/>
          <w:color w:val="auto"/>
          <w:szCs w:val="18"/>
          <w:lang w:eastAsia="es-ES"/>
        </w:rPr>
        <w:t>euros (</w:t>
      </w:r>
      <w:r w:rsidRPr="0046043F">
        <w:rPr>
          <w:rFonts w:cs="Arial"/>
          <w:color w:val="auto"/>
          <w:szCs w:val="18"/>
          <w:lang w:val="es-ES_tradnl" w:eastAsia="es-ES"/>
        </w:rPr>
        <w:t>2.921</w:t>
      </w:r>
      <w:r w:rsidRPr="0046043F">
        <w:rPr>
          <w:rFonts w:cs="Arial"/>
          <w:color w:val="auto"/>
          <w:szCs w:val="18"/>
          <w:lang w:eastAsia="es-ES"/>
        </w:rPr>
        <w:t xml:space="preserve"> euros en 201</w:t>
      </w:r>
      <w:r w:rsidRPr="0046043F">
        <w:rPr>
          <w:rFonts w:cs="Arial"/>
          <w:color w:val="auto"/>
          <w:szCs w:val="18"/>
          <w:lang w:val="es-ES" w:eastAsia="es-ES"/>
        </w:rPr>
        <w:t>6</w:t>
      </w:r>
      <w:r w:rsidRPr="0046043F">
        <w:rPr>
          <w:rFonts w:cs="Arial"/>
          <w:color w:val="auto"/>
          <w:szCs w:val="18"/>
          <w:lang w:eastAsia="es-ES"/>
        </w:rPr>
        <w:t xml:space="preserve">) </w:t>
      </w:r>
      <w:r w:rsidRPr="0046043F">
        <w:rPr>
          <w:color w:val="auto"/>
        </w:rPr>
        <w:t>(véase Nota 15.2)</w:t>
      </w:r>
      <w:r w:rsidRPr="0046043F">
        <w:rPr>
          <w:rFonts w:cs="Arial"/>
          <w:color w:val="auto"/>
          <w:szCs w:val="18"/>
          <w:lang w:eastAsia="es-ES"/>
        </w:rPr>
        <w:t>.</w:t>
      </w:r>
    </w:p>
    <w:p w:rsidR="00127918" w:rsidRPr="007E4DE4" w:rsidRDefault="00127918" w:rsidP="00127918">
      <w:pPr>
        <w:pStyle w:val="Textoindependiente"/>
        <w:widowControl w:val="0"/>
        <w:spacing w:after="0"/>
        <w:rPr>
          <w:rFonts w:cs="Arial"/>
          <w:color w:val="auto"/>
          <w:szCs w:val="18"/>
          <w:highlight w:val="yellow"/>
          <w:lang w:val="es-ES_tradnl" w:eastAsia="es-ES"/>
        </w:rPr>
      </w:pPr>
    </w:p>
    <w:p w:rsidR="00127918" w:rsidRPr="000925F5" w:rsidRDefault="00127918" w:rsidP="00112875">
      <w:pPr>
        <w:pStyle w:val="Textoindependiente2"/>
        <w:widowControl w:val="0"/>
        <w:numPr>
          <w:ilvl w:val="0"/>
          <w:numId w:val="26"/>
        </w:numPr>
        <w:rPr>
          <w:rFonts w:ascii="Arial" w:hAnsi="Arial"/>
          <w:b/>
          <w:i w:val="0"/>
          <w:iCs w:val="0"/>
        </w:rPr>
      </w:pPr>
      <w:r w:rsidRPr="000925F5">
        <w:rPr>
          <w:rFonts w:ascii="Arial" w:hAnsi="Arial"/>
          <w:b/>
          <w:i w:val="0"/>
          <w:iCs w:val="0"/>
        </w:rPr>
        <w:t xml:space="preserve"> Porcentaje de participación que posea la entidad en sociedades mercantiles, incluyendo la identificación de la entidad, su denominación social y su número de identificación fiscal.</w:t>
      </w:r>
    </w:p>
    <w:p w:rsidR="00127918" w:rsidRPr="000925F5" w:rsidRDefault="00127918" w:rsidP="00127918">
      <w:pPr>
        <w:pStyle w:val="Textoindependiente"/>
        <w:widowControl w:val="0"/>
        <w:spacing w:after="0"/>
        <w:ind w:left="0"/>
        <w:rPr>
          <w:color w:val="auto"/>
          <w:lang w:val="es-ES"/>
        </w:rPr>
      </w:pPr>
      <w:r w:rsidRPr="000925F5">
        <w:rPr>
          <w:color w:val="auto"/>
          <w:lang w:val="es-ES"/>
        </w:rPr>
        <w:t xml:space="preserve">Esta información está contemplada en el Anexo I, donde se incluye la identificación de las sociedades participadas directa e indirectamente, así como el porcentaje de participación que tiene la Fundación en cada una de ellas, con su número de identificación fiscal, y en el caso de las empresas del Grupo, la dirección y la actividad desarrollada. En dicha relación se exceptúan las inactivas y aquellas que están en proceso de liquidación. </w:t>
      </w:r>
    </w:p>
    <w:p w:rsidR="00127918" w:rsidRPr="007E4DE4" w:rsidRDefault="00127918" w:rsidP="00127918">
      <w:pPr>
        <w:pStyle w:val="Textoindependiente"/>
        <w:widowControl w:val="0"/>
        <w:spacing w:after="0"/>
        <w:rPr>
          <w:rFonts w:cs="Arial"/>
          <w:color w:val="auto"/>
          <w:szCs w:val="18"/>
          <w:highlight w:val="yellow"/>
          <w:lang w:val="es-ES_tradnl" w:eastAsia="es-ES"/>
        </w:rPr>
      </w:pPr>
    </w:p>
    <w:p w:rsidR="00127918" w:rsidRPr="000925F5" w:rsidRDefault="00127918" w:rsidP="00112875">
      <w:pPr>
        <w:pStyle w:val="Textoindependiente2"/>
        <w:widowControl w:val="0"/>
        <w:numPr>
          <w:ilvl w:val="0"/>
          <w:numId w:val="26"/>
        </w:numPr>
        <w:rPr>
          <w:rFonts w:ascii="Arial" w:hAnsi="Arial"/>
          <w:b/>
          <w:i w:val="0"/>
          <w:iCs w:val="0"/>
        </w:rPr>
      </w:pPr>
      <w:r w:rsidRPr="000925F5">
        <w:rPr>
          <w:rFonts w:ascii="Arial" w:hAnsi="Arial"/>
          <w:b/>
          <w:i w:val="0"/>
          <w:iCs w:val="0"/>
        </w:rPr>
        <w:t xml:space="preserve"> Retribuciones percibidas por los administradores que representen a la Fundación en las sociedades mercantiles en que participe, con indicación de las cantidades que hayan sido objeto de reintegro.</w:t>
      </w:r>
    </w:p>
    <w:p w:rsidR="00127918" w:rsidRPr="000925F5" w:rsidRDefault="00127918" w:rsidP="00127918">
      <w:pPr>
        <w:pStyle w:val="Textoindependiente"/>
        <w:widowControl w:val="0"/>
        <w:spacing w:after="0"/>
        <w:ind w:left="0"/>
        <w:rPr>
          <w:color w:val="auto"/>
          <w:lang w:val="es-ES"/>
        </w:rPr>
      </w:pPr>
      <w:r w:rsidRPr="000925F5">
        <w:rPr>
          <w:color w:val="auto"/>
          <w:lang w:val="es-ES"/>
        </w:rPr>
        <w:t>Los administradores que representan a la Fundación ONCE en las sociedades mercantiles en que participa, y que se indican en el Anexo I, no han percibido ninguna retribución de las citadas Entidades.</w:t>
      </w:r>
    </w:p>
    <w:p w:rsidR="00127918" w:rsidRPr="000925F5" w:rsidRDefault="00127918" w:rsidP="00127918">
      <w:pPr>
        <w:pStyle w:val="Textoindependiente"/>
        <w:widowControl w:val="0"/>
        <w:spacing w:after="0"/>
        <w:ind w:left="0"/>
        <w:rPr>
          <w:color w:val="auto"/>
          <w:lang w:val="es-ES"/>
        </w:rPr>
      </w:pPr>
    </w:p>
    <w:p w:rsidR="006C1693" w:rsidRDefault="006C1693">
      <w:pPr>
        <w:spacing w:after="0"/>
        <w:jc w:val="left"/>
      </w:pPr>
      <w:r>
        <w:br w:type="page"/>
      </w:r>
    </w:p>
    <w:p w:rsidR="00127918" w:rsidRDefault="00127918" w:rsidP="00127918">
      <w:pPr>
        <w:pStyle w:val="Textoindependiente"/>
        <w:widowControl w:val="0"/>
        <w:spacing w:after="0"/>
        <w:ind w:left="0"/>
        <w:rPr>
          <w:color w:val="auto"/>
          <w:lang w:val="es-ES"/>
        </w:rPr>
      </w:pPr>
      <w:r w:rsidRPr="000925F5">
        <w:rPr>
          <w:color w:val="auto"/>
          <w:lang w:val="es-ES"/>
        </w:rPr>
        <w:lastRenderedPageBreak/>
        <w:t xml:space="preserve">A este respecto señalar que en el Patronato de la Fundación ONCE celebrado el 29 de octubre de 2012, se procedió a la aprobación de un nuevo texto del Reglamento Interno en el que en su artículo 51.8 se regula este aspecto, indicando textualmente: “Los Consejos de Administración o Administradores de las sociedades mercantiles en las que la Fundación posea, de forma directa o indirecta, la mayoría del capital social, serán cargos estatutariamente no retribuidos. En aquellas otras sociedades mercantiles, en las que la Fundación participe de forma directa o indirecta, pero no posea la mayoría del capital social, y existan retribuciones a los Administradores/as o Consejos de Administración, por el ejercicio de dicho cargo, las retribuciones correspondientes a los representantes de la Fundación, serán reintegradas a ésta”. Indicar que este aspecto ya estaba regulado en el anterior reglamento interno, que fue aprobado por el Patronato de la Fundación el 31 de marzo de 2004 (artículo 43.8). </w:t>
      </w:r>
    </w:p>
    <w:p w:rsidR="00127918" w:rsidRDefault="00127918" w:rsidP="00127918">
      <w:pPr>
        <w:pStyle w:val="Textoindependiente"/>
        <w:widowControl w:val="0"/>
        <w:spacing w:after="0"/>
        <w:ind w:left="0"/>
        <w:rPr>
          <w:color w:val="auto"/>
          <w:lang w:val="es-ES"/>
        </w:rPr>
      </w:pPr>
    </w:p>
    <w:p w:rsidR="00997B61" w:rsidRPr="000925F5" w:rsidRDefault="00997B61" w:rsidP="00127918">
      <w:pPr>
        <w:pStyle w:val="Textoindependiente"/>
        <w:widowControl w:val="0"/>
        <w:spacing w:after="0"/>
        <w:ind w:left="0"/>
        <w:rPr>
          <w:color w:val="auto"/>
          <w:lang w:val="es-ES"/>
        </w:rPr>
      </w:pPr>
    </w:p>
    <w:p w:rsidR="00127918" w:rsidRPr="000925F5" w:rsidRDefault="00127918" w:rsidP="00112875">
      <w:pPr>
        <w:pStyle w:val="Textoindependiente2"/>
        <w:widowControl w:val="0"/>
        <w:numPr>
          <w:ilvl w:val="0"/>
          <w:numId w:val="26"/>
        </w:numPr>
        <w:rPr>
          <w:rFonts w:ascii="Arial" w:hAnsi="Arial"/>
          <w:b/>
          <w:i w:val="0"/>
          <w:iCs w:val="0"/>
        </w:rPr>
      </w:pPr>
      <w:r w:rsidRPr="000925F5">
        <w:rPr>
          <w:rFonts w:ascii="Arial" w:hAnsi="Arial"/>
          <w:b/>
          <w:i w:val="0"/>
          <w:iCs w:val="0"/>
        </w:rPr>
        <w:t xml:space="preserve"> Convenios de colaboración empresarial en actividades de interés general suscritos por la entidad, identificando al colaborador que participe en ellos con indicación de las cantidades recibidas.</w:t>
      </w:r>
    </w:p>
    <w:p w:rsidR="00127918" w:rsidRDefault="00127918" w:rsidP="00127918">
      <w:pPr>
        <w:pStyle w:val="Textoindependiente2"/>
        <w:keepNext/>
        <w:keepLines/>
        <w:widowControl w:val="0"/>
        <w:rPr>
          <w:rFonts w:ascii="Arial" w:hAnsi="Arial"/>
          <w:i w:val="0"/>
          <w:iCs w:val="0"/>
          <w:sz w:val="18"/>
        </w:rPr>
      </w:pPr>
      <w:r w:rsidRPr="000925F5">
        <w:rPr>
          <w:rFonts w:ascii="Arial" w:hAnsi="Arial"/>
          <w:i w:val="0"/>
          <w:iCs w:val="0"/>
          <w:sz w:val="18"/>
        </w:rPr>
        <w:t>La Fundación ONCE ha suscrito los siguientes convenios de colaboración empresarial en el ejercicio 2017, por importe de 50.000 euros:</w:t>
      </w:r>
    </w:p>
    <w:p w:rsidR="00127918" w:rsidRPr="000925F5" w:rsidRDefault="00127918" w:rsidP="00112875">
      <w:pPr>
        <w:pStyle w:val="Textoindependiente2"/>
        <w:keepNext/>
        <w:keepLines/>
        <w:widowControl w:val="0"/>
        <w:numPr>
          <w:ilvl w:val="0"/>
          <w:numId w:val="27"/>
        </w:numPr>
        <w:rPr>
          <w:rFonts w:ascii="Arial" w:hAnsi="Arial" w:cs="Arial"/>
          <w:i w:val="0"/>
          <w:iCs w:val="0"/>
          <w:sz w:val="18"/>
          <w:szCs w:val="18"/>
          <w:lang w:val="es-ES_tradnl" w:eastAsia="es-ES"/>
        </w:rPr>
      </w:pPr>
      <w:r w:rsidRPr="000925F5">
        <w:rPr>
          <w:rFonts w:ascii="Arial" w:hAnsi="Arial" w:cs="Arial"/>
          <w:i w:val="0"/>
          <w:iCs w:val="0"/>
          <w:sz w:val="18"/>
          <w:szCs w:val="18"/>
          <w:lang w:val="es-ES_tradnl" w:eastAsia="es-ES"/>
        </w:rPr>
        <w:t>Convenio Colaboración Empresarial SAMSUMG ELECTRONICS IBERIA</w:t>
      </w:r>
      <w:r w:rsidRPr="000925F5">
        <w:rPr>
          <w:rFonts w:ascii="Arial" w:hAnsi="Arial" w:cs="Arial"/>
          <w:i w:val="0"/>
          <w:iCs w:val="0"/>
          <w:sz w:val="18"/>
          <w:szCs w:val="18"/>
          <w:lang w:val="es-ES_tradnl" w:eastAsia="es-ES"/>
        </w:rPr>
        <w:tab/>
        <w:t>25.000</w:t>
      </w:r>
    </w:p>
    <w:p w:rsidR="00127918" w:rsidRPr="000925F5" w:rsidRDefault="00127918" w:rsidP="00112875">
      <w:pPr>
        <w:pStyle w:val="Textoindependiente2"/>
        <w:keepNext/>
        <w:keepLines/>
        <w:widowControl w:val="0"/>
        <w:numPr>
          <w:ilvl w:val="0"/>
          <w:numId w:val="27"/>
        </w:numPr>
        <w:rPr>
          <w:rFonts w:ascii="Arial" w:hAnsi="Arial" w:cs="Arial"/>
          <w:i w:val="0"/>
          <w:iCs w:val="0"/>
          <w:sz w:val="18"/>
          <w:szCs w:val="18"/>
          <w:lang w:val="es-ES_tradnl" w:eastAsia="es-ES"/>
        </w:rPr>
      </w:pPr>
      <w:r w:rsidRPr="000925F5">
        <w:rPr>
          <w:rFonts w:ascii="Arial" w:hAnsi="Arial" w:cs="Arial"/>
          <w:i w:val="0"/>
          <w:iCs w:val="0"/>
          <w:sz w:val="18"/>
          <w:szCs w:val="18"/>
          <w:lang w:val="es-ES_tradnl" w:eastAsia="es-ES"/>
        </w:rPr>
        <w:t>Convenio Colaboración Empresarial Fun</w:t>
      </w:r>
      <w:r w:rsidR="0046043F">
        <w:rPr>
          <w:rFonts w:ascii="Arial" w:hAnsi="Arial" w:cs="Arial"/>
          <w:i w:val="0"/>
          <w:iCs w:val="0"/>
          <w:sz w:val="18"/>
          <w:szCs w:val="18"/>
          <w:lang w:val="es-ES_tradnl" w:eastAsia="es-ES"/>
        </w:rPr>
        <w:t xml:space="preserve">dación ACS Congreso DRT4ALL  </w:t>
      </w:r>
      <w:r w:rsidRPr="000925F5">
        <w:rPr>
          <w:rFonts w:ascii="Arial" w:hAnsi="Arial" w:cs="Arial"/>
          <w:i w:val="0"/>
          <w:iCs w:val="0"/>
          <w:sz w:val="18"/>
          <w:szCs w:val="18"/>
          <w:lang w:val="es-ES_tradnl" w:eastAsia="es-ES"/>
        </w:rPr>
        <w:tab/>
        <w:t xml:space="preserve">25.000 </w:t>
      </w:r>
    </w:p>
    <w:p w:rsidR="00127918" w:rsidRPr="000925F5" w:rsidRDefault="00127918" w:rsidP="00112875">
      <w:pPr>
        <w:pStyle w:val="Textoindependiente2"/>
        <w:widowControl w:val="0"/>
        <w:numPr>
          <w:ilvl w:val="0"/>
          <w:numId w:val="26"/>
        </w:numPr>
        <w:rPr>
          <w:rFonts w:ascii="Arial" w:hAnsi="Arial"/>
          <w:b/>
          <w:i w:val="0"/>
          <w:iCs w:val="0"/>
        </w:rPr>
      </w:pPr>
      <w:r w:rsidRPr="000925F5">
        <w:rPr>
          <w:rFonts w:ascii="Arial" w:hAnsi="Arial"/>
          <w:b/>
          <w:i w:val="0"/>
          <w:iCs w:val="0"/>
        </w:rPr>
        <w:t>Actividades prioritarias de mecenazgo desarrolladas por la Fundación.</w:t>
      </w:r>
    </w:p>
    <w:p w:rsidR="008A48C5" w:rsidRDefault="00127918" w:rsidP="00127918">
      <w:pPr>
        <w:pStyle w:val="Textoindependiente2"/>
        <w:widowControl w:val="0"/>
        <w:spacing w:before="240"/>
        <w:rPr>
          <w:rFonts w:ascii="Arial" w:hAnsi="Arial" w:cs="Arial"/>
          <w:i w:val="0"/>
          <w:iCs w:val="0"/>
          <w:sz w:val="18"/>
          <w:szCs w:val="18"/>
          <w:lang w:val="es-ES_tradnl" w:eastAsia="es-ES"/>
        </w:rPr>
      </w:pPr>
      <w:r w:rsidRPr="0046043F">
        <w:rPr>
          <w:rFonts w:ascii="Arial" w:hAnsi="Arial" w:cs="Arial"/>
          <w:i w:val="0"/>
          <w:iCs w:val="0"/>
          <w:sz w:val="18"/>
          <w:szCs w:val="18"/>
          <w:lang w:val="x-none" w:eastAsia="es-ES"/>
        </w:rPr>
        <w:t xml:space="preserve">La disposición adicional </w:t>
      </w:r>
      <w:r w:rsidR="0046043F" w:rsidRPr="0046043F">
        <w:rPr>
          <w:rFonts w:ascii="Arial" w:hAnsi="Arial" w:cs="Arial"/>
          <w:i w:val="0"/>
          <w:iCs w:val="0"/>
          <w:sz w:val="18"/>
          <w:szCs w:val="18"/>
          <w:lang w:val="es-ES_tradnl" w:eastAsia="es-ES"/>
        </w:rPr>
        <w:t xml:space="preserve">quincuagésima </w:t>
      </w:r>
      <w:r w:rsidRPr="0046043F">
        <w:rPr>
          <w:rFonts w:ascii="Arial" w:hAnsi="Arial" w:cs="Arial"/>
          <w:i w:val="0"/>
          <w:iCs w:val="0"/>
          <w:sz w:val="18"/>
          <w:szCs w:val="18"/>
          <w:lang w:val="es-ES_tradnl" w:eastAsia="es-ES"/>
        </w:rPr>
        <w:t>octava</w:t>
      </w:r>
      <w:r w:rsidRPr="0046043F">
        <w:rPr>
          <w:rFonts w:ascii="Arial" w:hAnsi="Arial" w:cs="Arial"/>
          <w:i w:val="0"/>
          <w:iCs w:val="0"/>
          <w:sz w:val="18"/>
          <w:szCs w:val="18"/>
          <w:lang w:val="x-none" w:eastAsia="es-ES"/>
        </w:rPr>
        <w:t xml:space="preserve"> de la </w:t>
      </w:r>
      <w:r w:rsidRPr="0046043F">
        <w:rPr>
          <w:rFonts w:ascii="Arial" w:hAnsi="Arial" w:cs="Arial"/>
          <w:i w:val="0"/>
          <w:iCs w:val="0"/>
          <w:sz w:val="18"/>
          <w:szCs w:val="18"/>
          <w:lang w:val="es-ES_tradnl" w:eastAsia="es-ES"/>
        </w:rPr>
        <w:t xml:space="preserve">Ley </w:t>
      </w:r>
      <w:r w:rsidR="0046043F" w:rsidRPr="0046043F">
        <w:rPr>
          <w:rFonts w:ascii="Arial" w:hAnsi="Arial" w:cs="Arial"/>
          <w:i w:val="0"/>
          <w:iCs w:val="0"/>
          <w:sz w:val="18"/>
          <w:szCs w:val="18"/>
          <w:lang w:val="es-ES_tradnl" w:eastAsia="es-ES"/>
        </w:rPr>
        <w:t>3</w:t>
      </w:r>
      <w:r w:rsidRPr="0046043F">
        <w:rPr>
          <w:rFonts w:ascii="Arial" w:hAnsi="Arial" w:cs="Arial"/>
          <w:i w:val="0"/>
          <w:iCs w:val="0"/>
          <w:sz w:val="18"/>
          <w:szCs w:val="18"/>
          <w:lang w:val="es-ES_tradnl" w:eastAsia="es-ES"/>
        </w:rPr>
        <w:t>/201</w:t>
      </w:r>
      <w:r w:rsidR="0046043F" w:rsidRPr="0046043F">
        <w:rPr>
          <w:rFonts w:ascii="Arial" w:hAnsi="Arial" w:cs="Arial"/>
          <w:i w:val="0"/>
          <w:iCs w:val="0"/>
          <w:sz w:val="18"/>
          <w:szCs w:val="18"/>
          <w:lang w:val="es-ES_tradnl" w:eastAsia="es-ES"/>
        </w:rPr>
        <w:t>7</w:t>
      </w:r>
      <w:r w:rsidRPr="0046043F">
        <w:rPr>
          <w:rFonts w:ascii="Arial" w:hAnsi="Arial" w:cs="Arial"/>
          <w:i w:val="0"/>
          <w:iCs w:val="0"/>
          <w:sz w:val="18"/>
          <w:szCs w:val="18"/>
          <w:lang w:val="x-none" w:eastAsia="es-ES"/>
        </w:rPr>
        <w:t xml:space="preserve"> de Pres</w:t>
      </w:r>
      <w:r w:rsidRPr="0046043F">
        <w:rPr>
          <w:rFonts w:ascii="Arial" w:hAnsi="Arial" w:cs="Arial"/>
          <w:i w:val="0"/>
          <w:iCs w:val="0"/>
          <w:sz w:val="18"/>
          <w:szCs w:val="18"/>
          <w:lang w:eastAsia="es-ES"/>
        </w:rPr>
        <w:t>u</w:t>
      </w:r>
      <w:r w:rsidRPr="0046043F">
        <w:rPr>
          <w:rFonts w:ascii="Arial" w:hAnsi="Arial" w:cs="Arial"/>
          <w:i w:val="0"/>
          <w:iCs w:val="0"/>
          <w:sz w:val="18"/>
          <w:szCs w:val="18"/>
          <w:lang w:val="x-none" w:eastAsia="es-ES"/>
        </w:rPr>
        <w:t>puestos Generales del Estado para el año 201</w:t>
      </w:r>
      <w:r w:rsidR="0046043F" w:rsidRPr="0046043F">
        <w:rPr>
          <w:rFonts w:ascii="Arial" w:hAnsi="Arial" w:cs="Arial"/>
          <w:i w:val="0"/>
          <w:iCs w:val="0"/>
          <w:sz w:val="18"/>
          <w:szCs w:val="18"/>
          <w:lang w:eastAsia="es-ES"/>
        </w:rPr>
        <w:t>7</w:t>
      </w:r>
      <w:r w:rsidRPr="0046043F">
        <w:rPr>
          <w:rFonts w:ascii="Arial" w:hAnsi="Arial" w:cs="Arial"/>
          <w:i w:val="0"/>
          <w:iCs w:val="0"/>
          <w:sz w:val="18"/>
          <w:szCs w:val="18"/>
          <w:lang w:val="x-none" w:eastAsia="es-ES"/>
        </w:rPr>
        <w:t xml:space="preserve"> recoge como actividades prioritarias del mecenazgo las llevadas a cabo por la Fundación ONCE en el marco del programa de Becas “Oportunidad al Talento”, así como las actividades culturales desarrolladas por esta entidad en el marco de la Bienal de Arte Contemporáneo, el Espacio Cultural “Cambio de Sentido” y la Exposición Itinerante “El Mundo Fluye”</w:t>
      </w:r>
      <w:r w:rsidRPr="0046043F">
        <w:rPr>
          <w:rFonts w:ascii="Arial" w:hAnsi="Arial" w:cs="Arial"/>
          <w:i w:val="0"/>
          <w:iCs w:val="0"/>
          <w:sz w:val="18"/>
          <w:szCs w:val="18"/>
          <w:lang w:val="es-ES_tradnl" w:eastAsia="es-ES"/>
        </w:rPr>
        <w:t xml:space="preserve">. La Fundación en el ejercicio 2017 ha destinado un total de </w:t>
      </w:r>
      <w:r w:rsidR="008A48C5">
        <w:rPr>
          <w:rFonts w:ascii="Arial" w:hAnsi="Arial" w:cs="Arial"/>
          <w:i w:val="0"/>
          <w:iCs w:val="0"/>
          <w:sz w:val="18"/>
          <w:szCs w:val="18"/>
          <w:lang w:val="es-ES_tradnl" w:eastAsia="es-ES"/>
        </w:rPr>
        <w:t>456.000</w:t>
      </w:r>
      <w:r w:rsidRPr="0046043F">
        <w:rPr>
          <w:rFonts w:ascii="Arial" w:hAnsi="Arial" w:cs="Arial"/>
          <w:i w:val="0"/>
          <w:iCs w:val="0"/>
          <w:sz w:val="18"/>
          <w:szCs w:val="18"/>
          <w:lang w:val="es-ES_tradnl" w:eastAsia="es-ES"/>
        </w:rPr>
        <w:t xml:space="preserve"> euros a estas actividades prioritarias de mecenazgo con el siguiente detalle, en euros: </w:t>
      </w:r>
    </w:p>
    <w:tbl>
      <w:tblPr>
        <w:tblW w:w="5200" w:type="dxa"/>
        <w:jc w:val="center"/>
        <w:tblCellMar>
          <w:left w:w="70" w:type="dxa"/>
          <w:right w:w="70" w:type="dxa"/>
        </w:tblCellMar>
        <w:tblLook w:val="04A0" w:firstRow="1" w:lastRow="0" w:firstColumn="1" w:lastColumn="0" w:noHBand="0" w:noVBand="1"/>
      </w:tblPr>
      <w:tblGrid>
        <w:gridCol w:w="4000"/>
        <w:gridCol w:w="1200"/>
      </w:tblGrid>
      <w:tr w:rsidR="001C7AB9" w:rsidRPr="001C7AB9" w:rsidTr="008B6116">
        <w:trPr>
          <w:trHeight w:val="255"/>
          <w:jc w:val="center"/>
        </w:trPr>
        <w:tc>
          <w:tcPr>
            <w:tcW w:w="4000" w:type="dxa"/>
            <w:tcBorders>
              <w:top w:val="single" w:sz="4" w:space="0" w:color="auto"/>
              <w:left w:val="single" w:sz="4" w:space="0" w:color="auto"/>
              <w:bottom w:val="nil"/>
              <w:right w:val="nil"/>
            </w:tcBorders>
            <w:shd w:val="clear" w:color="auto" w:fill="auto"/>
            <w:noWrap/>
            <w:vAlign w:val="bottom"/>
            <w:hideMark/>
          </w:tcPr>
          <w:p w:rsidR="001C7AB9" w:rsidRPr="001C7AB9" w:rsidRDefault="001C7AB9" w:rsidP="001C7AB9">
            <w:pPr>
              <w:spacing w:after="0"/>
              <w:jc w:val="left"/>
              <w:rPr>
                <w:rFonts w:cs="Arial"/>
                <w:sz w:val="20"/>
                <w:lang w:eastAsia="es-ES"/>
              </w:rPr>
            </w:pPr>
            <w:r w:rsidRPr="001C7AB9">
              <w:rPr>
                <w:rFonts w:cs="Arial"/>
                <w:sz w:val="20"/>
                <w:lang w:eastAsia="es-ES"/>
              </w:rPr>
              <w:t>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1C7AB9" w:rsidRPr="001C7AB9" w:rsidRDefault="001C7AB9" w:rsidP="001C7AB9">
            <w:pPr>
              <w:spacing w:after="0"/>
              <w:jc w:val="center"/>
              <w:rPr>
                <w:rFonts w:cs="Arial"/>
                <w:b/>
                <w:bCs/>
                <w:sz w:val="20"/>
                <w:lang w:eastAsia="es-ES"/>
              </w:rPr>
            </w:pPr>
            <w:r w:rsidRPr="001C7AB9">
              <w:rPr>
                <w:rFonts w:cs="Arial"/>
                <w:b/>
                <w:bCs/>
                <w:sz w:val="20"/>
                <w:lang w:eastAsia="es-ES"/>
              </w:rPr>
              <w:t>GASTOS</w:t>
            </w:r>
          </w:p>
        </w:tc>
      </w:tr>
      <w:tr w:rsidR="001C7AB9" w:rsidRPr="001C7AB9" w:rsidTr="008B6116">
        <w:trPr>
          <w:trHeight w:val="255"/>
          <w:jc w:val="center"/>
        </w:trPr>
        <w:tc>
          <w:tcPr>
            <w:tcW w:w="4000" w:type="dxa"/>
            <w:tcBorders>
              <w:top w:val="nil"/>
              <w:left w:val="single" w:sz="4" w:space="0" w:color="auto"/>
              <w:bottom w:val="nil"/>
              <w:right w:val="nil"/>
            </w:tcBorders>
            <w:shd w:val="clear" w:color="auto" w:fill="auto"/>
            <w:noWrap/>
            <w:vAlign w:val="bottom"/>
            <w:hideMark/>
          </w:tcPr>
          <w:p w:rsidR="001C7AB9" w:rsidRPr="001C7AB9" w:rsidRDefault="001C7AB9" w:rsidP="001C7AB9">
            <w:pPr>
              <w:spacing w:after="0"/>
              <w:jc w:val="left"/>
              <w:rPr>
                <w:rFonts w:cs="Arial"/>
                <w:sz w:val="20"/>
                <w:lang w:eastAsia="es-ES"/>
              </w:rPr>
            </w:pPr>
            <w:r w:rsidRPr="001C7AB9">
              <w:rPr>
                <w:rFonts w:cs="Arial"/>
                <w:sz w:val="20"/>
                <w:lang w:eastAsia="es-ES"/>
              </w:rPr>
              <w:t>Mundo Fluye</w:t>
            </w:r>
          </w:p>
        </w:tc>
        <w:tc>
          <w:tcPr>
            <w:tcW w:w="1200" w:type="dxa"/>
            <w:tcBorders>
              <w:top w:val="nil"/>
              <w:left w:val="single" w:sz="4" w:space="0" w:color="auto"/>
              <w:bottom w:val="nil"/>
              <w:right w:val="single" w:sz="4" w:space="0" w:color="auto"/>
            </w:tcBorders>
            <w:shd w:val="clear" w:color="auto" w:fill="auto"/>
            <w:noWrap/>
            <w:vAlign w:val="bottom"/>
            <w:hideMark/>
          </w:tcPr>
          <w:p w:rsidR="001C7AB9" w:rsidRPr="001C7AB9" w:rsidRDefault="001C7AB9" w:rsidP="001C7AB9">
            <w:pPr>
              <w:spacing w:after="0"/>
              <w:jc w:val="right"/>
              <w:rPr>
                <w:rFonts w:cs="Arial"/>
                <w:sz w:val="20"/>
                <w:lang w:eastAsia="es-ES"/>
              </w:rPr>
            </w:pPr>
            <w:r w:rsidRPr="001C7AB9">
              <w:rPr>
                <w:rFonts w:cs="Arial"/>
                <w:sz w:val="20"/>
                <w:lang w:eastAsia="es-ES"/>
              </w:rPr>
              <w:t>35.000</w:t>
            </w:r>
          </w:p>
        </w:tc>
      </w:tr>
      <w:tr w:rsidR="001C7AB9" w:rsidRPr="001C7AB9" w:rsidTr="008B6116">
        <w:trPr>
          <w:trHeight w:val="255"/>
          <w:jc w:val="center"/>
        </w:trPr>
        <w:tc>
          <w:tcPr>
            <w:tcW w:w="4000" w:type="dxa"/>
            <w:tcBorders>
              <w:top w:val="nil"/>
              <w:left w:val="single" w:sz="4" w:space="0" w:color="auto"/>
              <w:bottom w:val="nil"/>
              <w:right w:val="nil"/>
            </w:tcBorders>
            <w:shd w:val="clear" w:color="auto" w:fill="auto"/>
            <w:noWrap/>
            <w:vAlign w:val="bottom"/>
            <w:hideMark/>
          </w:tcPr>
          <w:p w:rsidR="001C7AB9" w:rsidRPr="001C7AB9" w:rsidRDefault="001C7AB9" w:rsidP="001C7AB9">
            <w:pPr>
              <w:spacing w:after="0"/>
              <w:jc w:val="left"/>
              <w:rPr>
                <w:rFonts w:cs="Arial"/>
                <w:sz w:val="20"/>
                <w:lang w:eastAsia="es-ES"/>
              </w:rPr>
            </w:pPr>
            <w:r w:rsidRPr="001C7AB9">
              <w:rPr>
                <w:rFonts w:cs="Arial"/>
                <w:sz w:val="20"/>
                <w:lang w:eastAsia="es-ES"/>
              </w:rPr>
              <w:t>Cambio Sentido</w:t>
            </w:r>
          </w:p>
        </w:tc>
        <w:tc>
          <w:tcPr>
            <w:tcW w:w="1200" w:type="dxa"/>
            <w:tcBorders>
              <w:top w:val="nil"/>
              <w:left w:val="single" w:sz="4" w:space="0" w:color="auto"/>
              <w:bottom w:val="nil"/>
              <w:right w:val="single" w:sz="4" w:space="0" w:color="auto"/>
            </w:tcBorders>
            <w:shd w:val="clear" w:color="auto" w:fill="auto"/>
            <w:noWrap/>
            <w:vAlign w:val="bottom"/>
            <w:hideMark/>
          </w:tcPr>
          <w:p w:rsidR="001C7AB9" w:rsidRPr="001C7AB9" w:rsidRDefault="001C7AB9" w:rsidP="001C7AB9">
            <w:pPr>
              <w:spacing w:after="0"/>
              <w:jc w:val="right"/>
              <w:rPr>
                <w:rFonts w:cs="Arial"/>
                <w:sz w:val="20"/>
                <w:lang w:eastAsia="es-ES"/>
              </w:rPr>
            </w:pPr>
            <w:r w:rsidRPr="001C7AB9">
              <w:rPr>
                <w:rFonts w:cs="Arial"/>
                <w:sz w:val="20"/>
                <w:lang w:eastAsia="es-ES"/>
              </w:rPr>
              <w:t>40.000</w:t>
            </w:r>
          </w:p>
        </w:tc>
      </w:tr>
      <w:tr w:rsidR="001C7AB9" w:rsidRPr="001C7AB9" w:rsidTr="008B6116">
        <w:trPr>
          <w:trHeight w:val="255"/>
          <w:jc w:val="center"/>
        </w:trPr>
        <w:tc>
          <w:tcPr>
            <w:tcW w:w="4000" w:type="dxa"/>
            <w:tcBorders>
              <w:top w:val="nil"/>
              <w:left w:val="single" w:sz="4" w:space="0" w:color="auto"/>
              <w:bottom w:val="nil"/>
              <w:right w:val="nil"/>
            </w:tcBorders>
            <w:shd w:val="clear" w:color="auto" w:fill="auto"/>
            <w:noWrap/>
            <w:vAlign w:val="bottom"/>
            <w:hideMark/>
          </w:tcPr>
          <w:p w:rsidR="001C7AB9" w:rsidRPr="001C7AB9" w:rsidRDefault="001C7AB9" w:rsidP="001C7AB9">
            <w:pPr>
              <w:spacing w:after="0"/>
              <w:jc w:val="left"/>
              <w:rPr>
                <w:rFonts w:cs="Arial"/>
                <w:sz w:val="20"/>
                <w:lang w:eastAsia="es-ES"/>
              </w:rPr>
            </w:pPr>
            <w:r w:rsidRPr="001C7AB9">
              <w:rPr>
                <w:rFonts w:cs="Arial"/>
                <w:sz w:val="20"/>
                <w:lang w:eastAsia="es-ES"/>
              </w:rPr>
              <w:t>Diseño VI Bienal de Arte Contemporáneo</w:t>
            </w:r>
          </w:p>
        </w:tc>
        <w:tc>
          <w:tcPr>
            <w:tcW w:w="1200" w:type="dxa"/>
            <w:tcBorders>
              <w:top w:val="nil"/>
              <w:left w:val="single" w:sz="4" w:space="0" w:color="auto"/>
              <w:bottom w:val="nil"/>
              <w:right w:val="single" w:sz="4" w:space="0" w:color="auto"/>
            </w:tcBorders>
            <w:shd w:val="clear" w:color="auto" w:fill="auto"/>
            <w:noWrap/>
            <w:vAlign w:val="bottom"/>
            <w:hideMark/>
          </w:tcPr>
          <w:p w:rsidR="001C7AB9" w:rsidRPr="001C7AB9" w:rsidRDefault="001C7AB9" w:rsidP="001C7AB9">
            <w:pPr>
              <w:spacing w:after="0"/>
              <w:jc w:val="right"/>
              <w:rPr>
                <w:rFonts w:cs="Arial"/>
                <w:sz w:val="20"/>
                <w:lang w:eastAsia="es-ES"/>
              </w:rPr>
            </w:pPr>
            <w:r w:rsidRPr="001C7AB9">
              <w:rPr>
                <w:rFonts w:cs="Arial"/>
                <w:sz w:val="20"/>
                <w:lang w:eastAsia="es-ES"/>
              </w:rPr>
              <w:t>29.000</w:t>
            </w:r>
          </w:p>
        </w:tc>
      </w:tr>
      <w:tr w:rsidR="001C7AB9" w:rsidRPr="001C7AB9" w:rsidTr="008B6116">
        <w:trPr>
          <w:trHeight w:val="255"/>
          <w:jc w:val="center"/>
        </w:trPr>
        <w:tc>
          <w:tcPr>
            <w:tcW w:w="4000" w:type="dxa"/>
            <w:tcBorders>
              <w:top w:val="nil"/>
              <w:left w:val="single" w:sz="4" w:space="0" w:color="auto"/>
              <w:bottom w:val="nil"/>
              <w:right w:val="nil"/>
            </w:tcBorders>
            <w:shd w:val="clear" w:color="auto" w:fill="auto"/>
            <w:noWrap/>
            <w:vAlign w:val="bottom"/>
            <w:hideMark/>
          </w:tcPr>
          <w:p w:rsidR="001C7AB9" w:rsidRPr="001C7AB9" w:rsidRDefault="001C7AB9" w:rsidP="001C7AB9">
            <w:pPr>
              <w:spacing w:after="0"/>
              <w:jc w:val="left"/>
              <w:rPr>
                <w:rFonts w:cs="Arial"/>
                <w:sz w:val="20"/>
                <w:lang w:eastAsia="es-ES"/>
              </w:rPr>
            </w:pPr>
            <w:r w:rsidRPr="001C7AB9">
              <w:rPr>
                <w:rFonts w:cs="Arial"/>
                <w:sz w:val="20"/>
                <w:lang w:eastAsia="es-ES"/>
              </w:rPr>
              <w:t>Becas "Oportunidad al Talento"</w:t>
            </w:r>
          </w:p>
        </w:tc>
        <w:tc>
          <w:tcPr>
            <w:tcW w:w="1200" w:type="dxa"/>
            <w:tcBorders>
              <w:top w:val="nil"/>
              <w:left w:val="single" w:sz="4" w:space="0" w:color="auto"/>
              <w:bottom w:val="nil"/>
              <w:right w:val="single" w:sz="4" w:space="0" w:color="auto"/>
            </w:tcBorders>
            <w:shd w:val="clear" w:color="auto" w:fill="auto"/>
            <w:noWrap/>
            <w:vAlign w:val="bottom"/>
            <w:hideMark/>
          </w:tcPr>
          <w:p w:rsidR="001C7AB9" w:rsidRPr="001C7AB9" w:rsidRDefault="001C7AB9" w:rsidP="001C7AB9">
            <w:pPr>
              <w:spacing w:after="0"/>
              <w:jc w:val="right"/>
              <w:rPr>
                <w:rFonts w:cs="Arial"/>
                <w:sz w:val="20"/>
                <w:lang w:eastAsia="es-ES"/>
              </w:rPr>
            </w:pPr>
            <w:r w:rsidRPr="001C7AB9">
              <w:rPr>
                <w:rFonts w:cs="Arial"/>
                <w:sz w:val="20"/>
                <w:lang w:eastAsia="es-ES"/>
              </w:rPr>
              <w:t>352.000</w:t>
            </w:r>
          </w:p>
        </w:tc>
      </w:tr>
      <w:tr w:rsidR="001C7AB9" w:rsidRPr="001C7AB9" w:rsidTr="008B6116">
        <w:trPr>
          <w:trHeight w:val="255"/>
          <w:jc w:val="center"/>
        </w:trPr>
        <w:tc>
          <w:tcPr>
            <w:tcW w:w="4000" w:type="dxa"/>
            <w:tcBorders>
              <w:top w:val="nil"/>
              <w:left w:val="single" w:sz="4" w:space="0" w:color="auto"/>
              <w:bottom w:val="single" w:sz="4" w:space="0" w:color="auto"/>
              <w:right w:val="nil"/>
            </w:tcBorders>
            <w:shd w:val="clear" w:color="auto" w:fill="auto"/>
            <w:noWrap/>
            <w:vAlign w:val="bottom"/>
            <w:hideMark/>
          </w:tcPr>
          <w:p w:rsidR="001C7AB9" w:rsidRPr="001C7AB9" w:rsidRDefault="001C7AB9" w:rsidP="001C7AB9">
            <w:pPr>
              <w:spacing w:after="0"/>
              <w:jc w:val="left"/>
              <w:rPr>
                <w:rFonts w:cs="Arial"/>
                <w:sz w:val="20"/>
                <w:lang w:eastAsia="es-ES"/>
              </w:rPr>
            </w:pPr>
            <w:r w:rsidRPr="001C7AB9">
              <w:rPr>
                <w:rFonts w:cs="Arial"/>
                <w:sz w:val="20"/>
                <w:lang w:eastAsia="es-ES"/>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C7AB9" w:rsidRPr="001C7AB9" w:rsidRDefault="001C7AB9" w:rsidP="001C7AB9">
            <w:pPr>
              <w:spacing w:after="0"/>
              <w:jc w:val="right"/>
              <w:rPr>
                <w:rFonts w:cs="Arial"/>
                <w:b/>
                <w:bCs/>
                <w:sz w:val="20"/>
                <w:lang w:eastAsia="es-ES"/>
              </w:rPr>
            </w:pPr>
            <w:r w:rsidRPr="001C7AB9">
              <w:rPr>
                <w:rFonts w:cs="Arial"/>
                <w:b/>
                <w:bCs/>
                <w:sz w:val="20"/>
                <w:lang w:eastAsia="es-ES"/>
              </w:rPr>
              <w:t>456.000</w:t>
            </w:r>
          </w:p>
        </w:tc>
      </w:tr>
    </w:tbl>
    <w:p w:rsidR="00DF4D58" w:rsidRDefault="006700EF" w:rsidP="001C7AB9">
      <w:pPr>
        <w:pStyle w:val="Ttulo4"/>
        <w:widowControl w:val="0"/>
        <w:ind w:firstLine="0"/>
      </w:pPr>
      <w:r>
        <w:lastRenderedPageBreak/>
        <w:t>1</w:t>
      </w:r>
      <w:r w:rsidR="00724A35">
        <w:t>6</w:t>
      </w:r>
      <w:r w:rsidR="00E84B5B">
        <w:t>.</w:t>
      </w:r>
      <w:r w:rsidR="00E84B5B">
        <w:tab/>
      </w:r>
      <w:r w:rsidR="00DF4D58" w:rsidRPr="001B2C59">
        <w:t>Ingresos y gastos</w:t>
      </w:r>
    </w:p>
    <w:p w:rsidR="00DF4D58" w:rsidRDefault="00DF4D58" w:rsidP="000E55B1">
      <w:pPr>
        <w:pStyle w:val="Ttulo5"/>
        <w:widowControl w:val="0"/>
      </w:pPr>
      <w:r w:rsidRPr="00ED7026">
        <w:t>1</w:t>
      </w:r>
      <w:r w:rsidR="00724A35">
        <w:t>6</w:t>
      </w:r>
      <w:r w:rsidRPr="00ED7026">
        <w:t>.1</w:t>
      </w:r>
      <w:r>
        <w:t xml:space="preserve"> </w:t>
      </w:r>
      <w:r w:rsidRPr="00ED7026">
        <w:t xml:space="preserve">Ingresos </w:t>
      </w:r>
      <w:r>
        <w:t xml:space="preserve">de </w:t>
      </w:r>
      <w:r w:rsidRPr="00ED7026">
        <w:t>la actividad propia</w:t>
      </w:r>
    </w:p>
    <w:p w:rsidR="00DF4D58" w:rsidRDefault="00DF4D58" w:rsidP="000E55B1">
      <w:pPr>
        <w:pStyle w:val="Listaconnmeros"/>
        <w:keepNext/>
        <w:keepLines/>
        <w:widowControl w:val="0"/>
        <w:ind w:firstLine="0"/>
      </w:pPr>
      <w:r w:rsidRPr="001C5F38">
        <w:t>La composición del epígrafe “Ingresos de la actividad propia” de la cuenta de resultados al 31 de diciembre es la siguiente:</w:t>
      </w:r>
    </w:p>
    <w:tbl>
      <w:tblPr>
        <w:tblW w:w="83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066"/>
        <w:gridCol w:w="1134"/>
        <w:gridCol w:w="1134"/>
      </w:tblGrid>
      <w:tr w:rsidR="0026683C" w:rsidRPr="0078616A"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DF4D58" w:rsidRPr="0078616A" w:rsidRDefault="00DF4D58" w:rsidP="000E55B1">
            <w:pPr>
              <w:pStyle w:val="Tabladeilustraciones"/>
              <w:keepNext/>
              <w:keepLines/>
              <w:widowControl w:val="0"/>
              <w:jc w:val="center"/>
              <w:rPr>
                <w:rFonts w:ascii="Arial" w:hAnsi="Arial" w:cs="Arial"/>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78616A" w:rsidRDefault="00DF4D58" w:rsidP="000E55B1">
            <w:pPr>
              <w:pStyle w:val="Tabladeilustraciones"/>
              <w:keepNext/>
              <w:keepLines/>
              <w:widowControl w:val="0"/>
              <w:jc w:val="center"/>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Euros</w:t>
            </w:r>
          </w:p>
        </w:tc>
      </w:tr>
      <w:tr w:rsidR="00F67541" w:rsidRPr="0078616A"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hideMark/>
          </w:tcPr>
          <w:p w:rsidR="00F67541" w:rsidRPr="0078616A" w:rsidRDefault="00F67541" w:rsidP="000E55B1">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78616A" w:rsidRDefault="00C46DFA" w:rsidP="000E55B1">
            <w:pPr>
              <w:pStyle w:val="Tabladeilustraciones"/>
              <w:keepNext/>
              <w:keepLines/>
              <w:widowControl w:val="0"/>
              <w:jc w:val="center"/>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2017</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78616A" w:rsidRDefault="00C46DFA" w:rsidP="000E55B1">
            <w:pPr>
              <w:pStyle w:val="Tabladeilustraciones"/>
              <w:keepNext/>
              <w:keepLines/>
              <w:widowControl w:val="0"/>
              <w:jc w:val="center"/>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2016</w:t>
            </w:r>
          </w:p>
        </w:tc>
      </w:tr>
      <w:tr w:rsidR="00F67541" w:rsidRPr="0078616A"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F67541" w:rsidRPr="0078616A" w:rsidRDefault="00F67541" w:rsidP="000E55B1">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67541" w:rsidRPr="0078616A" w:rsidRDefault="00F67541" w:rsidP="000E55B1">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67541" w:rsidRPr="0078616A" w:rsidRDefault="00F67541" w:rsidP="000E55B1">
            <w:pPr>
              <w:pStyle w:val="Tabladeilustraciones"/>
              <w:keepNext/>
              <w:keepLines/>
              <w:widowControl w:val="0"/>
              <w:rPr>
                <w:rFonts w:ascii="Arial" w:hAnsi="Arial" w:cs="Arial"/>
                <w:snapToGrid w:val="0"/>
                <w:color w:val="000000"/>
                <w:sz w:val="18"/>
                <w:szCs w:val="18"/>
                <w:u w:color="000000"/>
              </w:rPr>
            </w:pP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xml:space="preserve">Ingresos de promociones, patrocinadores y colaboraciones </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195.886</w:t>
            </w: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318.272</w:t>
            </w: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Subvenciones imputadas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xml:space="preserve">  Aportaciones P.O. 2015-2019" del FSE (Nota 1)</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1.523.795</w:t>
            </w: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810.652</w:t>
            </w: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xml:space="preserve">  Subvenciones , donaciones y legados de explotación</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898.633</w:t>
            </w: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677.685</w:t>
            </w: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xml:space="preserve">  Subvención formación continua</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580</w:t>
            </w: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7.279</w:t>
            </w: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Donaciones y legados imputados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xml:space="preserve">  Aportación de la ONCE destinada a recursos generales (Nota 1</w:t>
            </w:r>
            <w:r w:rsidR="006C1693">
              <w:rPr>
                <w:rFonts w:ascii="Arial" w:hAnsi="Arial" w:cs="Arial"/>
                <w:snapToGrid w:val="0"/>
                <w:color w:val="000000"/>
                <w:sz w:val="18"/>
                <w:szCs w:val="18"/>
                <w:u w:color="000000"/>
              </w:rPr>
              <w:t>7</w:t>
            </w:r>
            <w:r w:rsidRPr="0078616A">
              <w:rPr>
                <w:rFonts w:ascii="Arial" w:hAnsi="Arial" w:cs="Arial"/>
                <w:snapToGrid w:val="0"/>
                <w:color w:val="000000"/>
                <w:sz w:val="18"/>
                <w:szCs w:val="18"/>
                <w:u w:color="000000"/>
              </w:rPr>
              <w:t>.1.a)</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highlight w:val="yellow"/>
                <w:u w:color="000000"/>
              </w:rPr>
            </w:pPr>
            <w:r w:rsidRPr="0078616A">
              <w:rPr>
                <w:rFonts w:ascii="Arial" w:hAnsi="Arial" w:cs="Arial"/>
                <w:color w:val="000000"/>
                <w:sz w:val="18"/>
                <w:szCs w:val="18"/>
              </w:rPr>
              <w:t>59.503.765</w:t>
            </w: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56.441.257</w:t>
            </w: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xml:space="preserve">  Otras donaciones</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highlight w:val="yellow"/>
                <w:u w:color="000000"/>
              </w:rPr>
            </w:pPr>
            <w:r w:rsidRPr="0078616A">
              <w:rPr>
                <w:rFonts w:ascii="Arial" w:hAnsi="Arial" w:cs="Arial"/>
                <w:color w:val="000000"/>
                <w:sz w:val="18"/>
                <w:szCs w:val="18"/>
              </w:rPr>
              <w:t>2.141.584</w:t>
            </w: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1.227.589</w:t>
            </w: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Reintegro de ayudas y asignaciones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1.107.844</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616.302</w:t>
            </w:r>
          </w:p>
        </w:tc>
      </w:tr>
      <w:tr w:rsidR="0078616A" w:rsidRPr="0078616A" w:rsidTr="0078616A">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spacing w:before="40" w:after="40"/>
              <w:jc w:val="center"/>
              <w:rPr>
                <w:rFonts w:ascii="Arial" w:hAnsi="Arial" w:cs="Arial"/>
                <w:b/>
                <w:snapToGrid w:val="0"/>
                <w:sz w:val="18"/>
                <w:szCs w:val="18"/>
                <w:u w:color="000000"/>
              </w:rPr>
            </w:pPr>
            <w:r w:rsidRPr="0078616A">
              <w:rPr>
                <w:rFonts w:ascii="Arial" w:hAnsi="Arial" w:cs="Arial"/>
                <w:b/>
                <w:bCs/>
                <w:color w:val="000000"/>
                <w:sz w:val="18"/>
                <w:szCs w:val="18"/>
              </w:rPr>
              <w:t>65.372.087</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spacing w:before="40" w:after="40"/>
              <w:jc w:val="center"/>
              <w:rPr>
                <w:rFonts w:ascii="Arial" w:hAnsi="Arial" w:cs="Arial"/>
                <w:b/>
                <w:snapToGrid w:val="0"/>
                <w:sz w:val="18"/>
                <w:szCs w:val="18"/>
                <w:u w:color="000000"/>
              </w:rPr>
            </w:pPr>
            <w:r w:rsidRPr="0078616A">
              <w:rPr>
                <w:rFonts w:ascii="Arial" w:hAnsi="Arial" w:cs="Arial"/>
                <w:b/>
                <w:bCs/>
                <w:color w:val="000000"/>
                <w:sz w:val="18"/>
                <w:szCs w:val="18"/>
              </w:rPr>
              <w:t>60.099.036</w:t>
            </w:r>
          </w:p>
        </w:tc>
      </w:tr>
    </w:tbl>
    <w:p w:rsidR="00DF4D58" w:rsidRDefault="00DF4D58" w:rsidP="000E55B1">
      <w:pPr>
        <w:pStyle w:val="Listaconnmeros"/>
        <w:keepNext/>
        <w:keepLines/>
        <w:widowControl w:val="0"/>
      </w:pPr>
    </w:p>
    <w:p w:rsidR="00DF4D58" w:rsidRPr="00E26B1A" w:rsidRDefault="00DF4D58" w:rsidP="000E55B1">
      <w:pPr>
        <w:pStyle w:val="Listaconnmeros"/>
        <w:keepNext/>
        <w:keepLines/>
        <w:widowControl w:val="0"/>
        <w:ind w:firstLine="0"/>
      </w:pPr>
      <w:r>
        <w:t>En la cuenta</w:t>
      </w:r>
      <w:r w:rsidRPr="00E26B1A">
        <w:t xml:space="preserve"> “</w:t>
      </w:r>
      <w:r>
        <w:t>Otras donaciones</w:t>
      </w:r>
      <w:r w:rsidRPr="00E26B1A">
        <w:t xml:space="preserve">” </w:t>
      </w:r>
      <w:r w:rsidR="005758C3">
        <w:t xml:space="preserve">se </w:t>
      </w:r>
      <w:r w:rsidRPr="00E26B1A">
        <w:t>recoge</w:t>
      </w:r>
      <w:r w:rsidR="005758C3">
        <w:t>n</w:t>
      </w:r>
      <w:r w:rsidR="004F34F3">
        <w:t xml:space="preserve"> </w:t>
      </w:r>
      <w:r w:rsidR="004F34F3" w:rsidRPr="00862541">
        <w:t xml:space="preserve">principalmente </w:t>
      </w:r>
      <w:r w:rsidR="00862541" w:rsidRPr="00862541">
        <w:t>1</w:t>
      </w:r>
      <w:r w:rsidR="00862541">
        <w:rPr>
          <w:rFonts w:cs="Arial"/>
          <w:b/>
          <w:snapToGrid w:val="0"/>
          <w:color w:val="000000"/>
          <w:szCs w:val="18"/>
          <w:lang w:eastAsia="es-ES"/>
        </w:rPr>
        <w:t>.</w:t>
      </w:r>
      <w:r w:rsidR="00862541" w:rsidRPr="00862541">
        <w:rPr>
          <w:rFonts w:cs="Arial"/>
          <w:snapToGrid w:val="0"/>
          <w:color w:val="000000"/>
          <w:szCs w:val="18"/>
          <w:lang w:eastAsia="es-ES"/>
        </w:rPr>
        <w:t>296</w:t>
      </w:r>
      <w:r w:rsidR="00862541">
        <w:rPr>
          <w:rFonts w:cs="Arial"/>
          <w:b/>
          <w:snapToGrid w:val="0"/>
          <w:color w:val="000000"/>
          <w:szCs w:val="18"/>
          <w:lang w:eastAsia="es-ES"/>
        </w:rPr>
        <w:t>.</w:t>
      </w:r>
      <w:r w:rsidR="00862541" w:rsidRPr="00862541">
        <w:rPr>
          <w:rFonts w:cs="Arial"/>
          <w:snapToGrid w:val="0"/>
          <w:color w:val="000000"/>
          <w:szCs w:val="18"/>
          <w:lang w:eastAsia="es-ES"/>
        </w:rPr>
        <w:t>572</w:t>
      </w:r>
      <w:r w:rsidR="00A80685">
        <w:t xml:space="preserve"> </w:t>
      </w:r>
      <w:r w:rsidRPr="00E26B1A">
        <w:t>euros</w:t>
      </w:r>
      <w:r>
        <w:t xml:space="preserve"> (</w:t>
      </w:r>
      <w:r w:rsidR="00F67541">
        <w:t>1.</w:t>
      </w:r>
      <w:r w:rsidR="00C46DFA">
        <w:t>146</w:t>
      </w:r>
      <w:r w:rsidR="00F67541">
        <w:t>.</w:t>
      </w:r>
      <w:r w:rsidR="00C46DFA">
        <w:t>198</w:t>
      </w:r>
      <w:r w:rsidR="004F09D9">
        <w:t xml:space="preserve"> </w:t>
      </w:r>
      <w:r>
        <w:t>euros en 201</w:t>
      </w:r>
      <w:r w:rsidR="00C46DFA">
        <w:t>6</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w:t>
      </w:r>
      <w:r w:rsidR="00337D6D">
        <w:t>or de trabajadores con discapacidad</w:t>
      </w:r>
      <w:r w:rsidRPr="00E26B1A">
        <w:t xml:space="preserve">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717D5A">
        <w:t>Formación (véase Nota</w:t>
      </w:r>
      <w:r w:rsidR="004F09D9" w:rsidRPr="00717D5A">
        <w:t> </w:t>
      </w:r>
      <w:r w:rsidR="00094265">
        <w:t>15</w:t>
      </w:r>
      <w:r w:rsidRPr="00717D5A">
        <w:t>.4.a).</w:t>
      </w:r>
    </w:p>
    <w:p w:rsidR="00DF4D58" w:rsidRDefault="00DF4D58" w:rsidP="000E55B1">
      <w:pPr>
        <w:pStyle w:val="Listaconnmeros"/>
        <w:keepNext/>
        <w:keepLines/>
        <w:widowControl w:val="0"/>
        <w:ind w:firstLine="0"/>
      </w:pPr>
      <w:r w:rsidRPr="001C5F38">
        <w:t>El importe de la cuenta “Reintegro de ayudas y asignaciones” recoge la anulación de expedientes de ayudas, que fueron concedidas en ejercicios anteriores, no ejecutadas total o parcialmente</w:t>
      </w:r>
      <w:r w:rsidR="00AF112B">
        <w:t>,</w:t>
      </w:r>
      <w:r w:rsidRPr="001C5F38">
        <w:t xml:space="preserve"> y sobre las cuales procedía, de acuerdo con los procedimientos y normativa d</w:t>
      </w:r>
      <w:r w:rsidR="007B7CFD">
        <w:t>e la Fundación, su cancelación y</w:t>
      </w:r>
      <w:r w:rsidR="00AF112B">
        <w:t>/o</w:t>
      </w:r>
      <w:r w:rsidR="007B7CFD">
        <w:t xml:space="preserve"> reintegro.</w:t>
      </w:r>
    </w:p>
    <w:p w:rsidR="00094265" w:rsidRDefault="00094265" w:rsidP="00094265">
      <w:pPr>
        <w:spacing w:after="0"/>
        <w:jc w:val="left"/>
      </w:pPr>
    </w:p>
    <w:p w:rsidR="00DF4D58" w:rsidRPr="00356EA7" w:rsidRDefault="00DF4D58" w:rsidP="00F738C5">
      <w:pPr>
        <w:widowControl w:val="0"/>
        <w:rPr>
          <w:rFonts w:cs="Arial"/>
          <w:b/>
          <w:i/>
          <w:szCs w:val="18"/>
        </w:rPr>
      </w:pPr>
      <w:r w:rsidRPr="00356EA7">
        <w:rPr>
          <w:rFonts w:cs="Arial"/>
          <w:b/>
          <w:i/>
          <w:szCs w:val="18"/>
        </w:rPr>
        <w:t>1</w:t>
      </w:r>
      <w:r w:rsidR="00724A35">
        <w:rPr>
          <w:rFonts w:cs="Arial"/>
          <w:b/>
          <w:i/>
          <w:szCs w:val="18"/>
        </w:rPr>
        <w:t>6</w:t>
      </w:r>
      <w:r w:rsidRPr="00356EA7">
        <w:rPr>
          <w:rFonts w:cs="Arial"/>
          <w:b/>
          <w:i/>
          <w:szCs w:val="18"/>
        </w:rPr>
        <w:t>.2</w:t>
      </w:r>
      <w:r>
        <w:rPr>
          <w:rFonts w:cs="Arial"/>
          <w:b/>
          <w:i/>
          <w:szCs w:val="18"/>
        </w:rPr>
        <w:t xml:space="preserve"> Gastos por a</w:t>
      </w:r>
      <w:r w:rsidRPr="00356EA7">
        <w:rPr>
          <w:rFonts w:cs="Arial"/>
          <w:b/>
          <w:i/>
          <w:szCs w:val="18"/>
        </w:rPr>
        <w:t>yudas</w:t>
      </w:r>
      <w:r>
        <w:rPr>
          <w:rFonts w:cs="Arial"/>
          <w:b/>
          <w:i/>
          <w:szCs w:val="18"/>
        </w:rPr>
        <w:t xml:space="preserve"> </w:t>
      </w:r>
      <w:r w:rsidRPr="00356EA7">
        <w:rPr>
          <w:rFonts w:cs="Arial"/>
          <w:b/>
          <w:i/>
          <w:szCs w:val="18"/>
        </w:rPr>
        <w:t>y otros</w:t>
      </w:r>
    </w:p>
    <w:p w:rsidR="00DF4D58" w:rsidRDefault="00DF4D58" w:rsidP="00F738C5">
      <w:pPr>
        <w:pStyle w:val="Listaconnmeros"/>
        <w:widowControl w:val="0"/>
        <w:ind w:firstLine="0"/>
      </w:pPr>
      <w:r w:rsidRPr="001C5F38">
        <w:t>Esta partida de la cuenta de resultados recoge las ayudas otorgadas por la Fundación para realizar su finalidad social. La composición de este epígrafe de la cuenta de resultados a 31 de diciembre adjunta, desglosada por programas, es la siguiente:</w:t>
      </w:r>
    </w:p>
    <w:tbl>
      <w:tblPr>
        <w:tblW w:w="750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238"/>
        <w:gridCol w:w="1134"/>
        <w:gridCol w:w="1134"/>
      </w:tblGrid>
      <w:tr w:rsidR="00DF4D58" w:rsidRPr="00094265"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hideMark/>
          </w:tcPr>
          <w:p w:rsidR="00DF4D58" w:rsidRPr="00094265" w:rsidRDefault="00DF4D58"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094265" w:rsidRDefault="00DF4D58"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Euros</w:t>
            </w:r>
          </w:p>
        </w:tc>
      </w:tr>
      <w:tr w:rsidR="00F67541" w:rsidRPr="00094265" w:rsidTr="00AF112B">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F67541" w:rsidRPr="00094265" w:rsidRDefault="00F67541" w:rsidP="00F67541">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094265" w:rsidRDefault="00C46DFA"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2017</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094265" w:rsidRDefault="00C46DFA"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2016</w:t>
            </w:r>
          </w:p>
        </w:tc>
      </w:tr>
      <w:tr w:rsidR="00F67541" w:rsidRPr="00094265"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tcPr>
          <w:p w:rsidR="00F67541" w:rsidRPr="00094265" w:rsidRDefault="00F67541" w:rsidP="00F67541">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67541" w:rsidRPr="00094265" w:rsidRDefault="00F67541" w:rsidP="00F67541">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67541" w:rsidRPr="00094265" w:rsidRDefault="00F67541" w:rsidP="00F67541">
            <w:pPr>
              <w:pStyle w:val="Tabladeilustraciones"/>
              <w:widowControl w:val="0"/>
              <w:rPr>
                <w:rFonts w:ascii="Arial" w:hAnsi="Arial" w:cs="Arial"/>
                <w:snapToGrid w:val="0"/>
                <w:color w:val="000000"/>
                <w:sz w:val="18"/>
                <w:szCs w:val="18"/>
                <w:u w:color="000000"/>
              </w:rPr>
            </w:pPr>
          </w:p>
        </w:tc>
      </w:tr>
      <w:tr w:rsidR="00DC4422" w:rsidRPr="00094265" w:rsidTr="00FA3D33">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DC4422" w:rsidRPr="00094265" w:rsidRDefault="00DC4422" w:rsidP="00DC4422">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Plan de Empleo y Formación</w:t>
            </w:r>
          </w:p>
        </w:tc>
        <w:tc>
          <w:tcPr>
            <w:tcW w:w="1134" w:type="dxa"/>
            <w:tcBorders>
              <w:top w:val="nil"/>
              <w:left w:val="single" w:sz="2" w:space="0" w:color="auto"/>
              <w:bottom w:val="nil"/>
              <w:right w:val="single" w:sz="2" w:space="0" w:color="auto"/>
            </w:tcBorders>
            <w:shd w:val="clear" w:color="auto" w:fill="auto"/>
            <w:noWrap/>
            <w:vAlign w:val="center"/>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34.185.690</w:t>
            </w:r>
          </w:p>
        </w:tc>
        <w:tc>
          <w:tcPr>
            <w:tcW w:w="1134" w:type="dxa"/>
            <w:tcBorders>
              <w:top w:val="nil"/>
              <w:left w:val="single" w:sz="2" w:space="0" w:color="auto"/>
              <w:bottom w:val="nil"/>
              <w:right w:val="single" w:sz="2" w:space="0" w:color="auto"/>
            </w:tcBorders>
            <w:shd w:val="clear" w:color="auto" w:fill="auto"/>
            <w:noWrap/>
            <w:vAlign w:val="center"/>
            <w:hideMark/>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31.594.484</w:t>
            </w:r>
          </w:p>
        </w:tc>
      </w:tr>
      <w:tr w:rsidR="00DC4422" w:rsidRPr="00094265" w:rsidTr="00FA3D33">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DC4422" w:rsidRPr="00094265" w:rsidRDefault="00DC4422" w:rsidP="00DC4422">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Plan de Accesibilidad Universal</w:t>
            </w:r>
          </w:p>
        </w:tc>
        <w:tc>
          <w:tcPr>
            <w:tcW w:w="1134" w:type="dxa"/>
            <w:tcBorders>
              <w:top w:val="nil"/>
              <w:left w:val="single" w:sz="2" w:space="0" w:color="auto"/>
              <w:bottom w:val="nil"/>
              <w:right w:val="single" w:sz="2" w:space="0" w:color="auto"/>
            </w:tcBorders>
            <w:shd w:val="clear" w:color="auto" w:fill="auto"/>
            <w:noWrap/>
            <w:vAlign w:val="center"/>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23.358.657</w:t>
            </w:r>
          </w:p>
        </w:tc>
        <w:tc>
          <w:tcPr>
            <w:tcW w:w="1134" w:type="dxa"/>
            <w:tcBorders>
              <w:top w:val="nil"/>
              <w:left w:val="single" w:sz="2" w:space="0" w:color="auto"/>
              <w:bottom w:val="nil"/>
              <w:right w:val="single" w:sz="2" w:space="0" w:color="auto"/>
            </w:tcBorders>
            <w:shd w:val="clear" w:color="auto" w:fill="auto"/>
            <w:noWrap/>
            <w:vAlign w:val="center"/>
            <w:hideMark/>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20.983.310</w:t>
            </w:r>
          </w:p>
        </w:tc>
      </w:tr>
      <w:tr w:rsidR="00DC4422" w:rsidRPr="00094265" w:rsidTr="00FA3D33">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DC4422" w:rsidRPr="00094265" w:rsidRDefault="00DC4422" w:rsidP="00DC4422">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Ayudas no monetarias</w:t>
            </w:r>
          </w:p>
        </w:tc>
        <w:tc>
          <w:tcPr>
            <w:tcW w:w="1134" w:type="dxa"/>
            <w:tcBorders>
              <w:top w:val="nil"/>
              <w:left w:val="single" w:sz="2" w:space="0" w:color="auto"/>
              <w:bottom w:val="nil"/>
              <w:right w:val="single" w:sz="2" w:space="0" w:color="auto"/>
            </w:tcBorders>
            <w:shd w:val="clear" w:color="auto" w:fill="auto"/>
            <w:noWrap/>
            <w:vAlign w:val="center"/>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w:t>
            </w:r>
          </w:p>
        </w:tc>
        <w:tc>
          <w:tcPr>
            <w:tcW w:w="1134" w:type="dxa"/>
            <w:tcBorders>
              <w:top w:val="nil"/>
              <w:left w:val="single" w:sz="2" w:space="0" w:color="auto"/>
              <w:bottom w:val="nil"/>
              <w:right w:val="single" w:sz="2" w:space="0" w:color="auto"/>
            </w:tcBorders>
            <w:shd w:val="clear" w:color="auto" w:fill="auto"/>
            <w:noWrap/>
            <w:vAlign w:val="center"/>
            <w:hideMark/>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3.187</w:t>
            </w:r>
          </w:p>
        </w:tc>
      </w:tr>
      <w:tr w:rsidR="00DC4422" w:rsidRPr="00094265" w:rsidTr="00FA3D33">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DC4422" w:rsidRPr="00094265" w:rsidRDefault="00DC4422" w:rsidP="00DC4422">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Gastos por colaboraciones del órgano de gobierno (Not</w:t>
            </w:r>
            <w:r>
              <w:rPr>
                <w:rFonts w:ascii="Arial" w:hAnsi="Arial" w:cs="Arial"/>
                <w:snapToGrid w:val="0"/>
                <w:color w:val="000000"/>
                <w:sz w:val="18"/>
                <w:szCs w:val="18"/>
                <w:u w:color="000000"/>
              </w:rPr>
              <w:t>a 17</w:t>
            </w:r>
            <w:r w:rsidRPr="00094265">
              <w:rPr>
                <w:rFonts w:ascii="Arial" w:hAnsi="Arial" w:cs="Arial"/>
                <w:snapToGrid w:val="0"/>
                <w:color w:val="000000"/>
                <w:sz w:val="18"/>
                <w:szCs w:val="18"/>
                <w:u w:color="000000"/>
              </w:rPr>
              <w:t>.2)</w:t>
            </w:r>
          </w:p>
        </w:tc>
        <w:tc>
          <w:tcPr>
            <w:tcW w:w="1134" w:type="dxa"/>
            <w:tcBorders>
              <w:top w:val="nil"/>
              <w:left w:val="single" w:sz="2" w:space="0" w:color="auto"/>
              <w:bottom w:val="nil"/>
              <w:right w:val="single" w:sz="2" w:space="0" w:color="auto"/>
            </w:tcBorders>
            <w:shd w:val="clear" w:color="auto" w:fill="auto"/>
            <w:noWrap/>
            <w:vAlign w:val="center"/>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2.352</w:t>
            </w:r>
          </w:p>
        </w:tc>
        <w:tc>
          <w:tcPr>
            <w:tcW w:w="1134" w:type="dxa"/>
            <w:tcBorders>
              <w:top w:val="nil"/>
              <w:left w:val="single" w:sz="2" w:space="0" w:color="auto"/>
              <w:bottom w:val="nil"/>
              <w:right w:val="single" w:sz="2" w:space="0" w:color="auto"/>
            </w:tcBorders>
            <w:shd w:val="clear" w:color="auto" w:fill="auto"/>
            <w:noWrap/>
            <w:vAlign w:val="center"/>
            <w:hideMark/>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2.921</w:t>
            </w:r>
          </w:p>
        </w:tc>
      </w:tr>
      <w:tr w:rsidR="00DC4422" w:rsidRPr="00094265" w:rsidTr="00FA3D33">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DC4422" w:rsidRPr="00094265" w:rsidRDefault="00DC4422" w:rsidP="00DC4422">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rsidR="00DC4422" w:rsidRPr="00094265" w:rsidRDefault="00DC4422" w:rsidP="00DC4422">
            <w:pPr>
              <w:pStyle w:val="Tabladeilustraciones"/>
              <w:widowControl w:val="0"/>
              <w:tabs>
                <w:tab w:val="decimal" w:pos="978"/>
              </w:tabs>
              <w:spacing w:before="40" w:after="40"/>
              <w:rPr>
                <w:rFonts w:ascii="Arial" w:hAnsi="Arial" w:cs="Arial"/>
                <w:b/>
                <w:snapToGrid w:val="0"/>
                <w:sz w:val="18"/>
                <w:szCs w:val="18"/>
                <w:u w:color="000000"/>
              </w:rPr>
            </w:pPr>
            <w:r>
              <w:rPr>
                <w:rFonts w:ascii="Arial" w:hAnsi="Arial" w:cs="Arial"/>
                <w:b/>
                <w:bCs/>
                <w:snapToGrid w:val="0"/>
                <w:color w:val="000000"/>
                <w:sz w:val="18"/>
                <w:szCs w:val="18"/>
              </w:rPr>
              <w:t>57.546.699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DC4422" w:rsidRPr="00094265" w:rsidRDefault="00DC4422" w:rsidP="00DC4422">
            <w:pPr>
              <w:pStyle w:val="Tabladeilustraciones"/>
              <w:widowControl w:val="0"/>
              <w:tabs>
                <w:tab w:val="decimal" w:pos="978"/>
              </w:tabs>
              <w:spacing w:before="40" w:after="40"/>
              <w:rPr>
                <w:rFonts w:ascii="Arial" w:hAnsi="Arial" w:cs="Arial"/>
                <w:b/>
                <w:snapToGrid w:val="0"/>
                <w:sz w:val="18"/>
                <w:szCs w:val="18"/>
                <w:u w:color="000000"/>
              </w:rPr>
            </w:pPr>
            <w:r>
              <w:rPr>
                <w:rFonts w:ascii="Arial" w:hAnsi="Arial" w:cs="Arial"/>
                <w:b/>
                <w:bCs/>
                <w:snapToGrid w:val="0"/>
                <w:color w:val="000000"/>
                <w:sz w:val="18"/>
                <w:szCs w:val="18"/>
              </w:rPr>
              <w:t>52.583.902</w:t>
            </w:r>
          </w:p>
        </w:tc>
      </w:tr>
    </w:tbl>
    <w:p w:rsidR="00DF4D58" w:rsidRDefault="00DF4D58" w:rsidP="00F738C5">
      <w:pPr>
        <w:pStyle w:val="Listaconnmeros"/>
        <w:widowControl w:val="0"/>
      </w:pPr>
    </w:p>
    <w:p w:rsidR="00DF4D58" w:rsidRPr="00C2503F" w:rsidRDefault="00DF4D58" w:rsidP="00F738C5">
      <w:pPr>
        <w:pStyle w:val="Ttulo6"/>
        <w:keepNext w:val="0"/>
        <w:keepLines w:val="0"/>
        <w:widowControl w:val="0"/>
      </w:pPr>
      <w:r w:rsidRPr="00C2503F">
        <w:t>Compromisos para el ejercicio 201</w:t>
      </w:r>
      <w:r w:rsidR="00524F28" w:rsidRPr="00C2503F">
        <w:t>8</w:t>
      </w:r>
      <w:r w:rsidR="00524F28" w:rsidRPr="00C2503F">
        <w:tab/>
      </w:r>
      <w:r w:rsidRPr="00C2503F">
        <w:t xml:space="preserve"> y siguientes</w:t>
      </w:r>
    </w:p>
    <w:p w:rsidR="001E49AB" w:rsidRDefault="001E49AB" w:rsidP="001E49AB">
      <w:pPr>
        <w:ind w:left="284"/>
        <w:rPr>
          <w:rFonts w:cs="Arial"/>
          <w:color w:val="000000"/>
          <w:szCs w:val="18"/>
          <w:lang w:eastAsia="es-ES"/>
        </w:rPr>
      </w:pPr>
      <w:r>
        <w:rPr>
          <w:rFonts w:cs="Arial"/>
          <w:color w:val="000000"/>
          <w:szCs w:val="18"/>
          <w:lang w:eastAsia="es-ES"/>
        </w:rPr>
        <w:t>La Fundación ONCE aprobó su Plan de Actuación para el ejercicio 2018 en el Patronato celebrado el 22 de diciembre de 2017. En el mencionado Plan de Actuación, que toma como premisa económica fundamental la del equilibrio presupuestario, se recoge la planificación detallada tanto de los ingresos como de los gastos; entre estos últimos destaca el destino de un importe de 3,1 millones de euros para la financiación del Plan de Actuación del GRUPO ILUNION (4 millones de euros presupuestados en 2017) y los recursos que destinará la Fundación en el ejercicio 2018 a la ejecución del Programa Operativo 2014-2020, alcanzan un importe de 22,6 millones de euros aproximadamente (19,4 millones presupuestados en 2017 ).</w:t>
      </w:r>
    </w:p>
    <w:p w:rsidR="001E49AB" w:rsidRDefault="001E49AB" w:rsidP="00F738C5">
      <w:pPr>
        <w:pStyle w:val="Listaconnmeros"/>
        <w:widowControl w:val="0"/>
        <w:ind w:firstLine="0"/>
      </w:pPr>
    </w:p>
    <w:p w:rsidR="00DF4D58" w:rsidRPr="00307638" w:rsidRDefault="00DF4D58" w:rsidP="00F738C5">
      <w:pPr>
        <w:pStyle w:val="Listaconnmeros"/>
        <w:widowControl w:val="0"/>
        <w:ind w:firstLine="0"/>
      </w:pPr>
      <w:r w:rsidRPr="00307638">
        <w:t>Estos compromisos se imputarán en la cuenta de resultados conforme se aprueben los correspondientes proyectos a ejecutar</w:t>
      </w:r>
      <w:r w:rsidR="00887A11">
        <w:t>.</w:t>
      </w:r>
    </w:p>
    <w:p w:rsidR="00DF4D58" w:rsidRPr="00ED7026" w:rsidRDefault="00DF4D58" w:rsidP="00417992">
      <w:pPr>
        <w:pStyle w:val="Ttulo5"/>
        <w:widowControl w:val="0"/>
      </w:pPr>
      <w:r w:rsidRPr="00ED7026">
        <w:t>1</w:t>
      </w:r>
      <w:r w:rsidR="00724A35">
        <w:t>6</w:t>
      </w:r>
      <w:r w:rsidRPr="00ED7026">
        <w:t>.3</w:t>
      </w:r>
      <w:r>
        <w:t xml:space="preserve"> </w:t>
      </w:r>
      <w:r w:rsidR="006471E8">
        <w:t>Gastos de personal</w:t>
      </w:r>
    </w:p>
    <w:p w:rsidR="00DF4D58" w:rsidRPr="001C3AD6" w:rsidRDefault="001C3AD6" w:rsidP="00417992">
      <w:pPr>
        <w:pStyle w:val="Listaconnmeros"/>
        <w:keepNext/>
        <w:keepLines/>
        <w:widowControl w:val="0"/>
      </w:pPr>
      <w:r>
        <w:tab/>
      </w:r>
      <w:r w:rsidR="00DF4D58" w:rsidRPr="00A43467">
        <w:t xml:space="preserve">El desglose de esta partida </w:t>
      </w:r>
      <w:r w:rsidR="00DF4D58">
        <w:t xml:space="preserve">de la cuenta de resultados </w:t>
      </w:r>
      <w:r w:rsidR="00DF4D58" w:rsidRPr="00A43467">
        <w:t>es el siguiente</w:t>
      </w:r>
      <w:r w:rsidR="00DF4D58" w:rsidRPr="000575EB">
        <w:rPr>
          <w:color w:val="008000"/>
        </w:rPr>
        <w:t>:</w:t>
      </w:r>
    </w:p>
    <w:tbl>
      <w:tblPr>
        <w:tblW w:w="61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064"/>
        <w:gridCol w:w="1036"/>
      </w:tblGrid>
      <w:tr w:rsidR="00DF4D58" w:rsidRPr="00094265" w:rsidTr="0026683C">
        <w:trPr>
          <w:jc w:val="center"/>
        </w:trPr>
        <w:tc>
          <w:tcPr>
            <w:tcW w:w="4000" w:type="dxa"/>
            <w:tcBorders>
              <w:top w:val="single" w:sz="2" w:space="0" w:color="auto"/>
              <w:left w:val="single" w:sz="2" w:space="0" w:color="auto"/>
              <w:bottom w:val="nil"/>
              <w:right w:val="single" w:sz="2" w:space="0" w:color="auto"/>
            </w:tcBorders>
            <w:shd w:val="clear" w:color="auto" w:fill="auto"/>
            <w:noWrap/>
            <w:vAlign w:val="bottom"/>
            <w:hideMark/>
          </w:tcPr>
          <w:p w:rsidR="00DF4D58" w:rsidRPr="00094265" w:rsidRDefault="00DF4D58" w:rsidP="00417992">
            <w:pPr>
              <w:pStyle w:val="Tabladeilustraciones"/>
              <w:keepNext/>
              <w:keepLines/>
              <w:widowControl w:val="0"/>
              <w:jc w:val="center"/>
              <w:rPr>
                <w:rFonts w:ascii="Arial" w:hAnsi="Arial" w:cs="Arial"/>
                <w:snapToGrid w:val="0"/>
                <w:color w:val="000000"/>
                <w:sz w:val="18"/>
                <w:szCs w:val="18"/>
                <w:u w:color="000000"/>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094265" w:rsidRDefault="00DF4D58" w:rsidP="00417992">
            <w:pPr>
              <w:pStyle w:val="Tabladeilustraciones"/>
              <w:keepNext/>
              <w:keepLi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Euros</w:t>
            </w:r>
          </w:p>
        </w:tc>
      </w:tr>
      <w:tr w:rsidR="00F67541" w:rsidRPr="00094265"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F67541" w:rsidRPr="00094265" w:rsidRDefault="00F67541" w:rsidP="00417992">
            <w:pPr>
              <w:pStyle w:val="Tabladeilustraciones"/>
              <w:keepNext/>
              <w:keepLines/>
              <w:widowControl w:val="0"/>
              <w:jc w:val="center"/>
              <w:rPr>
                <w:rFonts w:ascii="Arial" w:hAnsi="Arial" w:cs="Arial"/>
                <w:snapToGrid w:val="0"/>
                <w:color w:val="000000"/>
                <w:sz w:val="18"/>
                <w:szCs w:val="18"/>
                <w:u w:color="000000"/>
              </w:rPr>
            </w:pPr>
          </w:p>
        </w:tc>
        <w:tc>
          <w:tcPr>
            <w:tcW w:w="1064" w:type="dxa"/>
            <w:tcBorders>
              <w:top w:val="single" w:sz="2" w:space="0" w:color="auto"/>
              <w:left w:val="single" w:sz="2" w:space="0" w:color="auto"/>
              <w:bottom w:val="single" w:sz="2" w:space="0" w:color="auto"/>
              <w:right w:val="single" w:sz="2" w:space="0" w:color="auto"/>
            </w:tcBorders>
            <w:shd w:val="clear" w:color="auto" w:fill="auto"/>
            <w:vAlign w:val="center"/>
          </w:tcPr>
          <w:p w:rsidR="00F67541" w:rsidRPr="00094265" w:rsidRDefault="00C46DFA" w:rsidP="00417992">
            <w:pPr>
              <w:pStyle w:val="Tabladeilustraciones"/>
              <w:keepNext/>
              <w:keepLi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2017</w:t>
            </w:r>
          </w:p>
        </w:tc>
        <w:tc>
          <w:tcPr>
            <w:tcW w:w="103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F67541" w:rsidRPr="00094265" w:rsidRDefault="00C46DFA" w:rsidP="00417992">
            <w:pPr>
              <w:pStyle w:val="Tabladeilustraciones"/>
              <w:keepNext/>
              <w:keepLi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2016</w:t>
            </w:r>
          </w:p>
        </w:tc>
      </w:tr>
      <w:tr w:rsidR="00F67541" w:rsidRPr="00094265" w:rsidTr="0026683C">
        <w:trPr>
          <w:jc w:val="center"/>
        </w:trPr>
        <w:tc>
          <w:tcPr>
            <w:tcW w:w="4000" w:type="dxa"/>
            <w:tcBorders>
              <w:top w:val="single" w:sz="2" w:space="0" w:color="auto"/>
              <w:left w:val="single" w:sz="2" w:space="0" w:color="auto"/>
              <w:bottom w:val="nil"/>
              <w:right w:val="single" w:sz="2" w:space="0" w:color="auto"/>
            </w:tcBorders>
            <w:shd w:val="clear" w:color="auto" w:fill="auto"/>
            <w:hideMark/>
          </w:tcPr>
          <w:p w:rsidR="00F67541" w:rsidRPr="00094265" w:rsidRDefault="00F67541" w:rsidP="00417992">
            <w:pPr>
              <w:pStyle w:val="Tabladeilustraciones"/>
              <w:keepNext/>
              <w:keepLi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064" w:type="dxa"/>
            <w:tcBorders>
              <w:top w:val="single" w:sz="2" w:space="0" w:color="auto"/>
              <w:left w:val="single" w:sz="2" w:space="0" w:color="auto"/>
              <w:bottom w:val="nil"/>
              <w:right w:val="single" w:sz="2" w:space="0" w:color="auto"/>
            </w:tcBorders>
            <w:shd w:val="clear" w:color="auto" w:fill="auto"/>
            <w:noWrap/>
            <w:vAlign w:val="center"/>
          </w:tcPr>
          <w:p w:rsidR="00F67541" w:rsidRPr="00094265" w:rsidRDefault="00F67541" w:rsidP="00417992">
            <w:pPr>
              <w:pStyle w:val="Tabladeilustraciones"/>
              <w:keepNext/>
              <w:keepLines/>
              <w:widowControl w:val="0"/>
              <w:rPr>
                <w:rFonts w:ascii="Arial" w:hAnsi="Arial" w:cs="Arial"/>
                <w:snapToGrid w:val="0"/>
                <w:color w:val="000000"/>
                <w:sz w:val="18"/>
                <w:szCs w:val="18"/>
                <w:u w:color="000000"/>
              </w:rPr>
            </w:pPr>
          </w:p>
        </w:tc>
        <w:tc>
          <w:tcPr>
            <w:tcW w:w="1036" w:type="dxa"/>
            <w:tcBorders>
              <w:top w:val="single" w:sz="2" w:space="0" w:color="auto"/>
              <w:left w:val="single" w:sz="2" w:space="0" w:color="auto"/>
              <w:bottom w:val="nil"/>
              <w:right w:val="single" w:sz="2" w:space="0" w:color="auto"/>
            </w:tcBorders>
            <w:shd w:val="clear" w:color="auto" w:fill="auto"/>
            <w:noWrap/>
            <w:vAlign w:val="center"/>
            <w:hideMark/>
          </w:tcPr>
          <w:p w:rsidR="00F67541" w:rsidRPr="00094265" w:rsidRDefault="00F67541" w:rsidP="00417992">
            <w:pPr>
              <w:pStyle w:val="Tabladeilustraciones"/>
              <w:keepNext/>
              <w:keepLines/>
              <w:widowControl w:val="0"/>
              <w:rPr>
                <w:rFonts w:ascii="Arial" w:hAnsi="Arial" w:cs="Arial"/>
                <w:snapToGrid w:val="0"/>
                <w:color w:val="000000"/>
                <w:sz w:val="18"/>
                <w:szCs w:val="18"/>
                <w:u w:color="000000"/>
              </w:rPr>
            </w:pPr>
          </w:p>
        </w:tc>
      </w:tr>
      <w:tr w:rsidR="00F67541" w:rsidRPr="00094265" w:rsidTr="0026683C">
        <w:trPr>
          <w:jc w:val="center"/>
        </w:trPr>
        <w:tc>
          <w:tcPr>
            <w:tcW w:w="4000" w:type="dxa"/>
            <w:tcBorders>
              <w:top w:val="nil"/>
              <w:left w:val="single" w:sz="2" w:space="0" w:color="auto"/>
              <w:bottom w:val="nil"/>
              <w:right w:val="single" w:sz="2" w:space="0" w:color="auto"/>
            </w:tcBorders>
            <w:shd w:val="clear" w:color="auto" w:fill="auto"/>
          </w:tcPr>
          <w:p w:rsidR="00F67541" w:rsidRPr="00094265" w:rsidRDefault="00F67541" w:rsidP="00417992">
            <w:pPr>
              <w:pStyle w:val="Tabladeilustraciones"/>
              <w:keepNext/>
              <w:keepLines/>
              <w:widowControl w:val="0"/>
              <w:rPr>
                <w:rFonts w:ascii="Arial" w:hAnsi="Arial" w:cs="Arial"/>
                <w:b/>
                <w:snapToGrid w:val="0"/>
                <w:color w:val="000000"/>
                <w:sz w:val="18"/>
                <w:szCs w:val="18"/>
                <w:u w:color="000000"/>
                <w:lang w:eastAsia="es-ES"/>
              </w:rPr>
            </w:pPr>
            <w:r w:rsidRPr="00094265">
              <w:rPr>
                <w:rFonts w:ascii="Arial" w:hAnsi="Arial" w:cs="Arial"/>
                <w:b/>
                <w:snapToGrid w:val="0"/>
                <w:color w:val="000000"/>
                <w:sz w:val="18"/>
                <w:szCs w:val="18"/>
                <w:u w:color="000000"/>
                <w:lang w:eastAsia="es-ES"/>
              </w:rPr>
              <w:t>Sueldos, salarios y asimilados</w:t>
            </w:r>
          </w:p>
        </w:tc>
        <w:tc>
          <w:tcPr>
            <w:tcW w:w="1064" w:type="dxa"/>
            <w:tcBorders>
              <w:top w:val="nil"/>
              <w:left w:val="single" w:sz="2" w:space="0" w:color="auto"/>
              <w:bottom w:val="nil"/>
              <w:right w:val="single" w:sz="2" w:space="0" w:color="auto"/>
            </w:tcBorders>
            <w:shd w:val="clear" w:color="auto" w:fill="auto"/>
            <w:noWrap/>
            <w:vAlign w:val="center"/>
          </w:tcPr>
          <w:p w:rsidR="00F67541" w:rsidRPr="00094265" w:rsidRDefault="00F67541" w:rsidP="00417992">
            <w:pPr>
              <w:pStyle w:val="Tabladeilustraciones"/>
              <w:keepNext/>
              <w:keepLines/>
              <w:widowControl w:val="0"/>
              <w:rPr>
                <w:rFonts w:ascii="Arial" w:hAnsi="Arial" w:cs="Arial"/>
                <w:snapToGrid w:val="0"/>
                <w:color w:val="000000"/>
                <w:sz w:val="18"/>
                <w:szCs w:val="18"/>
                <w:u w:color="000000"/>
              </w:rPr>
            </w:pPr>
          </w:p>
        </w:tc>
        <w:tc>
          <w:tcPr>
            <w:tcW w:w="1036" w:type="dxa"/>
            <w:tcBorders>
              <w:top w:val="nil"/>
              <w:left w:val="single" w:sz="2" w:space="0" w:color="auto"/>
              <w:bottom w:val="nil"/>
              <w:right w:val="single" w:sz="2" w:space="0" w:color="auto"/>
            </w:tcBorders>
            <w:shd w:val="clear" w:color="auto" w:fill="auto"/>
            <w:noWrap/>
            <w:vAlign w:val="center"/>
          </w:tcPr>
          <w:p w:rsidR="00F67541" w:rsidRPr="00094265" w:rsidRDefault="00F67541" w:rsidP="00417992">
            <w:pPr>
              <w:pStyle w:val="Tabladeilustraciones"/>
              <w:keepNext/>
              <w:keepLines/>
              <w:widowControl w:val="0"/>
              <w:rPr>
                <w:rFonts w:ascii="Arial" w:hAnsi="Arial" w:cs="Arial"/>
                <w:snapToGrid w:val="0"/>
                <w:color w:val="000000"/>
                <w:sz w:val="18"/>
                <w:szCs w:val="18"/>
                <w:u w:color="000000"/>
              </w:rPr>
            </w:pPr>
          </w:p>
        </w:tc>
      </w:tr>
      <w:tr w:rsidR="00C46DFA" w:rsidRPr="00094265" w:rsidTr="0026683C">
        <w:trPr>
          <w:jc w:val="center"/>
        </w:trPr>
        <w:tc>
          <w:tcPr>
            <w:tcW w:w="4000" w:type="dxa"/>
            <w:tcBorders>
              <w:top w:val="nil"/>
              <w:left w:val="single" w:sz="2" w:space="0" w:color="auto"/>
              <w:bottom w:val="nil"/>
              <w:right w:val="single" w:sz="2" w:space="0" w:color="auto"/>
            </w:tcBorders>
            <w:shd w:val="clear" w:color="auto" w:fill="auto"/>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lang w:eastAsia="es-ES"/>
              </w:rPr>
            </w:pPr>
            <w:r w:rsidRPr="00094265">
              <w:rPr>
                <w:rFonts w:ascii="Arial" w:hAnsi="Arial" w:cs="Arial"/>
                <w:snapToGrid w:val="0"/>
                <w:color w:val="000000"/>
                <w:sz w:val="18"/>
                <w:szCs w:val="18"/>
                <w:u w:color="000000"/>
                <w:lang w:eastAsia="es-ES"/>
              </w:rPr>
              <w:t>Sueldos y salarios</w:t>
            </w:r>
          </w:p>
        </w:tc>
        <w:tc>
          <w:tcPr>
            <w:tcW w:w="1064" w:type="dxa"/>
            <w:tcBorders>
              <w:top w:val="nil"/>
              <w:left w:val="single" w:sz="2" w:space="0" w:color="auto"/>
              <w:bottom w:val="nil"/>
              <w:right w:val="single" w:sz="2" w:space="0" w:color="auto"/>
            </w:tcBorders>
            <w:shd w:val="clear" w:color="auto" w:fill="auto"/>
            <w:noWrap/>
            <w:vAlign w:val="center"/>
          </w:tcPr>
          <w:p w:rsidR="00C46DFA" w:rsidRPr="00094265" w:rsidRDefault="00E961B7" w:rsidP="00C46DFA">
            <w:pPr>
              <w:pStyle w:val="Tabladeilustraciones"/>
              <w:keepNext/>
              <w:keepLi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3.626.754</w:t>
            </w:r>
          </w:p>
        </w:tc>
        <w:tc>
          <w:tcPr>
            <w:tcW w:w="1036" w:type="dxa"/>
            <w:tcBorders>
              <w:top w:val="nil"/>
              <w:left w:val="single" w:sz="2" w:space="0" w:color="auto"/>
              <w:bottom w:val="nil"/>
              <w:right w:val="single" w:sz="2" w:space="0" w:color="auto"/>
            </w:tcBorders>
            <w:shd w:val="clear" w:color="auto" w:fill="auto"/>
            <w:noWrap/>
            <w:vAlign w:val="center"/>
          </w:tcPr>
          <w:p w:rsidR="00C46DFA" w:rsidRPr="00094265" w:rsidRDefault="00C46DFA" w:rsidP="00C46DFA">
            <w:pPr>
              <w:pStyle w:val="Tabladeilustraciones"/>
              <w:keepNext/>
              <w:keepLi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3.400.015</w:t>
            </w:r>
          </w:p>
        </w:tc>
      </w:tr>
      <w:tr w:rsidR="00C46DFA" w:rsidRPr="00094265" w:rsidTr="006471E8">
        <w:trPr>
          <w:jc w:val="center"/>
        </w:trPr>
        <w:tc>
          <w:tcPr>
            <w:tcW w:w="4000" w:type="dxa"/>
            <w:tcBorders>
              <w:top w:val="nil"/>
              <w:left w:val="single" w:sz="2" w:space="0" w:color="auto"/>
              <w:bottom w:val="single" w:sz="4" w:space="0" w:color="auto"/>
              <w:right w:val="single" w:sz="2" w:space="0" w:color="auto"/>
            </w:tcBorders>
            <w:shd w:val="clear" w:color="auto" w:fill="auto"/>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lang w:eastAsia="es-ES"/>
              </w:rPr>
            </w:pPr>
            <w:r w:rsidRPr="00094265">
              <w:rPr>
                <w:rFonts w:ascii="Arial" w:hAnsi="Arial" w:cs="Arial"/>
                <w:snapToGrid w:val="0"/>
                <w:color w:val="000000"/>
                <w:sz w:val="18"/>
                <w:szCs w:val="18"/>
                <w:u w:color="000000"/>
                <w:lang w:eastAsia="es-ES"/>
              </w:rPr>
              <w:t>Indemnizaciones</w:t>
            </w:r>
          </w:p>
        </w:tc>
        <w:tc>
          <w:tcPr>
            <w:tcW w:w="1064" w:type="dxa"/>
            <w:tcBorders>
              <w:top w:val="nil"/>
              <w:left w:val="single" w:sz="2" w:space="0" w:color="auto"/>
              <w:bottom w:val="single" w:sz="4" w:space="0" w:color="auto"/>
              <w:right w:val="single" w:sz="2" w:space="0" w:color="auto"/>
            </w:tcBorders>
            <w:shd w:val="clear" w:color="auto" w:fill="auto"/>
            <w:noWrap/>
            <w:vAlign w:val="center"/>
          </w:tcPr>
          <w:p w:rsidR="00C46DFA" w:rsidRPr="00094265" w:rsidRDefault="00E961B7" w:rsidP="00C46DFA">
            <w:pPr>
              <w:pStyle w:val="Tabladeilustraciones"/>
              <w:keepNext/>
              <w:keepLi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7.303</w:t>
            </w:r>
          </w:p>
        </w:tc>
        <w:tc>
          <w:tcPr>
            <w:tcW w:w="1036" w:type="dxa"/>
            <w:tcBorders>
              <w:top w:val="nil"/>
              <w:left w:val="single" w:sz="2" w:space="0" w:color="auto"/>
              <w:bottom w:val="single" w:sz="4" w:space="0" w:color="auto"/>
              <w:right w:val="single" w:sz="2" w:space="0" w:color="auto"/>
            </w:tcBorders>
            <w:shd w:val="clear" w:color="auto" w:fill="auto"/>
            <w:noWrap/>
            <w:vAlign w:val="center"/>
          </w:tcPr>
          <w:p w:rsidR="00C46DFA" w:rsidRPr="00094265" w:rsidRDefault="00C46DFA" w:rsidP="00C46DFA">
            <w:pPr>
              <w:pStyle w:val="Tabladeilustraciones"/>
              <w:keepNext/>
              <w:keepLi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9.424</w:t>
            </w:r>
          </w:p>
        </w:tc>
      </w:tr>
      <w:tr w:rsidR="00C46DFA" w:rsidRPr="00094265" w:rsidTr="006471E8">
        <w:trPr>
          <w:trHeight w:val="247"/>
          <w:jc w:val="center"/>
        </w:trPr>
        <w:tc>
          <w:tcPr>
            <w:tcW w:w="4000" w:type="dxa"/>
            <w:tcBorders>
              <w:top w:val="single" w:sz="4" w:space="0" w:color="auto"/>
              <w:left w:val="single" w:sz="4" w:space="0" w:color="auto"/>
              <w:bottom w:val="single" w:sz="4" w:space="0" w:color="auto"/>
              <w:right w:val="single" w:sz="2" w:space="0" w:color="auto"/>
            </w:tcBorders>
            <w:shd w:val="clear" w:color="auto" w:fill="auto"/>
          </w:tcPr>
          <w:p w:rsidR="00C46DFA" w:rsidRPr="00094265" w:rsidRDefault="00C46DFA" w:rsidP="00C46DFA">
            <w:pPr>
              <w:pStyle w:val="Tabladeilustraciones"/>
              <w:keepNext/>
              <w:keepLines/>
              <w:widowControl w:val="0"/>
              <w:rPr>
                <w:rFonts w:ascii="Arial" w:hAnsi="Arial" w:cs="Arial"/>
                <w:b/>
                <w:snapToGrid w:val="0"/>
                <w:color w:val="000000"/>
                <w:sz w:val="18"/>
                <w:szCs w:val="18"/>
                <w:u w:color="000000"/>
                <w:lang w:eastAsia="es-ES"/>
              </w:rPr>
            </w:pPr>
            <w:r w:rsidRPr="00094265">
              <w:rPr>
                <w:rFonts w:ascii="Arial" w:hAnsi="Arial" w:cs="Arial"/>
                <w:b/>
                <w:snapToGrid w:val="0"/>
                <w:color w:val="000000"/>
                <w:sz w:val="18"/>
                <w:szCs w:val="18"/>
                <w:u w:color="000000"/>
                <w:lang w:eastAsia="es-ES"/>
              </w:rPr>
              <w:t>Total sueldos, salarios y asimilados</w:t>
            </w:r>
          </w:p>
        </w:tc>
        <w:tc>
          <w:tcPr>
            <w:tcW w:w="1064" w:type="dxa"/>
            <w:tcBorders>
              <w:top w:val="single" w:sz="4" w:space="0" w:color="auto"/>
              <w:left w:val="single" w:sz="2" w:space="0" w:color="auto"/>
              <w:bottom w:val="single" w:sz="4" w:space="0" w:color="auto"/>
              <w:right w:val="single" w:sz="2" w:space="0" w:color="auto"/>
            </w:tcBorders>
            <w:shd w:val="clear" w:color="auto" w:fill="auto"/>
            <w:noWrap/>
            <w:vAlign w:val="center"/>
          </w:tcPr>
          <w:p w:rsidR="00C46DFA" w:rsidRPr="00094265" w:rsidRDefault="00E961B7" w:rsidP="00C46DFA">
            <w:pPr>
              <w:pStyle w:val="Tabladeilustraciones"/>
              <w:keepNext/>
              <w:keepLines/>
              <w:widowControl w:val="0"/>
              <w:jc w:val="right"/>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3.634.057</w:t>
            </w:r>
          </w:p>
        </w:tc>
        <w:tc>
          <w:tcPr>
            <w:tcW w:w="1036" w:type="dxa"/>
            <w:tcBorders>
              <w:top w:val="single" w:sz="4" w:space="0" w:color="auto"/>
              <w:left w:val="single" w:sz="2" w:space="0" w:color="auto"/>
              <w:bottom w:val="single" w:sz="4" w:space="0" w:color="auto"/>
              <w:right w:val="single" w:sz="4" w:space="0" w:color="auto"/>
            </w:tcBorders>
            <w:shd w:val="clear" w:color="auto" w:fill="auto"/>
            <w:noWrap/>
            <w:vAlign w:val="center"/>
          </w:tcPr>
          <w:p w:rsidR="00C46DFA" w:rsidRPr="00094265" w:rsidRDefault="00C46DFA" w:rsidP="00C46DFA">
            <w:pPr>
              <w:pStyle w:val="Tabladeilustraciones"/>
              <w:keepNext/>
              <w:keepLines/>
              <w:widowControl w:val="0"/>
              <w:jc w:val="right"/>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3.409.439</w:t>
            </w:r>
          </w:p>
        </w:tc>
      </w:tr>
      <w:tr w:rsidR="00C46DFA" w:rsidRPr="00094265" w:rsidTr="006471E8">
        <w:trPr>
          <w:jc w:val="center"/>
        </w:trPr>
        <w:tc>
          <w:tcPr>
            <w:tcW w:w="4000" w:type="dxa"/>
            <w:tcBorders>
              <w:top w:val="single" w:sz="4" w:space="0" w:color="auto"/>
              <w:left w:val="single" w:sz="2" w:space="0" w:color="auto"/>
              <w:bottom w:val="nil"/>
              <w:right w:val="single" w:sz="2" w:space="0" w:color="auto"/>
            </w:tcBorders>
            <w:shd w:val="clear" w:color="auto" w:fill="auto"/>
          </w:tcPr>
          <w:p w:rsidR="00C46DFA" w:rsidRPr="00094265" w:rsidRDefault="00C46DFA" w:rsidP="00C46DFA">
            <w:pPr>
              <w:pStyle w:val="Tabladeilustraciones"/>
              <w:keepNext/>
              <w:keepLines/>
              <w:widowControl w:val="0"/>
              <w:rPr>
                <w:rFonts w:ascii="Arial" w:hAnsi="Arial" w:cs="Arial"/>
                <w:b/>
                <w:snapToGrid w:val="0"/>
                <w:color w:val="000000"/>
                <w:sz w:val="18"/>
                <w:szCs w:val="18"/>
                <w:u w:color="000000"/>
              </w:rPr>
            </w:pPr>
          </w:p>
        </w:tc>
        <w:tc>
          <w:tcPr>
            <w:tcW w:w="1064" w:type="dxa"/>
            <w:tcBorders>
              <w:top w:val="single" w:sz="4" w:space="0" w:color="auto"/>
              <w:left w:val="single" w:sz="2" w:space="0" w:color="auto"/>
              <w:bottom w:val="nil"/>
              <w:right w:val="single" w:sz="2" w:space="0" w:color="auto"/>
            </w:tcBorders>
            <w:shd w:val="clear" w:color="auto" w:fill="auto"/>
            <w:noWrap/>
            <w:vAlign w:val="center"/>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p>
        </w:tc>
        <w:tc>
          <w:tcPr>
            <w:tcW w:w="1036" w:type="dxa"/>
            <w:tcBorders>
              <w:top w:val="single" w:sz="4" w:space="0" w:color="auto"/>
              <w:left w:val="single" w:sz="2" w:space="0" w:color="auto"/>
              <w:bottom w:val="nil"/>
              <w:right w:val="single" w:sz="2" w:space="0" w:color="auto"/>
            </w:tcBorders>
            <w:shd w:val="clear" w:color="auto" w:fill="auto"/>
            <w:noWrap/>
            <w:vAlign w:val="center"/>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p>
        </w:tc>
      </w:tr>
      <w:tr w:rsidR="00C46DFA" w:rsidRPr="00094265" w:rsidTr="0026683C">
        <w:trPr>
          <w:jc w:val="center"/>
        </w:trPr>
        <w:tc>
          <w:tcPr>
            <w:tcW w:w="4000" w:type="dxa"/>
            <w:tcBorders>
              <w:top w:val="nil"/>
              <w:left w:val="single" w:sz="2" w:space="0" w:color="auto"/>
              <w:bottom w:val="nil"/>
              <w:right w:val="single" w:sz="2" w:space="0" w:color="auto"/>
            </w:tcBorders>
            <w:shd w:val="clear" w:color="auto" w:fill="auto"/>
            <w:hideMark/>
          </w:tcPr>
          <w:p w:rsidR="00C46DFA" w:rsidRPr="00094265" w:rsidRDefault="00C46DFA" w:rsidP="00C46DFA">
            <w:pPr>
              <w:pStyle w:val="Tabladeilustraciones"/>
              <w:keepNext/>
              <w:keepLines/>
              <w:widowControl w:val="0"/>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Cargas sociales:</w:t>
            </w:r>
          </w:p>
        </w:tc>
        <w:tc>
          <w:tcPr>
            <w:tcW w:w="1064" w:type="dxa"/>
            <w:tcBorders>
              <w:top w:val="nil"/>
              <w:left w:val="single" w:sz="2" w:space="0" w:color="auto"/>
              <w:bottom w:val="nil"/>
              <w:right w:val="single" w:sz="2" w:space="0" w:color="auto"/>
            </w:tcBorders>
            <w:shd w:val="clear" w:color="auto" w:fill="auto"/>
            <w:noWrap/>
            <w:vAlign w:val="center"/>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p>
        </w:tc>
        <w:tc>
          <w:tcPr>
            <w:tcW w:w="1036" w:type="dxa"/>
            <w:tcBorders>
              <w:top w:val="nil"/>
              <w:left w:val="single" w:sz="2" w:space="0" w:color="auto"/>
              <w:bottom w:val="nil"/>
              <w:right w:val="single" w:sz="2" w:space="0" w:color="auto"/>
            </w:tcBorders>
            <w:shd w:val="clear" w:color="auto" w:fill="auto"/>
            <w:noWrap/>
            <w:vAlign w:val="center"/>
            <w:hideMark/>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p>
        </w:tc>
      </w:tr>
      <w:tr w:rsidR="00C46DFA" w:rsidRPr="00094265" w:rsidTr="0026683C">
        <w:trPr>
          <w:jc w:val="center"/>
        </w:trPr>
        <w:tc>
          <w:tcPr>
            <w:tcW w:w="4000" w:type="dxa"/>
            <w:tcBorders>
              <w:top w:val="nil"/>
              <w:left w:val="single" w:sz="2" w:space="0" w:color="auto"/>
              <w:bottom w:val="nil"/>
              <w:right w:val="single" w:sz="2" w:space="0" w:color="auto"/>
            </w:tcBorders>
            <w:shd w:val="clear" w:color="auto" w:fill="auto"/>
            <w:hideMark/>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Seguridad Social a cargo de la Empresa</w:t>
            </w:r>
          </w:p>
        </w:tc>
        <w:tc>
          <w:tcPr>
            <w:tcW w:w="1064" w:type="dxa"/>
            <w:tcBorders>
              <w:top w:val="nil"/>
              <w:left w:val="single" w:sz="2" w:space="0" w:color="auto"/>
              <w:bottom w:val="nil"/>
              <w:right w:val="single" w:sz="2" w:space="0" w:color="auto"/>
            </w:tcBorders>
            <w:shd w:val="clear" w:color="auto" w:fill="auto"/>
            <w:noWrap/>
            <w:vAlign w:val="center"/>
          </w:tcPr>
          <w:p w:rsidR="00C46DFA" w:rsidRPr="00094265" w:rsidRDefault="00E961B7" w:rsidP="00C46DFA">
            <w:pPr>
              <w:pStyle w:val="Tabladeilustraciones"/>
              <w:keepNext/>
              <w:keepLines/>
              <w:widowControl w:val="0"/>
              <w:tabs>
                <w:tab w:val="decimal" w:pos="839"/>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748.688</w:t>
            </w:r>
          </w:p>
        </w:tc>
        <w:tc>
          <w:tcPr>
            <w:tcW w:w="1036" w:type="dxa"/>
            <w:tcBorders>
              <w:top w:val="nil"/>
              <w:left w:val="single" w:sz="2" w:space="0" w:color="auto"/>
              <w:bottom w:val="nil"/>
              <w:right w:val="single" w:sz="2" w:space="0" w:color="auto"/>
            </w:tcBorders>
            <w:shd w:val="clear" w:color="auto" w:fill="auto"/>
            <w:noWrap/>
            <w:vAlign w:val="center"/>
            <w:hideMark/>
          </w:tcPr>
          <w:p w:rsidR="00C46DFA" w:rsidRPr="00094265" w:rsidRDefault="00C46DFA" w:rsidP="00C46DFA">
            <w:pPr>
              <w:pStyle w:val="Tabladeilustraciones"/>
              <w:keepNext/>
              <w:keepLines/>
              <w:widowControl w:val="0"/>
              <w:tabs>
                <w:tab w:val="decimal" w:pos="839"/>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671.752</w:t>
            </w:r>
          </w:p>
        </w:tc>
      </w:tr>
      <w:tr w:rsidR="00C46DFA" w:rsidRPr="00094265" w:rsidTr="0026683C">
        <w:trPr>
          <w:jc w:val="center"/>
        </w:trPr>
        <w:tc>
          <w:tcPr>
            <w:tcW w:w="4000" w:type="dxa"/>
            <w:tcBorders>
              <w:top w:val="nil"/>
              <w:left w:val="single" w:sz="2" w:space="0" w:color="auto"/>
              <w:bottom w:val="nil"/>
              <w:right w:val="single" w:sz="2" w:space="0" w:color="auto"/>
            </w:tcBorders>
            <w:shd w:val="clear" w:color="auto" w:fill="auto"/>
            <w:hideMark/>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Formación</w:t>
            </w:r>
          </w:p>
        </w:tc>
        <w:tc>
          <w:tcPr>
            <w:tcW w:w="1064" w:type="dxa"/>
            <w:tcBorders>
              <w:top w:val="nil"/>
              <w:left w:val="single" w:sz="2" w:space="0" w:color="auto"/>
              <w:bottom w:val="nil"/>
              <w:right w:val="single" w:sz="2" w:space="0" w:color="auto"/>
            </w:tcBorders>
            <w:shd w:val="clear" w:color="auto" w:fill="auto"/>
            <w:noWrap/>
            <w:vAlign w:val="center"/>
          </w:tcPr>
          <w:p w:rsidR="00C46DFA" w:rsidRPr="00094265" w:rsidRDefault="00E961B7" w:rsidP="00E961B7">
            <w:pPr>
              <w:pStyle w:val="Tabladeilustraciones"/>
              <w:keepNext/>
              <w:keepLines/>
              <w:widowControl w:val="0"/>
              <w:tabs>
                <w:tab w:val="decimal" w:pos="839"/>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47.307</w:t>
            </w:r>
          </w:p>
        </w:tc>
        <w:tc>
          <w:tcPr>
            <w:tcW w:w="1036" w:type="dxa"/>
            <w:tcBorders>
              <w:top w:val="nil"/>
              <w:left w:val="single" w:sz="2" w:space="0" w:color="auto"/>
              <w:bottom w:val="nil"/>
              <w:right w:val="single" w:sz="2" w:space="0" w:color="auto"/>
            </w:tcBorders>
            <w:shd w:val="clear" w:color="auto" w:fill="auto"/>
            <w:noWrap/>
            <w:vAlign w:val="center"/>
            <w:hideMark/>
          </w:tcPr>
          <w:p w:rsidR="00C46DFA" w:rsidRPr="00094265" w:rsidRDefault="00C46DFA" w:rsidP="00C46DFA">
            <w:pPr>
              <w:pStyle w:val="Tabladeilustraciones"/>
              <w:keepNext/>
              <w:keepLines/>
              <w:widowControl w:val="0"/>
              <w:tabs>
                <w:tab w:val="decimal" w:pos="839"/>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55.739</w:t>
            </w:r>
          </w:p>
        </w:tc>
      </w:tr>
      <w:tr w:rsidR="00C46DFA" w:rsidRPr="00094265"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Otros gastos sociales</w:t>
            </w:r>
          </w:p>
        </w:tc>
        <w:tc>
          <w:tcPr>
            <w:tcW w:w="1064" w:type="dxa"/>
            <w:tcBorders>
              <w:top w:val="nil"/>
              <w:left w:val="single" w:sz="2" w:space="0" w:color="auto"/>
              <w:bottom w:val="single" w:sz="2" w:space="0" w:color="auto"/>
              <w:right w:val="single" w:sz="2" w:space="0" w:color="auto"/>
            </w:tcBorders>
            <w:shd w:val="clear" w:color="auto" w:fill="auto"/>
            <w:noWrap/>
            <w:vAlign w:val="center"/>
          </w:tcPr>
          <w:p w:rsidR="00C46DFA" w:rsidRPr="00094265" w:rsidRDefault="00E961B7" w:rsidP="00C46DFA">
            <w:pPr>
              <w:pStyle w:val="Tabladeilustraciones"/>
              <w:keepNext/>
              <w:keepLines/>
              <w:widowControl w:val="0"/>
              <w:tabs>
                <w:tab w:val="decimal" w:pos="839"/>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33.370</w:t>
            </w:r>
          </w:p>
        </w:tc>
        <w:tc>
          <w:tcPr>
            <w:tcW w:w="1036" w:type="dxa"/>
            <w:tcBorders>
              <w:top w:val="nil"/>
              <w:left w:val="single" w:sz="2" w:space="0" w:color="auto"/>
              <w:bottom w:val="single" w:sz="2" w:space="0" w:color="auto"/>
              <w:right w:val="single" w:sz="2" w:space="0" w:color="auto"/>
            </w:tcBorders>
            <w:shd w:val="clear" w:color="auto" w:fill="auto"/>
            <w:noWrap/>
            <w:vAlign w:val="center"/>
            <w:hideMark/>
          </w:tcPr>
          <w:p w:rsidR="00C46DFA" w:rsidRPr="00094265" w:rsidRDefault="00C46DFA" w:rsidP="00C46DFA">
            <w:pPr>
              <w:pStyle w:val="Tabladeilustraciones"/>
              <w:keepNext/>
              <w:keepLines/>
              <w:widowControl w:val="0"/>
              <w:tabs>
                <w:tab w:val="decimal" w:pos="839"/>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30.368</w:t>
            </w:r>
          </w:p>
        </w:tc>
      </w:tr>
      <w:tr w:rsidR="00C46DFA" w:rsidRPr="00094265" w:rsidTr="0026683C">
        <w:trPr>
          <w:jc w:val="center"/>
        </w:trPr>
        <w:tc>
          <w:tcPr>
            <w:tcW w:w="40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46DFA" w:rsidRPr="00094265" w:rsidRDefault="00C46DFA" w:rsidP="00C46DFA">
            <w:pPr>
              <w:pStyle w:val="Tabladeilustraciones"/>
              <w:keepNext/>
              <w:keepLines/>
              <w:widowControl w:val="0"/>
              <w:spacing w:before="40" w:after="40"/>
              <w:rPr>
                <w:rFonts w:ascii="Arial" w:hAnsi="Arial" w:cs="Arial"/>
                <w:b/>
                <w:snapToGrid w:val="0"/>
                <w:sz w:val="18"/>
                <w:szCs w:val="18"/>
                <w:u w:color="000000"/>
              </w:rPr>
            </w:pPr>
            <w:r w:rsidRPr="00094265">
              <w:rPr>
                <w:rFonts w:ascii="Arial" w:hAnsi="Arial" w:cs="Arial"/>
                <w:b/>
                <w:snapToGrid w:val="0"/>
                <w:sz w:val="18"/>
                <w:szCs w:val="18"/>
                <w:u w:color="000000"/>
              </w:rPr>
              <w:t>Total cargas sociales</w:t>
            </w:r>
          </w:p>
        </w:tc>
        <w:tc>
          <w:tcPr>
            <w:tcW w:w="106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46DFA" w:rsidRPr="00094265" w:rsidRDefault="00E961B7" w:rsidP="00C46DFA">
            <w:pPr>
              <w:pStyle w:val="Tabladeilustraciones"/>
              <w:keepNext/>
              <w:keepLines/>
              <w:widowControl w:val="0"/>
              <w:tabs>
                <w:tab w:val="decimal" w:pos="839"/>
              </w:tabs>
              <w:spacing w:before="40" w:after="40"/>
              <w:jc w:val="right"/>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829.365</w:t>
            </w:r>
          </w:p>
        </w:tc>
        <w:tc>
          <w:tcPr>
            <w:tcW w:w="103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46DFA" w:rsidRPr="00094265" w:rsidRDefault="00C46DFA" w:rsidP="00C46DFA">
            <w:pPr>
              <w:pStyle w:val="Tabladeilustraciones"/>
              <w:keepNext/>
              <w:keepLines/>
              <w:widowControl w:val="0"/>
              <w:tabs>
                <w:tab w:val="decimal" w:pos="839"/>
              </w:tabs>
              <w:spacing w:before="40" w:after="40"/>
              <w:jc w:val="right"/>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757.859</w:t>
            </w:r>
          </w:p>
        </w:tc>
      </w:tr>
    </w:tbl>
    <w:p w:rsidR="00DF4D58" w:rsidRDefault="00DF4D58" w:rsidP="00F738C5">
      <w:pPr>
        <w:pStyle w:val="Listaconnmeros"/>
        <w:widowControl w:val="0"/>
      </w:pPr>
    </w:p>
    <w:p w:rsidR="00DF4D58" w:rsidRPr="00ED7026" w:rsidRDefault="00DF4D58" w:rsidP="007A25B4">
      <w:pPr>
        <w:pStyle w:val="Ttulo5"/>
        <w:widowControl w:val="0"/>
      </w:pPr>
      <w:r w:rsidRPr="00ED7026">
        <w:t>1</w:t>
      </w:r>
      <w:r w:rsidR="00724A35">
        <w:t>6</w:t>
      </w:r>
      <w:r w:rsidRPr="00ED7026">
        <w:t>.4</w:t>
      </w:r>
      <w:r>
        <w:t xml:space="preserve"> </w:t>
      </w:r>
      <w:r w:rsidRPr="00ED7026">
        <w:t>Servicios exteriores</w:t>
      </w:r>
    </w:p>
    <w:p w:rsidR="00DF4D58" w:rsidRPr="00A43467" w:rsidRDefault="00DF4D58" w:rsidP="007A25B4">
      <w:pPr>
        <w:pStyle w:val="Listaconnmeros"/>
        <w:keepNext/>
        <w:keepLines/>
        <w:widowControl w:val="0"/>
        <w:ind w:firstLine="0"/>
      </w:pPr>
      <w:r w:rsidRPr="00A43467">
        <w:t xml:space="preserve">El detalle de </w:t>
      </w:r>
      <w:r>
        <w:t>la cuenta “S</w:t>
      </w:r>
      <w:r w:rsidRPr="00A43467">
        <w:t>ervicios exteriores</w:t>
      </w:r>
      <w:r>
        <w:t>”</w:t>
      </w:r>
      <w:r w:rsidRPr="00A43467">
        <w:t xml:space="preserve"> </w:t>
      </w:r>
      <w:r>
        <w:t xml:space="preserve">de la cuenta de resultados </w:t>
      </w:r>
      <w:r w:rsidRPr="00A43467">
        <w:t>es el siguiente:</w:t>
      </w:r>
    </w:p>
    <w:tbl>
      <w:tblPr>
        <w:tblW w:w="63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120"/>
        <w:gridCol w:w="1134"/>
        <w:gridCol w:w="1134"/>
      </w:tblGrid>
      <w:tr w:rsidR="00DF4D58" w:rsidRPr="00094265" w:rsidTr="0026683C">
        <w:trPr>
          <w:jc w:val="center"/>
        </w:trPr>
        <w:tc>
          <w:tcPr>
            <w:tcW w:w="41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094265" w:rsidRDefault="00DF4D58" w:rsidP="007A25B4">
            <w:pPr>
              <w:pStyle w:val="Tabladeilustraciones"/>
              <w:keepNext/>
              <w:keepLines/>
              <w:widowControl w:val="0"/>
              <w:jc w:val="center"/>
              <w:rPr>
                <w:rFonts w:ascii="Arial" w:hAnsi="Arial" w:cs="Arial"/>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094265" w:rsidRDefault="00DF4D58" w:rsidP="007A25B4">
            <w:pPr>
              <w:pStyle w:val="Tabladeilustraciones"/>
              <w:keepNext/>
              <w:keepLi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Euros</w:t>
            </w:r>
          </w:p>
        </w:tc>
      </w:tr>
      <w:tr w:rsidR="00F67541" w:rsidRPr="00094265"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F67541" w:rsidRPr="00094265" w:rsidRDefault="00F67541" w:rsidP="007A25B4">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tcPr>
          <w:p w:rsidR="00F67541" w:rsidRPr="00094265" w:rsidRDefault="00C46DFA" w:rsidP="007A25B4">
            <w:pPr>
              <w:pStyle w:val="Tabladeilustraciones"/>
              <w:keepNext/>
              <w:keepLi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2017</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F67541" w:rsidRPr="00094265" w:rsidRDefault="00C46DFA" w:rsidP="007A25B4">
            <w:pPr>
              <w:pStyle w:val="Tabladeilustraciones"/>
              <w:keepNext/>
              <w:keepLi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2016</w:t>
            </w:r>
          </w:p>
        </w:tc>
      </w:tr>
      <w:tr w:rsidR="00F67541" w:rsidRPr="00854F00" w:rsidTr="0026683C">
        <w:trPr>
          <w:jc w:val="center"/>
        </w:trPr>
        <w:tc>
          <w:tcPr>
            <w:tcW w:w="4120" w:type="dxa"/>
            <w:tcBorders>
              <w:top w:val="single" w:sz="2" w:space="0" w:color="auto"/>
              <w:left w:val="single" w:sz="2" w:space="0" w:color="auto"/>
              <w:bottom w:val="nil"/>
              <w:right w:val="single" w:sz="2" w:space="0" w:color="auto"/>
            </w:tcBorders>
            <w:shd w:val="clear" w:color="auto" w:fill="auto"/>
            <w:vAlign w:val="bottom"/>
            <w:hideMark/>
          </w:tcPr>
          <w:p w:rsidR="00F67541" w:rsidRPr="00854F00" w:rsidRDefault="00F67541" w:rsidP="007A25B4">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center"/>
          </w:tcPr>
          <w:p w:rsidR="00F67541" w:rsidRPr="00854F00" w:rsidRDefault="00F67541" w:rsidP="007A25B4">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center"/>
            <w:hideMark/>
          </w:tcPr>
          <w:p w:rsidR="00F67541" w:rsidRPr="00854F00" w:rsidRDefault="00F67541" w:rsidP="007A25B4">
            <w:pPr>
              <w:pStyle w:val="Tabladeilustraciones"/>
              <w:keepNext/>
              <w:keepLines/>
              <w:widowControl w:val="0"/>
              <w:rPr>
                <w:rFonts w:ascii="Arial" w:hAnsi="Arial" w:cs="Arial"/>
                <w:snapToGrid w:val="0"/>
                <w:color w:val="000000"/>
                <w:sz w:val="18"/>
                <w:szCs w:val="18"/>
                <w:u w:color="000000"/>
              </w:rPr>
            </w:pP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Arrendamientos (Nota 6.1)</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432.260</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406.774</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Reparaciones y conservación</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245.063</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199.950</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Servicios de profesionales independientes</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1.290.607</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1.041.912</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Transportes</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363</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Primas de seguros</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71.475</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58.965</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Servicios bancarios</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3.009</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4.575</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Publicidad, propaganda y relaciones públicas</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149.962</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161.334</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Suministros</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133.300</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134.875</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Otros servicios</w:t>
            </w:r>
          </w:p>
        </w:tc>
        <w:tc>
          <w:tcPr>
            <w:tcW w:w="1134" w:type="dxa"/>
            <w:tcBorders>
              <w:top w:val="nil"/>
              <w:left w:val="single" w:sz="2" w:space="0" w:color="auto"/>
              <w:bottom w:val="single" w:sz="2" w:space="0" w:color="auto"/>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270.501</w:t>
            </w:r>
          </w:p>
        </w:tc>
        <w:tc>
          <w:tcPr>
            <w:tcW w:w="1134" w:type="dxa"/>
            <w:tcBorders>
              <w:top w:val="nil"/>
              <w:left w:val="single" w:sz="2" w:space="0" w:color="auto"/>
              <w:bottom w:val="single" w:sz="2" w:space="0" w:color="auto"/>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287.216</w:t>
            </w:r>
          </w:p>
        </w:tc>
      </w:tr>
      <w:tr w:rsidR="00C46DFA" w:rsidRPr="00854F00"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C46DFA" w:rsidRPr="00854F00" w:rsidRDefault="00C46DFA" w:rsidP="00C46DFA">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rsidR="00C46DFA" w:rsidRPr="00854F00" w:rsidRDefault="007E6D32" w:rsidP="00C46DFA">
            <w:pPr>
              <w:pStyle w:val="Tabladeilustraciones"/>
              <w:keepNext/>
              <w:keepLines/>
              <w:widowControl w:val="0"/>
              <w:tabs>
                <w:tab w:val="decimal" w:pos="950"/>
              </w:tabs>
              <w:spacing w:before="40" w:after="40"/>
              <w:jc w:val="right"/>
              <w:rPr>
                <w:rFonts w:ascii="Arial" w:hAnsi="Arial" w:cs="Arial"/>
                <w:b/>
                <w:snapToGrid w:val="0"/>
                <w:color w:val="000000"/>
                <w:sz w:val="18"/>
                <w:szCs w:val="18"/>
                <w:u w:color="000000"/>
              </w:rPr>
            </w:pPr>
            <w:r w:rsidRPr="00854F00">
              <w:rPr>
                <w:rFonts w:ascii="Arial" w:hAnsi="Arial" w:cs="Arial"/>
                <w:b/>
                <w:snapToGrid w:val="0"/>
                <w:color w:val="000000"/>
                <w:sz w:val="18"/>
                <w:szCs w:val="18"/>
                <w:u w:color="000000"/>
              </w:rPr>
              <w:t>2.596.540</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46DFA" w:rsidRPr="00854F00" w:rsidRDefault="00C46DFA" w:rsidP="00C46DFA">
            <w:pPr>
              <w:pStyle w:val="Tabladeilustraciones"/>
              <w:keepNext/>
              <w:keepLines/>
              <w:widowControl w:val="0"/>
              <w:tabs>
                <w:tab w:val="decimal" w:pos="950"/>
              </w:tabs>
              <w:spacing w:before="40" w:after="40"/>
              <w:jc w:val="right"/>
              <w:rPr>
                <w:rFonts w:ascii="Arial" w:hAnsi="Arial" w:cs="Arial"/>
                <w:b/>
                <w:snapToGrid w:val="0"/>
                <w:color w:val="000000"/>
                <w:sz w:val="18"/>
                <w:szCs w:val="18"/>
                <w:u w:color="000000"/>
              </w:rPr>
            </w:pPr>
            <w:r w:rsidRPr="00854F00">
              <w:rPr>
                <w:rFonts w:ascii="Arial" w:hAnsi="Arial" w:cs="Arial"/>
                <w:b/>
                <w:snapToGrid w:val="0"/>
                <w:color w:val="000000"/>
                <w:sz w:val="18"/>
                <w:szCs w:val="18"/>
                <w:u w:color="000000"/>
              </w:rPr>
              <w:t>2.295.601</w:t>
            </w:r>
          </w:p>
        </w:tc>
      </w:tr>
    </w:tbl>
    <w:p w:rsidR="007A25B4" w:rsidRPr="00854F00" w:rsidRDefault="007A25B4" w:rsidP="00F738C5">
      <w:pPr>
        <w:pStyle w:val="Listaconnmeros"/>
        <w:widowControl w:val="0"/>
        <w:ind w:firstLine="0"/>
        <w:rPr>
          <w:rFonts w:cs="Arial"/>
          <w:szCs w:val="18"/>
        </w:rPr>
      </w:pPr>
    </w:p>
    <w:p w:rsidR="00DF4D58" w:rsidRPr="001077BC" w:rsidRDefault="00DF4D58" w:rsidP="00F738C5">
      <w:pPr>
        <w:pStyle w:val="Listaconnmeros"/>
        <w:widowControl w:val="0"/>
        <w:ind w:firstLine="0"/>
      </w:pPr>
      <w:r w:rsidRPr="006A4442">
        <w:t xml:space="preserve">La cuenta “Servicios </w:t>
      </w:r>
      <w:r w:rsidR="007B7CFD" w:rsidRPr="006A4442">
        <w:t xml:space="preserve">de </w:t>
      </w:r>
      <w:r w:rsidRPr="006A4442">
        <w:t xml:space="preserve">profesionales independientes” incluye el coste de diversos proyectos de consultoría relacionados con la actividad de Fundación ONCE, así como los honorarios correspondientes a la auditoría de cuentas de la entidad, realizada por </w:t>
      </w:r>
      <w:r w:rsidR="006A4442" w:rsidRPr="006A4442">
        <w:t>Ernst &amp; Young</w:t>
      </w:r>
      <w:r w:rsidR="00767B6B" w:rsidRPr="006A4442">
        <w:t>, S.L., que han ascendido a</w:t>
      </w:r>
      <w:r w:rsidR="009E5D3B">
        <w:t xml:space="preserve"> </w:t>
      </w:r>
      <w:r w:rsidR="00CC57D0">
        <w:t>95.271</w:t>
      </w:r>
      <w:r w:rsidR="00363BEE">
        <w:t xml:space="preserve"> </w:t>
      </w:r>
      <w:r w:rsidRPr="006A4442">
        <w:t>euros IVA incluido (</w:t>
      </w:r>
      <w:r w:rsidR="00CC57D0">
        <w:t xml:space="preserve">91.960 </w:t>
      </w:r>
      <w:r w:rsidRPr="006A4442">
        <w:t>euros en 201</w:t>
      </w:r>
      <w:r w:rsidR="00C46DFA">
        <w:t>6</w:t>
      </w:r>
      <w:r w:rsidR="009C20E4">
        <w:t xml:space="preserve"> por la auditoría realizada por </w:t>
      </w:r>
      <w:r w:rsidR="00C46DFA" w:rsidRPr="006A4442">
        <w:t>Ernst &amp; Young</w:t>
      </w:r>
      <w:r w:rsidR="009C20E4">
        <w:t>, S.L.</w:t>
      </w:r>
      <w:r w:rsidRPr="006A4442">
        <w:t xml:space="preserve">), que también incluyen los honorarios </w:t>
      </w:r>
      <w:r w:rsidRPr="00945071">
        <w:t xml:space="preserve">de la auditoría </w:t>
      </w:r>
      <w:r w:rsidRPr="001077BC">
        <w:t>de las cuentas anuales consolidadas.</w:t>
      </w:r>
    </w:p>
    <w:p w:rsidR="00870627" w:rsidRDefault="00DF4D58" w:rsidP="00094265">
      <w:pPr>
        <w:pStyle w:val="Listaconnmeros"/>
        <w:widowControl w:val="0"/>
        <w:ind w:firstLine="0"/>
        <w:rPr>
          <w:b/>
          <w:i/>
          <w:kern w:val="28"/>
        </w:rPr>
      </w:pPr>
      <w:r w:rsidRPr="001077BC">
        <w:t>Asimismo, los auditores u otras entidades vinculadas al mismo por control o por gestión común han devengado honorarios por la prestación de otros servicios por importe de</w:t>
      </w:r>
      <w:r w:rsidR="00767B6B" w:rsidRPr="001077BC">
        <w:t xml:space="preserve"> </w:t>
      </w:r>
      <w:r w:rsidR="00CC57D0" w:rsidRPr="001077BC">
        <w:t xml:space="preserve">24.938 </w:t>
      </w:r>
      <w:r w:rsidR="007B7CFD" w:rsidRPr="001077BC">
        <w:t>euros</w:t>
      </w:r>
      <w:r w:rsidR="0045754E" w:rsidRPr="001077BC">
        <w:t xml:space="preserve"> </w:t>
      </w:r>
      <w:r w:rsidRPr="001077BC">
        <w:t>IVA incluido (</w:t>
      </w:r>
      <w:r w:rsidR="00C46DFA" w:rsidRPr="001077BC">
        <w:t>83</w:t>
      </w:r>
      <w:r w:rsidR="00F67541" w:rsidRPr="001077BC">
        <w:t>.</w:t>
      </w:r>
      <w:r w:rsidR="00C46DFA" w:rsidRPr="001077BC">
        <w:t>469</w:t>
      </w:r>
      <w:r w:rsidR="0045754E" w:rsidRPr="001077BC">
        <w:t xml:space="preserve"> </w:t>
      </w:r>
      <w:r w:rsidRPr="001077BC">
        <w:t>euros en 201</w:t>
      </w:r>
      <w:r w:rsidR="00C46DFA" w:rsidRPr="001077BC">
        <w:t>6</w:t>
      </w:r>
      <w:r w:rsidR="009C20E4" w:rsidRPr="001077BC">
        <w:t xml:space="preserve"> devengados por el anterior auditor</w:t>
      </w:r>
      <w:r w:rsidRPr="001077BC">
        <w:t>).</w:t>
      </w:r>
      <w:r>
        <w:t xml:space="preserve"> </w:t>
      </w:r>
    </w:p>
    <w:p w:rsidR="006716A9" w:rsidRDefault="006716A9">
      <w:pPr>
        <w:spacing w:after="0"/>
        <w:jc w:val="left"/>
        <w:rPr>
          <w:b/>
          <w:i/>
          <w:kern w:val="28"/>
        </w:rPr>
      </w:pPr>
      <w:r>
        <w:br w:type="page"/>
      </w:r>
    </w:p>
    <w:p w:rsidR="00DF4D58" w:rsidRDefault="00DF4D58" w:rsidP="00F738C5">
      <w:pPr>
        <w:pStyle w:val="Ttulo5"/>
        <w:keepNext w:val="0"/>
        <w:keepLines w:val="0"/>
        <w:widowControl w:val="0"/>
      </w:pPr>
      <w:r w:rsidRPr="00ED7026">
        <w:lastRenderedPageBreak/>
        <w:t>1</w:t>
      </w:r>
      <w:r w:rsidR="00724A35">
        <w:t>6</w:t>
      </w:r>
      <w:r w:rsidRPr="00ED7026">
        <w:t>.</w:t>
      </w:r>
      <w:r w:rsidR="007054CC">
        <w:t>5</w:t>
      </w:r>
      <w:r w:rsidR="007054CC">
        <w:tab/>
      </w:r>
      <w:r>
        <w:t>Deterioro y pérdidas</w:t>
      </w:r>
    </w:p>
    <w:p w:rsidR="00DF4D58" w:rsidRDefault="00F4491E" w:rsidP="00F738C5">
      <w:pPr>
        <w:pStyle w:val="Listaconnmeros"/>
        <w:widowControl w:val="0"/>
      </w:pPr>
      <w:r>
        <w:tab/>
      </w:r>
      <w:r w:rsidR="00DF4D58" w:rsidRPr="0053354C">
        <w:t>El detalle del epígrafe deterioro y pérdidas de</w:t>
      </w:r>
      <w:r w:rsidR="00DF4D58">
        <w:t xml:space="preserve"> la cuenta de resultados adjunta</w:t>
      </w:r>
      <w:r w:rsidR="00DF4D58" w:rsidRPr="0053354C">
        <w:t xml:space="preserve"> a 31 de diciembre es el siguiente: </w:t>
      </w:r>
    </w:p>
    <w:tbl>
      <w:tblPr>
        <w:tblW w:w="7204"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936"/>
        <w:gridCol w:w="1134"/>
        <w:gridCol w:w="1134"/>
      </w:tblGrid>
      <w:tr w:rsidR="00602262" w:rsidRPr="00C32220" w:rsidTr="00565374">
        <w:trPr>
          <w:jc w:val="center"/>
        </w:trPr>
        <w:tc>
          <w:tcPr>
            <w:tcW w:w="4936" w:type="dxa"/>
            <w:tcBorders>
              <w:bottom w:val="nil"/>
            </w:tcBorders>
            <w:shd w:val="clear" w:color="auto" w:fill="auto"/>
            <w:vAlign w:val="bottom"/>
          </w:tcPr>
          <w:p w:rsidR="00602262" w:rsidRPr="00C32220" w:rsidRDefault="00602262" w:rsidP="00F738C5">
            <w:pPr>
              <w:pStyle w:val="Tabladeilustraciones"/>
              <w:widowControl w:val="0"/>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tcPr>
          <w:p w:rsidR="00602262" w:rsidRPr="00C32220" w:rsidRDefault="00602262" w:rsidP="00F738C5">
            <w:pPr>
              <w:pStyle w:val="Tabladeilustraciones"/>
              <w:widowControl w:val="0"/>
              <w:jc w:val="center"/>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Euros</w:t>
            </w:r>
          </w:p>
        </w:tc>
      </w:tr>
      <w:tr w:rsidR="00F67541" w:rsidRPr="00C32220" w:rsidTr="00565374">
        <w:trPr>
          <w:jc w:val="center"/>
        </w:trPr>
        <w:tc>
          <w:tcPr>
            <w:tcW w:w="4936" w:type="dxa"/>
            <w:tcBorders>
              <w:top w:val="nil"/>
              <w:bottom w:val="single" w:sz="2" w:space="0" w:color="auto"/>
            </w:tcBorders>
            <w:shd w:val="clear" w:color="auto" w:fill="auto"/>
            <w:vAlign w:val="bottom"/>
            <w:hideMark/>
          </w:tcPr>
          <w:p w:rsidR="00F67541" w:rsidRPr="00C32220" w:rsidRDefault="00F67541" w:rsidP="00F67541">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tcPr>
          <w:p w:rsidR="00F67541" w:rsidRPr="00C32220" w:rsidRDefault="00C46DFA" w:rsidP="00F67541">
            <w:pPr>
              <w:pStyle w:val="Tabladeilustraciones"/>
              <w:widowControl w:val="0"/>
              <w:jc w:val="center"/>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hideMark/>
          </w:tcPr>
          <w:p w:rsidR="00F67541" w:rsidRPr="00C32220" w:rsidRDefault="00C46DFA" w:rsidP="00F67541">
            <w:pPr>
              <w:pStyle w:val="Tabladeilustraciones"/>
              <w:widowControl w:val="0"/>
              <w:jc w:val="center"/>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2016</w:t>
            </w:r>
          </w:p>
        </w:tc>
      </w:tr>
      <w:tr w:rsidR="00F67541" w:rsidRPr="00C32220" w:rsidTr="00565374">
        <w:trPr>
          <w:jc w:val="center"/>
        </w:trPr>
        <w:tc>
          <w:tcPr>
            <w:tcW w:w="4936" w:type="dxa"/>
            <w:tcBorders>
              <w:top w:val="single" w:sz="2" w:space="0" w:color="auto"/>
            </w:tcBorders>
            <w:shd w:val="clear" w:color="auto" w:fill="auto"/>
            <w:hideMark/>
          </w:tcPr>
          <w:p w:rsidR="00F67541" w:rsidRPr="00C32220" w:rsidRDefault="00F67541" w:rsidP="00F67541">
            <w:pPr>
              <w:pStyle w:val="Tabladeilustraciones"/>
              <w:widowControl w:val="0"/>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 </w:t>
            </w:r>
          </w:p>
        </w:tc>
        <w:tc>
          <w:tcPr>
            <w:tcW w:w="1134" w:type="dxa"/>
            <w:tcBorders>
              <w:top w:val="single" w:sz="2" w:space="0" w:color="auto"/>
            </w:tcBorders>
            <w:shd w:val="clear" w:color="auto" w:fill="auto"/>
          </w:tcPr>
          <w:p w:rsidR="00F67541" w:rsidRPr="00C32220" w:rsidRDefault="00F67541" w:rsidP="00F67541">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hideMark/>
          </w:tcPr>
          <w:p w:rsidR="00F67541" w:rsidRPr="00C32220" w:rsidRDefault="00F67541" w:rsidP="00F67541">
            <w:pPr>
              <w:pStyle w:val="Tabladeilustraciones"/>
              <w:widowControl w:val="0"/>
              <w:rPr>
                <w:rFonts w:ascii="Arial" w:hAnsi="Arial" w:cs="Arial"/>
                <w:snapToGrid w:val="0"/>
                <w:color w:val="000000"/>
                <w:sz w:val="18"/>
                <w:szCs w:val="18"/>
                <w:u w:color="000000"/>
              </w:rPr>
            </w:pPr>
          </w:p>
        </w:tc>
      </w:tr>
      <w:tr w:rsidR="00C46DFA" w:rsidRPr="00C32220" w:rsidTr="00565374">
        <w:trPr>
          <w:jc w:val="center"/>
        </w:trPr>
        <w:tc>
          <w:tcPr>
            <w:tcW w:w="4936" w:type="dxa"/>
            <w:tcBorders>
              <w:top w:val="nil"/>
              <w:bottom w:val="single" w:sz="2" w:space="0" w:color="auto"/>
            </w:tcBorders>
            <w:shd w:val="clear" w:color="auto" w:fill="auto"/>
            <w:hideMark/>
          </w:tcPr>
          <w:p w:rsidR="00C46DFA" w:rsidRPr="00C32220" w:rsidRDefault="00C46DFA" w:rsidP="00C46DFA">
            <w:pPr>
              <w:pStyle w:val="Tabladeilustraciones"/>
              <w:widowControl w:val="0"/>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 xml:space="preserve">Pérdidas por deterioro </w:t>
            </w:r>
            <w:r w:rsidR="00CE2F92">
              <w:rPr>
                <w:rFonts w:ascii="Arial" w:hAnsi="Arial" w:cs="Arial"/>
                <w:snapToGrid w:val="0"/>
                <w:color w:val="000000"/>
                <w:sz w:val="18"/>
                <w:szCs w:val="18"/>
                <w:u w:color="000000"/>
              </w:rPr>
              <w:t xml:space="preserve">de valor </w:t>
            </w:r>
            <w:r w:rsidRPr="00C32220">
              <w:rPr>
                <w:rFonts w:ascii="Arial" w:hAnsi="Arial" w:cs="Arial"/>
                <w:snapToGrid w:val="0"/>
                <w:color w:val="000000"/>
                <w:sz w:val="18"/>
                <w:szCs w:val="18"/>
                <w:u w:color="000000"/>
              </w:rPr>
              <w:t xml:space="preserve">de inversiones a largo plazo </w:t>
            </w:r>
          </w:p>
        </w:tc>
        <w:tc>
          <w:tcPr>
            <w:tcW w:w="1134" w:type="dxa"/>
            <w:tcBorders>
              <w:top w:val="nil"/>
              <w:bottom w:val="single" w:sz="2" w:space="0" w:color="auto"/>
            </w:tcBorders>
            <w:shd w:val="clear" w:color="auto" w:fill="auto"/>
            <w:noWrap/>
            <w:vAlign w:val="center"/>
          </w:tcPr>
          <w:p w:rsidR="00C46DFA" w:rsidRPr="00C32220" w:rsidRDefault="00945071" w:rsidP="00C46DFA">
            <w:pPr>
              <w:pStyle w:val="Tabladeilustraciones"/>
              <w:widowControl w:val="0"/>
              <w:tabs>
                <w:tab w:val="decimal" w:pos="548"/>
              </w:tabs>
              <w:jc w:val="right"/>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(462.877)</w:t>
            </w:r>
          </w:p>
        </w:tc>
        <w:tc>
          <w:tcPr>
            <w:tcW w:w="1134" w:type="dxa"/>
            <w:tcBorders>
              <w:top w:val="nil"/>
              <w:bottom w:val="single" w:sz="2" w:space="0" w:color="auto"/>
            </w:tcBorders>
            <w:shd w:val="clear" w:color="auto" w:fill="auto"/>
            <w:noWrap/>
            <w:vAlign w:val="center"/>
            <w:hideMark/>
          </w:tcPr>
          <w:p w:rsidR="00C46DFA" w:rsidRPr="00C32220" w:rsidRDefault="00C46DFA" w:rsidP="00C46DFA">
            <w:pPr>
              <w:pStyle w:val="Tabladeilustraciones"/>
              <w:widowControl w:val="0"/>
              <w:tabs>
                <w:tab w:val="decimal" w:pos="548"/>
              </w:tabs>
              <w:jc w:val="right"/>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(1.110.455)</w:t>
            </w:r>
          </w:p>
        </w:tc>
      </w:tr>
      <w:tr w:rsidR="00C46DFA" w:rsidRPr="00C32220" w:rsidTr="00565374">
        <w:trPr>
          <w:jc w:val="center"/>
        </w:trPr>
        <w:tc>
          <w:tcPr>
            <w:tcW w:w="4936" w:type="dxa"/>
            <w:tcBorders>
              <w:top w:val="single" w:sz="2" w:space="0" w:color="auto"/>
            </w:tcBorders>
            <w:shd w:val="clear" w:color="auto" w:fill="auto"/>
            <w:hideMark/>
          </w:tcPr>
          <w:p w:rsidR="00C46DFA" w:rsidRPr="00C32220" w:rsidRDefault="00C46DFA" w:rsidP="00C46DFA">
            <w:pPr>
              <w:pStyle w:val="Tabladeilustraciones"/>
              <w:widowControl w:val="0"/>
              <w:spacing w:before="40" w:after="40"/>
              <w:rPr>
                <w:rFonts w:ascii="Arial" w:hAnsi="Arial" w:cs="Arial"/>
                <w:b/>
                <w:snapToGrid w:val="0"/>
                <w:sz w:val="18"/>
                <w:szCs w:val="18"/>
                <w:u w:color="000000"/>
              </w:rPr>
            </w:pPr>
            <w:r w:rsidRPr="00C32220">
              <w:rPr>
                <w:rFonts w:ascii="Arial" w:hAnsi="Arial" w:cs="Arial"/>
                <w:b/>
                <w:snapToGrid w:val="0"/>
                <w:sz w:val="18"/>
                <w:szCs w:val="18"/>
                <w:u w:color="000000"/>
              </w:rPr>
              <w:t>Saldo final</w:t>
            </w:r>
          </w:p>
        </w:tc>
        <w:tc>
          <w:tcPr>
            <w:tcW w:w="1134" w:type="dxa"/>
            <w:tcBorders>
              <w:top w:val="single" w:sz="2" w:space="0" w:color="auto"/>
            </w:tcBorders>
            <w:shd w:val="clear" w:color="auto" w:fill="auto"/>
            <w:noWrap/>
            <w:vAlign w:val="center"/>
          </w:tcPr>
          <w:p w:rsidR="00C46DFA" w:rsidRPr="00C32220" w:rsidRDefault="00945071" w:rsidP="00C46DFA">
            <w:pPr>
              <w:pStyle w:val="Tabladeilustraciones"/>
              <w:widowControl w:val="0"/>
              <w:tabs>
                <w:tab w:val="decimal" w:pos="950"/>
              </w:tabs>
              <w:jc w:val="right"/>
              <w:rPr>
                <w:rFonts w:ascii="Arial" w:hAnsi="Arial" w:cs="Arial"/>
                <w:b/>
                <w:snapToGrid w:val="0"/>
                <w:color w:val="000000"/>
                <w:sz w:val="18"/>
                <w:szCs w:val="18"/>
                <w:u w:color="000000"/>
              </w:rPr>
            </w:pPr>
            <w:r w:rsidRPr="00C32220">
              <w:rPr>
                <w:rFonts w:ascii="Arial" w:hAnsi="Arial" w:cs="Arial"/>
                <w:b/>
                <w:snapToGrid w:val="0"/>
                <w:color w:val="000000"/>
                <w:sz w:val="18"/>
                <w:szCs w:val="18"/>
                <w:u w:color="000000"/>
              </w:rPr>
              <w:t>(462.877)</w:t>
            </w:r>
          </w:p>
        </w:tc>
        <w:tc>
          <w:tcPr>
            <w:tcW w:w="1134" w:type="dxa"/>
            <w:tcBorders>
              <w:top w:val="single" w:sz="2" w:space="0" w:color="auto"/>
            </w:tcBorders>
            <w:shd w:val="clear" w:color="auto" w:fill="auto"/>
            <w:noWrap/>
            <w:vAlign w:val="center"/>
            <w:hideMark/>
          </w:tcPr>
          <w:p w:rsidR="00C46DFA" w:rsidRPr="00C32220" w:rsidRDefault="00C46DFA" w:rsidP="00C46DFA">
            <w:pPr>
              <w:pStyle w:val="Tabladeilustraciones"/>
              <w:widowControl w:val="0"/>
              <w:tabs>
                <w:tab w:val="decimal" w:pos="950"/>
              </w:tabs>
              <w:jc w:val="right"/>
              <w:rPr>
                <w:rFonts w:ascii="Arial" w:hAnsi="Arial" w:cs="Arial"/>
                <w:b/>
                <w:snapToGrid w:val="0"/>
                <w:color w:val="000000"/>
                <w:sz w:val="18"/>
                <w:szCs w:val="18"/>
                <w:u w:color="000000"/>
              </w:rPr>
            </w:pPr>
            <w:r w:rsidRPr="00C32220">
              <w:rPr>
                <w:rFonts w:ascii="Arial" w:hAnsi="Arial" w:cs="Arial"/>
                <w:b/>
                <w:snapToGrid w:val="0"/>
                <w:color w:val="000000"/>
                <w:sz w:val="18"/>
                <w:szCs w:val="18"/>
                <w:u w:color="000000"/>
              </w:rPr>
              <w:t>(1.110.455)</w:t>
            </w:r>
          </w:p>
        </w:tc>
      </w:tr>
    </w:tbl>
    <w:p w:rsidR="006F4F21" w:rsidRDefault="006F4F21" w:rsidP="006F4F21">
      <w:pPr>
        <w:pStyle w:val="Listaconnmeros"/>
        <w:widowControl w:val="0"/>
        <w:spacing w:after="0"/>
        <w:ind w:left="0" w:firstLine="0"/>
      </w:pPr>
    </w:p>
    <w:p w:rsidR="007A25B4" w:rsidRDefault="007A25B4" w:rsidP="006F4F21">
      <w:pPr>
        <w:pStyle w:val="Listaconnmeros"/>
        <w:widowControl w:val="0"/>
        <w:spacing w:after="0"/>
        <w:ind w:left="0" w:firstLine="0"/>
      </w:pPr>
      <w:r>
        <w:t>Las pérdidas por deterioro registradas en el ejercicio</w:t>
      </w:r>
      <w:r w:rsidR="00C46DFA">
        <w:t xml:space="preserve"> 2017</w:t>
      </w:r>
      <w:r>
        <w:t xml:space="preserve"> po</w:t>
      </w:r>
      <w:r w:rsidR="00945071">
        <w:t>r importe de 462.877</w:t>
      </w:r>
      <w:r w:rsidR="00C46DFA">
        <w:t xml:space="preserve"> </w:t>
      </w:r>
      <w:r w:rsidR="006D6206">
        <w:t xml:space="preserve">euros, </w:t>
      </w:r>
      <w:r>
        <w:t>corresponden con el deterioro de valor de la participación de Servimedia, S.A.U. (</w:t>
      </w:r>
      <w:r w:rsidR="00C46DFA">
        <w:t>1.11</w:t>
      </w:r>
      <w:r>
        <w:t>0.</w:t>
      </w:r>
      <w:r w:rsidR="00C46DFA">
        <w:t>455</w:t>
      </w:r>
      <w:r>
        <w:t xml:space="preserve"> euro</w:t>
      </w:r>
      <w:r w:rsidR="00C46DFA">
        <w:t>s en el ejercicio 2016</w:t>
      </w:r>
      <w:r w:rsidR="0009284A">
        <w:t>) (véase N</w:t>
      </w:r>
      <w:r>
        <w:t>ota 7)</w:t>
      </w:r>
      <w:r w:rsidR="0009284A">
        <w:t>.</w:t>
      </w:r>
    </w:p>
    <w:p w:rsidR="00094265" w:rsidRDefault="00094265" w:rsidP="006F4F21">
      <w:pPr>
        <w:pStyle w:val="Listaconnmeros"/>
        <w:widowControl w:val="0"/>
        <w:spacing w:after="0"/>
        <w:ind w:left="0" w:firstLine="0"/>
      </w:pPr>
    </w:p>
    <w:p w:rsidR="00C46DFA" w:rsidRDefault="00C46DFA" w:rsidP="00C46DFA">
      <w:pPr>
        <w:pStyle w:val="Listaconnmeros"/>
        <w:widowControl w:val="0"/>
        <w:spacing w:after="0"/>
        <w:ind w:firstLine="0"/>
        <w:rPr>
          <w:sz w:val="4"/>
        </w:rPr>
      </w:pPr>
    </w:p>
    <w:p w:rsidR="00DF4D58" w:rsidRDefault="00602262" w:rsidP="00F738C5">
      <w:pPr>
        <w:pStyle w:val="Ttulo4"/>
        <w:keepNext w:val="0"/>
        <w:keepLines w:val="0"/>
        <w:widowControl w:val="0"/>
      </w:pPr>
      <w:r>
        <w:t>1</w:t>
      </w:r>
      <w:r w:rsidR="00724A35">
        <w:t>7</w:t>
      </w:r>
      <w:r>
        <w:t>.</w:t>
      </w:r>
      <w:r>
        <w:tab/>
      </w:r>
      <w:r w:rsidR="00DF4D58" w:rsidRPr="00833678">
        <w:t>Operaciones con partes vinculadas</w:t>
      </w:r>
    </w:p>
    <w:p w:rsidR="00F67541" w:rsidRDefault="00DF4D58" w:rsidP="004F4261">
      <w:pPr>
        <w:widowControl w:val="0"/>
        <w:rPr>
          <w:b/>
          <w:i/>
          <w:kern w:val="28"/>
        </w:rPr>
      </w:pPr>
      <w:r w:rsidRPr="00FE7895">
        <w:t>Las transacciones realizadas con partes vinculadas corresponden a operaciones del tráfico normal de la entidad,</w:t>
      </w:r>
      <w:r>
        <w:t xml:space="preserve"> </w:t>
      </w:r>
      <w:r w:rsidRPr="00FE7895">
        <w:t>l</w:t>
      </w:r>
      <w:r>
        <w:t>as</w:t>
      </w:r>
      <w:r w:rsidRPr="00FE7895">
        <w:t xml:space="preserve"> cuales son similares a las efectuadas con entidades no vinculadas.</w:t>
      </w:r>
    </w:p>
    <w:p w:rsidR="00DF4D58" w:rsidRPr="001B2C59" w:rsidRDefault="00DF4D58" w:rsidP="00F738C5">
      <w:pPr>
        <w:pStyle w:val="Ttulo5"/>
        <w:keepNext w:val="0"/>
        <w:keepLines w:val="0"/>
        <w:widowControl w:val="0"/>
      </w:pPr>
      <w:r w:rsidRPr="001B2C59">
        <w:t>1</w:t>
      </w:r>
      <w:r w:rsidR="00724A35">
        <w:t>7</w:t>
      </w:r>
      <w:r>
        <w:t xml:space="preserve">.1 </w:t>
      </w:r>
      <w:r w:rsidRPr="001B2C59">
        <w:t xml:space="preserve">Saldos </w:t>
      </w:r>
      <w:r>
        <w:t xml:space="preserve">y transacciones </w:t>
      </w:r>
      <w:r w:rsidRPr="001B2C59">
        <w:t xml:space="preserve">con </w:t>
      </w:r>
      <w:r>
        <w:t>partes vinculadas</w:t>
      </w:r>
    </w:p>
    <w:p w:rsidR="00DF4D58" w:rsidRDefault="00DF4D58" w:rsidP="00F738C5">
      <w:pPr>
        <w:pStyle w:val="Listaconnmeros"/>
        <w:widowControl w:val="0"/>
        <w:ind w:firstLine="0"/>
      </w:pPr>
      <w:r w:rsidRPr="00551F1D">
        <w:t xml:space="preserve">Los saldos al 31 de diciembre mantenidos con </w:t>
      </w:r>
      <w:r>
        <w:t>partes vinculadas</w:t>
      </w:r>
      <w:r w:rsidRPr="00551F1D">
        <w:t xml:space="preserve"> son los siguientes:</w:t>
      </w:r>
    </w:p>
    <w:tbl>
      <w:tblPr>
        <w:tblW w:w="1062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825"/>
        <w:gridCol w:w="1134"/>
        <w:gridCol w:w="1134"/>
        <w:gridCol w:w="1275"/>
        <w:gridCol w:w="1108"/>
        <w:gridCol w:w="1018"/>
        <w:gridCol w:w="1134"/>
      </w:tblGrid>
      <w:tr w:rsidR="00CB3E6E" w:rsidRPr="00094265" w:rsidTr="007E5473">
        <w:trPr>
          <w:jc w:val="center"/>
        </w:trPr>
        <w:tc>
          <w:tcPr>
            <w:tcW w:w="3825" w:type="dxa"/>
            <w:tcBorders>
              <w:top w:val="single" w:sz="2" w:space="0" w:color="auto"/>
              <w:bottom w:val="nil"/>
            </w:tcBorders>
            <w:shd w:val="clear" w:color="auto" w:fill="auto"/>
            <w:vAlign w:val="bottom"/>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p>
        </w:tc>
        <w:tc>
          <w:tcPr>
            <w:tcW w:w="6803" w:type="dxa"/>
            <w:gridSpan w:val="6"/>
            <w:tcBorders>
              <w:top w:val="single" w:sz="2" w:space="0" w:color="auto"/>
              <w:bottom w:val="single" w:sz="2" w:space="0" w:color="auto"/>
            </w:tcBorders>
            <w:vAlign w:val="bottom"/>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Euros</w:t>
            </w:r>
          </w:p>
        </w:tc>
      </w:tr>
      <w:tr w:rsidR="00CB3E6E" w:rsidRPr="00094265" w:rsidTr="007E5473">
        <w:trPr>
          <w:jc w:val="center"/>
        </w:trPr>
        <w:tc>
          <w:tcPr>
            <w:tcW w:w="3825" w:type="dxa"/>
            <w:tcBorders>
              <w:top w:val="nil"/>
              <w:bottom w:val="nil"/>
            </w:tcBorders>
            <w:shd w:val="clear" w:color="auto" w:fill="auto"/>
            <w:vAlign w:val="bottom"/>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p>
        </w:tc>
        <w:tc>
          <w:tcPr>
            <w:tcW w:w="3543" w:type="dxa"/>
            <w:gridSpan w:val="3"/>
            <w:tcBorders>
              <w:top w:val="single" w:sz="2" w:space="0" w:color="auto"/>
              <w:bottom w:val="single" w:sz="2" w:space="0" w:color="auto"/>
            </w:tcBorders>
            <w:vAlign w:val="bottom"/>
          </w:tcPr>
          <w:p w:rsidR="00CB3E6E" w:rsidRPr="00094265" w:rsidRDefault="0073255F"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w:t>
            </w:r>
            <w:r w:rsidR="00C46DFA" w:rsidRPr="00094265">
              <w:rPr>
                <w:rFonts w:ascii="Arial" w:hAnsi="Arial" w:cs="Arial"/>
                <w:snapToGrid w:val="0"/>
                <w:color w:val="000000"/>
                <w:sz w:val="18"/>
                <w:szCs w:val="18"/>
                <w:u w:color="000000"/>
              </w:rPr>
              <w:t>7</w:t>
            </w:r>
          </w:p>
        </w:tc>
        <w:tc>
          <w:tcPr>
            <w:tcW w:w="3260" w:type="dxa"/>
            <w:gridSpan w:val="3"/>
            <w:tcBorders>
              <w:top w:val="single" w:sz="2" w:space="0" w:color="auto"/>
              <w:bottom w:val="single" w:sz="2" w:space="0" w:color="auto"/>
            </w:tcBorders>
            <w:shd w:val="clear" w:color="auto" w:fill="auto"/>
            <w:vAlign w:val="bottom"/>
          </w:tcPr>
          <w:p w:rsidR="00CB3E6E" w:rsidRPr="00094265" w:rsidRDefault="0073255F"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w:t>
            </w:r>
            <w:r w:rsidR="00C46DFA" w:rsidRPr="00094265">
              <w:rPr>
                <w:rFonts w:ascii="Arial" w:hAnsi="Arial" w:cs="Arial"/>
                <w:snapToGrid w:val="0"/>
                <w:color w:val="000000"/>
                <w:sz w:val="18"/>
                <w:szCs w:val="18"/>
                <w:u w:color="000000"/>
              </w:rPr>
              <w:t>6</w:t>
            </w:r>
          </w:p>
        </w:tc>
      </w:tr>
      <w:tr w:rsidR="00CB3E6E" w:rsidRPr="00094265" w:rsidTr="007E5473">
        <w:trPr>
          <w:jc w:val="center"/>
        </w:trPr>
        <w:tc>
          <w:tcPr>
            <w:tcW w:w="3825" w:type="dxa"/>
            <w:tcBorders>
              <w:top w:val="nil"/>
              <w:bottom w:val="single" w:sz="2" w:space="0" w:color="auto"/>
            </w:tcBorders>
            <w:shd w:val="clear" w:color="auto" w:fill="auto"/>
            <w:vAlign w:val="bottom"/>
            <w:hideMark/>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vAlign w:val="bottom"/>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Entidades Vinculadas</w:t>
            </w:r>
          </w:p>
        </w:tc>
        <w:tc>
          <w:tcPr>
            <w:tcW w:w="1134" w:type="dxa"/>
            <w:tcBorders>
              <w:top w:val="single" w:sz="2" w:space="0" w:color="auto"/>
              <w:bottom w:val="single" w:sz="2" w:space="0" w:color="auto"/>
            </w:tcBorders>
            <w:vAlign w:val="bottom"/>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Entidades del Grupo y Asociadas</w:t>
            </w:r>
          </w:p>
        </w:tc>
        <w:tc>
          <w:tcPr>
            <w:tcW w:w="1275" w:type="dxa"/>
            <w:tcBorders>
              <w:top w:val="single" w:sz="2" w:space="0" w:color="auto"/>
              <w:bottom w:val="single" w:sz="2" w:space="0" w:color="auto"/>
            </w:tcBorders>
            <w:vAlign w:val="bottom"/>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Total</w:t>
            </w:r>
          </w:p>
        </w:tc>
        <w:tc>
          <w:tcPr>
            <w:tcW w:w="1108" w:type="dxa"/>
            <w:tcBorders>
              <w:top w:val="single" w:sz="2" w:space="0" w:color="auto"/>
              <w:bottom w:val="single" w:sz="2" w:space="0" w:color="auto"/>
            </w:tcBorders>
            <w:shd w:val="clear" w:color="auto" w:fill="auto"/>
            <w:vAlign w:val="bottom"/>
            <w:hideMark/>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Entidades Vinculadas</w:t>
            </w:r>
          </w:p>
        </w:tc>
        <w:tc>
          <w:tcPr>
            <w:tcW w:w="1018" w:type="dxa"/>
            <w:tcBorders>
              <w:top w:val="single" w:sz="2" w:space="0" w:color="auto"/>
              <w:bottom w:val="single" w:sz="2" w:space="0" w:color="auto"/>
            </w:tcBorders>
            <w:shd w:val="clear" w:color="auto" w:fill="auto"/>
            <w:vAlign w:val="bottom"/>
            <w:hideMark/>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Entidades del Grupo y Asociadas</w:t>
            </w:r>
          </w:p>
        </w:tc>
        <w:tc>
          <w:tcPr>
            <w:tcW w:w="1134" w:type="dxa"/>
            <w:tcBorders>
              <w:top w:val="single" w:sz="2" w:space="0" w:color="auto"/>
              <w:bottom w:val="single" w:sz="2" w:space="0" w:color="auto"/>
            </w:tcBorders>
            <w:shd w:val="clear" w:color="auto" w:fill="auto"/>
            <w:vAlign w:val="bottom"/>
            <w:hideMark/>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Total</w:t>
            </w:r>
          </w:p>
        </w:tc>
      </w:tr>
      <w:tr w:rsidR="00CB3E6E" w:rsidRPr="00094265" w:rsidTr="007E5473">
        <w:trPr>
          <w:jc w:val="center"/>
        </w:trPr>
        <w:tc>
          <w:tcPr>
            <w:tcW w:w="3825" w:type="dxa"/>
            <w:tcBorders>
              <w:top w:val="single" w:sz="2" w:space="0" w:color="auto"/>
            </w:tcBorders>
            <w:shd w:val="clear" w:color="auto" w:fill="auto"/>
            <w:vAlign w:val="bottom"/>
            <w:hideMark/>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34" w:type="dxa"/>
            <w:tcBorders>
              <w:top w:val="single" w:sz="2" w:space="0" w:color="auto"/>
            </w:tcBorders>
            <w:vAlign w:val="bottom"/>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34" w:type="dxa"/>
            <w:tcBorders>
              <w:top w:val="single" w:sz="2" w:space="0" w:color="auto"/>
            </w:tcBorders>
            <w:vAlign w:val="bottom"/>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275" w:type="dxa"/>
            <w:tcBorders>
              <w:top w:val="single" w:sz="2" w:space="0" w:color="auto"/>
            </w:tcBorders>
            <w:vAlign w:val="bottom"/>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08" w:type="dxa"/>
            <w:tcBorders>
              <w:top w:val="single" w:sz="2" w:space="0" w:color="auto"/>
            </w:tcBorders>
            <w:shd w:val="clear" w:color="auto" w:fill="auto"/>
            <w:vAlign w:val="bottom"/>
            <w:hideMark/>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018" w:type="dxa"/>
            <w:tcBorders>
              <w:top w:val="single" w:sz="2" w:space="0" w:color="auto"/>
            </w:tcBorders>
            <w:shd w:val="clear" w:color="auto" w:fill="auto"/>
            <w:vAlign w:val="bottom"/>
            <w:hideMark/>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34" w:type="dxa"/>
            <w:tcBorders>
              <w:top w:val="single" w:sz="2" w:space="0" w:color="auto"/>
            </w:tcBorders>
            <w:shd w:val="clear" w:color="auto" w:fill="auto"/>
            <w:vAlign w:val="bottom"/>
            <w:hideMark/>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r>
      <w:tr w:rsidR="007B7CFD" w:rsidRPr="00094265" w:rsidTr="007E5473">
        <w:trPr>
          <w:jc w:val="center"/>
        </w:trPr>
        <w:tc>
          <w:tcPr>
            <w:tcW w:w="3825" w:type="dxa"/>
            <w:shd w:val="clear" w:color="auto" w:fill="auto"/>
            <w:vAlign w:val="bottom"/>
          </w:tcPr>
          <w:p w:rsidR="007B7CFD" w:rsidRPr="00094265" w:rsidRDefault="007B7CFD" w:rsidP="00F738C5">
            <w:pPr>
              <w:pStyle w:val="Tabladeilustraciones"/>
              <w:widowControl w:val="0"/>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Activo:</w:t>
            </w:r>
          </w:p>
        </w:tc>
        <w:tc>
          <w:tcPr>
            <w:tcW w:w="1134" w:type="dxa"/>
            <w:vAlign w:val="center"/>
          </w:tcPr>
          <w:p w:rsidR="007B7CFD" w:rsidRPr="00D72FE0" w:rsidRDefault="007B7CFD" w:rsidP="008C0AAF">
            <w:pPr>
              <w:pStyle w:val="Tabladeilustraciones"/>
              <w:widowControl w:val="0"/>
              <w:tabs>
                <w:tab w:val="decimal" w:pos="893"/>
              </w:tabs>
              <w:jc w:val="right"/>
              <w:rPr>
                <w:rFonts w:ascii="Arial" w:hAnsi="Arial" w:cs="Arial"/>
                <w:snapToGrid w:val="0"/>
                <w:color w:val="000000"/>
                <w:sz w:val="18"/>
                <w:szCs w:val="18"/>
                <w:highlight w:val="yellow"/>
                <w:u w:color="000000"/>
              </w:rPr>
            </w:pPr>
          </w:p>
        </w:tc>
        <w:tc>
          <w:tcPr>
            <w:tcW w:w="1134" w:type="dxa"/>
            <w:vAlign w:val="center"/>
          </w:tcPr>
          <w:p w:rsidR="007B7CFD" w:rsidRPr="00D72FE0" w:rsidRDefault="007B7CFD" w:rsidP="00F738C5">
            <w:pPr>
              <w:pStyle w:val="Tabladeilustraciones"/>
              <w:widowControl w:val="0"/>
              <w:tabs>
                <w:tab w:val="decimal" w:pos="893"/>
              </w:tabs>
              <w:rPr>
                <w:rFonts w:ascii="Arial" w:hAnsi="Arial" w:cs="Arial"/>
                <w:snapToGrid w:val="0"/>
                <w:color w:val="000000"/>
                <w:sz w:val="18"/>
                <w:szCs w:val="18"/>
                <w:highlight w:val="yellow"/>
                <w:u w:color="000000"/>
              </w:rPr>
            </w:pPr>
          </w:p>
        </w:tc>
        <w:tc>
          <w:tcPr>
            <w:tcW w:w="1275" w:type="dxa"/>
            <w:vAlign w:val="center"/>
          </w:tcPr>
          <w:p w:rsidR="007B7CFD" w:rsidRPr="00D72FE0" w:rsidRDefault="007B7CFD" w:rsidP="00F738C5">
            <w:pPr>
              <w:pStyle w:val="Tabladeilustraciones"/>
              <w:widowControl w:val="0"/>
              <w:tabs>
                <w:tab w:val="decimal" w:pos="893"/>
              </w:tabs>
              <w:rPr>
                <w:rFonts w:ascii="Arial" w:hAnsi="Arial" w:cs="Arial"/>
                <w:snapToGrid w:val="0"/>
                <w:color w:val="000000"/>
                <w:sz w:val="18"/>
                <w:szCs w:val="18"/>
                <w:highlight w:val="yellow"/>
                <w:u w:color="000000"/>
              </w:rPr>
            </w:pPr>
          </w:p>
        </w:tc>
        <w:tc>
          <w:tcPr>
            <w:tcW w:w="1108" w:type="dxa"/>
            <w:shd w:val="clear" w:color="auto" w:fill="auto"/>
            <w:noWrap/>
            <w:vAlign w:val="center"/>
          </w:tcPr>
          <w:p w:rsidR="007B7CFD" w:rsidRPr="00094265" w:rsidRDefault="007B7CFD" w:rsidP="00F738C5">
            <w:pPr>
              <w:pStyle w:val="Tabladeilustraciones"/>
              <w:widowControl w:val="0"/>
              <w:tabs>
                <w:tab w:val="decimal" w:pos="893"/>
              </w:tabs>
              <w:rPr>
                <w:rFonts w:ascii="Arial" w:hAnsi="Arial" w:cs="Arial"/>
                <w:snapToGrid w:val="0"/>
                <w:color w:val="000000"/>
                <w:sz w:val="18"/>
                <w:szCs w:val="18"/>
                <w:u w:color="000000"/>
              </w:rPr>
            </w:pPr>
          </w:p>
        </w:tc>
        <w:tc>
          <w:tcPr>
            <w:tcW w:w="1018" w:type="dxa"/>
            <w:shd w:val="clear" w:color="auto" w:fill="auto"/>
            <w:noWrap/>
            <w:vAlign w:val="center"/>
          </w:tcPr>
          <w:p w:rsidR="007B7CFD" w:rsidRPr="00094265" w:rsidRDefault="007B7CFD" w:rsidP="00F738C5">
            <w:pPr>
              <w:pStyle w:val="Tabladeilustraciones"/>
              <w:widowControl w:val="0"/>
              <w:jc w:val="center"/>
              <w:rPr>
                <w:rFonts w:ascii="Arial" w:hAnsi="Arial" w:cs="Arial"/>
                <w:snapToGrid w:val="0"/>
                <w:color w:val="000000"/>
                <w:sz w:val="18"/>
                <w:szCs w:val="18"/>
                <w:u w:color="000000"/>
              </w:rPr>
            </w:pPr>
          </w:p>
        </w:tc>
        <w:tc>
          <w:tcPr>
            <w:tcW w:w="1134" w:type="dxa"/>
            <w:shd w:val="clear" w:color="auto" w:fill="auto"/>
            <w:noWrap/>
            <w:vAlign w:val="center"/>
          </w:tcPr>
          <w:p w:rsidR="007B7CFD" w:rsidRPr="00094265" w:rsidRDefault="007B7CFD" w:rsidP="00F738C5">
            <w:pPr>
              <w:pStyle w:val="Tabladeilustraciones"/>
              <w:widowControl w:val="0"/>
              <w:tabs>
                <w:tab w:val="decimal" w:pos="893"/>
              </w:tabs>
              <w:rPr>
                <w:rFonts w:ascii="Arial" w:hAnsi="Arial" w:cs="Arial"/>
                <w:snapToGrid w:val="0"/>
                <w:color w:val="000000"/>
                <w:sz w:val="18"/>
                <w:szCs w:val="18"/>
                <w:u w:color="000000"/>
              </w:rPr>
            </w:pPr>
          </w:p>
        </w:tc>
      </w:tr>
      <w:tr w:rsidR="00C46DFA" w:rsidRPr="00094265" w:rsidTr="007E5473">
        <w:trPr>
          <w:jc w:val="center"/>
        </w:trPr>
        <w:tc>
          <w:tcPr>
            <w:tcW w:w="3825" w:type="dxa"/>
            <w:shd w:val="clear" w:color="auto" w:fill="auto"/>
            <w:vAlign w:val="bottom"/>
            <w:hideMark/>
          </w:tcPr>
          <w:p w:rsidR="00C46DFA" w:rsidRPr="00094265" w:rsidRDefault="00C46DFA" w:rsidP="00C46DFA">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ONCE Deudora por aportaciones</w:t>
            </w:r>
          </w:p>
        </w:tc>
        <w:tc>
          <w:tcPr>
            <w:tcW w:w="1134" w:type="dxa"/>
            <w:vAlign w:val="center"/>
          </w:tcPr>
          <w:p w:rsidR="00C46DFA" w:rsidRPr="00D72FE0" w:rsidRDefault="008C0AAF" w:rsidP="00C46DFA">
            <w:pPr>
              <w:pStyle w:val="Tabladeilustraciones"/>
              <w:widowControl w:val="0"/>
              <w:tabs>
                <w:tab w:val="decimal" w:pos="893"/>
              </w:tabs>
              <w:jc w:val="right"/>
              <w:rPr>
                <w:rFonts w:ascii="Arial" w:hAnsi="Arial" w:cs="Arial"/>
                <w:snapToGrid w:val="0"/>
                <w:color w:val="000000"/>
                <w:sz w:val="18"/>
                <w:szCs w:val="18"/>
                <w:highlight w:val="yellow"/>
                <w:u w:color="000000"/>
              </w:rPr>
            </w:pPr>
            <w:r w:rsidRPr="008C0AAF">
              <w:rPr>
                <w:rFonts w:ascii="Arial" w:hAnsi="Arial" w:cs="Arial"/>
                <w:snapToGrid w:val="0"/>
                <w:color w:val="000000"/>
                <w:sz w:val="18"/>
                <w:szCs w:val="18"/>
                <w:u w:color="000000"/>
              </w:rPr>
              <w:t>24.272.376</w:t>
            </w:r>
          </w:p>
        </w:tc>
        <w:tc>
          <w:tcPr>
            <w:tcW w:w="1134" w:type="dxa"/>
            <w:vAlign w:val="center"/>
          </w:tcPr>
          <w:p w:rsidR="00C46DFA" w:rsidRPr="00D41E84" w:rsidRDefault="00D41E84" w:rsidP="00C46DFA">
            <w:pPr>
              <w:pStyle w:val="Tabladeilustraciones"/>
              <w:widowControl w:val="0"/>
              <w:jc w:val="right"/>
              <w:rPr>
                <w:rFonts w:ascii="Arial" w:hAnsi="Arial" w:cs="Arial"/>
                <w:snapToGrid w:val="0"/>
                <w:color w:val="000000"/>
                <w:sz w:val="18"/>
                <w:szCs w:val="18"/>
                <w:u w:color="000000"/>
              </w:rPr>
            </w:pPr>
            <w:r w:rsidRPr="00D41E84">
              <w:rPr>
                <w:rFonts w:ascii="Arial" w:hAnsi="Arial" w:cs="Arial"/>
                <w:snapToGrid w:val="0"/>
                <w:color w:val="000000"/>
                <w:sz w:val="18"/>
                <w:szCs w:val="18"/>
                <w:u w:color="000000"/>
              </w:rPr>
              <w:t>-</w:t>
            </w:r>
          </w:p>
        </w:tc>
        <w:tc>
          <w:tcPr>
            <w:tcW w:w="1275" w:type="dxa"/>
            <w:vAlign w:val="center"/>
          </w:tcPr>
          <w:p w:rsidR="00C46DFA" w:rsidRPr="00D41E84" w:rsidRDefault="00C32220" w:rsidP="00C46DFA">
            <w:pPr>
              <w:pStyle w:val="Tabladeilustraciones"/>
              <w:widowControl w:val="0"/>
              <w:tabs>
                <w:tab w:val="decimal" w:pos="893"/>
              </w:tabs>
              <w:jc w:val="right"/>
              <w:rPr>
                <w:rFonts w:ascii="Arial" w:hAnsi="Arial" w:cs="Arial"/>
                <w:snapToGrid w:val="0"/>
                <w:color w:val="000000"/>
                <w:sz w:val="18"/>
                <w:szCs w:val="18"/>
                <w:u w:color="000000"/>
              </w:rPr>
            </w:pPr>
            <w:r w:rsidRPr="00D41E84">
              <w:rPr>
                <w:rFonts w:ascii="Arial" w:hAnsi="Arial" w:cs="Arial"/>
                <w:snapToGrid w:val="0"/>
                <w:color w:val="000000"/>
                <w:sz w:val="18"/>
                <w:szCs w:val="18"/>
                <w:u w:color="000000"/>
              </w:rPr>
              <w:t>24.272.376</w:t>
            </w:r>
          </w:p>
        </w:tc>
        <w:tc>
          <w:tcPr>
            <w:tcW w:w="1108"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23.455.180</w:t>
            </w:r>
          </w:p>
        </w:tc>
        <w:tc>
          <w:tcPr>
            <w:tcW w:w="1018" w:type="dxa"/>
            <w:shd w:val="clear" w:color="auto" w:fill="auto"/>
            <w:noWrap/>
            <w:vAlign w:val="center"/>
          </w:tcPr>
          <w:p w:rsidR="00C46DFA" w:rsidRPr="00094265" w:rsidRDefault="00C46DFA" w:rsidP="00C46DFA">
            <w:pPr>
              <w:pStyle w:val="Tabladeilustracio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w:t>
            </w:r>
          </w:p>
        </w:tc>
        <w:tc>
          <w:tcPr>
            <w:tcW w:w="1134"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23.455.180</w:t>
            </w:r>
          </w:p>
        </w:tc>
      </w:tr>
      <w:tr w:rsidR="00C46DFA" w:rsidRPr="00094265" w:rsidTr="007E5473">
        <w:trPr>
          <w:jc w:val="center"/>
        </w:trPr>
        <w:tc>
          <w:tcPr>
            <w:tcW w:w="3825" w:type="dxa"/>
            <w:shd w:val="clear" w:color="auto" w:fill="auto"/>
            <w:vAlign w:val="bottom"/>
            <w:hideMark/>
          </w:tcPr>
          <w:p w:rsidR="00C46DFA" w:rsidRPr="00094265" w:rsidRDefault="00C46DFA" w:rsidP="00C46DFA">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Deudores</w:t>
            </w:r>
            <w:r w:rsidR="007E5473">
              <w:rPr>
                <w:rFonts w:ascii="Arial" w:hAnsi="Arial" w:cs="Arial"/>
                <w:snapToGrid w:val="0"/>
                <w:color w:val="000000"/>
                <w:sz w:val="18"/>
                <w:szCs w:val="18"/>
                <w:u w:color="000000"/>
              </w:rPr>
              <w:t xml:space="preserve"> </w:t>
            </w:r>
            <w:r w:rsidRPr="00094265">
              <w:rPr>
                <w:rFonts w:ascii="Arial" w:hAnsi="Arial" w:cs="Arial"/>
                <w:snapToGrid w:val="0"/>
                <w:color w:val="000000"/>
                <w:sz w:val="18"/>
                <w:szCs w:val="18"/>
                <w:u w:color="000000"/>
              </w:rPr>
              <w:t xml:space="preserve">entidades del Grupo y asociadas </w:t>
            </w:r>
          </w:p>
        </w:tc>
        <w:tc>
          <w:tcPr>
            <w:tcW w:w="1134" w:type="dxa"/>
            <w:vAlign w:val="center"/>
          </w:tcPr>
          <w:p w:rsidR="00C46DFA" w:rsidRPr="00D72FE0" w:rsidRDefault="00C32220" w:rsidP="00C46DFA">
            <w:pPr>
              <w:pStyle w:val="Tabladeilustraciones"/>
              <w:widowControl w:val="0"/>
              <w:jc w:val="right"/>
              <w:rPr>
                <w:rFonts w:ascii="Arial" w:hAnsi="Arial" w:cs="Arial"/>
                <w:snapToGrid w:val="0"/>
                <w:color w:val="000000"/>
                <w:sz w:val="18"/>
                <w:szCs w:val="18"/>
                <w:highlight w:val="yellow"/>
                <w:u w:color="000000"/>
              </w:rPr>
            </w:pPr>
            <w:r w:rsidRPr="00094265">
              <w:rPr>
                <w:rFonts w:ascii="Arial" w:hAnsi="Arial" w:cs="Arial"/>
                <w:snapToGrid w:val="0"/>
                <w:color w:val="000000"/>
                <w:sz w:val="18"/>
                <w:szCs w:val="18"/>
                <w:u w:color="000000"/>
              </w:rPr>
              <w:t>-</w:t>
            </w:r>
          </w:p>
        </w:tc>
        <w:tc>
          <w:tcPr>
            <w:tcW w:w="1134" w:type="dxa"/>
            <w:vAlign w:val="center"/>
          </w:tcPr>
          <w:p w:rsidR="00C46DFA" w:rsidRPr="007E5473" w:rsidRDefault="007E5473" w:rsidP="00C46DFA">
            <w:pPr>
              <w:pStyle w:val="Tabladeilustraciones"/>
              <w:widowControl w:val="0"/>
              <w:tabs>
                <w:tab w:val="decimal" w:pos="865"/>
              </w:tabs>
              <w:jc w:val="right"/>
              <w:rPr>
                <w:rFonts w:ascii="Arial" w:hAnsi="Arial" w:cs="Arial"/>
                <w:snapToGrid w:val="0"/>
                <w:color w:val="000000"/>
                <w:sz w:val="18"/>
                <w:szCs w:val="18"/>
                <w:u w:color="000000"/>
              </w:rPr>
            </w:pPr>
            <w:r w:rsidRPr="007E5473">
              <w:rPr>
                <w:rFonts w:ascii="Arial" w:hAnsi="Arial" w:cs="Arial"/>
                <w:snapToGrid w:val="0"/>
                <w:color w:val="000000"/>
                <w:sz w:val="18"/>
                <w:szCs w:val="18"/>
                <w:u w:color="000000"/>
              </w:rPr>
              <w:t>9.289</w:t>
            </w:r>
          </w:p>
        </w:tc>
        <w:tc>
          <w:tcPr>
            <w:tcW w:w="1275" w:type="dxa"/>
            <w:vAlign w:val="center"/>
          </w:tcPr>
          <w:p w:rsidR="00C46DFA" w:rsidRPr="007E5473" w:rsidRDefault="007E5473" w:rsidP="00C46DFA">
            <w:pPr>
              <w:pStyle w:val="Tabladeilustraciones"/>
              <w:widowControl w:val="0"/>
              <w:tabs>
                <w:tab w:val="decimal" w:pos="893"/>
              </w:tabs>
              <w:jc w:val="right"/>
              <w:rPr>
                <w:rFonts w:ascii="Arial" w:hAnsi="Arial" w:cs="Arial"/>
                <w:snapToGrid w:val="0"/>
                <w:color w:val="000000"/>
                <w:sz w:val="18"/>
                <w:szCs w:val="18"/>
                <w:u w:color="000000"/>
              </w:rPr>
            </w:pPr>
            <w:r w:rsidRPr="007E5473">
              <w:rPr>
                <w:rFonts w:ascii="Arial" w:hAnsi="Arial" w:cs="Arial"/>
                <w:snapToGrid w:val="0"/>
                <w:color w:val="000000"/>
                <w:sz w:val="18"/>
                <w:szCs w:val="18"/>
                <w:u w:color="000000"/>
              </w:rPr>
              <w:t>9.289</w:t>
            </w:r>
          </w:p>
        </w:tc>
        <w:tc>
          <w:tcPr>
            <w:tcW w:w="1108" w:type="dxa"/>
            <w:shd w:val="clear" w:color="auto" w:fill="auto"/>
            <w:noWrap/>
            <w:vAlign w:val="center"/>
          </w:tcPr>
          <w:p w:rsidR="00C46DFA" w:rsidRPr="00094265" w:rsidRDefault="00C46DFA" w:rsidP="00C46DFA">
            <w:pPr>
              <w:pStyle w:val="Tabladeilustracio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w:t>
            </w:r>
          </w:p>
        </w:tc>
        <w:tc>
          <w:tcPr>
            <w:tcW w:w="1018" w:type="dxa"/>
            <w:shd w:val="clear" w:color="auto" w:fill="auto"/>
            <w:noWrap/>
            <w:vAlign w:val="center"/>
          </w:tcPr>
          <w:p w:rsidR="00C46DFA" w:rsidRPr="00094265" w:rsidRDefault="00C46DFA" w:rsidP="00C46DFA">
            <w:pPr>
              <w:pStyle w:val="Tabladeilustraciones"/>
              <w:widowControl w:val="0"/>
              <w:tabs>
                <w:tab w:val="decimal" w:pos="865"/>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954.652</w:t>
            </w:r>
          </w:p>
        </w:tc>
        <w:tc>
          <w:tcPr>
            <w:tcW w:w="1134"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954.652</w:t>
            </w:r>
          </w:p>
        </w:tc>
      </w:tr>
      <w:tr w:rsidR="00C46DFA" w:rsidRPr="00094265" w:rsidTr="007E5473">
        <w:trPr>
          <w:jc w:val="center"/>
        </w:trPr>
        <w:tc>
          <w:tcPr>
            <w:tcW w:w="3825" w:type="dxa"/>
            <w:shd w:val="clear" w:color="auto" w:fill="auto"/>
            <w:vAlign w:val="bottom"/>
            <w:hideMark/>
          </w:tcPr>
          <w:p w:rsidR="00C46DFA" w:rsidRPr="00094265" w:rsidRDefault="00C46DFA" w:rsidP="00C46DFA">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Créditos a entidades del Grupo y asociadas a corto plazo</w:t>
            </w:r>
          </w:p>
        </w:tc>
        <w:tc>
          <w:tcPr>
            <w:tcW w:w="1134" w:type="dxa"/>
            <w:vAlign w:val="center"/>
          </w:tcPr>
          <w:p w:rsidR="00C46DFA" w:rsidRPr="00D72FE0" w:rsidRDefault="009A3B5F" w:rsidP="00C46DFA">
            <w:pPr>
              <w:pStyle w:val="Tabladeilustraciones"/>
              <w:widowControl w:val="0"/>
              <w:jc w:val="right"/>
              <w:rPr>
                <w:rFonts w:ascii="Arial" w:hAnsi="Arial" w:cs="Arial"/>
                <w:snapToGrid w:val="0"/>
                <w:color w:val="000000"/>
                <w:sz w:val="18"/>
                <w:szCs w:val="18"/>
                <w:highlight w:val="yellow"/>
                <w:u w:color="000000"/>
              </w:rPr>
            </w:pPr>
            <w:r w:rsidRPr="009A3B5F">
              <w:rPr>
                <w:rFonts w:ascii="Arial" w:hAnsi="Arial" w:cs="Arial"/>
                <w:snapToGrid w:val="0"/>
                <w:color w:val="000000"/>
                <w:sz w:val="18"/>
                <w:szCs w:val="18"/>
                <w:u w:color="000000"/>
              </w:rPr>
              <w:t>-</w:t>
            </w:r>
          </w:p>
        </w:tc>
        <w:tc>
          <w:tcPr>
            <w:tcW w:w="1134" w:type="dxa"/>
            <w:vAlign w:val="center"/>
          </w:tcPr>
          <w:p w:rsidR="00C46DFA" w:rsidRPr="00C32220" w:rsidRDefault="00C32220" w:rsidP="00C46DFA">
            <w:pPr>
              <w:pStyle w:val="Tabladeilustraciones"/>
              <w:widowControl w:val="0"/>
              <w:tabs>
                <w:tab w:val="decimal" w:pos="0"/>
              </w:tabs>
              <w:jc w:val="right"/>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3.362</w:t>
            </w:r>
          </w:p>
        </w:tc>
        <w:tc>
          <w:tcPr>
            <w:tcW w:w="1275" w:type="dxa"/>
            <w:vAlign w:val="center"/>
          </w:tcPr>
          <w:p w:rsidR="00C46DFA" w:rsidRPr="00D72FE0" w:rsidRDefault="00C32220" w:rsidP="00C46DFA">
            <w:pPr>
              <w:pStyle w:val="Tabladeilustraciones"/>
              <w:widowControl w:val="0"/>
              <w:tabs>
                <w:tab w:val="decimal" w:pos="668"/>
                <w:tab w:val="decimal" w:pos="893"/>
              </w:tabs>
              <w:jc w:val="right"/>
              <w:rPr>
                <w:rFonts w:ascii="Arial" w:hAnsi="Arial" w:cs="Arial"/>
                <w:snapToGrid w:val="0"/>
                <w:color w:val="000000"/>
                <w:sz w:val="18"/>
                <w:szCs w:val="18"/>
                <w:highlight w:val="yellow"/>
                <w:u w:color="000000"/>
              </w:rPr>
            </w:pPr>
            <w:r w:rsidRPr="00C32220">
              <w:rPr>
                <w:rFonts w:ascii="Arial" w:hAnsi="Arial" w:cs="Arial"/>
                <w:snapToGrid w:val="0"/>
                <w:color w:val="000000"/>
                <w:sz w:val="18"/>
                <w:szCs w:val="18"/>
                <w:u w:color="000000"/>
              </w:rPr>
              <w:t>3.362</w:t>
            </w:r>
          </w:p>
        </w:tc>
        <w:tc>
          <w:tcPr>
            <w:tcW w:w="1108" w:type="dxa"/>
            <w:shd w:val="clear" w:color="auto" w:fill="auto"/>
            <w:noWrap/>
            <w:vAlign w:val="center"/>
          </w:tcPr>
          <w:p w:rsidR="00C46DFA" w:rsidRPr="00094265" w:rsidRDefault="00C46DFA" w:rsidP="00C46DFA">
            <w:pPr>
              <w:pStyle w:val="Tabladeilustracio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w:t>
            </w:r>
          </w:p>
        </w:tc>
        <w:tc>
          <w:tcPr>
            <w:tcW w:w="1018" w:type="dxa"/>
            <w:shd w:val="clear" w:color="auto" w:fill="auto"/>
            <w:noWrap/>
            <w:vAlign w:val="center"/>
          </w:tcPr>
          <w:p w:rsidR="00C46DFA" w:rsidRPr="00094265" w:rsidRDefault="00C46DFA" w:rsidP="00C46DFA">
            <w:pPr>
              <w:pStyle w:val="Tabladeilustraciones"/>
              <w:widowControl w:val="0"/>
              <w:tabs>
                <w:tab w:val="decimal" w:pos="0"/>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6.771</w:t>
            </w:r>
          </w:p>
        </w:tc>
        <w:tc>
          <w:tcPr>
            <w:tcW w:w="1134" w:type="dxa"/>
            <w:shd w:val="clear" w:color="auto" w:fill="auto"/>
            <w:noWrap/>
            <w:vAlign w:val="center"/>
          </w:tcPr>
          <w:p w:rsidR="00C46DFA" w:rsidRPr="00094265" w:rsidRDefault="00C46DFA" w:rsidP="00C46DFA">
            <w:pPr>
              <w:pStyle w:val="Tabladeilustraciones"/>
              <w:widowControl w:val="0"/>
              <w:tabs>
                <w:tab w:val="decimal" w:pos="668"/>
                <w:tab w:val="decimal" w:pos="893"/>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6.771</w:t>
            </w:r>
          </w:p>
        </w:tc>
      </w:tr>
      <w:tr w:rsidR="00C46DFA" w:rsidRPr="00094265" w:rsidTr="007E5473">
        <w:trPr>
          <w:jc w:val="center"/>
        </w:trPr>
        <w:tc>
          <w:tcPr>
            <w:tcW w:w="3825" w:type="dxa"/>
            <w:shd w:val="clear" w:color="auto" w:fill="auto"/>
            <w:vAlign w:val="bottom"/>
          </w:tcPr>
          <w:p w:rsidR="00C46DFA" w:rsidRPr="00094265" w:rsidRDefault="00C46DFA" w:rsidP="00C46DFA">
            <w:pPr>
              <w:pStyle w:val="Tabladeilustraciones"/>
              <w:widowControl w:val="0"/>
              <w:rPr>
                <w:rFonts w:ascii="Arial" w:hAnsi="Arial" w:cs="Arial"/>
                <w:snapToGrid w:val="0"/>
                <w:color w:val="000000"/>
                <w:sz w:val="18"/>
                <w:szCs w:val="18"/>
                <w:u w:color="000000"/>
              </w:rPr>
            </w:pPr>
          </w:p>
        </w:tc>
        <w:tc>
          <w:tcPr>
            <w:tcW w:w="1134" w:type="dxa"/>
            <w:vAlign w:val="center"/>
          </w:tcPr>
          <w:p w:rsidR="00C46DFA" w:rsidRPr="00D72FE0" w:rsidRDefault="00C46DFA" w:rsidP="00C46DFA">
            <w:pPr>
              <w:pStyle w:val="Tabladeilustraciones"/>
              <w:widowControl w:val="0"/>
              <w:tabs>
                <w:tab w:val="decimal" w:pos="893"/>
              </w:tabs>
              <w:jc w:val="right"/>
              <w:rPr>
                <w:rFonts w:ascii="Arial" w:hAnsi="Arial" w:cs="Arial"/>
                <w:snapToGrid w:val="0"/>
                <w:color w:val="000000"/>
                <w:sz w:val="18"/>
                <w:szCs w:val="18"/>
                <w:highlight w:val="yellow"/>
                <w:u w:color="000000"/>
              </w:rPr>
            </w:pPr>
          </w:p>
        </w:tc>
        <w:tc>
          <w:tcPr>
            <w:tcW w:w="1134" w:type="dxa"/>
            <w:vAlign w:val="center"/>
          </w:tcPr>
          <w:p w:rsidR="00C46DFA" w:rsidRPr="00C32220" w:rsidRDefault="00C46DFA" w:rsidP="00C46DFA">
            <w:pPr>
              <w:pStyle w:val="Tabladeilustraciones"/>
              <w:widowControl w:val="0"/>
              <w:tabs>
                <w:tab w:val="decimal" w:pos="865"/>
              </w:tabs>
              <w:jc w:val="right"/>
              <w:rPr>
                <w:rFonts w:ascii="Arial" w:hAnsi="Arial" w:cs="Arial"/>
                <w:snapToGrid w:val="0"/>
                <w:color w:val="000000"/>
                <w:sz w:val="18"/>
                <w:szCs w:val="18"/>
                <w:u w:color="000000"/>
              </w:rPr>
            </w:pPr>
          </w:p>
        </w:tc>
        <w:tc>
          <w:tcPr>
            <w:tcW w:w="1275" w:type="dxa"/>
            <w:vAlign w:val="center"/>
          </w:tcPr>
          <w:p w:rsidR="00C46DFA" w:rsidRPr="00D72FE0" w:rsidRDefault="00C46DFA" w:rsidP="00C46DFA">
            <w:pPr>
              <w:pStyle w:val="Tabladeilustraciones"/>
              <w:widowControl w:val="0"/>
              <w:tabs>
                <w:tab w:val="decimal" w:pos="893"/>
              </w:tabs>
              <w:jc w:val="right"/>
              <w:rPr>
                <w:rFonts w:ascii="Arial" w:hAnsi="Arial" w:cs="Arial"/>
                <w:snapToGrid w:val="0"/>
                <w:color w:val="000000"/>
                <w:sz w:val="18"/>
                <w:szCs w:val="18"/>
                <w:highlight w:val="yellow"/>
                <w:u w:color="000000"/>
              </w:rPr>
            </w:pPr>
          </w:p>
        </w:tc>
        <w:tc>
          <w:tcPr>
            <w:tcW w:w="1108"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p>
        </w:tc>
        <w:tc>
          <w:tcPr>
            <w:tcW w:w="1018" w:type="dxa"/>
            <w:shd w:val="clear" w:color="auto" w:fill="auto"/>
            <w:noWrap/>
            <w:vAlign w:val="center"/>
          </w:tcPr>
          <w:p w:rsidR="00C46DFA" w:rsidRPr="00094265" w:rsidRDefault="00C46DFA" w:rsidP="00C46DFA">
            <w:pPr>
              <w:pStyle w:val="Tabladeilustraciones"/>
              <w:widowControl w:val="0"/>
              <w:tabs>
                <w:tab w:val="decimal" w:pos="865"/>
              </w:tabs>
              <w:jc w:val="right"/>
              <w:rPr>
                <w:rFonts w:ascii="Arial" w:hAnsi="Arial" w:cs="Arial"/>
                <w:snapToGrid w:val="0"/>
                <w:color w:val="000000"/>
                <w:sz w:val="18"/>
                <w:szCs w:val="18"/>
                <w:u w:color="000000"/>
              </w:rPr>
            </w:pPr>
          </w:p>
        </w:tc>
        <w:tc>
          <w:tcPr>
            <w:tcW w:w="1134"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p>
        </w:tc>
      </w:tr>
      <w:tr w:rsidR="00C46DFA" w:rsidRPr="00094265" w:rsidTr="007E5473">
        <w:trPr>
          <w:jc w:val="center"/>
        </w:trPr>
        <w:tc>
          <w:tcPr>
            <w:tcW w:w="3825" w:type="dxa"/>
            <w:shd w:val="clear" w:color="auto" w:fill="auto"/>
            <w:vAlign w:val="bottom"/>
          </w:tcPr>
          <w:p w:rsidR="00C46DFA" w:rsidRPr="00094265" w:rsidRDefault="00C46DFA" w:rsidP="00C46DFA">
            <w:pPr>
              <w:pStyle w:val="Tabladeilustraciones"/>
              <w:widowControl w:val="0"/>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Pasivo:</w:t>
            </w:r>
          </w:p>
        </w:tc>
        <w:tc>
          <w:tcPr>
            <w:tcW w:w="1134" w:type="dxa"/>
            <w:vAlign w:val="center"/>
          </w:tcPr>
          <w:p w:rsidR="00C46DFA" w:rsidRPr="00D72FE0" w:rsidRDefault="00C46DFA" w:rsidP="00C46DFA">
            <w:pPr>
              <w:pStyle w:val="Tabladeilustraciones"/>
              <w:widowControl w:val="0"/>
              <w:tabs>
                <w:tab w:val="decimal" w:pos="893"/>
              </w:tabs>
              <w:jc w:val="right"/>
              <w:rPr>
                <w:rFonts w:ascii="Arial" w:hAnsi="Arial" w:cs="Arial"/>
                <w:snapToGrid w:val="0"/>
                <w:color w:val="000000"/>
                <w:sz w:val="18"/>
                <w:szCs w:val="18"/>
                <w:highlight w:val="yellow"/>
                <w:u w:color="000000"/>
              </w:rPr>
            </w:pPr>
          </w:p>
        </w:tc>
        <w:tc>
          <w:tcPr>
            <w:tcW w:w="1134" w:type="dxa"/>
            <w:vAlign w:val="center"/>
          </w:tcPr>
          <w:p w:rsidR="00C46DFA" w:rsidRPr="00C32220" w:rsidRDefault="00C46DFA" w:rsidP="00C46DFA">
            <w:pPr>
              <w:pStyle w:val="Tabladeilustraciones"/>
              <w:widowControl w:val="0"/>
              <w:tabs>
                <w:tab w:val="decimal" w:pos="865"/>
              </w:tabs>
              <w:jc w:val="right"/>
              <w:rPr>
                <w:rFonts w:ascii="Arial" w:hAnsi="Arial" w:cs="Arial"/>
                <w:snapToGrid w:val="0"/>
                <w:color w:val="000000"/>
                <w:sz w:val="18"/>
                <w:szCs w:val="18"/>
                <w:u w:color="000000"/>
              </w:rPr>
            </w:pPr>
          </w:p>
        </w:tc>
        <w:tc>
          <w:tcPr>
            <w:tcW w:w="1275" w:type="dxa"/>
            <w:vAlign w:val="center"/>
          </w:tcPr>
          <w:p w:rsidR="00C46DFA" w:rsidRPr="00D72FE0" w:rsidRDefault="00C46DFA" w:rsidP="00C46DFA">
            <w:pPr>
              <w:pStyle w:val="Tabladeilustraciones"/>
              <w:widowControl w:val="0"/>
              <w:tabs>
                <w:tab w:val="decimal" w:pos="893"/>
              </w:tabs>
              <w:jc w:val="right"/>
              <w:rPr>
                <w:rFonts w:ascii="Arial" w:hAnsi="Arial" w:cs="Arial"/>
                <w:snapToGrid w:val="0"/>
                <w:color w:val="000000"/>
                <w:sz w:val="18"/>
                <w:szCs w:val="18"/>
                <w:highlight w:val="yellow"/>
                <w:u w:color="000000"/>
              </w:rPr>
            </w:pPr>
          </w:p>
        </w:tc>
        <w:tc>
          <w:tcPr>
            <w:tcW w:w="1108"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p>
        </w:tc>
        <w:tc>
          <w:tcPr>
            <w:tcW w:w="1018" w:type="dxa"/>
            <w:shd w:val="clear" w:color="auto" w:fill="auto"/>
            <w:noWrap/>
            <w:vAlign w:val="center"/>
          </w:tcPr>
          <w:p w:rsidR="00C46DFA" w:rsidRPr="00094265" w:rsidRDefault="00C46DFA" w:rsidP="00C46DFA">
            <w:pPr>
              <w:pStyle w:val="Tabladeilustraciones"/>
              <w:widowControl w:val="0"/>
              <w:tabs>
                <w:tab w:val="decimal" w:pos="865"/>
              </w:tabs>
              <w:jc w:val="right"/>
              <w:rPr>
                <w:rFonts w:ascii="Arial" w:hAnsi="Arial" w:cs="Arial"/>
                <w:snapToGrid w:val="0"/>
                <w:color w:val="000000"/>
                <w:sz w:val="18"/>
                <w:szCs w:val="18"/>
                <w:u w:color="000000"/>
              </w:rPr>
            </w:pPr>
          </w:p>
        </w:tc>
        <w:tc>
          <w:tcPr>
            <w:tcW w:w="1134"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p>
        </w:tc>
      </w:tr>
      <w:tr w:rsidR="00C32220" w:rsidRPr="00094265" w:rsidTr="007E5473">
        <w:trPr>
          <w:jc w:val="center"/>
        </w:trPr>
        <w:tc>
          <w:tcPr>
            <w:tcW w:w="3825" w:type="dxa"/>
            <w:shd w:val="clear" w:color="auto" w:fill="auto"/>
            <w:vAlign w:val="bottom"/>
            <w:hideMark/>
          </w:tcPr>
          <w:p w:rsidR="00C32220" w:rsidRPr="00094265" w:rsidRDefault="00C32220" w:rsidP="00C32220">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xml:space="preserve">Deudas con entidades del Grupo y asociadas a largo plazo </w:t>
            </w:r>
          </w:p>
        </w:tc>
        <w:tc>
          <w:tcPr>
            <w:tcW w:w="1134" w:type="dxa"/>
            <w:vAlign w:val="center"/>
          </w:tcPr>
          <w:p w:rsidR="00C32220" w:rsidRPr="0089489D" w:rsidRDefault="0089489D" w:rsidP="00C32220">
            <w:pPr>
              <w:pStyle w:val="Tabladeilustraciones"/>
              <w:widowControl w:val="0"/>
              <w:jc w:val="right"/>
              <w:rPr>
                <w:rFonts w:ascii="Arial" w:hAnsi="Arial" w:cs="Arial"/>
                <w:snapToGrid w:val="0"/>
                <w:color w:val="000000"/>
                <w:sz w:val="18"/>
                <w:szCs w:val="18"/>
                <w:u w:color="000000"/>
              </w:rPr>
            </w:pPr>
            <w:r w:rsidRPr="0089489D">
              <w:rPr>
                <w:rFonts w:ascii="Arial" w:hAnsi="Arial" w:cs="Arial"/>
                <w:snapToGrid w:val="0"/>
                <w:color w:val="000000"/>
                <w:sz w:val="18"/>
                <w:szCs w:val="18"/>
                <w:u w:color="000000"/>
              </w:rPr>
              <w:t>-</w:t>
            </w:r>
          </w:p>
        </w:tc>
        <w:tc>
          <w:tcPr>
            <w:tcW w:w="1134" w:type="dxa"/>
            <w:vAlign w:val="center"/>
          </w:tcPr>
          <w:p w:rsidR="00C32220" w:rsidRPr="00C32220" w:rsidRDefault="00C32220" w:rsidP="00C32220">
            <w:pPr>
              <w:pStyle w:val="Tabladeilustraciones"/>
              <w:widowControl w:val="0"/>
              <w:tabs>
                <w:tab w:val="decimal" w:pos="865"/>
              </w:tabs>
              <w:jc w:val="right"/>
              <w:rPr>
                <w:rFonts w:ascii="Arial" w:hAnsi="Arial" w:cs="Arial"/>
                <w:snapToGrid w:val="0"/>
                <w:color w:val="000000"/>
                <w:sz w:val="18"/>
                <w:szCs w:val="18"/>
                <w:u w:color="000000"/>
              </w:rPr>
            </w:pPr>
            <w:r>
              <w:rPr>
                <w:rFonts w:ascii="Arial" w:hAnsi="Arial" w:cs="Arial"/>
                <w:snapToGrid w:val="0"/>
                <w:color w:val="000000"/>
                <w:sz w:val="18"/>
                <w:szCs w:val="18"/>
                <w:u w:color="000000"/>
              </w:rPr>
              <w:t>(</w:t>
            </w:r>
            <w:r w:rsidRPr="00C32220">
              <w:rPr>
                <w:rFonts w:ascii="Arial" w:hAnsi="Arial" w:cs="Arial"/>
                <w:snapToGrid w:val="0"/>
                <w:color w:val="000000"/>
                <w:sz w:val="18"/>
                <w:szCs w:val="18"/>
                <w:u w:color="000000"/>
              </w:rPr>
              <w:t>4.011.509</w:t>
            </w:r>
            <w:r>
              <w:rPr>
                <w:rFonts w:ascii="Arial" w:hAnsi="Arial" w:cs="Arial"/>
                <w:snapToGrid w:val="0"/>
                <w:color w:val="000000"/>
                <w:sz w:val="18"/>
                <w:szCs w:val="18"/>
                <w:u w:color="000000"/>
              </w:rPr>
              <w:t>)</w:t>
            </w:r>
          </w:p>
        </w:tc>
        <w:tc>
          <w:tcPr>
            <w:tcW w:w="1275" w:type="dxa"/>
            <w:vAlign w:val="center"/>
          </w:tcPr>
          <w:p w:rsidR="00C32220" w:rsidRPr="00D72FE0" w:rsidRDefault="00C32220" w:rsidP="00C32220">
            <w:pPr>
              <w:pStyle w:val="Tabladeilustraciones"/>
              <w:widowControl w:val="0"/>
              <w:tabs>
                <w:tab w:val="decimal" w:pos="865"/>
              </w:tabs>
              <w:jc w:val="right"/>
              <w:rPr>
                <w:rFonts w:ascii="Arial" w:hAnsi="Arial" w:cs="Arial"/>
                <w:snapToGrid w:val="0"/>
                <w:color w:val="000000"/>
                <w:sz w:val="18"/>
                <w:szCs w:val="18"/>
                <w:highlight w:val="yellow"/>
                <w:u w:color="000000"/>
              </w:rPr>
            </w:pPr>
            <w:r>
              <w:rPr>
                <w:rFonts w:ascii="Arial" w:hAnsi="Arial" w:cs="Arial"/>
                <w:snapToGrid w:val="0"/>
                <w:color w:val="000000"/>
                <w:sz w:val="18"/>
                <w:szCs w:val="18"/>
                <w:u w:color="000000"/>
              </w:rPr>
              <w:t>(</w:t>
            </w:r>
            <w:r w:rsidRPr="00C32220">
              <w:rPr>
                <w:rFonts w:ascii="Arial" w:hAnsi="Arial" w:cs="Arial"/>
                <w:snapToGrid w:val="0"/>
                <w:color w:val="000000"/>
                <w:sz w:val="18"/>
                <w:szCs w:val="18"/>
                <w:u w:color="000000"/>
              </w:rPr>
              <w:t>4.011.509</w:t>
            </w:r>
            <w:r>
              <w:rPr>
                <w:rFonts w:ascii="Arial" w:hAnsi="Arial" w:cs="Arial"/>
                <w:snapToGrid w:val="0"/>
                <w:color w:val="000000"/>
                <w:sz w:val="18"/>
                <w:szCs w:val="18"/>
                <w:u w:color="000000"/>
              </w:rPr>
              <w:t>)</w:t>
            </w:r>
          </w:p>
        </w:tc>
        <w:tc>
          <w:tcPr>
            <w:tcW w:w="1108" w:type="dxa"/>
            <w:shd w:val="clear" w:color="auto" w:fill="auto"/>
            <w:noWrap/>
            <w:vAlign w:val="center"/>
          </w:tcPr>
          <w:p w:rsidR="00C32220" w:rsidRPr="00094265" w:rsidRDefault="00C32220" w:rsidP="00C32220">
            <w:pPr>
              <w:pStyle w:val="Tabladeilustracio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w:t>
            </w:r>
          </w:p>
        </w:tc>
        <w:tc>
          <w:tcPr>
            <w:tcW w:w="1018" w:type="dxa"/>
            <w:shd w:val="clear" w:color="auto" w:fill="auto"/>
            <w:noWrap/>
            <w:vAlign w:val="center"/>
          </w:tcPr>
          <w:p w:rsidR="00C32220" w:rsidRPr="00094265" w:rsidRDefault="00C32220" w:rsidP="00C32220">
            <w:pPr>
              <w:pStyle w:val="Tabladeilustraciones"/>
              <w:widowControl w:val="0"/>
              <w:tabs>
                <w:tab w:val="decimal" w:pos="865"/>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(3.944.598)</w:t>
            </w:r>
          </w:p>
        </w:tc>
        <w:tc>
          <w:tcPr>
            <w:tcW w:w="1134" w:type="dxa"/>
            <w:shd w:val="clear" w:color="auto" w:fill="auto"/>
            <w:noWrap/>
            <w:vAlign w:val="center"/>
          </w:tcPr>
          <w:p w:rsidR="00C32220" w:rsidRPr="00094265" w:rsidRDefault="00C32220" w:rsidP="00C32220">
            <w:pPr>
              <w:pStyle w:val="Tabladeilustraciones"/>
              <w:widowControl w:val="0"/>
              <w:tabs>
                <w:tab w:val="decimal" w:pos="865"/>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(3.944.598)</w:t>
            </w:r>
          </w:p>
        </w:tc>
      </w:tr>
      <w:tr w:rsidR="00C32220" w:rsidRPr="00094265" w:rsidTr="007E5473">
        <w:trPr>
          <w:jc w:val="center"/>
        </w:trPr>
        <w:tc>
          <w:tcPr>
            <w:tcW w:w="3825" w:type="dxa"/>
            <w:shd w:val="clear" w:color="auto" w:fill="auto"/>
            <w:vAlign w:val="bottom"/>
            <w:hideMark/>
          </w:tcPr>
          <w:p w:rsidR="00C32220" w:rsidRPr="00094265" w:rsidRDefault="00C32220" w:rsidP="00C32220">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xml:space="preserve">Proveedores, entidades del Grupo y asociadas </w:t>
            </w:r>
          </w:p>
        </w:tc>
        <w:tc>
          <w:tcPr>
            <w:tcW w:w="1134" w:type="dxa"/>
            <w:vAlign w:val="center"/>
          </w:tcPr>
          <w:p w:rsidR="00C32220" w:rsidRPr="0089489D" w:rsidRDefault="0089489D" w:rsidP="00C32220">
            <w:pPr>
              <w:pStyle w:val="Tabladeilustraciones"/>
              <w:widowControl w:val="0"/>
              <w:jc w:val="right"/>
              <w:rPr>
                <w:rFonts w:ascii="Arial" w:hAnsi="Arial" w:cs="Arial"/>
                <w:snapToGrid w:val="0"/>
                <w:color w:val="000000"/>
                <w:sz w:val="18"/>
                <w:szCs w:val="18"/>
                <w:u w:color="000000"/>
              </w:rPr>
            </w:pPr>
            <w:r w:rsidRPr="0089489D">
              <w:rPr>
                <w:rFonts w:ascii="Arial" w:hAnsi="Arial" w:cs="Arial"/>
                <w:snapToGrid w:val="0"/>
                <w:color w:val="000000"/>
                <w:sz w:val="18"/>
                <w:szCs w:val="18"/>
                <w:u w:color="000000"/>
              </w:rPr>
              <w:t>-</w:t>
            </w:r>
          </w:p>
        </w:tc>
        <w:tc>
          <w:tcPr>
            <w:tcW w:w="1134" w:type="dxa"/>
            <w:vAlign w:val="center"/>
          </w:tcPr>
          <w:p w:rsidR="00C32220" w:rsidRPr="00D72FE0" w:rsidRDefault="00C32220" w:rsidP="00C32220">
            <w:pPr>
              <w:pStyle w:val="Tabladeilustraciones"/>
              <w:widowControl w:val="0"/>
              <w:tabs>
                <w:tab w:val="decimal" w:pos="865"/>
              </w:tabs>
              <w:jc w:val="right"/>
              <w:rPr>
                <w:rFonts w:ascii="Arial" w:hAnsi="Arial" w:cs="Arial"/>
                <w:snapToGrid w:val="0"/>
                <w:color w:val="000000"/>
                <w:sz w:val="18"/>
                <w:szCs w:val="18"/>
                <w:highlight w:val="yellow"/>
                <w:u w:color="000000"/>
              </w:rPr>
            </w:pPr>
            <w:r w:rsidRPr="00C32220">
              <w:rPr>
                <w:rFonts w:ascii="Arial" w:hAnsi="Arial" w:cs="Arial"/>
                <w:snapToGrid w:val="0"/>
                <w:color w:val="000000"/>
                <w:sz w:val="18"/>
                <w:szCs w:val="18"/>
                <w:u w:color="000000"/>
              </w:rPr>
              <w:t>(3.420.380)</w:t>
            </w:r>
          </w:p>
        </w:tc>
        <w:tc>
          <w:tcPr>
            <w:tcW w:w="1275" w:type="dxa"/>
            <w:vAlign w:val="center"/>
          </w:tcPr>
          <w:p w:rsidR="00C32220" w:rsidRPr="00D72FE0" w:rsidRDefault="00C32220" w:rsidP="00C32220">
            <w:pPr>
              <w:pStyle w:val="Tabladeilustraciones"/>
              <w:widowControl w:val="0"/>
              <w:tabs>
                <w:tab w:val="decimal" w:pos="865"/>
              </w:tabs>
              <w:jc w:val="right"/>
              <w:rPr>
                <w:rFonts w:ascii="Arial" w:hAnsi="Arial" w:cs="Arial"/>
                <w:snapToGrid w:val="0"/>
                <w:color w:val="000000"/>
                <w:sz w:val="18"/>
                <w:szCs w:val="18"/>
                <w:highlight w:val="yellow"/>
                <w:u w:color="000000"/>
              </w:rPr>
            </w:pPr>
            <w:r w:rsidRPr="00C32220">
              <w:rPr>
                <w:rFonts w:ascii="Arial" w:hAnsi="Arial" w:cs="Arial"/>
                <w:snapToGrid w:val="0"/>
                <w:color w:val="000000"/>
                <w:sz w:val="18"/>
                <w:szCs w:val="18"/>
                <w:u w:color="000000"/>
              </w:rPr>
              <w:t>(3.420.380)</w:t>
            </w:r>
          </w:p>
        </w:tc>
        <w:tc>
          <w:tcPr>
            <w:tcW w:w="1108" w:type="dxa"/>
            <w:shd w:val="clear" w:color="auto" w:fill="auto"/>
            <w:noWrap/>
            <w:vAlign w:val="center"/>
          </w:tcPr>
          <w:p w:rsidR="00C32220" w:rsidRPr="00094265" w:rsidRDefault="00C32220" w:rsidP="00C32220">
            <w:pPr>
              <w:pStyle w:val="Tabladeilustracio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w:t>
            </w:r>
          </w:p>
        </w:tc>
        <w:tc>
          <w:tcPr>
            <w:tcW w:w="1018" w:type="dxa"/>
            <w:shd w:val="clear" w:color="auto" w:fill="auto"/>
            <w:noWrap/>
            <w:vAlign w:val="center"/>
          </w:tcPr>
          <w:p w:rsidR="00C32220" w:rsidRPr="00094265" w:rsidRDefault="00C32220" w:rsidP="00C32220">
            <w:pPr>
              <w:pStyle w:val="Tabladeilustraciones"/>
              <w:widowControl w:val="0"/>
              <w:tabs>
                <w:tab w:val="decimal" w:pos="865"/>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(3.914.080)</w:t>
            </w:r>
          </w:p>
        </w:tc>
        <w:tc>
          <w:tcPr>
            <w:tcW w:w="1134" w:type="dxa"/>
            <w:shd w:val="clear" w:color="auto" w:fill="auto"/>
            <w:noWrap/>
            <w:vAlign w:val="center"/>
          </w:tcPr>
          <w:p w:rsidR="00C32220" w:rsidRPr="00094265" w:rsidRDefault="00C32220" w:rsidP="00C32220">
            <w:pPr>
              <w:pStyle w:val="Tabladeilustraciones"/>
              <w:widowControl w:val="0"/>
              <w:tabs>
                <w:tab w:val="decimal" w:pos="865"/>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(3.914.080)</w:t>
            </w:r>
          </w:p>
        </w:tc>
      </w:tr>
      <w:tr w:rsidR="00C32220" w:rsidRPr="00094265" w:rsidTr="007E5473">
        <w:trPr>
          <w:jc w:val="center"/>
        </w:trPr>
        <w:tc>
          <w:tcPr>
            <w:tcW w:w="3825" w:type="dxa"/>
            <w:shd w:val="clear" w:color="auto" w:fill="auto"/>
            <w:vAlign w:val="bottom"/>
          </w:tcPr>
          <w:p w:rsidR="00C32220" w:rsidRPr="00094265" w:rsidRDefault="00C32220" w:rsidP="00C32220">
            <w:pPr>
              <w:pStyle w:val="Tabladeilustraciones"/>
              <w:widowControl w:val="0"/>
              <w:rPr>
                <w:rFonts w:ascii="Arial" w:hAnsi="Arial" w:cs="Arial"/>
                <w:snapToGrid w:val="0"/>
                <w:color w:val="000000"/>
                <w:sz w:val="18"/>
                <w:szCs w:val="18"/>
                <w:u w:color="000000"/>
              </w:rPr>
            </w:pPr>
          </w:p>
        </w:tc>
        <w:tc>
          <w:tcPr>
            <w:tcW w:w="1134" w:type="dxa"/>
            <w:vAlign w:val="center"/>
          </w:tcPr>
          <w:p w:rsidR="00C32220" w:rsidRPr="00094265" w:rsidRDefault="00C32220" w:rsidP="00C32220">
            <w:pPr>
              <w:pStyle w:val="Tabladeilustraciones"/>
              <w:widowControl w:val="0"/>
              <w:tabs>
                <w:tab w:val="decimal" w:pos="550"/>
              </w:tabs>
              <w:rPr>
                <w:rFonts w:ascii="Arial" w:hAnsi="Arial" w:cs="Arial"/>
                <w:snapToGrid w:val="0"/>
                <w:color w:val="000000"/>
                <w:sz w:val="18"/>
                <w:szCs w:val="18"/>
                <w:u w:color="000000"/>
              </w:rPr>
            </w:pPr>
          </w:p>
        </w:tc>
        <w:tc>
          <w:tcPr>
            <w:tcW w:w="1134" w:type="dxa"/>
            <w:vAlign w:val="center"/>
          </w:tcPr>
          <w:p w:rsidR="00C32220" w:rsidRPr="00094265" w:rsidRDefault="00C32220" w:rsidP="00C32220">
            <w:pPr>
              <w:pStyle w:val="Tabladeilustraciones"/>
              <w:widowControl w:val="0"/>
              <w:tabs>
                <w:tab w:val="decimal" w:pos="550"/>
              </w:tabs>
              <w:rPr>
                <w:rFonts w:ascii="Arial" w:hAnsi="Arial" w:cs="Arial"/>
                <w:snapToGrid w:val="0"/>
                <w:color w:val="000000"/>
                <w:sz w:val="18"/>
                <w:szCs w:val="18"/>
                <w:u w:color="000000"/>
              </w:rPr>
            </w:pPr>
          </w:p>
        </w:tc>
        <w:tc>
          <w:tcPr>
            <w:tcW w:w="1275" w:type="dxa"/>
            <w:vAlign w:val="center"/>
          </w:tcPr>
          <w:p w:rsidR="00C32220" w:rsidRPr="00094265" w:rsidRDefault="00C32220" w:rsidP="00C32220">
            <w:pPr>
              <w:pStyle w:val="Tabladeilustraciones"/>
              <w:widowControl w:val="0"/>
              <w:tabs>
                <w:tab w:val="decimal" w:pos="550"/>
              </w:tabs>
              <w:rPr>
                <w:rFonts w:ascii="Arial" w:hAnsi="Arial" w:cs="Arial"/>
                <w:snapToGrid w:val="0"/>
                <w:color w:val="000000"/>
                <w:sz w:val="18"/>
                <w:szCs w:val="18"/>
                <w:u w:color="000000"/>
              </w:rPr>
            </w:pPr>
          </w:p>
        </w:tc>
        <w:tc>
          <w:tcPr>
            <w:tcW w:w="1108" w:type="dxa"/>
            <w:shd w:val="clear" w:color="auto" w:fill="auto"/>
            <w:noWrap/>
            <w:vAlign w:val="center"/>
          </w:tcPr>
          <w:p w:rsidR="00C32220" w:rsidRPr="00094265" w:rsidRDefault="00C32220" w:rsidP="00C32220">
            <w:pPr>
              <w:pStyle w:val="Tabladeilustraciones"/>
              <w:widowControl w:val="0"/>
              <w:tabs>
                <w:tab w:val="decimal" w:pos="893"/>
              </w:tabs>
              <w:rPr>
                <w:rFonts w:ascii="Arial" w:hAnsi="Arial" w:cs="Arial"/>
                <w:snapToGrid w:val="0"/>
                <w:color w:val="000000"/>
                <w:sz w:val="18"/>
                <w:szCs w:val="18"/>
                <w:u w:color="000000"/>
              </w:rPr>
            </w:pPr>
          </w:p>
        </w:tc>
        <w:tc>
          <w:tcPr>
            <w:tcW w:w="1018" w:type="dxa"/>
            <w:shd w:val="clear" w:color="auto" w:fill="auto"/>
            <w:noWrap/>
            <w:vAlign w:val="center"/>
          </w:tcPr>
          <w:p w:rsidR="00C32220" w:rsidRPr="00094265" w:rsidRDefault="00C32220" w:rsidP="00C32220">
            <w:pPr>
              <w:pStyle w:val="Tabladeilustraciones"/>
              <w:widowControl w:val="0"/>
              <w:tabs>
                <w:tab w:val="decimal" w:pos="865"/>
              </w:tabs>
              <w:rPr>
                <w:rFonts w:ascii="Arial" w:hAnsi="Arial" w:cs="Arial"/>
                <w:snapToGrid w:val="0"/>
                <w:color w:val="000000"/>
                <w:sz w:val="18"/>
                <w:szCs w:val="18"/>
                <w:u w:color="000000"/>
              </w:rPr>
            </w:pPr>
          </w:p>
        </w:tc>
        <w:tc>
          <w:tcPr>
            <w:tcW w:w="1134" w:type="dxa"/>
            <w:shd w:val="clear" w:color="auto" w:fill="auto"/>
            <w:noWrap/>
            <w:vAlign w:val="center"/>
          </w:tcPr>
          <w:p w:rsidR="00C32220" w:rsidRPr="00094265" w:rsidRDefault="00C32220" w:rsidP="00C32220">
            <w:pPr>
              <w:pStyle w:val="Tabladeilustraciones"/>
              <w:widowControl w:val="0"/>
              <w:tabs>
                <w:tab w:val="decimal" w:pos="893"/>
              </w:tabs>
              <w:rPr>
                <w:rFonts w:ascii="Arial" w:hAnsi="Arial" w:cs="Arial"/>
                <w:snapToGrid w:val="0"/>
                <w:color w:val="000000"/>
                <w:sz w:val="18"/>
                <w:szCs w:val="18"/>
                <w:u w:color="000000"/>
              </w:rPr>
            </w:pPr>
          </w:p>
        </w:tc>
      </w:tr>
    </w:tbl>
    <w:p w:rsidR="00DF4D58" w:rsidRDefault="00DF4D58" w:rsidP="00F738C5">
      <w:pPr>
        <w:pStyle w:val="Listaconnmeros"/>
        <w:widowControl w:val="0"/>
      </w:pPr>
    </w:p>
    <w:p w:rsidR="00DF4D58" w:rsidRDefault="005E3707" w:rsidP="00F738C5">
      <w:pPr>
        <w:pStyle w:val="Ttulo6"/>
        <w:keepNext w:val="0"/>
        <w:keepLines w:val="0"/>
        <w:widowControl w:val="0"/>
      </w:pPr>
      <w:r>
        <w:t>a)</w:t>
      </w:r>
      <w:r w:rsidR="00CB3E6E">
        <w:t xml:space="preserve"> </w:t>
      </w:r>
      <w:r w:rsidR="00DF4D58">
        <w:t>ONCE deudores por aportaciones</w:t>
      </w:r>
    </w:p>
    <w:p w:rsidR="00DF4D58" w:rsidRPr="002A4590" w:rsidRDefault="00DF4D58" w:rsidP="00F738C5">
      <w:pPr>
        <w:pStyle w:val="Listaconnmeros"/>
        <w:widowControl w:val="0"/>
        <w:ind w:firstLine="0"/>
      </w:pPr>
      <w:r w:rsidRPr="002A4590">
        <w:t xml:space="preserve">El saldo de este epígrafe al cierre de los ejercicios </w:t>
      </w:r>
      <w:r w:rsidR="00C22BFF">
        <w:t>2017 y 2016</w:t>
      </w:r>
      <w:r w:rsidRPr="002A4590">
        <w:t xml:space="preserve"> correspon</w:t>
      </w:r>
      <w:r w:rsidR="00606DF4">
        <w:t>de al importe</w:t>
      </w:r>
      <w:r w:rsidRPr="002A4590">
        <w:t xml:space="preserve"> pendiente de cobro de las aportaciones</w:t>
      </w:r>
      <w:r w:rsidR="00606DF4">
        <w:t xml:space="preserve"> realizadas por ONCE</w:t>
      </w:r>
      <w:r>
        <w:t xml:space="preserve"> </w:t>
      </w:r>
      <w:r w:rsidRPr="00D83CE7">
        <w:t>(véase Nota 1).</w:t>
      </w:r>
      <w:r w:rsidRPr="002A4590">
        <w:t xml:space="preserve"> </w:t>
      </w:r>
    </w:p>
    <w:p w:rsidR="00DF4D58" w:rsidRPr="002A4590" w:rsidRDefault="00DF4D58" w:rsidP="00F738C5">
      <w:pPr>
        <w:pStyle w:val="Listaconnmeros"/>
        <w:widowControl w:val="0"/>
        <w:ind w:firstLine="0"/>
      </w:pPr>
      <w:r w:rsidRPr="002A4590">
        <w:t xml:space="preserve">El movimiento habido en este epígrafe del balance en los ejercicios </w:t>
      </w:r>
      <w:r w:rsidR="00C22BFF">
        <w:t>2017 y 2016</w:t>
      </w:r>
      <w:r w:rsidRPr="002A4590">
        <w:t xml:space="preserve"> ha sido el siguiente:</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F4D58" w:rsidRPr="00094265" w:rsidTr="00CB3E6E">
        <w:trPr>
          <w:jc w:val="center"/>
        </w:trPr>
        <w:tc>
          <w:tcPr>
            <w:tcW w:w="3402" w:type="dxa"/>
            <w:tcBorders>
              <w:top w:val="single" w:sz="2" w:space="0" w:color="auto"/>
              <w:bottom w:val="nil"/>
            </w:tcBorders>
            <w:shd w:val="clear" w:color="auto" w:fill="auto"/>
            <w:vAlign w:val="bottom"/>
            <w:hideMark/>
          </w:tcPr>
          <w:p w:rsidR="00DF4D58" w:rsidRPr="00094265" w:rsidRDefault="00DF4D58"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094265" w:rsidRDefault="00DF4D58"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Euros</w:t>
            </w:r>
          </w:p>
        </w:tc>
      </w:tr>
      <w:tr w:rsidR="00F67541" w:rsidRPr="00094265" w:rsidTr="00CB3E6E">
        <w:trPr>
          <w:jc w:val="center"/>
        </w:trPr>
        <w:tc>
          <w:tcPr>
            <w:tcW w:w="3402" w:type="dxa"/>
            <w:tcBorders>
              <w:top w:val="nil"/>
              <w:bottom w:val="single" w:sz="2" w:space="0" w:color="auto"/>
            </w:tcBorders>
            <w:shd w:val="clear" w:color="auto" w:fill="auto"/>
            <w:vAlign w:val="bottom"/>
            <w:hideMark/>
          </w:tcPr>
          <w:p w:rsidR="00F67541" w:rsidRPr="00094265" w:rsidRDefault="00F67541" w:rsidP="00F67541">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vAlign w:val="bottom"/>
          </w:tcPr>
          <w:p w:rsidR="00F67541" w:rsidRPr="00094265" w:rsidRDefault="00C46DFA"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vAlign w:val="bottom"/>
            <w:hideMark/>
          </w:tcPr>
          <w:p w:rsidR="00F67541" w:rsidRPr="00094265" w:rsidRDefault="00C46DFA"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2016</w:t>
            </w:r>
          </w:p>
        </w:tc>
      </w:tr>
      <w:tr w:rsidR="00F67541" w:rsidRPr="00094265" w:rsidTr="00CB3E6E">
        <w:trPr>
          <w:jc w:val="center"/>
        </w:trPr>
        <w:tc>
          <w:tcPr>
            <w:tcW w:w="3402" w:type="dxa"/>
            <w:tcBorders>
              <w:top w:val="single" w:sz="2" w:space="0" w:color="auto"/>
            </w:tcBorders>
            <w:shd w:val="clear" w:color="auto" w:fill="auto"/>
            <w:vAlign w:val="bottom"/>
            <w:hideMark/>
          </w:tcPr>
          <w:p w:rsidR="00F67541" w:rsidRPr="00094265" w:rsidRDefault="00F67541" w:rsidP="00F67541">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34" w:type="dxa"/>
            <w:tcBorders>
              <w:top w:val="single" w:sz="2" w:space="0" w:color="auto"/>
            </w:tcBorders>
            <w:shd w:val="clear" w:color="auto" w:fill="auto"/>
            <w:vAlign w:val="bottom"/>
          </w:tcPr>
          <w:p w:rsidR="00F67541" w:rsidRPr="00094265" w:rsidRDefault="00F67541" w:rsidP="00F67541">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vAlign w:val="bottom"/>
            <w:hideMark/>
          </w:tcPr>
          <w:p w:rsidR="00F67541" w:rsidRPr="00094265" w:rsidRDefault="00F67541" w:rsidP="00F67541">
            <w:pPr>
              <w:pStyle w:val="Tabladeilustraciones"/>
              <w:widowControl w:val="0"/>
              <w:rPr>
                <w:rFonts w:ascii="Arial" w:hAnsi="Arial" w:cs="Arial"/>
                <w:snapToGrid w:val="0"/>
                <w:color w:val="000000"/>
                <w:sz w:val="18"/>
                <w:szCs w:val="18"/>
                <w:u w:color="000000"/>
              </w:rPr>
            </w:pPr>
          </w:p>
        </w:tc>
      </w:tr>
      <w:tr w:rsidR="00C46DFA" w:rsidRPr="00094265" w:rsidTr="00CB3E6E">
        <w:trPr>
          <w:jc w:val="center"/>
        </w:trPr>
        <w:tc>
          <w:tcPr>
            <w:tcW w:w="3402" w:type="dxa"/>
            <w:shd w:val="clear" w:color="auto" w:fill="auto"/>
            <w:vAlign w:val="bottom"/>
            <w:hideMark/>
          </w:tcPr>
          <w:p w:rsidR="00C46DFA" w:rsidRPr="00094265" w:rsidRDefault="00C46DFA" w:rsidP="00C46DFA">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Saldo inicial</w:t>
            </w:r>
          </w:p>
        </w:tc>
        <w:tc>
          <w:tcPr>
            <w:tcW w:w="1134" w:type="dxa"/>
            <w:shd w:val="clear" w:color="auto" w:fill="auto"/>
            <w:vAlign w:val="bottom"/>
          </w:tcPr>
          <w:p w:rsidR="00C46DFA" w:rsidRPr="00094265" w:rsidRDefault="00C46DFA" w:rsidP="00D41E84">
            <w:pPr>
              <w:pStyle w:val="Tabladeilustraciones"/>
              <w:widowControl w:val="0"/>
              <w:tabs>
                <w:tab w:val="decimal" w:pos="978"/>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23.455.180</w:t>
            </w:r>
          </w:p>
        </w:tc>
        <w:tc>
          <w:tcPr>
            <w:tcW w:w="1134" w:type="dxa"/>
            <w:shd w:val="clear" w:color="auto" w:fill="auto"/>
            <w:vAlign w:val="bottom"/>
            <w:hideMark/>
          </w:tcPr>
          <w:p w:rsidR="00C46DFA" w:rsidRPr="00094265" w:rsidRDefault="00C46DFA" w:rsidP="00D41E84">
            <w:pPr>
              <w:pStyle w:val="Tabladeilustraciones"/>
              <w:widowControl w:val="0"/>
              <w:tabs>
                <w:tab w:val="decimal" w:pos="978"/>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21.788.093</w:t>
            </w:r>
          </w:p>
        </w:tc>
      </w:tr>
      <w:tr w:rsidR="005B5B40" w:rsidRPr="00094265" w:rsidTr="0046043F">
        <w:trPr>
          <w:jc w:val="center"/>
        </w:trPr>
        <w:tc>
          <w:tcPr>
            <w:tcW w:w="3402" w:type="dxa"/>
            <w:shd w:val="clear" w:color="auto" w:fill="auto"/>
            <w:vAlign w:val="bottom"/>
            <w:hideMark/>
          </w:tcPr>
          <w:p w:rsidR="005B5B40" w:rsidRPr="00094265" w:rsidRDefault="005B5B40" w:rsidP="005B5B40">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xml:space="preserve">Aportaciones del Fundador </w:t>
            </w:r>
          </w:p>
        </w:tc>
        <w:tc>
          <w:tcPr>
            <w:tcW w:w="1134" w:type="dxa"/>
            <w:shd w:val="clear" w:color="auto" w:fill="auto"/>
            <w:vAlign w:val="center"/>
          </w:tcPr>
          <w:p w:rsidR="005B5B40" w:rsidRPr="00094265" w:rsidRDefault="005B5B40" w:rsidP="005B5B40">
            <w:pPr>
              <w:pStyle w:val="Tabladeilustraciones"/>
              <w:widowControl w:val="0"/>
              <w:tabs>
                <w:tab w:val="decimal" w:pos="978"/>
              </w:tabs>
              <w:jc w:val="right"/>
              <w:rPr>
                <w:rFonts w:ascii="Arial" w:hAnsi="Arial" w:cs="Arial"/>
                <w:snapToGrid w:val="0"/>
                <w:color w:val="000000"/>
                <w:sz w:val="18"/>
                <w:szCs w:val="18"/>
                <w:u w:color="000000"/>
              </w:rPr>
            </w:pPr>
            <w:r>
              <w:rPr>
                <w:rFonts w:ascii="Arial" w:hAnsi="Arial" w:cs="Arial"/>
                <w:snapToGrid w:val="0"/>
                <w:color w:val="000000"/>
                <w:sz w:val="18"/>
                <w:szCs w:val="18"/>
                <w:lang w:eastAsia="es-ES"/>
              </w:rPr>
              <w:t>59.764.997</w:t>
            </w:r>
          </w:p>
        </w:tc>
        <w:tc>
          <w:tcPr>
            <w:tcW w:w="1134" w:type="dxa"/>
            <w:shd w:val="clear" w:color="auto" w:fill="auto"/>
            <w:vAlign w:val="bottom"/>
            <w:hideMark/>
          </w:tcPr>
          <w:p w:rsidR="005B5B40" w:rsidRPr="00094265" w:rsidRDefault="005B5B40" w:rsidP="005B5B40">
            <w:pPr>
              <w:pStyle w:val="Tabladeilustraciones"/>
              <w:widowControl w:val="0"/>
              <w:tabs>
                <w:tab w:val="decimal" w:pos="978"/>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57.546.148</w:t>
            </w:r>
          </w:p>
        </w:tc>
      </w:tr>
      <w:tr w:rsidR="005B5B40" w:rsidRPr="00094265" w:rsidTr="0046043F">
        <w:trPr>
          <w:jc w:val="center"/>
        </w:trPr>
        <w:tc>
          <w:tcPr>
            <w:tcW w:w="3402" w:type="dxa"/>
            <w:tcBorders>
              <w:bottom w:val="single" w:sz="2" w:space="0" w:color="auto"/>
            </w:tcBorders>
            <w:shd w:val="clear" w:color="auto" w:fill="auto"/>
            <w:vAlign w:val="bottom"/>
            <w:hideMark/>
          </w:tcPr>
          <w:p w:rsidR="005B5B40" w:rsidRPr="00094265" w:rsidRDefault="005B5B40" w:rsidP="005B5B40">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Cobros</w:t>
            </w:r>
          </w:p>
        </w:tc>
        <w:tc>
          <w:tcPr>
            <w:tcW w:w="1134" w:type="dxa"/>
            <w:tcBorders>
              <w:bottom w:val="single" w:sz="2" w:space="0" w:color="auto"/>
            </w:tcBorders>
            <w:shd w:val="clear" w:color="auto" w:fill="auto"/>
            <w:noWrap/>
            <w:vAlign w:val="center"/>
          </w:tcPr>
          <w:p w:rsidR="005B5B40" w:rsidRPr="00094265" w:rsidRDefault="005B5B40" w:rsidP="005B5B40">
            <w:pPr>
              <w:pStyle w:val="Tabladeilustraciones"/>
              <w:widowControl w:val="0"/>
              <w:tabs>
                <w:tab w:val="decimal" w:pos="978"/>
              </w:tabs>
              <w:jc w:val="right"/>
              <w:rPr>
                <w:rFonts w:ascii="Arial" w:hAnsi="Arial" w:cs="Arial"/>
                <w:snapToGrid w:val="0"/>
                <w:color w:val="000000"/>
                <w:sz w:val="18"/>
                <w:szCs w:val="18"/>
                <w:u w:color="000000"/>
              </w:rPr>
            </w:pPr>
            <w:r>
              <w:rPr>
                <w:rFonts w:ascii="Arial" w:hAnsi="Arial" w:cs="Arial"/>
                <w:color w:val="000000"/>
                <w:sz w:val="18"/>
                <w:szCs w:val="18"/>
                <w:lang w:eastAsia="es-ES"/>
              </w:rPr>
              <w:t>(58.947.801)</w:t>
            </w:r>
          </w:p>
        </w:tc>
        <w:tc>
          <w:tcPr>
            <w:tcW w:w="1134" w:type="dxa"/>
            <w:tcBorders>
              <w:bottom w:val="single" w:sz="2" w:space="0" w:color="auto"/>
            </w:tcBorders>
            <w:shd w:val="clear" w:color="auto" w:fill="auto"/>
            <w:noWrap/>
            <w:vAlign w:val="bottom"/>
            <w:hideMark/>
          </w:tcPr>
          <w:p w:rsidR="005B5B40" w:rsidRPr="00094265" w:rsidRDefault="005B5B40" w:rsidP="005B5B40">
            <w:pPr>
              <w:pStyle w:val="Tabladeilustraciones"/>
              <w:widowControl w:val="0"/>
              <w:tabs>
                <w:tab w:val="decimal" w:pos="978"/>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(55.879.061)</w:t>
            </w:r>
          </w:p>
        </w:tc>
      </w:tr>
      <w:tr w:rsidR="00C46DFA" w:rsidRPr="00094265" w:rsidTr="00CB3E6E">
        <w:trPr>
          <w:jc w:val="center"/>
        </w:trPr>
        <w:tc>
          <w:tcPr>
            <w:tcW w:w="3402" w:type="dxa"/>
            <w:tcBorders>
              <w:top w:val="single" w:sz="2" w:space="0" w:color="auto"/>
              <w:bottom w:val="single" w:sz="2" w:space="0" w:color="auto"/>
            </w:tcBorders>
            <w:shd w:val="clear" w:color="auto" w:fill="auto"/>
            <w:vAlign w:val="bottom"/>
            <w:hideMark/>
          </w:tcPr>
          <w:p w:rsidR="00C46DFA" w:rsidRPr="00094265" w:rsidRDefault="00C46DFA" w:rsidP="00C46DFA">
            <w:pPr>
              <w:pStyle w:val="Tabladeilustraciones"/>
              <w:widowControl w:val="0"/>
              <w:spacing w:before="40" w:after="40"/>
              <w:rPr>
                <w:rFonts w:ascii="Arial" w:hAnsi="Arial" w:cs="Arial"/>
                <w:b/>
                <w:snapToGrid w:val="0"/>
                <w:sz w:val="18"/>
                <w:szCs w:val="18"/>
                <w:u w:color="000000"/>
              </w:rPr>
            </w:pPr>
            <w:r w:rsidRPr="00094265">
              <w:rPr>
                <w:rFonts w:ascii="Arial" w:hAnsi="Arial" w:cs="Arial"/>
                <w:b/>
                <w:snapToGrid w:val="0"/>
                <w:sz w:val="18"/>
                <w:szCs w:val="18"/>
                <w:u w:color="000000"/>
              </w:rPr>
              <w:t>Saldo final</w:t>
            </w:r>
          </w:p>
        </w:tc>
        <w:tc>
          <w:tcPr>
            <w:tcW w:w="1134" w:type="dxa"/>
            <w:tcBorders>
              <w:top w:val="single" w:sz="2" w:space="0" w:color="auto"/>
              <w:bottom w:val="single" w:sz="2" w:space="0" w:color="auto"/>
            </w:tcBorders>
            <w:shd w:val="clear" w:color="auto" w:fill="auto"/>
            <w:vAlign w:val="bottom"/>
          </w:tcPr>
          <w:p w:rsidR="00C46DFA" w:rsidRPr="00094265" w:rsidRDefault="00504F72" w:rsidP="00D41E84">
            <w:pPr>
              <w:pStyle w:val="Tabladeilustraciones"/>
              <w:widowControl w:val="0"/>
              <w:tabs>
                <w:tab w:val="decimal" w:pos="978"/>
              </w:tabs>
              <w:spacing w:before="40" w:after="40"/>
              <w:jc w:val="right"/>
              <w:rPr>
                <w:rFonts w:ascii="Arial" w:hAnsi="Arial" w:cs="Arial"/>
                <w:b/>
                <w:snapToGrid w:val="0"/>
                <w:sz w:val="18"/>
                <w:szCs w:val="18"/>
                <w:u w:color="000000"/>
              </w:rPr>
            </w:pPr>
            <w:r w:rsidRPr="00094265">
              <w:rPr>
                <w:rFonts w:ascii="Arial" w:hAnsi="Arial" w:cs="Arial"/>
                <w:b/>
                <w:snapToGrid w:val="0"/>
                <w:sz w:val="18"/>
                <w:szCs w:val="18"/>
                <w:u w:color="000000"/>
              </w:rPr>
              <w:t>24.272.376</w:t>
            </w:r>
            <w:r w:rsidR="00945071" w:rsidRPr="00094265">
              <w:rPr>
                <w:rFonts w:ascii="Arial" w:hAnsi="Arial" w:cs="Arial"/>
                <w:b/>
                <w:snapToGrid w:val="0"/>
                <w:sz w:val="18"/>
                <w:szCs w:val="18"/>
                <w:u w:color="000000"/>
              </w:rPr>
              <w:t xml:space="preserve"> </w:t>
            </w:r>
          </w:p>
        </w:tc>
        <w:tc>
          <w:tcPr>
            <w:tcW w:w="1134" w:type="dxa"/>
            <w:tcBorders>
              <w:top w:val="single" w:sz="2" w:space="0" w:color="auto"/>
              <w:bottom w:val="single" w:sz="2" w:space="0" w:color="auto"/>
            </w:tcBorders>
            <w:shd w:val="clear" w:color="auto" w:fill="auto"/>
            <w:vAlign w:val="bottom"/>
            <w:hideMark/>
          </w:tcPr>
          <w:p w:rsidR="00C46DFA" w:rsidRPr="00094265" w:rsidRDefault="00C46DFA" w:rsidP="00D41E84">
            <w:pPr>
              <w:pStyle w:val="Tabladeilustraciones"/>
              <w:widowControl w:val="0"/>
              <w:tabs>
                <w:tab w:val="decimal" w:pos="978"/>
              </w:tabs>
              <w:spacing w:before="40" w:after="40"/>
              <w:jc w:val="right"/>
              <w:rPr>
                <w:rFonts w:ascii="Arial" w:hAnsi="Arial" w:cs="Arial"/>
                <w:b/>
                <w:snapToGrid w:val="0"/>
                <w:sz w:val="18"/>
                <w:szCs w:val="18"/>
                <w:u w:color="000000"/>
              </w:rPr>
            </w:pPr>
            <w:r w:rsidRPr="00094265">
              <w:rPr>
                <w:rFonts w:ascii="Arial" w:hAnsi="Arial" w:cs="Arial"/>
                <w:b/>
                <w:snapToGrid w:val="0"/>
                <w:sz w:val="18"/>
                <w:szCs w:val="18"/>
                <w:u w:color="000000"/>
              </w:rPr>
              <w:t>23.455.180</w:t>
            </w:r>
          </w:p>
        </w:tc>
      </w:tr>
    </w:tbl>
    <w:p w:rsidR="00DF4D58" w:rsidRDefault="00DF4D58" w:rsidP="00F738C5">
      <w:pPr>
        <w:pStyle w:val="Listaconnmeros"/>
        <w:widowControl w:val="0"/>
      </w:pPr>
    </w:p>
    <w:p w:rsidR="00DF4D58" w:rsidRDefault="00DF4D58" w:rsidP="00F738C5">
      <w:pPr>
        <w:pStyle w:val="Listaconnmeros"/>
        <w:widowControl w:val="0"/>
        <w:ind w:firstLine="0"/>
      </w:pPr>
      <w:r>
        <w:t xml:space="preserve">Las aportaciones del fundador en los ejercicios </w:t>
      </w:r>
      <w:r w:rsidR="00C22BFF">
        <w:t>2017 y 2016</w:t>
      </w:r>
      <w:r>
        <w:t xml:space="preserve"> junto con la aplicación de los mismos ha sido la siguiente: </w:t>
      </w:r>
    </w:p>
    <w:tbl>
      <w:tblPr>
        <w:tblW w:w="839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6130"/>
        <w:gridCol w:w="1134"/>
        <w:gridCol w:w="1134"/>
      </w:tblGrid>
      <w:tr w:rsidR="00CB3E6E" w:rsidRPr="00094265" w:rsidTr="00032AE7">
        <w:trPr>
          <w:jc w:val="center"/>
        </w:trPr>
        <w:tc>
          <w:tcPr>
            <w:tcW w:w="6130" w:type="dxa"/>
            <w:tcBorders>
              <w:top w:val="single" w:sz="2" w:space="0" w:color="auto"/>
              <w:bottom w:val="nil"/>
            </w:tcBorders>
            <w:shd w:val="clear" w:color="auto" w:fill="auto"/>
            <w:vAlign w:val="bottom"/>
            <w:hideMark/>
          </w:tcPr>
          <w:p w:rsidR="00DF4D58" w:rsidRPr="00094265" w:rsidRDefault="00DF4D58"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094265" w:rsidRDefault="00DF4D58"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Euros</w:t>
            </w:r>
          </w:p>
        </w:tc>
      </w:tr>
      <w:tr w:rsidR="00F67541" w:rsidRPr="00094265" w:rsidTr="00032AE7">
        <w:trPr>
          <w:jc w:val="center"/>
        </w:trPr>
        <w:tc>
          <w:tcPr>
            <w:tcW w:w="6130" w:type="dxa"/>
            <w:tcBorders>
              <w:top w:val="nil"/>
              <w:bottom w:val="single" w:sz="2" w:space="0" w:color="auto"/>
            </w:tcBorders>
            <w:shd w:val="clear" w:color="auto" w:fill="auto"/>
            <w:vAlign w:val="bottom"/>
            <w:hideMark/>
          </w:tcPr>
          <w:p w:rsidR="00F67541" w:rsidRPr="00094265" w:rsidRDefault="00F67541" w:rsidP="00F67541">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vAlign w:val="bottom"/>
          </w:tcPr>
          <w:p w:rsidR="00F67541" w:rsidRPr="00094265" w:rsidRDefault="00C46DFA"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vAlign w:val="bottom"/>
            <w:hideMark/>
          </w:tcPr>
          <w:p w:rsidR="00F67541" w:rsidRPr="00094265" w:rsidRDefault="00C46DFA"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2016</w:t>
            </w:r>
          </w:p>
        </w:tc>
      </w:tr>
      <w:tr w:rsidR="00F67541" w:rsidRPr="00094265" w:rsidTr="00032AE7">
        <w:trPr>
          <w:jc w:val="center"/>
        </w:trPr>
        <w:tc>
          <w:tcPr>
            <w:tcW w:w="6130" w:type="dxa"/>
            <w:tcBorders>
              <w:top w:val="single" w:sz="2" w:space="0" w:color="auto"/>
            </w:tcBorders>
            <w:shd w:val="clear" w:color="auto" w:fill="auto"/>
            <w:vAlign w:val="bottom"/>
            <w:hideMark/>
          </w:tcPr>
          <w:p w:rsidR="00F67541" w:rsidRPr="00094265" w:rsidRDefault="00F67541" w:rsidP="00F67541">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34" w:type="dxa"/>
            <w:tcBorders>
              <w:top w:val="single" w:sz="2" w:space="0" w:color="auto"/>
            </w:tcBorders>
            <w:shd w:val="clear" w:color="auto" w:fill="auto"/>
            <w:vAlign w:val="bottom"/>
          </w:tcPr>
          <w:p w:rsidR="00F67541" w:rsidRPr="00094265" w:rsidRDefault="00F67541" w:rsidP="00F67541">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vAlign w:val="bottom"/>
            <w:hideMark/>
          </w:tcPr>
          <w:p w:rsidR="00F67541" w:rsidRPr="00094265" w:rsidRDefault="00F67541" w:rsidP="00F67541">
            <w:pPr>
              <w:pStyle w:val="Tabladeilustraciones"/>
              <w:widowControl w:val="0"/>
              <w:rPr>
                <w:rFonts w:ascii="Arial" w:hAnsi="Arial" w:cs="Arial"/>
                <w:snapToGrid w:val="0"/>
                <w:color w:val="000000"/>
                <w:sz w:val="18"/>
                <w:szCs w:val="18"/>
                <w:u w:color="000000"/>
              </w:rPr>
            </w:pPr>
          </w:p>
        </w:tc>
      </w:tr>
      <w:tr w:rsidR="00C46DFA" w:rsidRPr="00094265" w:rsidTr="00032AE7">
        <w:trPr>
          <w:jc w:val="center"/>
        </w:trPr>
        <w:tc>
          <w:tcPr>
            <w:tcW w:w="6130" w:type="dxa"/>
            <w:shd w:val="clear" w:color="auto" w:fill="auto"/>
            <w:vAlign w:val="bottom"/>
            <w:hideMark/>
          </w:tcPr>
          <w:p w:rsidR="00C46DFA" w:rsidRPr="00094265" w:rsidRDefault="00C46DFA" w:rsidP="00C7626C">
            <w:pPr>
              <w:pStyle w:val="Tabladeilustraciones"/>
              <w:widowControl w:val="0"/>
              <w:ind w:left="113" w:hanging="113"/>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Ingresos de la entidad por la actividad propia de la ONCE (Nota 1</w:t>
            </w:r>
            <w:r w:rsidR="00854F00">
              <w:rPr>
                <w:rFonts w:ascii="Arial" w:hAnsi="Arial" w:cs="Arial"/>
                <w:snapToGrid w:val="0"/>
                <w:color w:val="000000"/>
                <w:sz w:val="18"/>
                <w:szCs w:val="18"/>
                <w:u w:color="000000"/>
              </w:rPr>
              <w:t>6</w:t>
            </w:r>
            <w:r w:rsidR="00C7626C" w:rsidRPr="00094265">
              <w:rPr>
                <w:rFonts w:ascii="Arial" w:hAnsi="Arial" w:cs="Arial"/>
                <w:snapToGrid w:val="0"/>
                <w:color w:val="000000"/>
                <w:sz w:val="18"/>
                <w:szCs w:val="18"/>
                <w:u w:color="000000"/>
              </w:rPr>
              <w:t>.</w:t>
            </w:r>
            <w:r w:rsidRPr="00094265">
              <w:rPr>
                <w:rFonts w:ascii="Arial" w:hAnsi="Arial" w:cs="Arial"/>
                <w:snapToGrid w:val="0"/>
                <w:color w:val="000000"/>
                <w:sz w:val="18"/>
                <w:szCs w:val="18"/>
                <w:u w:color="000000"/>
              </w:rPr>
              <w:t>1)</w:t>
            </w:r>
          </w:p>
        </w:tc>
        <w:tc>
          <w:tcPr>
            <w:tcW w:w="1134" w:type="dxa"/>
            <w:shd w:val="clear" w:color="auto" w:fill="auto"/>
            <w:vAlign w:val="bottom"/>
          </w:tcPr>
          <w:p w:rsidR="00C46DFA" w:rsidRPr="002F68C3" w:rsidRDefault="00504F72" w:rsidP="00C46DFA">
            <w:pPr>
              <w:pStyle w:val="Tabladeilustraciones"/>
              <w:widowControl w:val="0"/>
              <w:tabs>
                <w:tab w:val="decimal" w:pos="978"/>
              </w:tabs>
              <w:rPr>
                <w:rFonts w:ascii="Arial" w:hAnsi="Arial" w:cs="Arial"/>
                <w:snapToGrid w:val="0"/>
                <w:color w:val="000000"/>
                <w:sz w:val="18"/>
                <w:szCs w:val="18"/>
                <w:u w:color="000000"/>
              </w:rPr>
            </w:pPr>
            <w:r w:rsidRPr="002F68C3">
              <w:rPr>
                <w:rFonts w:ascii="Arial" w:hAnsi="Arial" w:cs="Arial"/>
                <w:snapToGrid w:val="0"/>
                <w:color w:val="000000"/>
                <w:sz w:val="18"/>
                <w:szCs w:val="18"/>
                <w:u w:color="000000"/>
              </w:rPr>
              <w:t>59.503.765</w:t>
            </w:r>
          </w:p>
        </w:tc>
        <w:tc>
          <w:tcPr>
            <w:tcW w:w="1134" w:type="dxa"/>
            <w:shd w:val="clear" w:color="auto" w:fill="auto"/>
            <w:vAlign w:val="bottom"/>
            <w:hideMark/>
          </w:tcPr>
          <w:p w:rsidR="00C46DFA" w:rsidRPr="002F68C3" w:rsidRDefault="00C46DFA" w:rsidP="00C46DFA">
            <w:pPr>
              <w:pStyle w:val="Tabladeilustraciones"/>
              <w:widowControl w:val="0"/>
              <w:tabs>
                <w:tab w:val="decimal" w:pos="978"/>
              </w:tabs>
              <w:rPr>
                <w:rFonts w:ascii="Arial" w:hAnsi="Arial" w:cs="Arial"/>
                <w:snapToGrid w:val="0"/>
                <w:color w:val="000000"/>
                <w:sz w:val="18"/>
                <w:szCs w:val="18"/>
                <w:u w:color="000000"/>
              </w:rPr>
            </w:pPr>
            <w:r w:rsidRPr="002F68C3">
              <w:rPr>
                <w:rFonts w:ascii="Arial" w:hAnsi="Arial" w:cs="Arial"/>
                <w:snapToGrid w:val="0"/>
                <w:color w:val="000000"/>
                <w:sz w:val="18"/>
                <w:szCs w:val="18"/>
                <w:u w:color="000000"/>
              </w:rPr>
              <w:t>56.441.257</w:t>
            </w:r>
          </w:p>
        </w:tc>
      </w:tr>
      <w:tr w:rsidR="00C46DFA" w:rsidRPr="00094265" w:rsidTr="00032AE7">
        <w:trPr>
          <w:jc w:val="center"/>
        </w:trPr>
        <w:tc>
          <w:tcPr>
            <w:tcW w:w="6130" w:type="dxa"/>
            <w:shd w:val="clear" w:color="auto" w:fill="auto"/>
            <w:vAlign w:val="bottom"/>
            <w:hideMark/>
          </w:tcPr>
          <w:p w:rsidR="00C46DFA" w:rsidRPr="00094265" w:rsidRDefault="00C46DFA" w:rsidP="00C46DFA">
            <w:pPr>
              <w:pStyle w:val="Tabladeilustraciones"/>
              <w:widowControl w:val="0"/>
              <w:ind w:left="113" w:hanging="113"/>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Asignación a subvención recibida del fundador (N</w:t>
            </w:r>
            <w:r w:rsidR="00C7626C" w:rsidRPr="00094265">
              <w:rPr>
                <w:rFonts w:ascii="Arial" w:hAnsi="Arial" w:cs="Arial"/>
                <w:snapToGrid w:val="0"/>
                <w:color w:val="000000"/>
                <w:sz w:val="18"/>
                <w:szCs w:val="18"/>
                <w:u w:color="000000"/>
              </w:rPr>
              <w:t>ota 12</w:t>
            </w:r>
            <w:r w:rsidRPr="00094265">
              <w:rPr>
                <w:rFonts w:ascii="Arial" w:hAnsi="Arial" w:cs="Arial"/>
                <w:snapToGrid w:val="0"/>
                <w:color w:val="000000"/>
                <w:sz w:val="18"/>
                <w:szCs w:val="18"/>
                <w:u w:color="000000"/>
              </w:rPr>
              <w:t>)</w:t>
            </w:r>
          </w:p>
        </w:tc>
        <w:tc>
          <w:tcPr>
            <w:tcW w:w="1134" w:type="dxa"/>
            <w:tcBorders>
              <w:bottom w:val="single" w:sz="2" w:space="0" w:color="auto"/>
            </w:tcBorders>
            <w:shd w:val="clear" w:color="auto" w:fill="auto"/>
            <w:vAlign w:val="bottom"/>
          </w:tcPr>
          <w:p w:rsidR="00C46DFA" w:rsidRPr="002F68C3" w:rsidRDefault="005B5B40" w:rsidP="00C46DFA">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lang w:eastAsia="es-ES"/>
              </w:rPr>
              <w:t>261.232</w:t>
            </w:r>
          </w:p>
        </w:tc>
        <w:tc>
          <w:tcPr>
            <w:tcW w:w="1134" w:type="dxa"/>
            <w:tcBorders>
              <w:bottom w:val="single" w:sz="2" w:space="0" w:color="auto"/>
            </w:tcBorders>
            <w:shd w:val="clear" w:color="auto" w:fill="auto"/>
            <w:vAlign w:val="bottom"/>
            <w:hideMark/>
          </w:tcPr>
          <w:p w:rsidR="00C46DFA" w:rsidRPr="002F68C3" w:rsidRDefault="00C46DFA" w:rsidP="00C46DFA">
            <w:pPr>
              <w:pStyle w:val="Tabladeilustraciones"/>
              <w:widowControl w:val="0"/>
              <w:tabs>
                <w:tab w:val="decimal" w:pos="978"/>
              </w:tabs>
              <w:rPr>
                <w:rFonts w:ascii="Arial" w:hAnsi="Arial" w:cs="Arial"/>
                <w:snapToGrid w:val="0"/>
                <w:color w:val="000000"/>
                <w:sz w:val="18"/>
                <w:szCs w:val="18"/>
                <w:u w:color="000000"/>
              </w:rPr>
            </w:pPr>
            <w:r w:rsidRPr="002F68C3">
              <w:rPr>
                <w:rFonts w:ascii="Arial" w:hAnsi="Arial" w:cs="Arial"/>
                <w:snapToGrid w:val="0"/>
                <w:color w:val="000000"/>
                <w:sz w:val="18"/>
                <w:szCs w:val="18"/>
                <w:u w:color="000000"/>
              </w:rPr>
              <w:t>1.104.891</w:t>
            </w:r>
          </w:p>
        </w:tc>
      </w:tr>
      <w:tr w:rsidR="00C46DFA" w:rsidRPr="00094265" w:rsidTr="00032AE7">
        <w:trPr>
          <w:jc w:val="center"/>
        </w:trPr>
        <w:tc>
          <w:tcPr>
            <w:tcW w:w="6130" w:type="dxa"/>
            <w:shd w:val="clear" w:color="auto" w:fill="auto"/>
            <w:vAlign w:val="bottom"/>
            <w:hideMark/>
          </w:tcPr>
          <w:p w:rsidR="00C46DFA" w:rsidRPr="00094265" w:rsidRDefault="00C46DFA" w:rsidP="00C46DFA">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34" w:type="dxa"/>
            <w:tcBorders>
              <w:top w:val="single" w:sz="2" w:space="0" w:color="auto"/>
              <w:bottom w:val="single" w:sz="2" w:space="0" w:color="auto"/>
            </w:tcBorders>
            <w:shd w:val="clear" w:color="auto" w:fill="auto"/>
            <w:vAlign w:val="bottom"/>
          </w:tcPr>
          <w:p w:rsidR="00C46DFA" w:rsidRPr="00094265" w:rsidRDefault="006C705A" w:rsidP="00C46DFA">
            <w:pPr>
              <w:pStyle w:val="Tabladeilustraciones"/>
              <w:widowControl w:val="0"/>
              <w:tabs>
                <w:tab w:val="decimal" w:pos="978"/>
              </w:tabs>
              <w:spacing w:before="40" w:after="40"/>
              <w:rPr>
                <w:rFonts w:ascii="Arial" w:hAnsi="Arial" w:cs="Arial"/>
                <w:b/>
                <w:snapToGrid w:val="0"/>
                <w:sz w:val="18"/>
                <w:szCs w:val="18"/>
                <w:u w:color="000000"/>
              </w:rPr>
            </w:pPr>
            <w:r>
              <w:rPr>
                <w:rFonts w:ascii="Arial" w:hAnsi="Arial" w:cs="Arial"/>
                <w:b/>
                <w:bCs/>
                <w:snapToGrid w:val="0"/>
                <w:sz w:val="18"/>
                <w:szCs w:val="18"/>
                <w:lang w:eastAsia="es-ES"/>
              </w:rPr>
              <w:t>59.764.997</w:t>
            </w:r>
          </w:p>
        </w:tc>
        <w:tc>
          <w:tcPr>
            <w:tcW w:w="1134" w:type="dxa"/>
            <w:tcBorders>
              <w:top w:val="single" w:sz="2" w:space="0" w:color="auto"/>
              <w:bottom w:val="single" w:sz="2" w:space="0" w:color="auto"/>
            </w:tcBorders>
            <w:shd w:val="clear" w:color="auto" w:fill="auto"/>
            <w:vAlign w:val="bottom"/>
            <w:hideMark/>
          </w:tcPr>
          <w:p w:rsidR="00C46DFA" w:rsidRPr="00094265" w:rsidRDefault="00C46DFA" w:rsidP="00C46DFA">
            <w:pPr>
              <w:pStyle w:val="Tabladeilustraciones"/>
              <w:widowControl w:val="0"/>
              <w:tabs>
                <w:tab w:val="decimal" w:pos="978"/>
              </w:tabs>
              <w:spacing w:before="40" w:after="40"/>
              <w:rPr>
                <w:rFonts w:ascii="Arial" w:hAnsi="Arial" w:cs="Arial"/>
                <w:b/>
                <w:snapToGrid w:val="0"/>
                <w:sz w:val="18"/>
                <w:szCs w:val="18"/>
                <w:u w:color="000000"/>
              </w:rPr>
            </w:pPr>
            <w:r w:rsidRPr="00094265">
              <w:rPr>
                <w:rFonts w:ascii="Arial" w:hAnsi="Arial" w:cs="Arial"/>
                <w:b/>
                <w:snapToGrid w:val="0"/>
                <w:sz w:val="18"/>
                <w:szCs w:val="18"/>
                <w:u w:color="000000"/>
              </w:rPr>
              <w:t>57.546.148</w:t>
            </w:r>
          </w:p>
        </w:tc>
      </w:tr>
    </w:tbl>
    <w:p w:rsidR="00DF4D58" w:rsidRDefault="00DF4D58" w:rsidP="00F738C5">
      <w:pPr>
        <w:pStyle w:val="Listaconnmeros"/>
        <w:widowControl w:val="0"/>
      </w:pPr>
    </w:p>
    <w:p w:rsidR="00B01EFB" w:rsidRDefault="00292B27" w:rsidP="00C46DFA">
      <w:pPr>
        <w:pStyle w:val="Listaconnmeros"/>
        <w:widowControl w:val="0"/>
        <w:ind w:firstLine="0"/>
        <w:rPr>
          <w:i/>
        </w:rPr>
      </w:pPr>
      <w:r w:rsidRPr="00B01EFB">
        <w:rPr>
          <w:i/>
        </w:rPr>
        <w:t>b)</w:t>
      </w:r>
      <w:r w:rsidR="00B01EFB" w:rsidRPr="00B01EFB">
        <w:rPr>
          <w:i/>
        </w:rPr>
        <w:t xml:space="preserve"> Deudores entidades del Grupo y asociadas</w:t>
      </w:r>
    </w:p>
    <w:p w:rsidR="00B01EFB" w:rsidRPr="00B01EFB" w:rsidRDefault="00B01EFB" w:rsidP="00F738C5">
      <w:pPr>
        <w:pStyle w:val="Listaconnmeros"/>
        <w:widowControl w:val="0"/>
      </w:pPr>
      <w:r>
        <w:tab/>
        <w:t>Esta cuenta recoge</w:t>
      </w:r>
      <w:r w:rsidR="001C7AB9">
        <w:t xml:space="preserve"> en</w:t>
      </w:r>
      <w:r w:rsidR="00C22BFF">
        <w:t xml:space="preserve"> 2016</w:t>
      </w:r>
      <w:r w:rsidR="006A241C">
        <w:t>,</w:t>
      </w:r>
      <w:r>
        <w:t xml:space="preserve"> </w:t>
      </w:r>
      <w:r w:rsidR="000C24CE">
        <w:t xml:space="preserve">una deuda </w:t>
      </w:r>
      <w:r>
        <w:t>con</w:t>
      </w:r>
      <w:r w:rsidR="000C24CE">
        <w:t xml:space="preserve"> </w:t>
      </w:r>
      <w:r w:rsidR="00CA730B">
        <w:t xml:space="preserve">la Asociación </w:t>
      </w:r>
      <w:r>
        <w:t xml:space="preserve">Inserta en concepto de anticipo </w:t>
      </w:r>
      <w:r w:rsidR="00AF112B">
        <w:t xml:space="preserve">entregado a cuenta </w:t>
      </w:r>
      <w:r>
        <w:t xml:space="preserve">del </w:t>
      </w:r>
      <w:r w:rsidR="004601BF">
        <w:t xml:space="preserve">nuevo </w:t>
      </w:r>
      <w:r>
        <w:t>Programa Operativ</w:t>
      </w:r>
      <w:r w:rsidRPr="004601BF">
        <w:t>o 2014-2020</w:t>
      </w:r>
      <w:r w:rsidR="004601BF" w:rsidRPr="004601BF">
        <w:t>.</w:t>
      </w:r>
    </w:p>
    <w:p w:rsidR="00DF4D58" w:rsidRPr="00B01EFB" w:rsidRDefault="00B01EFB" w:rsidP="00F738C5">
      <w:pPr>
        <w:pStyle w:val="Listaconnmeros"/>
        <w:widowControl w:val="0"/>
        <w:ind w:firstLine="0"/>
        <w:rPr>
          <w:i/>
        </w:rPr>
      </w:pPr>
      <w:r w:rsidRPr="00B01EFB">
        <w:rPr>
          <w:i/>
        </w:rPr>
        <w:t xml:space="preserve">c) </w:t>
      </w:r>
      <w:r w:rsidR="00292B27" w:rsidRPr="00B01EFB">
        <w:rPr>
          <w:i/>
        </w:rPr>
        <w:t xml:space="preserve"> </w:t>
      </w:r>
      <w:r w:rsidR="00DF4D58" w:rsidRPr="00B01EFB">
        <w:rPr>
          <w:i/>
        </w:rPr>
        <w:t xml:space="preserve">Deudas con entidades del </w:t>
      </w:r>
      <w:r w:rsidR="00292B27" w:rsidRPr="00B01EFB">
        <w:rPr>
          <w:i/>
        </w:rPr>
        <w:t>G</w:t>
      </w:r>
      <w:r w:rsidR="00DF4D58" w:rsidRPr="00B01EFB">
        <w:rPr>
          <w:i/>
        </w:rPr>
        <w:t>rupo y asociadas a largo plazo</w:t>
      </w:r>
    </w:p>
    <w:p w:rsidR="00F67541" w:rsidRDefault="005B0ECE" w:rsidP="00BC1C7C">
      <w:pPr>
        <w:pStyle w:val="Listaconnmeros"/>
        <w:widowControl w:val="0"/>
        <w:spacing w:after="0"/>
        <w:ind w:firstLine="0"/>
      </w:pPr>
      <w:r>
        <w:t xml:space="preserve">El saldo de esta partida a 31 de diciembre de </w:t>
      </w:r>
      <w:r w:rsidR="00C22BFF">
        <w:t>2017 y 2016</w:t>
      </w:r>
      <w:r>
        <w:t xml:space="preserve"> recoge la deud</w:t>
      </w:r>
      <w:r w:rsidR="00F67541">
        <w:t>a con la Asociación Inserta</w:t>
      </w:r>
      <w:r>
        <w:t xml:space="preserve"> en vista del compromiso asumido por la Fundación con la Asociación para hacer frente a futuras responsabilidades, principalmente relacionadas con el personal, a lo largo de los próximos años y hasta la finalización del Programa Operativo. En saldo de esta cuenta se ha incrementado en el ejercicio 201</w:t>
      </w:r>
      <w:r w:rsidR="00BC1C7C">
        <w:t>7</w:t>
      </w:r>
      <w:r>
        <w:t xml:space="preserve"> en </w:t>
      </w:r>
      <w:r w:rsidR="00504F72">
        <w:t>300.000</w:t>
      </w:r>
      <w:r w:rsidR="00CA730B">
        <w:t xml:space="preserve"> </w:t>
      </w:r>
      <w:r w:rsidR="00573E00">
        <w:t xml:space="preserve">euros, </w:t>
      </w:r>
      <w:r>
        <w:t xml:space="preserve">y se han reclasificado a corto plazo </w:t>
      </w:r>
      <w:r w:rsidR="00504F72">
        <w:t>233.089</w:t>
      </w:r>
      <w:r w:rsidR="00BC1C7C">
        <w:t xml:space="preserve"> </w:t>
      </w:r>
      <w:r w:rsidR="006D6206">
        <w:t>euros (</w:t>
      </w:r>
      <w:r w:rsidR="00BC1C7C">
        <w:t>1.450</w:t>
      </w:r>
      <w:r w:rsidR="006D6206">
        <w:t>.</w:t>
      </w:r>
      <w:r w:rsidR="00BC1C7C">
        <w:t>000</w:t>
      </w:r>
      <w:r w:rsidR="006D6206">
        <w:t xml:space="preserve"> y </w:t>
      </w:r>
      <w:r w:rsidR="00BC1C7C">
        <w:t>1.</w:t>
      </w:r>
      <w:r w:rsidR="006D6206">
        <w:t>1</w:t>
      </w:r>
      <w:r w:rsidR="00BC1C7C">
        <w:t>16</w:t>
      </w:r>
      <w:r w:rsidR="006D6206">
        <w:t>.4</w:t>
      </w:r>
      <w:r w:rsidR="00BC1C7C">
        <w:t>86</w:t>
      </w:r>
      <w:r w:rsidR="006D6206">
        <w:t xml:space="preserve"> respectivamente en 201</w:t>
      </w:r>
      <w:r w:rsidR="00BC1C7C">
        <w:t>6</w:t>
      </w:r>
      <w:r w:rsidR="006D6206">
        <w:t>).</w:t>
      </w:r>
    </w:p>
    <w:p w:rsidR="00B30335" w:rsidRDefault="00B30335" w:rsidP="00BC1C7C">
      <w:pPr>
        <w:pStyle w:val="Listaconnmeros"/>
        <w:widowControl w:val="0"/>
        <w:spacing w:after="0"/>
        <w:ind w:firstLine="0"/>
      </w:pPr>
    </w:p>
    <w:p w:rsidR="00DF4D58" w:rsidRDefault="00B01EFB" w:rsidP="00622F75">
      <w:pPr>
        <w:pStyle w:val="Ttulo6"/>
        <w:widowControl w:val="0"/>
      </w:pPr>
      <w:r>
        <w:t>d</w:t>
      </w:r>
      <w:r w:rsidR="00370B8D">
        <w:t xml:space="preserve">) </w:t>
      </w:r>
      <w:r w:rsidR="00DF4D58">
        <w:t>Proveedores, entidades del grupo y asociadas</w:t>
      </w:r>
    </w:p>
    <w:p w:rsidR="00DF4D58" w:rsidRDefault="00DF4D58" w:rsidP="00622F75">
      <w:pPr>
        <w:pStyle w:val="Listaconnmeros"/>
        <w:keepNext/>
        <w:keepLines/>
        <w:widowControl w:val="0"/>
        <w:ind w:firstLine="0"/>
      </w:pPr>
      <w:r>
        <w:t>Esta cuenta recoge, fundamentalmente, las ca</w:t>
      </w:r>
      <w:r w:rsidR="007D70E1">
        <w:t xml:space="preserve">ntidades a pagar </w:t>
      </w:r>
      <w:r w:rsidR="0099699B">
        <w:t>la Asociación</w:t>
      </w:r>
      <w:r w:rsidR="007D70E1">
        <w:t xml:space="preserve"> Inserta </w:t>
      </w:r>
      <w:r w:rsidR="00486AB2">
        <w:t xml:space="preserve">Empleo </w:t>
      </w:r>
      <w:r w:rsidR="007D70E1">
        <w:t>e</w:t>
      </w:r>
      <w:r>
        <w:t xml:space="preserve"> </w:t>
      </w:r>
      <w:r w:rsidR="00861442">
        <w:t>ILUNION</w:t>
      </w:r>
      <w:r w:rsidR="007D70E1">
        <w:t xml:space="preserve"> </w:t>
      </w:r>
      <w:r w:rsidR="00486AB2">
        <w:t xml:space="preserve">Empleo </w:t>
      </w:r>
      <w:r>
        <w:t xml:space="preserve">por la realización de proyectos de formación y empleo y a otras </w:t>
      </w:r>
      <w:r w:rsidR="007E2CF4">
        <w:t>empresas del Grupo</w:t>
      </w:r>
      <w:r>
        <w:t xml:space="preserve"> por operaciones comerciales.</w:t>
      </w:r>
    </w:p>
    <w:p w:rsidR="00486AB2" w:rsidRDefault="00486AB2" w:rsidP="00486AB2">
      <w:pPr>
        <w:pStyle w:val="Listaconnmeros"/>
        <w:widowControl w:val="0"/>
        <w:ind w:firstLine="0"/>
      </w:pPr>
      <w:r w:rsidRPr="008F0264">
        <w:t>Adicionalmente a estas transacciones, la Fundación ha realizado una aportación de socios en Servimedia, S.A.U. (véase Nota 7).</w:t>
      </w:r>
    </w:p>
    <w:p w:rsidR="00DF4D58" w:rsidRDefault="00DF4D58" w:rsidP="00F738C5">
      <w:pPr>
        <w:pStyle w:val="Listaconnmeros"/>
        <w:widowControl w:val="0"/>
        <w:ind w:firstLine="0"/>
      </w:pPr>
      <w:r w:rsidRPr="00551F1D">
        <w:t>Las transacciones realizadas en los</w:t>
      </w:r>
      <w:r>
        <w:t xml:space="preserve">  </w:t>
      </w:r>
      <w:r w:rsidRPr="00551F1D">
        <w:t xml:space="preserve">ejercicios </w:t>
      </w:r>
      <w:r w:rsidR="00C22BFF">
        <w:t>2017 y 2016</w:t>
      </w:r>
      <w:r w:rsidRPr="00551F1D">
        <w:t xml:space="preserve"> con </w:t>
      </w:r>
      <w:r>
        <w:t>partes vinculadas</w:t>
      </w:r>
      <w:r w:rsidRPr="00551F1D">
        <w:t xml:space="preserve"> </w:t>
      </w:r>
      <w:r>
        <w:t>s</w:t>
      </w:r>
      <w:r w:rsidRPr="00551F1D">
        <w:t>on las siguientes:</w:t>
      </w:r>
    </w:p>
    <w:tbl>
      <w:tblPr>
        <w:tblW w:w="9365" w:type="dxa"/>
        <w:tblInd w:w="-10" w:type="dxa"/>
        <w:tblCellMar>
          <w:left w:w="70" w:type="dxa"/>
          <w:right w:w="70" w:type="dxa"/>
        </w:tblCellMar>
        <w:tblLook w:val="04A0" w:firstRow="1" w:lastRow="0" w:firstColumn="1" w:lastColumn="0" w:noHBand="0" w:noVBand="1"/>
      </w:tblPr>
      <w:tblGrid>
        <w:gridCol w:w="2835"/>
        <w:gridCol w:w="1134"/>
        <w:gridCol w:w="1123"/>
        <w:gridCol w:w="1048"/>
        <w:gridCol w:w="1129"/>
        <w:gridCol w:w="1048"/>
        <w:gridCol w:w="1048"/>
      </w:tblGrid>
      <w:tr w:rsidR="006E719E" w:rsidRPr="007E5473" w:rsidTr="006E719E">
        <w:trPr>
          <w:trHeight w:val="244"/>
        </w:trPr>
        <w:tc>
          <w:tcPr>
            <w:tcW w:w="2835" w:type="dxa"/>
            <w:tcBorders>
              <w:top w:val="single" w:sz="8" w:space="0" w:color="auto"/>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 </w:t>
            </w:r>
          </w:p>
        </w:tc>
        <w:tc>
          <w:tcPr>
            <w:tcW w:w="3305" w:type="dxa"/>
            <w:gridSpan w:val="3"/>
            <w:tcBorders>
              <w:top w:val="single" w:sz="8" w:space="0" w:color="auto"/>
              <w:left w:val="nil"/>
              <w:bottom w:val="single" w:sz="8" w:space="0" w:color="auto"/>
              <w:right w:val="single" w:sz="8" w:space="0" w:color="000000"/>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2017</w:t>
            </w:r>
          </w:p>
        </w:tc>
        <w:tc>
          <w:tcPr>
            <w:tcW w:w="3225" w:type="dxa"/>
            <w:gridSpan w:val="3"/>
            <w:tcBorders>
              <w:top w:val="single" w:sz="8" w:space="0" w:color="auto"/>
              <w:left w:val="nil"/>
              <w:bottom w:val="single" w:sz="8" w:space="0" w:color="auto"/>
              <w:right w:val="single" w:sz="8" w:space="0" w:color="000000"/>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2016</w:t>
            </w:r>
          </w:p>
        </w:tc>
      </w:tr>
      <w:tr w:rsidR="006E719E" w:rsidRPr="007E5473" w:rsidTr="006E719E">
        <w:trPr>
          <w:trHeight w:val="508"/>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20"/>
                <w:lang w:eastAsia="es-ES"/>
              </w:rPr>
            </w:pPr>
            <w:r w:rsidRPr="007E5473">
              <w:rPr>
                <w:rFonts w:cs="Arial"/>
                <w:color w:val="000000"/>
                <w:sz w:val="20"/>
                <w:lang w:eastAsia="es-ES"/>
              </w:rPr>
              <w:t> </w:t>
            </w:r>
          </w:p>
        </w:tc>
        <w:tc>
          <w:tcPr>
            <w:tcW w:w="1134"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Entidades Vinculadas</w:t>
            </w:r>
          </w:p>
        </w:tc>
        <w:tc>
          <w:tcPr>
            <w:tcW w:w="1123"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Entidades del Grupo y Multigrupo</w:t>
            </w:r>
          </w:p>
        </w:tc>
        <w:tc>
          <w:tcPr>
            <w:tcW w:w="1048"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Total</w:t>
            </w:r>
          </w:p>
        </w:tc>
        <w:tc>
          <w:tcPr>
            <w:tcW w:w="1129"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Entidades Vinculadas</w:t>
            </w:r>
          </w:p>
        </w:tc>
        <w:tc>
          <w:tcPr>
            <w:tcW w:w="1048"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Entidades del Grupo</w:t>
            </w:r>
          </w:p>
        </w:tc>
        <w:tc>
          <w:tcPr>
            <w:tcW w:w="1048"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Total</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123"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048"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129"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048"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048"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Gastos:</w:t>
            </w:r>
          </w:p>
        </w:tc>
        <w:tc>
          <w:tcPr>
            <w:tcW w:w="1134"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 </w:t>
            </w:r>
          </w:p>
        </w:tc>
        <w:tc>
          <w:tcPr>
            <w:tcW w:w="1123"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 </w:t>
            </w:r>
          </w:p>
        </w:tc>
        <w:tc>
          <w:tcPr>
            <w:tcW w:w="1129"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 </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Ayudas monetarias</w:t>
            </w:r>
          </w:p>
        </w:tc>
        <w:tc>
          <w:tcPr>
            <w:tcW w:w="1134" w:type="dxa"/>
            <w:tcBorders>
              <w:top w:val="nil"/>
              <w:left w:val="nil"/>
              <w:bottom w:val="nil"/>
              <w:right w:val="nil"/>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(62)</w:t>
            </w:r>
          </w:p>
        </w:tc>
        <w:tc>
          <w:tcPr>
            <w:tcW w:w="1123" w:type="dxa"/>
            <w:tcBorders>
              <w:top w:val="nil"/>
              <w:left w:val="single" w:sz="8" w:space="0" w:color="auto"/>
              <w:bottom w:val="nil"/>
              <w:right w:val="single" w:sz="8" w:space="0" w:color="auto"/>
            </w:tcBorders>
            <w:shd w:val="clear" w:color="auto" w:fill="auto"/>
            <w:noWrap/>
            <w:vAlign w:val="center"/>
            <w:hideMark/>
          </w:tcPr>
          <w:p w:rsidR="007E5473" w:rsidRPr="007E5473" w:rsidRDefault="00D35731" w:rsidP="007E5473">
            <w:pPr>
              <w:spacing w:after="0"/>
              <w:jc w:val="right"/>
              <w:rPr>
                <w:rFonts w:cs="Arial"/>
                <w:color w:val="000000"/>
                <w:sz w:val="16"/>
                <w:szCs w:val="16"/>
                <w:lang w:eastAsia="es-ES"/>
              </w:rPr>
            </w:pPr>
            <w:r w:rsidRPr="007E5473">
              <w:rPr>
                <w:rFonts w:cs="Arial"/>
                <w:color w:val="000000"/>
                <w:sz w:val="16"/>
                <w:szCs w:val="16"/>
                <w:lang w:eastAsia="es-ES"/>
              </w:rPr>
              <w:t>(10.</w:t>
            </w:r>
            <w:r>
              <w:rPr>
                <w:rFonts w:cs="Arial"/>
                <w:color w:val="000000"/>
                <w:sz w:val="16"/>
                <w:szCs w:val="16"/>
                <w:lang w:eastAsia="es-ES"/>
              </w:rPr>
              <w:t>43</w:t>
            </w:r>
            <w:r w:rsidRPr="007E5473">
              <w:rPr>
                <w:rFonts w:cs="Arial"/>
                <w:color w:val="000000"/>
                <w:sz w:val="16"/>
                <w:szCs w:val="16"/>
                <w:lang w:eastAsia="es-ES"/>
              </w:rPr>
              <w:t>7.</w:t>
            </w:r>
            <w:r>
              <w:rPr>
                <w:rFonts w:cs="Arial"/>
                <w:color w:val="000000"/>
                <w:sz w:val="16"/>
                <w:szCs w:val="16"/>
                <w:lang w:eastAsia="es-ES"/>
              </w:rPr>
              <w:t>589</w:t>
            </w: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D35731" w:rsidP="007E5473">
            <w:pPr>
              <w:spacing w:after="0"/>
              <w:jc w:val="right"/>
              <w:rPr>
                <w:rFonts w:cs="Arial"/>
                <w:color w:val="000000"/>
                <w:sz w:val="16"/>
                <w:szCs w:val="16"/>
                <w:lang w:eastAsia="es-ES"/>
              </w:rPr>
            </w:pPr>
            <w:r w:rsidRPr="007E5473">
              <w:rPr>
                <w:rFonts w:cs="Arial"/>
                <w:color w:val="000000"/>
                <w:sz w:val="16"/>
                <w:szCs w:val="16"/>
                <w:lang w:eastAsia="es-ES"/>
              </w:rPr>
              <w:t>(10.</w:t>
            </w:r>
            <w:r>
              <w:rPr>
                <w:rFonts w:cs="Arial"/>
                <w:color w:val="000000"/>
                <w:sz w:val="16"/>
                <w:szCs w:val="16"/>
                <w:lang w:eastAsia="es-ES"/>
              </w:rPr>
              <w:t>43</w:t>
            </w:r>
            <w:r w:rsidRPr="007E5473">
              <w:rPr>
                <w:rFonts w:cs="Arial"/>
                <w:color w:val="000000"/>
                <w:sz w:val="16"/>
                <w:szCs w:val="16"/>
                <w:lang w:eastAsia="es-ES"/>
              </w:rPr>
              <w:t>7.</w:t>
            </w:r>
            <w:r>
              <w:rPr>
                <w:rFonts w:cs="Arial"/>
                <w:color w:val="000000"/>
                <w:sz w:val="16"/>
                <w:szCs w:val="16"/>
                <w:lang w:eastAsia="es-ES"/>
              </w:rPr>
              <w:t>651</w:t>
            </w:r>
            <w:r w:rsidRPr="007E5473">
              <w:rPr>
                <w:rFonts w:cs="Arial"/>
                <w:color w:val="000000"/>
                <w:sz w:val="16"/>
                <w:szCs w:val="16"/>
                <w:lang w:eastAsia="es-ES"/>
              </w:rPr>
              <w:t>)</w:t>
            </w:r>
          </w:p>
        </w:tc>
        <w:tc>
          <w:tcPr>
            <w:tcW w:w="1129" w:type="dxa"/>
            <w:tcBorders>
              <w:top w:val="nil"/>
              <w:left w:val="nil"/>
              <w:bottom w:val="nil"/>
              <w:right w:val="nil"/>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(2.019)</w:t>
            </w:r>
          </w:p>
        </w:tc>
        <w:tc>
          <w:tcPr>
            <w:tcW w:w="1048" w:type="dxa"/>
            <w:tcBorders>
              <w:top w:val="nil"/>
              <w:left w:val="single" w:sz="8" w:space="0" w:color="auto"/>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(11.390.003)</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(11.392.022)</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Servicios exteriores</w:t>
            </w:r>
          </w:p>
        </w:tc>
        <w:tc>
          <w:tcPr>
            <w:tcW w:w="1134" w:type="dxa"/>
            <w:tcBorders>
              <w:top w:val="nil"/>
              <w:left w:val="nil"/>
              <w:bottom w:val="nil"/>
              <w:right w:val="nil"/>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(366.276)</w:t>
            </w:r>
          </w:p>
        </w:tc>
        <w:tc>
          <w:tcPr>
            <w:tcW w:w="1123" w:type="dxa"/>
            <w:tcBorders>
              <w:top w:val="nil"/>
              <w:left w:val="single" w:sz="8" w:space="0" w:color="auto"/>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(818.132)</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(1.184.408)</w:t>
            </w:r>
          </w:p>
        </w:tc>
        <w:tc>
          <w:tcPr>
            <w:tcW w:w="1129" w:type="dxa"/>
            <w:tcBorders>
              <w:top w:val="nil"/>
              <w:left w:val="nil"/>
              <w:bottom w:val="nil"/>
              <w:right w:val="nil"/>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(366.245)</w:t>
            </w:r>
          </w:p>
        </w:tc>
        <w:tc>
          <w:tcPr>
            <w:tcW w:w="1048" w:type="dxa"/>
            <w:tcBorders>
              <w:top w:val="nil"/>
              <w:left w:val="single" w:sz="8" w:space="0" w:color="auto"/>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(927.605)</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(1.293.850)</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Ingresos:</w:t>
            </w:r>
          </w:p>
        </w:tc>
        <w:tc>
          <w:tcPr>
            <w:tcW w:w="1134"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129"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xml:space="preserve">Ingresos financieros – Intereses </w:t>
            </w:r>
          </w:p>
        </w:tc>
        <w:tc>
          <w:tcPr>
            <w:tcW w:w="1134"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2.751</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2.751</w:t>
            </w:r>
          </w:p>
        </w:tc>
        <w:tc>
          <w:tcPr>
            <w:tcW w:w="1129"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6.771</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6.771</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Ingresos por arrendamientos (Nota 6.1)</w:t>
            </w:r>
          </w:p>
        </w:tc>
        <w:tc>
          <w:tcPr>
            <w:tcW w:w="1134"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62.201</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62.201</w:t>
            </w:r>
          </w:p>
        </w:tc>
        <w:tc>
          <w:tcPr>
            <w:tcW w:w="1129"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66.851</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66.851</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Otros ingresos de explotación</w:t>
            </w:r>
          </w:p>
        </w:tc>
        <w:tc>
          <w:tcPr>
            <w:tcW w:w="1134"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1.392</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835</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2.227</w:t>
            </w:r>
          </w:p>
        </w:tc>
        <w:tc>
          <w:tcPr>
            <w:tcW w:w="1129"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Otras transacciones:</w:t>
            </w:r>
          </w:p>
        </w:tc>
        <w:tc>
          <w:tcPr>
            <w:tcW w:w="1134"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 </w:t>
            </w:r>
          </w:p>
        </w:tc>
        <w:tc>
          <w:tcPr>
            <w:tcW w:w="1129"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Aportaciones del fundador</w:t>
            </w:r>
          </w:p>
        </w:tc>
        <w:tc>
          <w:tcPr>
            <w:tcW w:w="1134"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59.764.997</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59.764.997</w:t>
            </w:r>
          </w:p>
        </w:tc>
        <w:tc>
          <w:tcPr>
            <w:tcW w:w="1129"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57.546.148</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57.546.148</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Compras de inmovilizado (Nota 6)</w:t>
            </w:r>
          </w:p>
        </w:tc>
        <w:tc>
          <w:tcPr>
            <w:tcW w:w="1134"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250.370</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250.370</w:t>
            </w:r>
          </w:p>
        </w:tc>
        <w:tc>
          <w:tcPr>
            <w:tcW w:w="1129"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73.700</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73.700</w:t>
            </w:r>
          </w:p>
        </w:tc>
      </w:tr>
      <w:tr w:rsidR="00EC031B"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tcPr>
          <w:p w:rsidR="00EC031B" w:rsidRPr="007E5473" w:rsidRDefault="00EC031B" w:rsidP="007E5473">
            <w:pPr>
              <w:spacing w:after="0"/>
              <w:jc w:val="left"/>
              <w:rPr>
                <w:rFonts w:cs="Arial"/>
                <w:color w:val="000000"/>
                <w:sz w:val="16"/>
                <w:szCs w:val="16"/>
                <w:lang w:eastAsia="es-ES"/>
              </w:rPr>
            </w:pPr>
            <w:r w:rsidRPr="00EC031B">
              <w:rPr>
                <w:rFonts w:cs="Arial"/>
                <w:color w:val="000000"/>
                <w:sz w:val="16"/>
                <w:szCs w:val="16"/>
                <w:lang w:eastAsia="es-ES"/>
              </w:rPr>
              <w:t>Aportaciones de socios (Nota 7)</w:t>
            </w:r>
          </w:p>
        </w:tc>
        <w:tc>
          <w:tcPr>
            <w:tcW w:w="1134" w:type="dxa"/>
            <w:tcBorders>
              <w:top w:val="nil"/>
              <w:left w:val="nil"/>
              <w:bottom w:val="nil"/>
              <w:right w:val="single" w:sz="8" w:space="0" w:color="auto"/>
            </w:tcBorders>
            <w:shd w:val="clear" w:color="auto" w:fill="auto"/>
            <w:noWrap/>
            <w:vAlign w:val="center"/>
          </w:tcPr>
          <w:p w:rsidR="00EC031B" w:rsidRPr="007E5473" w:rsidRDefault="00EC031B" w:rsidP="007E5473">
            <w:pPr>
              <w:spacing w:after="0"/>
              <w:jc w:val="center"/>
              <w:rPr>
                <w:rFonts w:cs="Arial"/>
                <w:color w:val="000000"/>
                <w:sz w:val="16"/>
                <w:szCs w:val="16"/>
                <w:lang w:eastAsia="es-ES"/>
              </w:rPr>
            </w:pPr>
          </w:p>
        </w:tc>
        <w:tc>
          <w:tcPr>
            <w:tcW w:w="1123" w:type="dxa"/>
            <w:tcBorders>
              <w:top w:val="nil"/>
              <w:left w:val="nil"/>
              <w:bottom w:val="nil"/>
              <w:right w:val="single" w:sz="8" w:space="0" w:color="auto"/>
            </w:tcBorders>
            <w:shd w:val="clear" w:color="auto" w:fill="auto"/>
            <w:noWrap/>
            <w:vAlign w:val="center"/>
          </w:tcPr>
          <w:p w:rsidR="00EC031B" w:rsidRPr="007E5473" w:rsidRDefault="00EC031B" w:rsidP="007E5473">
            <w:pPr>
              <w:spacing w:after="0"/>
              <w:jc w:val="right"/>
              <w:rPr>
                <w:rFonts w:cs="Arial"/>
                <w:color w:val="000000"/>
                <w:sz w:val="16"/>
                <w:szCs w:val="16"/>
                <w:lang w:eastAsia="es-ES"/>
              </w:rPr>
            </w:pPr>
            <w:r w:rsidRPr="00EC031B">
              <w:rPr>
                <w:rFonts w:cs="Arial"/>
                <w:color w:val="000000"/>
                <w:sz w:val="16"/>
                <w:szCs w:val="16"/>
                <w:lang w:eastAsia="es-ES"/>
              </w:rPr>
              <w:t>650.000</w:t>
            </w:r>
          </w:p>
        </w:tc>
        <w:tc>
          <w:tcPr>
            <w:tcW w:w="1048" w:type="dxa"/>
            <w:tcBorders>
              <w:top w:val="nil"/>
              <w:left w:val="nil"/>
              <w:bottom w:val="nil"/>
              <w:right w:val="single" w:sz="8" w:space="0" w:color="auto"/>
            </w:tcBorders>
            <w:shd w:val="clear" w:color="auto" w:fill="auto"/>
            <w:noWrap/>
            <w:vAlign w:val="center"/>
          </w:tcPr>
          <w:p w:rsidR="00EC031B" w:rsidRPr="007E5473" w:rsidRDefault="00EC031B" w:rsidP="007E5473">
            <w:pPr>
              <w:spacing w:after="0"/>
              <w:jc w:val="right"/>
              <w:rPr>
                <w:rFonts w:cs="Arial"/>
                <w:color w:val="000000"/>
                <w:sz w:val="16"/>
                <w:szCs w:val="16"/>
                <w:lang w:eastAsia="es-ES"/>
              </w:rPr>
            </w:pPr>
            <w:r w:rsidRPr="00EC031B">
              <w:rPr>
                <w:rFonts w:cs="Arial"/>
                <w:color w:val="000000"/>
                <w:sz w:val="16"/>
                <w:szCs w:val="16"/>
                <w:lang w:eastAsia="es-ES"/>
              </w:rPr>
              <w:t>650.000</w:t>
            </w:r>
          </w:p>
        </w:tc>
        <w:tc>
          <w:tcPr>
            <w:tcW w:w="1129" w:type="dxa"/>
            <w:tcBorders>
              <w:top w:val="nil"/>
              <w:left w:val="nil"/>
              <w:bottom w:val="nil"/>
              <w:right w:val="single" w:sz="8" w:space="0" w:color="auto"/>
            </w:tcBorders>
            <w:shd w:val="clear" w:color="auto" w:fill="auto"/>
            <w:noWrap/>
            <w:vAlign w:val="center"/>
          </w:tcPr>
          <w:p w:rsidR="00EC031B" w:rsidRPr="007E5473" w:rsidRDefault="00EC031B" w:rsidP="007E5473">
            <w:pPr>
              <w:spacing w:after="0"/>
              <w:jc w:val="center"/>
              <w:rPr>
                <w:rFonts w:cs="Arial"/>
                <w:color w:val="000000"/>
                <w:sz w:val="16"/>
                <w:szCs w:val="16"/>
                <w:lang w:eastAsia="es-ES"/>
              </w:rPr>
            </w:pPr>
            <w:r>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tcPr>
          <w:p w:rsidR="00EC031B" w:rsidRPr="007E5473" w:rsidRDefault="00EC031B" w:rsidP="00EC031B">
            <w:pPr>
              <w:spacing w:after="0"/>
              <w:jc w:val="center"/>
              <w:rPr>
                <w:rFonts w:cs="Arial"/>
                <w:color w:val="000000"/>
                <w:sz w:val="16"/>
                <w:szCs w:val="16"/>
                <w:lang w:eastAsia="es-ES"/>
              </w:rPr>
            </w:pPr>
            <w:r>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tcPr>
          <w:p w:rsidR="00EC031B" w:rsidRPr="007E5473" w:rsidRDefault="00EC031B" w:rsidP="00EC031B">
            <w:pPr>
              <w:spacing w:after="0"/>
              <w:jc w:val="center"/>
              <w:rPr>
                <w:rFonts w:cs="Arial"/>
                <w:color w:val="000000"/>
                <w:sz w:val="16"/>
                <w:szCs w:val="16"/>
                <w:lang w:eastAsia="es-ES"/>
              </w:rPr>
            </w:pPr>
            <w:r>
              <w:rPr>
                <w:rFonts w:cs="Arial"/>
                <w:color w:val="000000"/>
                <w:sz w:val="16"/>
                <w:szCs w:val="16"/>
                <w:lang w:eastAsia="es-ES"/>
              </w:rPr>
              <w:t>-</w:t>
            </w:r>
          </w:p>
        </w:tc>
      </w:tr>
      <w:tr w:rsidR="006E719E" w:rsidRPr="007E5473" w:rsidTr="006E719E">
        <w:trPr>
          <w:trHeight w:val="244"/>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123"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048"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129" w:type="dxa"/>
            <w:tcBorders>
              <w:top w:val="nil"/>
              <w:left w:val="nil"/>
              <w:bottom w:val="single" w:sz="8" w:space="0" w:color="auto"/>
              <w:right w:val="single" w:sz="8" w:space="0" w:color="auto"/>
            </w:tcBorders>
            <w:shd w:val="clear" w:color="auto" w:fill="auto"/>
            <w:noWrap/>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048" w:type="dxa"/>
            <w:tcBorders>
              <w:top w:val="nil"/>
              <w:left w:val="nil"/>
              <w:bottom w:val="single" w:sz="8" w:space="0" w:color="auto"/>
              <w:right w:val="single" w:sz="8" w:space="0" w:color="auto"/>
            </w:tcBorders>
            <w:shd w:val="clear" w:color="auto" w:fill="auto"/>
            <w:noWrap/>
            <w:vAlign w:val="center"/>
            <w:hideMark/>
          </w:tcPr>
          <w:p w:rsidR="007E5473" w:rsidRPr="007E5473" w:rsidRDefault="007E5473" w:rsidP="00EC031B">
            <w:pPr>
              <w:spacing w:after="0"/>
              <w:jc w:val="center"/>
              <w:rPr>
                <w:rFonts w:cs="Arial"/>
                <w:color w:val="000000"/>
                <w:sz w:val="16"/>
                <w:szCs w:val="16"/>
                <w:lang w:eastAsia="es-ES"/>
              </w:rPr>
            </w:pPr>
          </w:p>
        </w:tc>
        <w:tc>
          <w:tcPr>
            <w:tcW w:w="1048" w:type="dxa"/>
            <w:tcBorders>
              <w:top w:val="nil"/>
              <w:left w:val="nil"/>
              <w:bottom w:val="single" w:sz="8" w:space="0" w:color="auto"/>
              <w:right w:val="single" w:sz="8" w:space="0" w:color="auto"/>
            </w:tcBorders>
            <w:shd w:val="clear" w:color="auto" w:fill="auto"/>
            <w:noWrap/>
            <w:vAlign w:val="center"/>
            <w:hideMark/>
          </w:tcPr>
          <w:p w:rsidR="007E5473" w:rsidRPr="007E5473" w:rsidRDefault="007E5473" w:rsidP="00EC031B">
            <w:pPr>
              <w:spacing w:after="0"/>
              <w:jc w:val="center"/>
              <w:rPr>
                <w:rFonts w:cs="Arial"/>
                <w:color w:val="000000"/>
                <w:sz w:val="16"/>
                <w:szCs w:val="16"/>
                <w:lang w:eastAsia="es-ES"/>
              </w:rPr>
            </w:pPr>
          </w:p>
        </w:tc>
      </w:tr>
    </w:tbl>
    <w:p w:rsidR="00DF4D58" w:rsidRDefault="00DF4D58" w:rsidP="00F738C5">
      <w:pPr>
        <w:pStyle w:val="Listaconnmeros"/>
        <w:widowControl w:val="0"/>
      </w:pPr>
    </w:p>
    <w:p w:rsidR="00DF4D58" w:rsidRDefault="00DF4D58" w:rsidP="00F738C5">
      <w:pPr>
        <w:pStyle w:val="Listaconnmeros"/>
        <w:widowControl w:val="0"/>
        <w:ind w:firstLine="0"/>
      </w:pPr>
      <w:r w:rsidRPr="00551F1D">
        <w:lastRenderedPageBreak/>
        <w:t>As</w:t>
      </w:r>
      <w:r w:rsidR="00814E1E">
        <w:t>i</w:t>
      </w:r>
      <w:r w:rsidRPr="00551F1D">
        <w:t>mismo</w:t>
      </w:r>
      <w:r w:rsidR="00A85A09">
        <w:t>,</w:t>
      </w:r>
      <w:r w:rsidRPr="00551F1D">
        <w:t xml:space="preserve"> la Fundación ONCE ha </w:t>
      </w:r>
      <w:r w:rsidR="0011569A">
        <w:t>aportado a la Asociación</w:t>
      </w:r>
      <w:r>
        <w:t xml:space="preserve"> Inserta, para la cofinanciación del </w:t>
      </w:r>
      <w:r w:rsidRPr="00551F1D">
        <w:t xml:space="preserve">Programa Operativo </w:t>
      </w:r>
      <w:r w:rsidR="0065171F">
        <w:t>20</w:t>
      </w:r>
      <w:r w:rsidR="00385D6F">
        <w:t>14-2020</w:t>
      </w:r>
      <w:r w:rsidRPr="00551F1D">
        <w:t xml:space="preserve"> del </w:t>
      </w:r>
      <w:r>
        <w:t>FSE</w:t>
      </w:r>
      <w:r w:rsidRPr="00551F1D">
        <w:t xml:space="preserve"> en el ejercicio 201</w:t>
      </w:r>
      <w:r w:rsidR="00BC1C7C">
        <w:t>7</w:t>
      </w:r>
      <w:r>
        <w:t xml:space="preserve">, </w:t>
      </w:r>
      <w:r w:rsidRPr="008F0264">
        <w:t>un importe de</w:t>
      </w:r>
      <w:r w:rsidR="0073255F" w:rsidRPr="008F0264">
        <w:t xml:space="preserve"> </w:t>
      </w:r>
      <w:r w:rsidR="00385D6F" w:rsidRPr="008F0264">
        <w:t>5.</w:t>
      </w:r>
      <w:r w:rsidR="008F0264" w:rsidRPr="008F0264">
        <w:t>091.350</w:t>
      </w:r>
      <w:r w:rsidR="00CA730B" w:rsidRPr="008F0264">
        <w:t xml:space="preserve"> </w:t>
      </w:r>
      <w:r w:rsidRPr="008F0264">
        <w:t>euros (</w:t>
      </w:r>
      <w:r w:rsidR="008F0264" w:rsidRPr="008F0264">
        <w:t xml:space="preserve">de 5.299.381 </w:t>
      </w:r>
      <w:r w:rsidRPr="008F0264">
        <w:t>euros en 201</w:t>
      </w:r>
      <w:r w:rsidR="008F0264" w:rsidRPr="008F0264">
        <w:t>6</w:t>
      </w:r>
      <w:r w:rsidR="00385D6F" w:rsidRPr="008F0264">
        <w:t xml:space="preserve"> para la cofinanciación del Programa Operativo 2007-2013</w:t>
      </w:r>
      <w:r w:rsidRPr="008F0264">
        <w:t>) (</w:t>
      </w:r>
      <w:r w:rsidR="00814E1E" w:rsidRPr="008F0264">
        <w:t>véase</w:t>
      </w:r>
      <w:r w:rsidRPr="008F0264">
        <w:t xml:space="preserve"> Nota 1).</w:t>
      </w:r>
    </w:p>
    <w:p w:rsidR="001C7AB9" w:rsidRDefault="001C7AB9" w:rsidP="00F738C5">
      <w:pPr>
        <w:pStyle w:val="Listaconnmeros"/>
        <w:widowControl w:val="0"/>
        <w:ind w:firstLine="0"/>
      </w:pPr>
    </w:p>
    <w:p w:rsidR="00DF4D58" w:rsidRPr="00DB6227" w:rsidRDefault="00DF4D58" w:rsidP="00F738C5">
      <w:pPr>
        <w:pStyle w:val="Ttulo5"/>
        <w:keepNext w:val="0"/>
        <w:keepLines w:val="0"/>
        <w:widowControl w:val="0"/>
      </w:pPr>
      <w:r w:rsidRPr="003B7A4A">
        <w:t>1</w:t>
      </w:r>
      <w:r w:rsidR="00724A35">
        <w:t>7</w:t>
      </w:r>
      <w:r w:rsidRPr="003B7A4A">
        <w:t xml:space="preserve">.2 Patronato y </w:t>
      </w:r>
      <w:r w:rsidR="00FD14D7" w:rsidRPr="003B7A4A">
        <w:t>a</w:t>
      </w:r>
      <w:r w:rsidRPr="003B7A4A">
        <w:t>lta dirección</w:t>
      </w:r>
      <w:r w:rsidR="00517EA9">
        <w:t xml:space="preserve"> </w:t>
      </w:r>
    </w:p>
    <w:p w:rsidR="00DF4D58" w:rsidRDefault="00DF4D58" w:rsidP="00F738C5">
      <w:pPr>
        <w:pStyle w:val="Listaconnmeros"/>
        <w:widowControl w:val="0"/>
        <w:ind w:firstLine="0"/>
      </w:pPr>
      <w:r w:rsidRPr="00551F1D">
        <w:t xml:space="preserve">Los miembros del Patronato de la Fundación ONCE y demás personas que asumen la gestión de la Fundación al más alto nivel no han </w:t>
      </w:r>
      <w:r>
        <w:t>realizado</w:t>
      </w:r>
      <w:r w:rsidRPr="00551F1D">
        <w:t xml:space="preserve"> durante los ejercicios </w:t>
      </w:r>
      <w:r w:rsidR="00C22BFF">
        <w:t>2017 y 2016</w:t>
      </w:r>
      <w:r>
        <w:t xml:space="preserve"> </w:t>
      </w:r>
      <w:r w:rsidRPr="00551F1D">
        <w:t xml:space="preserve">transacciones inhabituales y/o relevantes </w:t>
      </w:r>
      <w:r>
        <w:t>con</w:t>
      </w:r>
      <w:r w:rsidRPr="00551F1D">
        <w:t xml:space="preserve"> la Fundación.</w:t>
      </w:r>
    </w:p>
    <w:p w:rsidR="00DF4D58" w:rsidRPr="00177D70" w:rsidRDefault="00DF4D58" w:rsidP="00F738C5">
      <w:pPr>
        <w:pStyle w:val="Ttulo6"/>
        <w:keepNext w:val="0"/>
        <w:keepLines w:val="0"/>
        <w:widowControl w:val="0"/>
        <w:rPr>
          <w:u w:val="single"/>
        </w:rPr>
      </w:pPr>
      <w:r w:rsidRPr="00080133">
        <w:t xml:space="preserve">Remuneración de los Patronos y </w:t>
      </w:r>
      <w:r w:rsidR="00D9530B" w:rsidRPr="00080133">
        <w:t>a</w:t>
      </w:r>
      <w:r w:rsidRPr="00080133">
        <w:t>lta dirección durante el ejercicio 201</w:t>
      </w:r>
      <w:r w:rsidR="00080133" w:rsidRPr="00080133">
        <w:t>7</w:t>
      </w:r>
    </w:p>
    <w:p w:rsidR="00DF4D58" w:rsidRDefault="00DF4D58" w:rsidP="00F738C5">
      <w:pPr>
        <w:pStyle w:val="Listaconnmeros"/>
        <w:widowControl w:val="0"/>
        <w:ind w:firstLine="0"/>
      </w:pPr>
      <w:r w:rsidRPr="00551F1D">
        <w:t xml:space="preserve">Los miembros del Patronato de la Fundación no han recibido durante los ejercicios </w:t>
      </w:r>
      <w:r w:rsidR="00C22BFF">
        <w:t>2017 y 2016</w:t>
      </w:r>
      <w:r w:rsidRPr="00551F1D">
        <w:t xml:space="preserve"> remuneración alguna en relación a su </w:t>
      </w:r>
      <w:r>
        <w:t>cargo, ni por ningún otro concepto salvo los gastos por desplazamiento que durante el ejercicio 201</w:t>
      </w:r>
      <w:r w:rsidR="00BC1C7C">
        <w:t>7</w:t>
      </w:r>
      <w:r>
        <w:t xml:space="preserve"> han ascendido a un total de</w:t>
      </w:r>
      <w:r w:rsidR="00080133">
        <w:t xml:space="preserve"> 2.352</w:t>
      </w:r>
      <w:r w:rsidR="003B7A4A">
        <w:t xml:space="preserve"> </w:t>
      </w:r>
      <w:r>
        <w:t>euros (</w:t>
      </w:r>
      <w:r w:rsidR="00BC1C7C">
        <w:t>2</w:t>
      </w:r>
      <w:r w:rsidR="00F67541">
        <w:t>.</w:t>
      </w:r>
      <w:r w:rsidR="00BC1C7C">
        <w:t>921</w:t>
      </w:r>
      <w:r w:rsidR="00D9530B">
        <w:t xml:space="preserve"> </w:t>
      </w:r>
      <w:r>
        <w:t>euros en 201</w:t>
      </w:r>
      <w:r w:rsidR="00BC1C7C">
        <w:t>6</w:t>
      </w:r>
      <w:r>
        <w:t xml:space="preserve">). </w:t>
      </w:r>
    </w:p>
    <w:p w:rsidR="00DF4D58" w:rsidRDefault="00DF4D58" w:rsidP="004F4261">
      <w:pPr>
        <w:pStyle w:val="Ttulo6"/>
        <w:widowControl w:val="0"/>
      </w:pPr>
      <w:r w:rsidRPr="00E44BBA">
        <w:t xml:space="preserve">Otra información relativa a los </w:t>
      </w:r>
      <w:r w:rsidR="00D9530B">
        <w:t>Patronos de la Fundación</w:t>
      </w:r>
    </w:p>
    <w:p w:rsidR="004E54C1" w:rsidRPr="00371AB0" w:rsidRDefault="00F64AB9" w:rsidP="004F4261">
      <w:pPr>
        <w:pStyle w:val="Listaconnmeros"/>
        <w:keepNext/>
        <w:keepLines/>
        <w:widowControl w:val="0"/>
        <w:ind w:firstLine="0"/>
      </w:pPr>
      <w:r w:rsidRPr="00636365">
        <w:t xml:space="preserve">Los cambios que se han producido en la composición del Patronato de la Fundación ONCE, </w:t>
      </w:r>
      <w:r w:rsidR="00DA20FE" w:rsidRPr="00636365">
        <w:t xml:space="preserve">desde el cierre del ejercicio anterior hasta la fecha a la que se refieren estas cuentas anuales  </w:t>
      </w:r>
      <w:r w:rsidR="004E54C1" w:rsidRPr="00636365">
        <w:t>han sido los siguientes:</w:t>
      </w:r>
      <w:r w:rsidR="004E54C1" w:rsidRPr="00371AB0">
        <w:t xml:space="preserve"> </w:t>
      </w:r>
    </w:p>
    <w:tbl>
      <w:tblPr>
        <w:tblW w:w="9001" w:type="dxa"/>
        <w:jc w:val="center"/>
        <w:tblCellMar>
          <w:left w:w="70" w:type="dxa"/>
          <w:right w:w="70" w:type="dxa"/>
        </w:tblCellMar>
        <w:tblLook w:val="04A0" w:firstRow="1" w:lastRow="0" w:firstColumn="1" w:lastColumn="0" w:noHBand="0" w:noVBand="1"/>
      </w:tblPr>
      <w:tblGrid>
        <w:gridCol w:w="4572"/>
        <w:gridCol w:w="4429"/>
      </w:tblGrid>
      <w:tr w:rsidR="004E54C1" w:rsidRPr="00307C37" w:rsidTr="000F3A58">
        <w:trPr>
          <w:trHeight w:val="198"/>
          <w:jc w:val="center"/>
        </w:trPr>
        <w:tc>
          <w:tcPr>
            <w:tcW w:w="4572" w:type="dxa"/>
            <w:tcBorders>
              <w:top w:val="single" w:sz="4" w:space="0" w:color="auto"/>
              <w:left w:val="single" w:sz="4" w:space="0" w:color="auto"/>
              <w:bottom w:val="single" w:sz="4" w:space="0" w:color="auto"/>
              <w:right w:val="nil"/>
            </w:tcBorders>
            <w:shd w:val="clear" w:color="auto" w:fill="auto"/>
            <w:noWrap/>
            <w:vAlign w:val="bottom"/>
            <w:hideMark/>
          </w:tcPr>
          <w:p w:rsidR="004E54C1" w:rsidRPr="00371AB0" w:rsidRDefault="004E54C1" w:rsidP="004F4261">
            <w:pPr>
              <w:keepNext/>
              <w:keepLines/>
              <w:widowControl w:val="0"/>
              <w:spacing w:after="0"/>
              <w:jc w:val="center"/>
              <w:rPr>
                <w:rFonts w:cs="Arial"/>
                <w:b/>
                <w:bCs/>
                <w:color w:val="000000"/>
                <w:szCs w:val="18"/>
                <w:lang w:eastAsia="es-ES"/>
              </w:rPr>
            </w:pPr>
            <w:r w:rsidRPr="00371AB0">
              <w:rPr>
                <w:rFonts w:cs="Arial"/>
                <w:b/>
                <w:bCs/>
                <w:color w:val="000000"/>
                <w:szCs w:val="18"/>
                <w:lang w:eastAsia="es-ES"/>
              </w:rPr>
              <w:t xml:space="preserve">MIEMBROS ENTRANTES </w:t>
            </w:r>
          </w:p>
        </w:tc>
        <w:tc>
          <w:tcPr>
            <w:tcW w:w="4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4C1" w:rsidRPr="00371AB0" w:rsidRDefault="004E54C1" w:rsidP="004F4261">
            <w:pPr>
              <w:keepNext/>
              <w:keepLines/>
              <w:widowControl w:val="0"/>
              <w:spacing w:after="0"/>
              <w:jc w:val="center"/>
              <w:rPr>
                <w:rFonts w:cs="Arial"/>
                <w:b/>
                <w:bCs/>
                <w:color w:val="000000"/>
                <w:szCs w:val="18"/>
                <w:lang w:eastAsia="es-ES"/>
              </w:rPr>
            </w:pPr>
            <w:r w:rsidRPr="00371AB0">
              <w:rPr>
                <w:rFonts w:cs="Arial"/>
                <w:b/>
                <w:bCs/>
                <w:color w:val="000000"/>
                <w:szCs w:val="18"/>
                <w:lang w:eastAsia="es-ES"/>
              </w:rPr>
              <w:t>MIEMBROS SALIENTES</w:t>
            </w:r>
          </w:p>
        </w:tc>
      </w:tr>
      <w:tr w:rsidR="00F92785" w:rsidRPr="00307C37" w:rsidTr="000F3A58">
        <w:trPr>
          <w:trHeight w:val="198"/>
          <w:jc w:val="center"/>
        </w:trPr>
        <w:tc>
          <w:tcPr>
            <w:tcW w:w="4572" w:type="dxa"/>
            <w:tcBorders>
              <w:top w:val="single" w:sz="4" w:space="0" w:color="auto"/>
              <w:left w:val="single" w:sz="4" w:space="0" w:color="auto"/>
              <w:bottom w:val="nil"/>
              <w:right w:val="nil"/>
            </w:tcBorders>
            <w:shd w:val="clear" w:color="auto" w:fill="auto"/>
            <w:noWrap/>
            <w:vAlign w:val="bottom"/>
          </w:tcPr>
          <w:p w:rsidR="00F92785" w:rsidRPr="00371AB0" w:rsidRDefault="00F92785" w:rsidP="00F92785">
            <w:pPr>
              <w:keepNext/>
              <w:keepLines/>
              <w:widowControl w:val="0"/>
              <w:spacing w:after="0"/>
              <w:jc w:val="left"/>
              <w:rPr>
                <w:rFonts w:cs="Arial"/>
                <w:color w:val="000000"/>
                <w:szCs w:val="18"/>
                <w:lang w:eastAsia="es-ES"/>
              </w:rPr>
            </w:pPr>
            <w:r>
              <w:rPr>
                <w:color w:val="000000"/>
                <w:lang w:eastAsia="es-ES"/>
              </w:rPr>
              <w:t>Dª Manuela Antonia Ramos Muro</w:t>
            </w:r>
          </w:p>
        </w:tc>
        <w:tc>
          <w:tcPr>
            <w:tcW w:w="4429" w:type="dxa"/>
            <w:tcBorders>
              <w:top w:val="single" w:sz="4" w:space="0" w:color="auto"/>
              <w:left w:val="single" w:sz="4" w:space="0" w:color="auto"/>
              <w:bottom w:val="nil"/>
              <w:right w:val="single" w:sz="4" w:space="0" w:color="auto"/>
            </w:tcBorders>
            <w:shd w:val="clear" w:color="auto" w:fill="auto"/>
            <w:noWrap/>
            <w:vAlign w:val="bottom"/>
          </w:tcPr>
          <w:p w:rsidR="00F92785" w:rsidRPr="00371AB0" w:rsidRDefault="00F92785" w:rsidP="00F92785">
            <w:pPr>
              <w:keepNext/>
              <w:keepLines/>
              <w:widowControl w:val="0"/>
              <w:spacing w:after="0"/>
              <w:jc w:val="left"/>
              <w:rPr>
                <w:rFonts w:cs="Arial"/>
                <w:color w:val="000000"/>
                <w:szCs w:val="18"/>
                <w:lang w:eastAsia="es-ES"/>
              </w:rPr>
            </w:pPr>
            <w:r>
              <w:rPr>
                <w:color w:val="000000"/>
                <w:lang w:eastAsia="es-ES"/>
              </w:rPr>
              <w:t>D. Jaume Mari Pamies</w:t>
            </w:r>
          </w:p>
        </w:tc>
      </w:tr>
      <w:tr w:rsidR="00F92785" w:rsidRPr="00307C37" w:rsidTr="000F3A58">
        <w:trPr>
          <w:trHeight w:val="106"/>
          <w:jc w:val="center"/>
        </w:trPr>
        <w:tc>
          <w:tcPr>
            <w:tcW w:w="4572" w:type="dxa"/>
            <w:tcBorders>
              <w:top w:val="nil"/>
              <w:left w:val="single" w:sz="4" w:space="0" w:color="auto"/>
              <w:bottom w:val="nil"/>
              <w:right w:val="nil"/>
            </w:tcBorders>
            <w:shd w:val="clear" w:color="auto" w:fill="auto"/>
            <w:noWrap/>
            <w:vAlign w:val="bottom"/>
          </w:tcPr>
          <w:p w:rsidR="00F92785" w:rsidRPr="00371AB0" w:rsidRDefault="00F92785" w:rsidP="00F92785">
            <w:pPr>
              <w:keepNext/>
              <w:keepLines/>
              <w:widowControl w:val="0"/>
              <w:spacing w:after="0"/>
              <w:jc w:val="left"/>
              <w:rPr>
                <w:rFonts w:cs="Arial"/>
                <w:color w:val="000000"/>
                <w:szCs w:val="18"/>
                <w:lang w:eastAsia="es-ES"/>
              </w:rPr>
            </w:pPr>
            <w:r>
              <w:rPr>
                <w:color w:val="000000"/>
                <w:lang w:eastAsia="es-ES"/>
              </w:rPr>
              <w:t>D. Juan Pérez Sánchez</w:t>
            </w:r>
          </w:p>
        </w:tc>
        <w:tc>
          <w:tcPr>
            <w:tcW w:w="4429" w:type="dxa"/>
            <w:tcBorders>
              <w:top w:val="nil"/>
              <w:left w:val="single" w:sz="4" w:space="0" w:color="auto"/>
              <w:bottom w:val="nil"/>
              <w:right w:val="single" w:sz="4" w:space="0" w:color="auto"/>
            </w:tcBorders>
            <w:shd w:val="clear" w:color="auto" w:fill="auto"/>
            <w:noWrap/>
            <w:vAlign w:val="bottom"/>
          </w:tcPr>
          <w:p w:rsidR="00F92785" w:rsidRPr="00371AB0" w:rsidRDefault="00F92785" w:rsidP="00F92785">
            <w:pPr>
              <w:keepNext/>
              <w:keepLines/>
              <w:widowControl w:val="0"/>
              <w:spacing w:after="0"/>
              <w:jc w:val="left"/>
              <w:rPr>
                <w:rFonts w:cs="Arial"/>
                <w:color w:val="000000"/>
                <w:szCs w:val="18"/>
                <w:lang w:eastAsia="es-ES"/>
              </w:rPr>
            </w:pPr>
            <w:r>
              <w:rPr>
                <w:color w:val="000000"/>
                <w:lang w:eastAsia="es-ES"/>
              </w:rPr>
              <w:t>Dña. Maria Eugenia Palmás Urtaza</w:t>
            </w:r>
          </w:p>
        </w:tc>
      </w:tr>
      <w:tr w:rsidR="00F92785" w:rsidRPr="00307C37" w:rsidTr="000F3A58">
        <w:trPr>
          <w:trHeight w:val="198"/>
          <w:jc w:val="center"/>
        </w:trPr>
        <w:tc>
          <w:tcPr>
            <w:tcW w:w="4572" w:type="dxa"/>
            <w:tcBorders>
              <w:top w:val="nil"/>
              <w:left w:val="single" w:sz="4" w:space="0" w:color="auto"/>
              <w:bottom w:val="nil"/>
              <w:right w:val="nil"/>
            </w:tcBorders>
            <w:shd w:val="clear" w:color="auto" w:fill="auto"/>
            <w:noWrap/>
            <w:vAlign w:val="bottom"/>
          </w:tcPr>
          <w:p w:rsidR="00F92785" w:rsidRPr="00371AB0" w:rsidRDefault="00F92785" w:rsidP="00F92785">
            <w:pPr>
              <w:keepNext/>
              <w:keepLines/>
              <w:widowControl w:val="0"/>
              <w:spacing w:after="0"/>
              <w:jc w:val="left"/>
              <w:rPr>
                <w:rFonts w:cs="Arial"/>
                <w:color w:val="000000"/>
                <w:szCs w:val="18"/>
                <w:lang w:eastAsia="es-ES"/>
              </w:rPr>
            </w:pPr>
            <w:r>
              <w:rPr>
                <w:color w:val="000000"/>
                <w:lang w:eastAsia="es-ES"/>
              </w:rPr>
              <w:t>D. Victorio Latasa Goyenaga</w:t>
            </w:r>
          </w:p>
        </w:tc>
        <w:tc>
          <w:tcPr>
            <w:tcW w:w="4429" w:type="dxa"/>
            <w:tcBorders>
              <w:top w:val="nil"/>
              <w:left w:val="single" w:sz="4" w:space="0" w:color="auto"/>
              <w:bottom w:val="nil"/>
              <w:right w:val="single" w:sz="4" w:space="0" w:color="auto"/>
            </w:tcBorders>
            <w:shd w:val="clear" w:color="auto" w:fill="auto"/>
            <w:noWrap/>
            <w:vAlign w:val="bottom"/>
          </w:tcPr>
          <w:p w:rsidR="00F92785" w:rsidRPr="00371AB0" w:rsidRDefault="00F92785" w:rsidP="00F92785">
            <w:pPr>
              <w:keepNext/>
              <w:keepLines/>
              <w:widowControl w:val="0"/>
              <w:spacing w:after="0"/>
              <w:jc w:val="left"/>
              <w:rPr>
                <w:rFonts w:cs="Arial"/>
                <w:color w:val="000000"/>
                <w:szCs w:val="18"/>
                <w:lang w:eastAsia="es-ES"/>
              </w:rPr>
            </w:pPr>
            <w:r>
              <w:rPr>
                <w:color w:val="000000"/>
                <w:lang w:eastAsia="es-ES"/>
              </w:rPr>
              <w:t>D. Miguel Ortega Gutiérrez</w:t>
            </w:r>
          </w:p>
        </w:tc>
      </w:tr>
      <w:tr w:rsidR="00D851D1" w:rsidRPr="00307C37" w:rsidTr="000F3A58">
        <w:trPr>
          <w:trHeight w:val="198"/>
          <w:jc w:val="center"/>
        </w:trPr>
        <w:tc>
          <w:tcPr>
            <w:tcW w:w="4572" w:type="dxa"/>
            <w:tcBorders>
              <w:top w:val="nil"/>
              <w:left w:val="single" w:sz="4" w:space="0" w:color="auto"/>
              <w:bottom w:val="single" w:sz="4" w:space="0" w:color="auto"/>
              <w:right w:val="nil"/>
            </w:tcBorders>
            <w:shd w:val="clear" w:color="auto" w:fill="auto"/>
            <w:noWrap/>
            <w:vAlign w:val="bottom"/>
          </w:tcPr>
          <w:p w:rsidR="00D851D1" w:rsidRDefault="00D851D1" w:rsidP="00F92785">
            <w:pPr>
              <w:keepNext/>
              <w:keepLines/>
              <w:widowControl w:val="0"/>
              <w:spacing w:after="0"/>
              <w:jc w:val="left"/>
              <w:rPr>
                <w:color w:val="000000"/>
                <w:lang w:eastAsia="es-ES"/>
              </w:rPr>
            </w:pPr>
            <w:r>
              <w:rPr>
                <w:color w:val="000000"/>
                <w:lang w:eastAsia="es-ES"/>
              </w:rPr>
              <w:t>Pelayo Mutua de Seguros y Reaseguros a Prima Fija</w:t>
            </w:r>
          </w:p>
        </w:tc>
        <w:tc>
          <w:tcPr>
            <w:tcW w:w="4429" w:type="dxa"/>
            <w:tcBorders>
              <w:top w:val="nil"/>
              <w:left w:val="single" w:sz="4" w:space="0" w:color="auto"/>
              <w:bottom w:val="single" w:sz="4" w:space="0" w:color="auto"/>
              <w:right w:val="single" w:sz="4" w:space="0" w:color="auto"/>
            </w:tcBorders>
            <w:shd w:val="clear" w:color="auto" w:fill="auto"/>
            <w:noWrap/>
            <w:vAlign w:val="bottom"/>
          </w:tcPr>
          <w:p w:rsidR="00D851D1" w:rsidRDefault="00D851D1" w:rsidP="00F92785">
            <w:pPr>
              <w:keepNext/>
              <w:keepLines/>
              <w:widowControl w:val="0"/>
              <w:spacing w:after="0"/>
              <w:jc w:val="left"/>
              <w:rPr>
                <w:color w:val="000000"/>
                <w:lang w:eastAsia="es-ES"/>
              </w:rPr>
            </w:pPr>
            <w:r>
              <w:rPr>
                <w:color w:val="000000"/>
                <w:lang w:eastAsia="es-ES"/>
              </w:rPr>
              <w:t>Ford España, S.L</w:t>
            </w:r>
          </w:p>
        </w:tc>
      </w:tr>
    </w:tbl>
    <w:p w:rsidR="00486AB2" w:rsidRPr="00307C37" w:rsidRDefault="00486AB2" w:rsidP="00F738C5">
      <w:pPr>
        <w:pStyle w:val="Listaconnmeros"/>
        <w:widowControl w:val="0"/>
        <w:ind w:firstLine="0"/>
        <w:rPr>
          <w:highlight w:val="yellow"/>
        </w:rPr>
      </w:pPr>
    </w:p>
    <w:p w:rsidR="00DF4D58" w:rsidRPr="00551F1D" w:rsidRDefault="00D26A45" w:rsidP="00D26A45">
      <w:pPr>
        <w:pStyle w:val="Listaconnmeros"/>
        <w:widowControl w:val="0"/>
        <w:tabs>
          <w:tab w:val="left" w:pos="1135"/>
        </w:tabs>
      </w:pPr>
      <w:r>
        <w:t xml:space="preserve">     S</w:t>
      </w:r>
      <w:r w:rsidR="00F64AB9" w:rsidRPr="003B7A4A">
        <w:t xml:space="preserve">egún acuerdo </w:t>
      </w:r>
      <w:r>
        <w:t xml:space="preserve">celebrado el día </w:t>
      </w:r>
      <w:r w:rsidR="00D851D1">
        <w:t xml:space="preserve">21 de diciembre de </w:t>
      </w:r>
      <w:r w:rsidR="00FB3DB7">
        <w:t>2017,</w:t>
      </w:r>
      <w:r w:rsidR="00F64AB9" w:rsidRPr="003B7A4A">
        <w:t xml:space="preserve"> </w:t>
      </w:r>
      <w:r>
        <w:t xml:space="preserve">ha entrado </w:t>
      </w:r>
      <w:r w:rsidR="004E54C1" w:rsidRPr="003B7A4A">
        <w:t xml:space="preserve">a formar parte del Patronato de la Fundación ONCE </w:t>
      </w:r>
      <w:r w:rsidR="00F64AB9" w:rsidRPr="003B7A4A">
        <w:t>la entidad</w:t>
      </w:r>
      <w:r w:rsidR="00D851D1">
        <w:t xml:space="preserve"> Pelayo Mutua de Seguros y </w:t>
      </w:r>
      <w:r w:rsidR="00636365">
        <w:t>Reaseguradas</w:t>
      </w:r>
      <w:r w:rsidR="00D851D1">
        <w:t xml:space="preserve"> a Prima Fija</w:t>
      </w:r>
      <w:r w:rsidR="00F64AB9" w:rsidRPr="003B7A4A">
        <w:t xml:space="preserve">., </w:t>
      </w:r>
      <w:r w:rsidR="009F49CC" w:rsidRPr="003B7A4A">
        <w:t xml:space="preserve">representada por </w:t>
      </w:r>
      <w:r w:rsidR="009F49CC" w:rsidRPr="00FB3DB7">
        <w:t xml:space="preserve">D. </w:t>
      </w:r>
      <w:r w:rsidR="00FB3DB7">
        <w:t>José Boada Bravo.</w:t>
      </w:r>
    </w:p>
    <w:p w:rsidR="00DF4D58" w:rsidRDefault="00DF4D58" w:rsidP="003B7A4A">
      <w:pPr>
        <w:pStyle w:val="Listaconnmeros"/>
        <w:keepNext/>
        <w:keepLines/>
        <w:widowControl w:val="0"/>
        <w:ind w:firstLine="0"/>
      </w:pPr>
      <w:bookmarkStart w:id="5" w:name="OLE_LINK1"/>
      <w:r w:rsidRPr="00FB3DB7">
        <w:t>El Patronato de la Fundación a 31 de diciembre de 201</w:t>
      </w:r>
      <w:r w:rsidR="00BC1C7C" w:rsidRPr="00FB3DB7">
        <w:t>7</w:t>
      </w:r>
      <w:r w:rsidR="00AE21EF" w:rsidRPr="00FB3DB7">
        <w:t xml:space="preserve"> estaba formado por </w:t>
      </w:r>
      <w:r w:rsidR="00FB3DB7" w:rsidRPr="00FB3DB7">
        <w:t xml:space="preserve">43 </w:t>
      </w:r>
      <w:r w:rsidR="00AE21EF" w:rsidRPr="00FB3DB7">
        <w:t xml:space="preserve"> </w:t>
      </w:r>
      <w:r w:rsidRPr="00FB3DB7">
        <w:t>miembros (</w:t>
      </w:r>
      <w:r w:rsidR="00CB0503" w:rsidRPr="00FB3DB7">
        <w:t>43</w:t>
      </w:r>
      <w:r w:rsidRPr="00FB3DB7">
        <w:t xml:space="preserve"> en 201</w:t>
      </w:r>
      <w:r w:rsidR="00BC1C7C" w:rsidRPr="00FB3DB7">
        <w:t>6</w:t>
      </w:r>
      <w:r w:rsidRPr="00FB3DB7">
        <w:t xml:space="preserve">) de los cuales </w:t>
      </w:r>
      <w:r w:rsidR="00FB3DB7" w:rsidRPr="00FB3DB7">
        <w:t xml:space="preserve">26 </w:t>
      </w:r>
      <w:r w:rsidRPr="00FB3DB7">
        <w:t>son hombres (</w:t>
      </w:r>
      <w:r w:rsidR="00CB0503" w:rsidRPr="00FB3DB7">
        <w:t>2</w:t>
      </w:r>
      <w:r w:rsidR="00BC1C7C" w:rsidRPr="00FB3DB7">
        <w:t>6</w:t>
      </w:r>
      <w:r w:rsidRPr="00FB3DB7">
        <w:t xml:space="preserve"> en 201</w:t>
      </w:r>
      <w:r w:rsidR="00BC1C7C" w:rsidRPr="00FB3DB7">
        <w:t>6</w:t>
      </w:r>
      <w:r w:rsidRPr="00FB3DB7">
        <w:t>),</w:t>
      </w:r>
      <w:r w:rsidR="00FB3DB7" w:rsidRPr="00FB3DB7">
        <w:t xml:space="preserve"> 16</w:t>
      </w:r>
      <w:r w:rsidR="00CB0503" w:rsidRPr="00FB3DB7">
        <w:t xml:space="preserve"> </w:t>
      </w:r>
      <w:r w:rsidRPr="00FB3DB7">
        <w:t>son mujeres (</w:t>
      </w:r>
      <w:r w:rsidR="00CB0503" w:rsidRPr="00FB3DB7">
        <w:t>1</w:t>
      </w:r>
      <w:r w:rsidR="00BC1C7C" w:rsidRPr="00FB3DB7">
        <w:t>6</w:t>
      </w:r>
      <w:r w:rsidRPr="00FB3DB7">
        <w:t xml:space="preserve"> en 201</w:t>
      </w:r>
      <w:r w:rsidR="00BC1C7C" w:rsidRPr="00FB3DB7">
        <w:t>6</w:t>
      </w:r>
      <w:r w:rsidR="00E96DE9" w:rsidRPr="00FB3DB7">
        <w:t>)</w:t>
      </w:r>
      <w:r w:rsidR="00AF112B" w:rsidRPr="00FB3DB7">
        <w:t>,</w:t>
      </w:r>
      <w:r w:rsidR="00E96DE9" w:rsidRPr="00FB3DB7">
        <w:t xml:space="preserve"> y una persona jurídica</w:t>
      </w:r>
      <w:r w:rsidR="00AF112B" w:rsidRPr="00FB3DB7">
        <w:t>, representada por un hombre.</w:t>
      </w:r>
    </w:p>
    <w:p w:rsidR="00DF4D58" w:rsidRPr="00370295" w:rsidRDefault="00CB0503" w:rsidP="00F738C5">
      <w:pPr>
        <w:pStyle w:val="Ttulo6"/>
        <w:keepNext w:val="0"/>
        <w:keepLines w:val="0"/>
        <w:widowControl w:val="0"/>
      </w:pPr>
      <w:r w:rsidRPr="00370295">
        <w:t>Alta dirección</w:t>
      </w:r>
    </w:p>
    <w:p w:rsidR="00DF4D58" w:rsidRDefault="008B6116" w:rsidP="00F738C5">
      <w:pPr>
        <w:pStyle w:val="Listaconnmeros"/>
        <w:widowControl w:val="0"/>
        <w:ind w:firstLine="0"/>
      </w:pPr>
      <w:r>
        <w:t>L</w:t>
      </w:r>
      <w:r w:rsidR="00DF4D58" w:rsidRPr="00370295">
        <w:t xml:space="preserve">a </w:t>
      </w:r>
      <w:r w:rsidR="000708F8" w:rsidRPr="00370295">
        <w:t>a</w:t>
      </w:r>
      <w:r w:rsidR="00DF4D58" w:rsidRPr="00370295">
        <w:t xml:space="preserve">lta dirección es ejercida por el </w:t>
      </w:r>
      <w:r w:rsidR="00995207">
        <w:t>Patronato</w:t>
      </w:r>
      <w:r w:rsidR="00DF4D58" w:rsidRPr="00370295">
        <w:t xml:space="preserve"> de la misma.</w:t>
      </w:r>
      <w:r w:rsidR="00DF4D58">
        <w:t xml:space="preserve">  </w:t>
      </w:r>
    </w:p>
    <w:bookmarkEnd w:id="5"/>
    <w:p w:rsidR="00DF4D58" w:rsidRPr="001B2C59" w:rsidRDefault="000708F8" w:rsidP="00F738C5">
      <w:pPr>
        <w:pStyle w:val="Ttulo4"/>
        <w:keepNext w:val="0"/>
        <w:keepLines w:val="0"/>
        <w:widowControl w:val="0"/>
      </w:pPr>
      <w:r>
        <w:t>1</w:t>
      </w:r>
      <w:r w:rsidR="00724A35">
        <w:t>8</w:t>
      </w:r>
      <w:r>
        <w:t>.</w:t>
      </w:r>
      <w:r>
        <w:tab/>
      </w:r>
      <w:r w:rsidR="00DF4D58" w:rsidRPr="001B2C59">
        <w:t>Otra información</w:t>
      </w:r>
    </w:p>
    <w:p w:rsidR="00DF4D58" w:rsidRPr="001B2C59" w:rsidRDefault="00DF4D58" w:rsidP="00F738C5">
      <w:pPr>
        <w:pStyle w:val="Ttulo5"/>
        <w:keepNext w:val="0"/>
        <w:keepLines w:val="0"/>
        <w:widowControl w:val="0"/>
      </w:pPr>
      <w:r w:rsidRPr="001B2C59">
        <w:t>1</w:t>
      </w:r>
      <w:r w:rsidR="00724A35">
        <w:t>8</w:t>
      </w:r>
      <w:r w:rsidRPr="001B2C59">
        <w:t>.1</w:t>
      </w:r>
      <w:r>
        <w:t xml:space="preserve"> </w:t>
      </w:r>
      <w:r w:rsidRPr="001B2C59">
        <w:t>Estructura del personal</w:t>
      </w:r>
    </w:p>
    <w:p w:rsidR="00DF4D58" w:rsidRDefault="00DF4D58" w:rsidP="00F738C5">
      <w:pPr>
        <w:pStyle w:val="Listaconnmeros"/>
        <w:widowControl w:val="0"/>
        <w:ind w:firstLine="0"/>
      </w:pPr>
      <w:r w:rsidRPr="00EC7BA9">
        <w:t>El número medio de personas empleadas por la Fundación así como el número de empleados al cierre del ejercicio, clasificado por categorías y por género es el siguiente:</w:t>
      </w:r>
    </w:p>
    <w:p w:rsidR="004D2DD1" w:rsidRDefault="004D2DD1">
      <w:pPr>
        <w:spacing w:after="0"/>
        <w:jc w:val="left"/>
      </w:pPr>
      <w:r>
        <w:br w:type="page"/>
      </w:r>
    </w:p>
    <w:p w:rsidR="000F3A58" w:rsidRDefault="000F3A58" w:rsidP="00F738C5">
      <w:pPr>
        <w:pStyle w:val="Listaconnmeros"/>
        <w:widowControl w:val="0"/>
        <w:ind w:firstLine="0"/>
      </w:pPr>
    </w:p>
    <w:tbl>
      <w:tblPr>
        <w:tblW w:w="9041"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767"/>
        <w:gridCol w:w="1167"/>
        <w:gridCol w:w="1167"/>
        <w:gridCol w:w="1167"/>
        <w:gridCol w:w="1167"/>
        <w:gridCol w:w="1606"/>
      </w:tblGrid>
      <w:tr w:rsidR="004B5B4B" w:rsidRPr="00643F37" w:rsidTr="000F3A58">
        <w:trPr>
          <w:trHeight w:val="936"/>
          <w:jc w:val="center"/>
        </w:trPr>
        <w:tc>
          <w:tcPr>
            <w:tcW w:w="2767" w:type="dxa"/>
            <w:tcBorders>
              <w:top w:val="single" w:sz="2" w:space="0" w:color="auto"/>
              <w:bottom w:val="nil"/>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p>
        </w:tc>
        <w:tc>
          <w:tcPr>
            <w:tcW w:w="3501" w:type="dxa"/>
            <w:gridSpan w:val="3"/>
            <w:tcBorders>
              <w:top w:val="single" w:sz="2" w:space="0" w:color="auto"/>
              <w:bottom w:val="single" w:sz="2" w:space="0" w:color="auto"/>
            </w:tcBorders>
            <w:shd w:val="clear" w:color="auto" w:fill="auto"/>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Número de Personas Empleadas al</w:t>
            </w:r>
            <w:r w:rsidRPr="00DA3457">
              <w:rPr>
                <w:snapToGrid w:val="0"/>
                <w:color w:val="000000"/>
                <w:sz w:val="19"/>
                <w:szCs w:val="19"/>
                <w:u w:color="000000"/>
              </w:rPr>
              <w:br/>
              <w:t>Final del Ejercicio</w:t>
            </w:r>
          </w:p>
        </w:tc>
        <w:tc>
          <w:tcPr>
            <w:tcW w:w="1167" w:type="dxa"/>
            <w:vMerge w:val="restart"/>
            <w:tcBorders>
              <w:top w:val="single" w:sz="2" w:space="0" w:color="auto"/>
            </w:tcBorders>
            <w:shd w:val="clear" w:color="auto" w:fill="auto"/>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Número Medio de Personas Empleadas en el Ejercicio</w:t>
            </w:r>
          </w:p>
        </w:tc>
        <w:tc>
          <w:tcPr>
            <w:tcW w:w="1606" w:type="dxa"/>
            <w:tcBorders>
              <w:top w:val="single" w:sz="2" w:space="0" w:color="auto"/>
            </w:tcBorders>
            <w:shd w:val="clear" w:color="auto" w:fill="auto"/>
            <w:vAlign w:val="bottom"/>
            <w:hideMark/>
          </w:tcPr>
          <w:p w:rsidR="00BC1C7C" w:rsidRDefault="004B5B4B" w:rsidP="00BC1C7C">
            <w:pPr>
              <w:pStyle w:val="Tabladeilustraciones"/>
              <w:widowControl w:val="0"/>
              <w:jc w:val="center"/>
              <w:rPr>
                <w:snapToGrid w:val="0"/>
                <w:color w:val="000000"/>
                <w:sz w:val="19"/>
                <w:szCs w:val="19"/>
                <w:u w:color="000000"/>
              </w:rPr>
            </w:pPr>
            <w:r w:rsidRPr="00DA3457">
              <w:rPr>
                <w:snapToGrid w:val="0"/>
                <w:color w:val="000000"/>
                <w:sz w:val="19"/>
                <w:szCs w:val="19"/>
                <w:u w:color="000000"/>
              </w:rPr>
              <w:t xml:space="preserve">Número Medio de Personas con Discapacidad </w:t>
            </w:r>
          </w:p>
          <w:p w:rsidR="004B5B4B" w:rsidRPr="00DA3457" w:rsidRDefault="0099699B" w:rsidP="00BC1C7C">
            <w:pPr>
              <w:pStyle w:val="Tabladeilustraciones"/>
              <w:widowControl w:val="0"/>
              <w:jc w:val="center"/>
              <w:rPr>
                <w:snapToGrid w:val="0"/>
                <w:color w:val="000000"/>
                <w:sz w:val="19"/>
                <w:szCs w:val="19"/>
                <w:u w:color="000000"/>
              </w:rPr>
            </w:pPr>
            <w:r>
              <w:rPr>
                <w:snapToGrid w:val="0"/>
                <w:color w:val="000000"/>
                <w:sz w:val="19"/>
                <w:szCs w:val="19"/>
                <w:u w:color="000000"/>
              </w:rPr>
              <w:t>&gt; 33% del total empleados</w:t>
            </w:r>
          </w:p>
        </w:tc>
      </w:tr>
      <w:tr w:rsidR="004B5B4B" w:rsidRPr="00643F37" w:rsidTr="000F3A58">
        <w:trPr>
          <w:trHeight w:val="182"/>
          <w:jc w:val="center"/>
        </w:trPr>
        <w:tc>
          <w:tcPr>
            <w:tcW w:w="2767" w:type="dxa"/>
            <w:tcBorders>
              <w:top w:val="nil"/>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p>
        </w:tc>
        <w:tc>
          <w:tcPr>
            <w:tcW w:w="1167" w:type="dxa"/>
            <w:tcBorders>
              <w:top w:val="single" w:sz="2" w:space="0" w:color="auto"/>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Hombres</w:t>
            </w:r>
          </w:p>
        </w:tc>
        <w:tc>
          <w:tcPr>
            <w:tcW w:w="1167" w:type="dxa"/>
            <w:tcBorders>
              <w:top w:val="single" w:sz="2" w:space="0" w:color="auto"/>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Mujeres</w:t>
            </w:r>
          </w:p>
        </w:tc>
        <w:tc>
          <w:tcPr>
            <w:tcW w:w="1167" w:type="dxa"/>
            <w:tcBorders>
              <w:top w:val="single" w:sz="2" w:space="0" w:color="auto"/>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Total</w:t>
            </w:r>
          </w:p>
        </w:tc>
        <w:tc>
          <w:tcPr>
            <w:tcW w:w="1167" w:type="dxa"/>
            <w:vMerge/>
            <w:tcBorders>
              <w:bottom w:val="single" w:sz="2" w:space="0" w:color="auto"/>
            </w:tcBorders>
            <w:shd w:val="clear" w:color="auto" w:fill="auto"/>
            <w:vAlign w:val="bottom"/>
            <w:hideMark/>
          </w:tcPr>
          <w:p w:rsidR="004B5B4B" w:rsidRPr="00DA3457" w:rsidRDefault="004B5B4B" w:rsidP="00F738C5">
            <w:pPr>
              <w:pStyle w:val="Tabladeilustraciones"/>
              <w:widowControl w:val="0"/>
              <w:jc w:val="center"/>
              <w:rPr>
                <w:snapToGrid w:val="0"/>
                <w:color w:val="000000"/>
                <w:sz w:val="19"/>
                <w:szCs w:val="19"/>
                <w:u w:color="000000"/>
              </w:rPr>
            </w:pPr>
          </w:p>
        </w:tc>
        <w:tc>
          <w:tcPr>
            <w:tcW w:w="1606" w:type="dxa"/>
            <w:tcBorders>
              <w:bottom w:val="single" w:sz="2" w:space="0" w:color="auto"/>
            </w:tcBorders>
            <w:shd w:val="clear" w:color="auto" w:fill="auto"/>
            <w:vAlign w:val="bottom"/>
            <w:hideMark/>
          </w:tcPr>
          <w:p w:rsidR="004B5B4B" w:rsidRPr="00DA3457" w:rsidRDefault="0099699B" w:rsidP="00F738C5">
            <w:pPr>
              <w:pStyle w:val="Tabladeilustraciones"/>
              <w:widowControl w:val="0"/>
              <w:jc w:val="center"/>
              <w:rPr>
                <w:snapToGrid w:val="0"/>
                <w:color w:val="000000"/>
                <w:sz w:val="19"/>
                <w:szCs w:val="19"/>
                <w:u w:color="000000"/>
              </w:rPr>
            </w:pPr>
            <w:r>
              <w:rPr>
                <w:snapToGrid w:val="0"/>
                <w:color w:val="000000"/>
                <w:sz w:val="19"/>
                <w:szCs w:val="19"/>
                <w:u w:color="000000"/>
              </w:rPr>
              <w:t>en el ejercicio</w:t>
            </w:r>
          </w:p>
        </w:tc>
      </w:tr>
      <w:tr w:rsidR="00DF4D58" w:rsidRPr="00643F37" w:rsidTr="000F3A58">
        <w:trPr>
          <w:trHeight w:val="182"/>
          <w:jc w:val="center"/>
        </w:trPr>
        <w:tc>
          <w:tcPr>
            <w:tcW w:w="27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606" w:type="dxa"/>
            <w:tcBorders>
              <w:top w:val="single" w:sz="2" w:space="0" w:color="auto"/>
            </w:tcBorders>
            <w:shd w:val="clear" w:color="auto" w:fill="auto"/>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r>
      <w:tr w:rsidR="00DF4D58" w:rsidRPr="00643F37" w:rsidTr="000F3A58">
        <w:trPr>
          <w:trHeight w:val="195"/>
          <w:jc w:val="center"/>
        </w:trPr>
        <w:tc>
          <w:tcPr>
            <w:tcW w:w="2767" w:type="dxa"/>
            <w:shd w:val="clear" w:color="auto" w:fill="auto"/>
            <w:noWrap/>
            <w:vAlign w:val="bottom"/>
            <w:hideMark/>
          </w:tcPr>
          <w:p w:rsidR="00DF4D58" w:rsidRPr="00BA219A" w:rsidRDefault="004B5B4B" w:rsidP="00F67541">
            <w:pPr>
              <w:pStyle w:val="Tabladeilustraciones"/>
              <w:widowControl w:val="0"/>
              <w:rPr>
                <w:b/>
                <w:snapToGrid w:val="0"/>
                <w:color w:val="000000"/>
                <w:sz w:val="19"/>
                <w:szCs w:val="19"/>
                <w:u w:color="000000"/>
              </w:rPr>
            </w:pPr>
            <w:r w:rsidRPr="00BA219A">
              <w:rPr>
                <w:b/>
                <w:snapToGrid w:val="0"/>
                <w:color w:val="000000"/>
                <w:sz w:val="19"/>
                <w:szCs w:val="19"/>
                <w:u w:color="000000"/>
              </w:rPr>
              <w:t>Ejercicio 201</w:t>
            </w:r>
            <w:r w:rsidR="00BC1C7C" w:rsidRPr="00BA219A">
              <w:rPr>
                <w:b/>
                <w:snapToGrid w:val="0"/>
                <w:color w:val="000000"/>
                <w:sz w:val="19"/>
                <w:szCs w:val="19"/>
                <w:u w:color="000000"/>
              </w:rPr>
              <w:t>7</w:t>
            </w:r>
            <w:r w:rsidRPr="00BA219A">
              <w:rPr>
                <w:b/>
                <w:snapToGrid w:val="0"/>
                <w:color w:val="000000"/>
                <w:sz w:val="19"/>
                <w:szCs w:val="19"/>
                <w:u w:color="000000"/>
              </w:rPr>
              <w:t>:</w:t>
            </w:r>
          </w:p>
        </w:tc>
        <w:tc>
          <w:tcPr>
            <w:tcW w:w="1167" w:type="dxa"/>
            <w:shd w:val="clear" w:color="auto" w:fill="auto"/>
            <w:noWrap/>
            <w:vAlign w:val="bottom"/>
            <w:hideMark/>
          </w:tcPr>
          <w:p w:rsidR="00DF4D58" w:rsidRPr="00094265" w:rsidRDefault="00DF4D58" w:rsidP="00F738C5">
            <w:pPr>
              <w:pStyle w:val="Tabladeilustraciones"/>
              <w:widowControl w:val="0"/>
              <w:rPr>
                <w:rFonts w:ascii="Arial" w:hAnsi="Arial" w:cs="Arial"/>
                <w:snapToGrid w:val="0"/>
                <w:color w:val="000000"/>
                <w:sz w:val="19"/>
                <w:szCs w:val="19"/>
                <w:u w:color="000000"/>
              </w:rPr>
            </w:pPr>
            <w:r w:rsidRPr="00DA3457">
              <w:rPr>
                <w:snapToGrid w:val="0"/>
                <w:color w:val="000000"/>
                <w:sz w:val="19"/>
                <w:szCs w:val="19"/>
                <w:u w:color="000000"/>
              </w:rPr>
              <w:t> </w:t>
            </w:r>
          </w:p>
        </w:tc>
        <w:tc>
          <w:tcPr>
            <w:tcW w:w="1167"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606"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r>
      <w:tr w:rsidR="00DF4D58" w:rsidRPr="00643F37" w:rsidTr="000F3A58">
        <w:trPr>
          <w:trHeight w:val="182"/>
          <w:jc w:val="center"/>
        </w:trPr>
        <w:tc>
          <w:tcPr>
            <w:tcW w:w="2767" w:type="dxa"/>
            <w:shd w:val="clear" w:color="auto" w:fill="auto"/>
            <w:noWrap/>
            <w:vAlign w:val="bottom"/>
            <w:hideMark/>
          </w:tcPr>
          <w:p w:rsidR="00DF4D58" w:rsidRPr="00BA219A" w:rsidRDefault="00DF4D58" w:rsidP="00F738C5">
            <w:pPr>
              <w:pStyle w:val="Tabladeilustraciones"/>
              <w:widowControl w:val="0"/>
              <w:rPr>
                <w:snapToGrid w:val="0"/>
                <w:color w:val="000000"/>
                <w:sz w:val="19"/>
                <w:szCs w:val="19"/>
                <w:u w:color="000000"/>
              </w:rPr>
            </w:pPr>
            <w:r w:rsidRPr="00BA219A">
              <w:rPr>
                <w:snapToGrid w:val="0"/>
                <w:color w:val="000000"/>
                <w:sz w:val="19"/>
                <w:szCs w:val="19"/>
                <w:u w:color="000000"/>
              </w:rPr>
              <w:t>Directores</w:t>
            </w:r>
          </w:p>
        </w:tc>
        <w:tc>
          <w:tcPr>
            <w:tcW w:w="1167" w:type="dxa"/>
            <w:shd w:val="clear" w:color="auto" w:fill="auto"/>
            <w:noWrap/>
            <w:vAlign w:val="bottom"/>
          </w:tcPr>
          <w:p w:rsidR="00BA219A" w:rsidRPr="00BA219A" w:rsidRDefault="00BA219A" w:rsidP="00BA219A">
            <w:pPr>
              <w:pStyle w:val="Tabladeilustraciones"/>
              <w:widowControl w:val="0"/>
              <w:tabs>
                <w:tab w:val="decimal" w:pos="578"/>
              </w:tabs>
              <w:rPr>
                <w:snapToGrid w:val="0"/>
                <w:color w:val="000000"/>
                <w:sz w:val="19"/>
                <w:szCs w:val="19"/>
                <w:u w:color="000000"/>
              </w:rPr>
            </w:pPr>
            <w:r>
              <w:rPr>
                <w:snapToGrid w:val="0"/>
                <w:color w:val="000000"/>
                <w:sz w:val="19"/>
                <w:szCs w:val="19"/>
                <w:u w:color="000000"/>
              </w:rPr>
              <w:t>3</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2</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5</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5</w:t>
            </w:r>
          </w:p>
        </w:tc>
        <w:tc>
          <w:tcPr>
            <w:tcW w:w="1606" w:type="dxa"/>
            <w:shd w:val="clear" w:color="auto" w:fill="auto"/>
            <w:noWrap/>
            <w:vAlign w:val="bottom"/>
          </w:tcPr>
          <w:p w:rsidR="00DF4D58" w:rsidRPr="00DA3457" w:rsidRDefault="00BA219A"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4</w:t>
            </w:r>
          </w:p>
        </w:tc>
      </w:tr>
      <w:tr w:rsidR="00DF4D58" w:rsidRPr="00643F37" w:rsidTr="000F3A58">
        <w:trPr>
          <w:trHeight w:val="195"/>
          <w:jc w:val="center"/>
        </w:trPr>
        <w:tc>
          <w:tcPr>
            <w:tcW w:w="2767" w:type="dxa"/>
            <w:shd w:val="clear" w:color="auto" w:fill="auto"/>
            <w:noWrap/>
            <w:vAlign w:val="bottom"/>
            <w:hideMark/>
          </w:tcPr>
          <w:p w:rsidR="00DF4D58" w:rsidRPr="00BA219A" w:rsidRDefault="00DF4D58" w:rsidP="00F738C5">
            <w:pPr>
              <w:pStyle w:val="Tabladeilustraciones"/>
              <w:widowControl w:val="0"/>
              <w:rPr>
                <w:snapToGrid w:val="0"/>
                <w:color w:val="000000"/>
                <w:sz w:val="19"/>
                <w:szCs w:val="19"/>
                <w:u w:color="000000"/>
              </w:rPr>
            </w:pPr>
            <w:r w:rsidRPr="00BA219A">
              <w:rPr>
                <w:snapToGrid w:val="0"/>
                <w:color w:val="000000"/>
                <w:sz w:val="19"/>
                <w:szCs w:val="19"/>
                <w:u w:color="000000"/>
              </w:rPr>
              <w:t xml:space="preserve">Mandos intermedios y </w:t>
            </w:r>
            <w:r w:rsidR="004B5B4B" w:rsidRPr="00BA219A">
              <w:rPr>
                <w:snapToGrid w:val="0"/>
                <w:color w:val="000000"/>
                <w:sz w:val="19"/>
                <w:szCs w:val="19"/>
                <w:u w:color="000000"/>
              </w:rPr>
              <w:t>t</w:t>
            </w:r>
            <w:r w:rsidRPr="00BA219A">
              <w:rPr>
                <w:snapToGrid w:val="0"/>
                <w:color w:val="000000"/>
                <w:sz w:val="19"/>
                <w:szCs w:val="19"/>
                <w:u w:color="000000"/>
              </w:rPr>
              <w:t>écnicos</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18</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41</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59</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55</w:t>
            </w:r>
          </w:p>
        </w:tc>
        <w:tc>
          <w:tcPr>
            <w:tcW w:w="1606" w:type="dxa"/>
            <w:shd w:val="clear" w:color="auto" w:fill="auto"/>
            <w:noWrap/>
            <w:vAlign w:val="bottom"/>
          </w:tcPr>
          <w:p w:rsidR="00DF4D58" w:rsidRPr="00DA3457" w:rsidRDefault="00BA219A"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33</w:t>
            </w:r>
          </w:p>
        </w:tc>
      </w:tr>
      <w:tr w:rsidR="00DF4D58" w:rsidRPr="00643F37" w:rsidTr="000F3A58">
        <w:trPr>
          <w:trHeight w:val="182"/>
          <w:jc w:val="center"/>
        </w:trPr>
        <w:tc>
          <w:tcPr>
            <w:tcW w:w="2767" w:type="dxa"/>
            <w:shd w:val="clear" w:color="auto" w:fill="auto"/>
            <w:noWrap/>
            <w:vAlign w:val="bottom"/>
            <w:hideMark/>
          </w:tcPr>
          <w:p w:rsidR="00DF4D58" w:rsidRPr="00BA219A" w:rsidRDefault="00DF4D58" w:rsidP="00F738C5">
            <w:pPr>
              <w:pStyle w:val="Tabladeilustraciones"/>
              <w:widowControl w:val="0"/>
              <w:rPr>
                <w:snapToGrid w:val="0"/>
                <w:color w:val="000000"/>
                <w:sz w:val="19"/>
                <w:szCs w:val="19"/>
                <w:u w:color="000000"/>
              </w:rPr>
            </w:pPr>
            <w:r w:rsidRPr="00BA219A">
              <w:rPr>
                <w:snapToGrid w:val="0"/>
                <w:color w:val="000000"/>
                <w:sz w:val="19"/>
                <w:szCs w:val="19"/>
                <w:u w:color="000000"/>
              </w:rPr>
              <w:t>Empleados de oficina y otros</w:t>
            </w:r>
          </w:p>
        </w:tc>
        <w:tc>
          <w:tcPr>
            <w:tcW w:w="1167" w:type="dxa"/>
            <w:tcBorders>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11</w:t>
            </w:r>
          </w:p>
        </w:tc>
        <w:tc>
          <w:tcPr>
            <w:tcW w:w="1167" w:type="dxa"/>
            <w:tcBorders>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14</w:t>
            </w:r>
          </w:p>
        </w:tc>
        <w:tc>
          <w:tcPr>
            <w:tcW w:w="1167" w:type="dxa"/>
            <w:tcBorders>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25</w:t>
            </w:r>
          </w:p>
        </w:tc>
        <w:tc>
          <w:tcPr>
            <w:tcW w:w="1167" w:type="dxa"/>
            <w:tcBorders>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23</w:t>
            </w:r>
          </w:p>
        </w:tc>
        <w:tc>
          <w:tcPr>
            <w:tcW w:w="1606" w:type="dxa"/>
            <w:tcBorders>
              <w:bottom w:val="single" w:sz="2" w:space="0" w:color="auto"/>
            </w:tcBorders>
            <w:shd w:val="clear" w:color="auto" w:fill="auto"/>
            <w:noWrap/>
            <w:vAlign w:val="bottom"/>
          </w:tcPr>
          <w:p w:rsidR="00DF4D58" w:rsidRPr="00DA3457" w:rsidRDefault="00BA219A"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10</w:t>
            </w:r>
          </w:p>
        </w:tc>
      </w:tr>
      <w:tr w:rsidR="00EF4361" w:rsidRPr="00EF4361" w:rsidTr="000F3A58">
        <w:trPr>
          <w:trHeight w:val="260"/>
          <w:jc w:val="center"/>
        </w:trPr>
        <w:tc>
          <w:tcPr>
            <w:tcW w:w="2767" w:type="dxa"/>
            <w:shd w:val="clear" w:color="auto" w:fill="auto"/>
            <w:noWrap/>
            <w:vAlign w:val="bottom"/>
            <w:hideMark/>
          </w:tcPr>
          <w:p w:rsidR="00DF4D58" w:rsidRPr="00BA219A" w:rsidRDefault="00DF4D58" w:rsidP="00F738C5">
            <w:pPr>
              <w:pStyle w:val="Tabladeilustraciones"/>
              <w:widowControl w:val="0"/>
              <w:rPr>
                <w:snapToGrid w:val="0"/>
                <w:color w:val="000000"/>
                <w:sz w:val="19"/>
                <w:szCs w:val="19"/>
                <w:u w:color="000000"/>
              </w:rPr>
            </w:pPr>
            <w:r w:rsidRPr="00BA219A">
              <w:rPr>
                <w:snapToGrid w:val="0"/>
                <w:color w:val="000000"/>
                <w:sz w:val="19"/>
                <w:szCs w:val="19"/>
                <w:u w:color="000000"/>
              </w:rPr>
              <w:t> </w:t>
            </w:r>
          </w:p>
        </w:tc>
        <w:tc>
          <w:tcPr>
            <w:tcW w:w="1167" w:type="dxa"/>
            <w:tcBorders>
              <w:top w:val="single" w:sz="2" w:space="0" w:color="auto"/>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32</w:t>
            </w:r>
          </w:p>
        </w:tc>
        <w:tc>
          <w:tcPr>
            <w:tcW w:w="1167" w:type="dxa"/>
            <w:tcBorders>
              <w:top w:val="single" w:sz="2" w:space="0" w:color="auto"/>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57</w:t>
            </w:r>
          </w:p>
        </w:tc>
        <w:tc>
          <w:tcPr>
            <w:tcW w:w="1167" w:type="dxa"/>
            <w:tcBorders>
              <w:top w:val="single" w:sz="2" w:space="0" w:color="auto"/>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89</w:t>
            </w:r>
          </w:p>
        </w:tc>
        <w:tc>
          <w:tcPr>
            <w:tcW w:w="1167" w:type="dxa"/>
            <w:tcBorders>
              <w:top w:val="single" w:sz="2" w:space="0" w:color="auto"/>
              <w:bottom w:val="single" w:sz="2" w:space="0" w:color="auto"/>
            </w:tcBorders>
            <w:shd w:val="clear" w:color="auto" w:fill="auto"/>
            <w:vAlign w:val="bottom"/>
          </w:tcPr>
          <w:p w:rsidR="00DF4D58" w:rsidRPr="00DA3457" w:rsidRDefault="00BA219A"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83</w:t>
            </w:r>
          </w:p>
        </w:tc>
        <w:tc>
          <w:tcPr>
            <w:tcW w:w="1606" w:type="dxa"/>
            <w:tcBorders>
              <w:top w:val="single" w:sz="2" w:space="0" w:color="auto"/>
              <w:bottom w:val="single" w:sz="2" w:space="0" w:color="auto"/>
            </w:tcBorders>
            <w:shd w:val="clear" w:color="auto" w:fill="auto"/>
            <w:vAlign w:val="bottom"/>
          </w:tcPr>
          <w:p w:rsidR="00DF4D58" w:rsidRPr="00DA3457" w:rsidRDefault="00BA219A" w:rsidP="0099699B">
            <w:pPr>
              <w:pStyle w:val="Tabladeilustraciones"/>
              <w:widowControl w:val="0"/>
              <w:tabs>
                <w:tab w:val="decimal" w:pos="649"/>
              </w:tabs>
              <w:spacing w:before="40" w:after="40"/>
              <w:jc w:val="center"/>
              <w:rPr>
                <w:b/>
                <w:snapToGrid w:val="0"/>
                <w:sz w:val="19"/>
                <w:szCs w:val="19"/>
                <w:u w:color="000000"/>
              </w:rPr>
            </w:pPr>
            <w:r>
              <w:rPr>
                <w:b/>
                <w:snapToGrid w:val="0"/>
                <w:sz w:val="19"/>
                <w:szCs w:val="19"/>
                <w:u w:color="000000"/>
              </w:rPr>
              <w:t>47</w:t>
            </w:r>
          </w:p>
        </w:tc>
      </w:tr>
      <w:tr w:rsidR="00DF4D58" w:rsidRPr="00643F37" w:rsidTr="000F3A58">
        <w:trPr>
          <w:trHeight w:val="169"/>
          <w:jc w:val="center"/>
        </w:trPr>
        <w:tc>
          <w:tcPr>
            <w:tcW w:w="2767" w:type="dxa"/>
            <w:shd w:val="clear" w:color="auto" w:fill="auto"/>
            <w:noWrap/>
            <w:vAlign w:val="bottom"/>
            <w:hideMark/>
          </w:tcPr>
          <w:p w:rsidR="00DF4D58" w:rsidRPr="00BA219A" w:rsidRDefault="004B5B4B" w:rsidP="00F738C5">
            <w:pPr>
              <w:pStyle w:val="Tabladeilustraciones"/>
              <w:widowControl w:val="0"/>
              <w:rPr>
                <w:b/>
                <w:snapToGrid w:val="0"/>
                <w:color w:val="000000"/>
                <w:sz w:val="19"/>
                <w:szCs w:val="19"/>
                <w:u w:color="000000"/>
              </w:rPr>
            </w:pPr>
            <w:r w:rsidRPr="00BA219A">
              <w:rPr>
                <w:b/>
                <w:snapToGrid w:val="0"/>
                <w:color w:val="000000"/>
                <w:sz w:val="19"/>
                <w:szCs w:val="19"/>
                <w:u w:color="000000"/>
              </w:rPr>
              <w:t>Ejercicio 201</w:t>
            </w:r>
            <w:r w:rsidR="00BC1C7C" w:rsidRPr="00BA219A">
              <w:rPr>
                <w:b/>
                <w:snapToGrid w:val="0"/>
                <w:color w:val="000000"/>
                <w:sz w:val="19"/>
                <w:szCs w:val="19"/>
                <w:u w:color="000000"/>
              </w:rPr>
              <w:t>6</w:t>
            </w:r>
            <w:r w:rsidRPr="00BA219A">
              <w:rPr>
                <w:b/>
                <w:snapToGrid w:val="0"/>
                <w:color w:val="000000"/>
                <w:sz w:val="19"/>
                <w:szCs w:val="19"/>
                <w:u w:color="000000"/>
              </w:rPr>
              <w:t>:</w:t>
            </w:r>
          </w:p>
        </w:tc>
        <w:tc>
          <w:tcPr>
            <w:tcW w:w="11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606" w:type="dxa"/>
            <w:tcBorders>
              <w:top w:val="single" w:sz="2" w:space="0" w:color="auto"/>
            </w:tcBorders>
            <w:shd w:val="clear" w:color="auto" w:fill="auto"/>
            <w:vAlign w:val="bottom"/>
            <w:hideMark/>
          </w:tcPr>
          <w:p w:rsidR="00DF4D58" w:rsidRPr="00DA3457" w:rsidRDefault="00DF4D58" w:rsidP="0099699B">
            <w:pPr>
              <w:pStyle w:val="Tabladeilustraciones"/>
              <w:widowControl w:val="0"/>
              <w:tabs>
                <w:tab w:val="decimal" w:pos="649"/>
              </w:tabs>
              <w:jc w:val="center"/>
              <w:rPr>
                <w:snapToGrid w:val="0"/>
                <w:color w:val="000000"/>
                <w:sz w:val="19"/>
                <w:szCs w:val="19"/>
                <w:u w:color="000000"/>
              </w:rPr>
            </w:pPr>
          </w:p>
        </w:tc>
      </w:tr>
      <w:tr w:rsidR="00BC1C7C" w:rsidRPr="00643F37" w:rsidTr="000F3A58">
        <w:trPr>
          <w:trHeight w:val="195"/>
          <w:jc w:val="center"/>
        </w:trPr>
        <w:tc>
          <w:tcPr>
            <w:tcW w:w="2767" w:type="dxa"/>
            <w:shd w:val="clear" w:color="auto" w:fill="auto"/>
            <w:noWrap/>
            <w:vAlign w:val="bottom"/>
            <w:hideMark/>
          </w:tcPr>
          <w:p w:rsidR="00BC1C7C" w:rsidRPr="00BA219A" w:rsidRDefault="00BC1C7C" w:rsidP="00BC1C7C">
            <w:pPr>
              <w:pStyle w:val="Tabladeilustraciones"/>
              <w:widowControl w:val="0"/>
              <w:rPr>
                <w:snapToGrid w:val="0"/>
                <w:color w:val="000000"/>
                <w:sz w:val="19"/>
                <w:szCs w:val="19"/>
                <w:u w:color="000000"/>
              </w:rPr>
            </w:pPr>
            <w:r w:rsidRPr="00BA219A">
              <w:rPr>
                <w:snapToGrid w:val="0"/>
                <w:color w:val="000000"/>
                <w:sz w:val="19"/>
                <w:szCs w:val="19"/>
                <w:u w:color="000000"/>
              </w:rPr>
              <w:t>Directores</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3</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3</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6</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6</w:t>
            </w:r>
          </w:p>
        </w:tc>
        <w:tc>
          <w:tcPr>
            <w:tcW w:w="1606" w:type="dxa"/>
            <w:shd w:val="clear" w:color="auto" w:fill="auto"/>
            <w:noWrap/>
            <w:vAlign w:val="bottom"/>
            <w:hideMark/>
          </w:tcPr>
          <w:p w:rsidR="00BC1C7C" w:rsidRPr="00DA3457" w:rsidRDefault="00BC1C7C" w:rsidP="00BC1C7C">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4</w:t>
            </w:r>
          </w:p>
        </w:tc>
      </w:tr>
      <w:tr w:rsidR="00BC1C7C" w:rsidRPr="00643F37" w:rsidTr="000F3A58">
        <w:trPr>
          <w:trHeight w:val="182"/>
          <w:jc w:val="center"/>
        </w:trPr>
        <w:tc>
          <w:tcPr>
            <w:tcW w:w="2767" w:type="dxa"/>
            <w:shd w:val="clear" w:color="auto" w:fill="auto"/>
            <w:noWrap/>
            <w:vAlign w:val="bottom"/>
            <w:hideMark/>
          </w:tcPr>
          <w:p w:rsidR="00BC1C7C" w:rsidRPr="00DA3457" w:rsidRDefault="00BC1C7C" w:rsidP="00BC1C7C">
            <w:pPr>
              <w:pStyle w:val="Tabladeilustraciones"/>
              <w:widowControl w:val="0"/>
              <w:rPr>
                <w:snapToGrid w:val="0"/>
                <w:color w:val="000000"/>
                <w:sz w:val="19"/>
                <w:szCs w:val="19"/>
                <w:u w:color="000000"/>
              </w:rPr>
            </w:pPr>
            <w:r w:rsidRPr="00DA3457">
              <w:rPr>
                <w:snapToGrid w:val="0"/>
                <w:color w:val="000000"/>
                <w:sz w:val="19"/>
                <w:szCs w:val="19"/>
                <w:u w:color="000000"/>
              </w:rPr>
              <w:t>Mandos intermedios y técnicos</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15</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39</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54</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51</w:t>
            </w:r>
          </w:p>
        </w:tc>
        <w:tc>
          <w:tcPr>
            <w:tcW w:w="1606" w:type="dxa"/>
            <w:shd w:val="clear" w:color="auto" w:fill="auto"/>
            <w:noWrap/>
            <w:vAlign w:val="bottom"/>
            <w:hideMark/>
          </w:tcPr>
          <w:p w:rsidR="00BC1C7C" w:rsidRPr="00DA3457" w:rsidRDefault="00BC1C7C" w:rsidP="00BC1C7C">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30</w:t>
            </w:r>
          </w:p>
        </w:tc>
      </w:tr>
      <w:tr w:rsidR="00BC1C7C" w:rsidRPr="00643F37" w:rsidTr="000F3A58">
        <w:trPr>
          <w:trHeight w:val="195"/>
          <w:jc w:val="center"/>
        </w:trPr>
        <w:tc>
          <w:tcPr>
            <w:tcW w:w="2767" w:type="dxa"/>
            <w:shd w:val="clear" w:color="auto" w:fill="auto"/>
            <w:noWrap/>
            <w:vAlign w:val="bottom"/>
            <w:hideMark/>
          </w:tcPr>
          <w:p w:rsidR="00BC1C7C" w:rsidRPr="00DA3457" w:rsidRDefault="00BC1C7C" w:rsidP="00BC1C7C">
            <w:pPr>
              <w:pStyle w:val="Tabladeilustraciones"/>
              <w:widowControl w:val="0"/>
              <w:rPr>
                <w:snapToGrid w:val="0"/>
                <w:color w:val="000000"/>
                <w:sz w:val="19"/>
                <w:szCs w:val="19"/>
                <w:u w:color="000000"/>
              </w:rPr>
            </w:pPr>
            <w:r w:rsidRPr="00DA3457">
              <w:rPr>
                <w:snapToGrid w:val="0"/>
                <w:color w:val="000000"/>
                <w:sz w:val="19"/>
                <w:szCs w:val="19"/>
                <w:u w:color="000000"/>
              </w:rPr>
              <w:t>Empleados de oficina y otros</w:t>
            </w:r>
          </w:p>
        </w:tc>
        <w:tc>
          <w:tcPr>
            <w:tcW w:w="1167" w:type="dxa"/>
            <w:tcBorders>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11</w:t>
            </w:r>
          </w:p>
        </w:tc>
        <w:tc>
          <w:tcPr>
            <w:tcW w:w="1167" w:type="dxa"/>
            <w:tcBorders>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12</w:t>
            </w:r>
          </w:p>
        </w:tc>
        <w:tc>
          <w:tcPr>
            <w:tcW w:w="1167" w:type="dxa"/>
            <w:tcBorders>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23</w:t>
            </w:r>
          </w:p>
        </w:tc>
        <w:tc>
          <w:tcPr>
            <w:tcW w:w="1167" w:type="dxa"/>
            <w:tcBorders>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23</w:t>
            </w:r>
          </w:p>
        </w:tc>
        <w:tc>
          <w:tcPr>
            <w:tcW w:w="1606" w:type="dxa"/>
            <w:tcBorders>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10</w:t>
            </w:r>
          </w:p>
        </w:tc>
      </w:tr>
      <w:tr w:rsidR="00BC1C7C" w:rsidRPr="00EF4361" w:rsidTr="000F3A58">
        <w:trPr>
          <w:trHeight w:val="247"/>
          <w:jc w:val="center"/>
        </w:trPr>
        <w:tc>
          <w:tcPr>
            <w:tcW w:w="2767" w:type="dxa"/>
            <w:shd w:val="clear" w:color="auto" w:fill="auto"/>
            <w:noWrap/>
            <w:vAlign w:val="bottom"/>
            <w:hideMark/>
          </w:tcPr>
          <w:p w:rsidR="00BC1C7C" w:rsidRPr="00DA3457" w:rsidRDefault="00BC1C7C" w:rsidP="00BC1C7C">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spacing w:before="40" w:after="40"/>
              <w:rPr>
                <w:b/>
                <w:snapToGrid w:val="0"/>
                <w:sz w:val="19"/>
                <w:szCs w:val="19"/>
                <w:u w:color="000000"/>
              </w:rPr>
            </w:pPr>
            <w:r>
              <w:rPr>
                <w:b/>
                <w:snapToGrid w:val="0"/>
                <w:sz w:val="19"/>
                <w:szCs w:val="19"/>
                <w:u w:color="000000"/>
              </w:rPr>
              <w:t>29</w:t>
            </w:r>
          </w:p>
        </w:tc>
        <w:tc>
          <w:tcPr>
            <w:tcW w:w="1167" w:type="dxa"/>
            <w:tcBorders>
              <w:top w:val="single" w:sz="2" w:space="0" w:color="auto"/>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spacing w:before="40" w:after="40"/>
              <w:rPr>
                <w:b/>
                <w:snapToGrid w:val="0"/>
                <w:sz w:val="19"/>
                <w:szCs w:val="19"/>
                <w:u w:color="000000"/>
              </w:rPr>
            </w:pPr>
            <w:r>
              <w:rPr>
                <w:b/>
                <w:snapToGrid w:val="0"/>
                <w:sz w:val="19"/>
                <w:szCs w:val="19"/>
                <w:u w:color="000000"/>
              </w:rPr>
              <w:t>54</w:t>
            </w:r>
          </w:p>
        </w:tc>
        <w:tc>
          <w:tcPr>
            <w:tcW w:w="1167" w:type="dxa"/>
            <w:tcBorders>
              <w:top w:val="single" w:sz="2" w:space="0" w:color="auto"/>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spacing w:before="40" w:after="40"/>
              <w:rPr>
                <w:b/>
                <w:snapToGrid w:val="0"/>
                <w:sz w:val="19"/>
                <w:szCs w:val="19"/>
                <w:u w:color="000000"/>
              </w:rPr>
            </w:pPr>
            <w:r>
              <w:rPr>
                <w:b/>
                <w:snapToGrid w:val="0"/>
                <w:sz w:val="19"/>
                <w:szCs w:val="19"/>
                <w:u w:color="000000"/>
              </w:rPr>
              <w:t>83</w:t>
            </w:r>
          </w:p>
        </w:tc>
        <w:tc>
          <w:tcPr>
            <w:tcW w:w="1167" w:type="dxa"/>
            <w:tcBorders>
              <w:top w:val="single" w:sz="2" w:space="0" w:color="auto"/>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spacing w:before="40" w:after="40"/>
              <w:rPr>
                <w:b/>
                <w:snapToGrid w:val="0"/>
                <w:sz w:val="19"/>
                <w:szCs w:val="19"/>
                <w:u w:color="000000"/>
              </w:rPr>
            </w:pPr>
            <w:r>
              <w:rPr>
                <w:b/>
                <w:snapToGrid w:val="0"/>
                <w:sz w:val="19"/>
                <w:szCs w:val="19"/>
                <w:u w:color="000000"/>
              </w:rPr>
              <w:t>80</w:t>
            </w:r>
          </w:p>
        </w:tc>
        <w:tc>
          <w:tcPr>
            <w:tcW w:w="1606" w:type="dxa"/>
            <w:tcBorders>
              <w:top w:val="single" w:sz="2" w:space="0" w:color="auto"/>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649"/>
              </w:tabs>
              <w:spacing w:before="40" w:after="40"/>
              <w:jc w:val="center"/>
              <w:rPr>
                <w:b/>
                <w:snapToGrid w:val="0"/>
                <w:sz w:val="19"/>
                <w:szCs w:val="19"/>
                <w:u w:color="000000"/>
              </w:rPr>
            </w:pPr>
            <w:r>
              <w:rPr>
                <w:b/>
                <w:snapToGrid w:val="0"/>
                <w:sz w:val="19"/>
                <w:szCs w:val="19"/>
                <w:u w:color="000000"/>
              </w:rPr>
              <w:t>44</w:t>
            </w:r>
          </w:p>
        </w:tc>
      </w:tr>
    </w:tbl>
    <w:p w:rsidR="00EF4361" w:rsidRDefault="00EF4361" w:rsidP="00F738C5">
      <w:pPr>
        <w:pStyle w:val="Listaconnmeros"/>
        <w:widowControl w:val="0"/>
      </w:pPr>
    </w:p>
    <w:p w:rsidR="00DF4D58" w:rsidRPr="00746E8F" w:rsidRDefault="00DF4D58" w:rsidP="004F4261">
      <w:pPr>
        <w:pStyle w:val="Ttulo5"/>
        <w:widowControl w:val="0"/>
      </w:pPr>
      <w:r w:rsidRPr="001B2C59">
        <w:t>1</w:t>
      </w:r>
      <w:r w:rsidR="00724A35">
        <w:t>8</w:t>
      </w:r>
      <w:r w:rsidRPr="001B2C59">
        <w:t>.</w:t>
      </w:r>
      <w:r>
        <w:t xml:space="preserve">2 </w:t>
      </w:r>
      <w:r w:rsidRPr="001B2C59">
        <w:t>Información sobre medioambiente</w:t>
      </w:r>
    </w:p>
    <w:p w:rsidR="00DF4D58" w:rsidRPr="004E4547" w:rsidRDefault="00DF4D58" w:rsidP="004F4261">
      <w:pPr>
        <w:pStyle w:val="Listaconnmeros"/>
        <w:keepNext/>
        <w:keepLines/>
        <w:widowControl w:val="0"/>
        <w:ind w:firstLine="0"/>
        <w:rPr>
          <w:lang w:val="es-ES_tradnl"/>
        </w:rPr>
      </w:pPr>
      <w:r w:rsidRPr="004E4547">
        <w:rPr>
          <w:lang w:val="es-ES_tradnl"/>
        </w:rPr>
        <w:t xml:space="preserve">La actividad de la Fundación no tiene repercusiones medioambientales o éstas son irrelevantes por lo que no tiene equipos ni instalaciones incorporados al inmovilizado material cuya finalidad sea la protección y mejora del medioambiente. </w:t>
      </w:r>
    </w:p>
    <w:p w:rsidR="00DF4D58" w:rsidRDefault="00DF4D58" w:rsidP="004F4261">
      <w:pPr>
        <w:pStyle w:val="Listaconnmeros"/>
        <w:keepNext/>
        <w:keepLines/>
        <w:widowControl w:val="0"/>
        <w:ind w:firstLine="0"/>
        <w:rPr>
          <w:lang w:val="es-ES_tradnl"/>
        </w:rPr>
      </w:pPr>
      <w:r w:rsidRPr="004E4547">
        <w:rPr>
          <w:lang w:val="es-ES_tradnl"/>
        </w:rPr>
        <w:t>La Dirección de la Fundación estima que no existen contingencias significativas con la protección y mejora del medio ambiente, no considerando necesario registrar provisión alguna en tal sentido.</w:t>
      </w:r>
    </w:p>
    <w:p w:rsidR="00DF4D58" w:rsidRDefault="00DF4D58" w:rsidP="00F738C5">
      <w:pPr>
        <w:pStyle w:val="Ttulo5"/>
        <w:keepNext w:val="0"/>
        <w:keepLines w:val="0"/>
        <w:widowControl w:val="0"/>
      </w:pPr>
      <w:r w:rsidRPr="001B2C59">
        <w:t>1</w:t>
      </w:r>
      <w:r w:rsidR="00724A35">
        <w:t>8</w:t>
      </w:r>
      <w:r w:rsidRPr="001B2C59">
        <w:t>.</w:t>
      </w:r>
      <w:r>
        <w:t>3 Prevención del blanqueo de capitales y de la financiación del terrorismo</w:t>
      </w:r>
    </w:p>
    <w:p w:rsidR="00DF4D58" w:rsidRDefault="00DF4D58" w:rsidP="00F738C5">
      <w:pPr>
        <w:pStyle w:val="Listaconnmeros"/>
        <w:widowControl w:val="0"/>
        <w:ind w:firstLine="0"/>
        <w:rPr>
          <w:lang w:val="es-ES_tradnl"/>
        </w:rPr>
      </w:pPr>
      <w:r>
        <w:rPr>
          <w:lang w:val="es-ES_tradnl"/>
        </w:rPr>
        <w:t>El 28 de abril de 2010, fue</w:t>
      </w:r>
      <w:r w:rsidRPr="00750DF4">
        <w:rPr>
          <w:lang w:val="es-ES_tradnl"/>
        </w:rPr>
        <w:t xml:space="preserve"> promulgada la Ley 10/2010, de prevención del blanqueo de capitales y de la financiación del terrorismo (BOE nº 103, de 29 de abril); cuya entrada en vigor </w:t>
      </w:r>
      <w:r>
        <w:rPr>
          <w:lang w:val="es-ES_tradnl"/>
        </w:rPr>
        <w:t xml:space="preserve">se produjo </w:t>
      </w:r>
      <w:r w:rsidRPr="00750DF4">
        <w:rPr>
          <w:lang w:val="es-ES_tradnl"/>
        </w:rPr>
        <w:t>el día siguiente a su publicación</w:t>
      </w:r>
      <w:r w:rsidR="00AC5A25">
        <w:rPr>
          <w:lang w:val="es-ES_tradnl"/>
        </w:rPr>
        <w:t xml:space="preserve">. </w:t>
      </w:r>
      <w:r w:rsidR="00AC5A25" w:rsidRPr="00AC5A25">
        <w:rPr>
          <w:lang w:val="es-ES_tradnl"/>
        </w:rPr>
        <w:t>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en su disposición final quinta.</w:t>
      </w:r>
    </w:p>
    <w:p w:rsidR="00094265" w:rsidRDefault="00DF4D58" w:rsidP="00644EBF">
      <w:pPr>
        <w:pStyle w:val="Listaconnmeros"/>
        <w:widowControl w:val="0"/>
        <w:ind w:firstLine="0"/>
        <w:rPr>
          <w:b/>
          <w:kern w:val="28"/>
          <w:u w:val="single"/>
        </w:rPr>
      </w:pPr>
      <w:r w:rsidRPr="00750DF4">
        <w:rPr>
          <w:lang w:val="es-ES_tradnl"/>
        </w:rPr>
        <w:t xml:space="preserve">Atendiendo a las previsiones contenidas en </w:t>
      </w:r>
      <w:r>
        <w:rPr>
          <w:lang w:val="es-ES_tradnl"/>
        </w:rPr>
        <w:t xml:space="preserve">dicha </w:t>
      </w:r>
      <w:r w:rsidRPr="00750DF4">
        <w:rPr>
          <w:lang w:val="es-ES_tradnl"/>
        </w:rPr>
        <w:t xml:space="preserve">Ley, y, en particular, de las obligaciones impuestas a las Fundaciones en su Artículo </w:t>
      </w:r>
      <w:r w:rsidR="00AC5A25">
        <w:rPr>
          <w:lang w:val="es-ES_tradnl"/>
        </w:rPr>
        <w:t>42</w:t>
      </w:r>
      <w:r w:rsidRPr="00750DF4">
        <w:rPr>
          <w:lang w:val="es-ES_tradnl"/>
        </w:rPr>
        <w:t xml:space="preserve"> relativas a la recepción de donaciones de particulares, la Dirección de la Fundación ha acordado dar cumplimiento a</w:t>
      </w:r>
      <w:r>
        <w:rPr>
          <w:lang w:val="es-ES_tradnl"/>
        </w:rPr>
        <w:t xml:space="preserve"> lo dispuesto en la citada Ley.</w:t>
      </w: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DF4D58" w:rsidRPr="00073791" w:rsidRDefault="00955424" w:rsidP="00F738C5">
      <w:pPr>
        <w:pStyle w:val="Ttulo4"/>
        <w:keepNext w:val="0"/>
        <w:keepLines w:val="0"/>
        <w:widowControl w:val="0"/>
      </w:pPr>
      <w:r>
        <w:t>1</w:t>
      </w:r>
      <w:r w:rsidR="00724A35">
        <w:t>9</w:t>
      </w:r>
      <w:r>
        <w:t>.</w:t>
      </w:r>
      <w:r>
        <w:tab/>
      </w:r>
      <w:r w:rsidR="00DF4D58" w:rsidRPr="00073791">
        <w:t xml:space="preserve">Estado de flujos de efectivo </w:t>
      </w:r>
    </w:p>
    <w:p w:rsidR="00DF4D58" w:rsidRDefault="00DF4D58" w:rsidP="00F738C5">
      <w:pPr>
        <w:widowControl w:val="0"/>
      </w:pPr>
      <w:r w:rsidRPr="007B27D7">
        <w:t>En él se describe el origen y la utilizaci</w:t>
      </w:r>
      <w:r>
        <w:t>ón d</w:t>
      </w:r>
      <w:r w:rsidRPr="007B27D7">
        <w:t>e</w:t>
      </w:r>
      <w:r>
        <w:t xml:space="preserve"> </w:t>
      </w:r>
      <w:r w:rsidRPr="007B27D7">
        <w:t>los activos monetarios representativos de efectivo y otros activos líquidos equivalentes, clasificando los movimientos por actividades e indicando la variación neta</w:t>
      </w:r>
      <w:r>
        <w:t xml:space="preserve"> </w:t>
      </w:r>
      <w:r w:rsidRPr="007B27D7">
        <w:t>de dicha magnitud en el ejercicio</w:t>
      </w:r>
      <w:r>
        <w:t xml:space="preserve">. </w:t>
      </w:r>
    </w:p>
    <w:tbl>
      <w:tblPr>
        <w:tblW w:w="9888" w:type="dxa"/>
        <w:jc w:val="center"/>
        <w:tblCellMar>
          <w:left w:w="70" w:type="dxa"/>
          <w:right w:w="70" w:type="dxa"/>
        </w:tblCellMar>
        <w:tblLook w:val="04A0" w:firstRow="1" w:lastRow="0" w:firstColumn="1" w:lastColumn="0" w:noHBand="0" w:noVBand="1"/>
      </w:tblPr>
      <w:tblGrid>
        <w:gridCol w:w="196"/>
        <w:gridCol w:w="6806"/>
        <w:gridCol w:w="1051"/>
        <w:gridCol w:w="1161"/>
        <w:gridCol w:w="1061"/>
      </w:tblGrid>
      <w:tr w:rsidR="003451AC" w:rsidRPr="003451AC" w:rsidTr="003451AC">
        <w:trPr>
          <w:trHeight w:val="215"/>
          <w:jc w:val="center"/>
        </w:trPr>
        <w:tc>
          <w:tcPr>
            <w:tcW w:w="0" w:type="auto"/>
            <w:tcBorders>
              <w:top w:val="single" w:sz="8" w:space="0" w:color="auto"/>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single" w:sz="8" w:space="0" w:color="auto"/>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single" w:sz="8" w:space="0" w:color="auto"/>
              <w:left w:val="nil"/>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 </w:t>
            </w:r>
          </w:p>
        </w:tc>
        <w:tc>
          <w:tcPr>
            <w:tcW w:w="0" w:type="auto"/>
            <w:tcBorders>
              <w:top w:val="single" w:sz="8" w:space="0" w:color="auto"/>
              <w:left w:val="nil"/>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Ejercicio</w:t>
            </w:r>
          </w:p>
        </w:tc>
        <w:tc>
          <w:tcPr>
            <w:tcW w:w="0" w:type="auto"/>
            <w:tcBorders>
              <w:top w:val="single" w:sz="8" w:space="0" w:color="auto"/>
              <w:left w:val="nil"/>
              <w:bottom w:val="nil"/>
              <w:right w:val="single" w:sz="8"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Ejercicio</w:t>
            </w:r>
          </w:p>
        </w:tc>
      </w:tr>
      <w:tr w:rsidR="003451AC" w:rsidRPr="003451AC" w:rsidTr="003451AC">
        <w:trPr>
          <w:trHeight w:val="215"/>
          <w:jc w:val="center"/>
        </w:trPr>
        <w:tc>
          <w:tcPr>
            <w:tcW w:w="0" w:type="auto"/>
            <w:tcBorders>
              <w:top w:val="nil"/>
              <w:left w:val="single" w:sz="8" w:space="0" w:color="auto"/>
              <w:bottom w:val="single" w:sz="4" w:space="0" w:color="auto"/>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Notas</w:t>
            </w:r>
          </w:p>
        </w:tc>
        <w:tc>
          <w:tcPr>
            <w:tcW w:w="0" w:type="auto"/>
            <w:tcBorders>
              <w:top w:val="nil"/>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2017</w:t>
            </w:r>
          </w:p>
        </w:tc>
        <w:tc>
          <w:tcPr>
            <w:tcW w:w="0" w:type="auto"/>
            <w:tcBorders>
              <w:top w:val="nil"/>
              <w:left w:val="nil"/>
              <w:bottom w:val="single" w:sz="4" w:space="0" w:color="auto"/>
              <w:right w:val="single" w:sz="8"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2016</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FLUJOS DE EFECTIVO DE LAS ACTIVIDADES DE EXPLOTACIÓN (I)</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(5.119.273)</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6.171.473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Resultado del ejercicio antes de impuestos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single" w:sz="4" w:space="0" w:color="auto"/>
              <w:bottom w:val="nil"/>
              <w:right w:val="nil"/>
            </w:tcBorders>
            <w:shd w:val="clear" w:color="auto" w:fill="auto"/>
            <w:noWrap/>
            <w:vAlign w:val="bottom"/>
            <w:hideMark/>
          </w:tcPr>
          <w:p w:rsidR="003451AC" w:rsidRPr="003451AC" w:rsidRDefault="003451AC" w:rsidP="003451AC">
            <w:pPr>
              <w:spacing w:after="0"/>
              <w:jc w:val="right"/>
              <w:rPr>
                <w:rFonts w:cs="Arial"/>
                <w:b/>
                <w:bCs/>
                <w:sz w:val="20"/>
                <w:lang w:eastAsia="es-ES"/>
              </w:rPr>
            </w:pPr>
            <w:r w:rsidRPr="003451AC">
              <w:rPr>
                <w:rFonts w:cs="Arial"/>
                <w:b/>
                <w:bCs/>
                <w:sz w:val="20"/>
                <w:lang w:eastAsia="es-ES"/>
              </w:rPr>
              <w:t xml:space="preserve">268.375 </w:t>
            </w:r>
          </w:p>
        </w:tc>
        <w:tc>
          <w:tcPr>
            <w:tcW w:w="0" w:type="auto"/>
            <w:tcBorders>
              <w:top w:val="nil"/>
              <w:left w:val="single" w:sz="4" w:space="0" w:color="auto"/>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 w:val="20"/>
                <w:lang w:eastAsia="es-ES"/>
              </w:rPr>
            </w:pPr>
            <w:r w:rsidRPr="003451AC">
              <w:rPr>
                <w:rFonts w:cs="Arial"/>
                <w:b/>
                <w:bCs/>
                <w:sz w:val="20"/>
                <w:lang w:eastAsia="es-ES"/>
              </w:rPr>
              <w:t xml:space="preserve">21.314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Ajustes al resultado: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single" w:sz="4" w:space="0" w:color="auto"/>
              <w:bottom w:val="nil"/>
              <w:right w:val="nil"/>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481.419 </w:t>
            </w:r>
          </w:p>
        </w:tc>
        <w:tc>
          <w:tcPr>
            <w:tcW w:w="0" w:type="auto"/>
            <w:tcBorders>
              <w:top w:val="nil"/>
              <w:left w:val="single" w:sz="4" w:space="0" w:color="auto"/>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(29.004)</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Amortización del inmovilizado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Notas 5 y 6</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276.564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253.171 </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Correcciones valorativas por deterioro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14.5</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462.877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1.110.455 </w:t>
            </w:r>
          </w:p>
        </w:tc>
      </w:tr>
      <w:tr w:rsidR="003451AC" w:rsidRPr="003451AC" w:rsidTr="003451AC">
        <w:trPr>
          <w:trHeight w:val="9"/>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Variación de provisiones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p>
        </w:tc>
        <w:tc>
          <w:tcPr>
            <w:tcW w:w="0" w:type="auto"/>
            <w:tcBorders>
              <w:top w:val="nil"/>
              <w:left w:val="single" w:sz="4" w:space="0" w:color="auto"/>
              <w:bottom w:val="nil"/>
              <w:right w:val="single" w:sz="8"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 </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Imputación de subvenciones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11</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(220.178)</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(1.368.981)</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Resultados por bajas y enajenaciones de inmovilizado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676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Ingresos financieros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(51.362)</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(36.491)</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Gastos financieros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12.842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12.842 </w:t>
            </w:r>
          </w:p>
        </w:tc>
      </w:tr>
      <w:tr w:rsidR="003451AC" w:rsidRPr="003451AC" w:rsidTr="003451AC">
        <w:trPr>
          <w:trHeight w:val="50"/>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Otros ingresos y gastos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Cambios en el capital corriente</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(5.907.587)</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6.155.514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Deudores y otras cuentas a cobrar</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(15.956.655)</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(3.108.445)</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Otros activos corrientes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(622.156)</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(2.267)</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Acreedores y otras cuentas a pagar</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10.637.550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9.223.779 </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Otros pasivos corrientes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(25.477)</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42.447 </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Otros activos y pasivos no corrientes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59.151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Otros flujos de efectivo de las actividades de explotación</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38.520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23.649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Cobros de intereses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51.362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36.491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Pago de intereses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(12.842)</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(12.842)</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FLUJOS DE EFECTIVO DE LAS ACTIVIDADES DE INVERSIÓN (II)</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(975.305)</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(1.120.807)</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Pagos por inversiones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(981.714)</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(1.120.807)</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Empresas del grupo y asociadas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7</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(650.000)</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(856.771)</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Inmovilizado intangible</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5</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(60.065)</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Inmovilizado material</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6</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(271.649)</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(254.891)</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Otros activos financieros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(9.145)</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Cobros por desinversiones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6.409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Empresas del grupo y asociadas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3.409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Inmovilizado material</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8</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3.000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Otros activos y pasivos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FLUJOS DE EFECTIVO DE LAS ACTIVIDADES DE FINANCIACIÓN (III)</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2.427.232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988.271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Cobros y pagos por instrumentos de patrimonio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261.232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1.104.891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Subvenciones, donaciones y legados recibidos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11</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261.232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1.104.891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Cobros y pagos por instrumentos  de pasivo financiero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2.166.000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(116.620)</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Devolución y amortización de deudas con entidades de crédito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(116.620)</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Emisión de otras deudas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2.166.000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color w:val="000000"/>
                <w:szCs w:val="18"/>
                <w:lang w:eastAsia="es-ES"/>
              </w:rPr>
            </w:pPr>
            <w:r w:rsidRPr="003451AC">
              <w:rPr>
                <w:rFonts w:cs="Arial"/>
                <w:color w:val="000000"/>
                <w:szCs w:val="18"/>
                <w:lang w:eastAsia="es-ES"/>
              </w:rPr>
              <w:t xml:space="preserve">   - Devolución y amortización de deudas con entidades de crédito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AUMENTO/DISMINUCIÓN NETA DEL EFECTIVO O EQUIVALENTES (I+II+III+IV)</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(3.667.346)</w:t>
            </w:r>
          </w:p>
        </w:tc>
        <w:tc>
          <w:tcPr>
            <w:tcW w:w="0" w:type="auto"/>
            <w:tcBorders>
              <w:top w:val="nil"/>
              <w:left w:val="nil"/>
              <w:bottom w:val="single" w:sz="4" w:space="0" w:color="auto"/>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6.038.937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Efectivo o equivalentes al comienzo del ejercicio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21.533.067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15.494.130 </w:t>
            </w:r>
          </w:p>
        </w:tc>
      </w:tr>
      <w:tr w:rsidR="003451AC" w:rsidRPr="003451AC" w:rsidTr="003451AC">
        <w:trPr>
          <w:trHeight w:val="242"/>
          <w:jc w:val="center"/>
        </w:trPr>
        <w:tc>
          <w:tcPr>
            <w:tcW w:w="0" w:type="auto"/>
            <w:tcBorders>
              <w:top w:val="nil"/>
              <w:left w:val="single" w:sz="8" w:space="0" w:color="auto"/>
              <w:bottom w:val="single" w:sz="8" w:space="0" w:color="auto"/>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single" w:sz="8" w:space="0" w:color="auto"/>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Efectivo o equivalentes al final del ejercicio</w:t>
            </w:r>
          </w:p>
        </w:tc>
        <w:tc>
          <w:tcPr>
            <w:tcW w:w="0" w:type="auto"/>
            <w:tcBorders>
              <w:top w:val="nil"/>
              <w:left w:val="single" w:sz="4" w:space="0" w:color="auto"/>
              <w:bottom w:val="single" w:sz="8" w:space="0" w:color="auto"/>
              <w:right w:val="single" w:sz="4" w:space="0" w:color="auto"/>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 </w:t>
            </w:r>
          </w:p>
        </w:tc>
        <w:tc>
          <w:tcPr>
            <w:tcW w:w="0" w:type="auto"/>
            <w:tcBorders>
              <w:top w:val="nil"/>
              <w:left w:val="nil"/>
              <w:bottom w:val="single" w:sz="8" w:space="0" w:color="auto"/>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17.865.721 </w:t>
            </w:r>
          </w:p>
        </w:tc>
        <w:tc>
          <w:tcPr>
            <w:tcW w:w="0" w:type="auto"/>
            <w:tcBorders>
              <w:top w:val="nil"/>
              <w:left w:val="nil"/>
              <w:bottom w:val="single" w:sz="8" w:space="0" w:color="auto"/>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21.533.067 </w:t>
            </w:r>
          </w:p>
        </w:tc>
      </w:tr>
    </w:tbl>
    <w:p w:rsidR="00094265" w:rsidRPr="00C94D5F" w:rsidRDefault="00094265" w:rsidP="00BC1C7C">
      <w:pPr>
        <w:pStyle w:val="Ttulo4"/>
        <w:keepNext w:val="0"/>
        <w:keepLines w:val="0"/>
        <w:widowControl w:val="0"/>
        <w:spacing w:before="360"/>
        <w:rPr>
          <w:sz w:val="16"/>
          <w:szCs w:val="16"/>
        </w:rPr>
      </w:pPr>
    </w:p>
    <w:p w:rsidR="00DF4D58" w:rsidRPr="00417992" w:rsidRDefault="00724A35" w:rsidP="00BC1C7C">
      <w:pPr>
        <w:pStyle w:val="Ttulo4"/>
        <w:keepNext w:val="0"/>
        <w:keepLines w:val="0"/>
        <w:widowControl w:val="0"/>
        <w:spacing w:before="360"/>
      </w:pPr>
      <w:r>
        <w:t>20.</w:t>
      </w:r>
      <w:r w:rsidR="004A447F" w:rsidRPr="00417992">
        <w:tab/>
      </w:r>
      <w:r w:rsidR="00DF4D58" w:rsidRPr="00417992">
        <w:t>Actividad de la entidad. Aplicación de elementos patrimoniales a fines propios. Gastos de Administración</w:t>
      </w:r>
    </w:p>
    <w:p w:rsidR="004F4261" w:rsidRDefault="004F4261" w:rsidP="004F4261">
      <w:pPr>
        <w:widowControl w:val="0"/>
      </w:pPr>
      <w:r>
        <w:t>Conforme a la Adaptación Sectorial del Plan General de Contabilidad a las entidades sin fines lucrativos, aprobada por Real Decreto 1.491/2011, de 24 de octubre, a continuación se presentan los siguientes apartados que integran esta nota:</w:t>
      </w:r>
    </w:p>
    <w:p w:rsidR="004F4261" w:rsidRPr="00825418" w:rsidRDefault="00724A35" w:rsidP="005761B2">
      <w:pPr>
        <w:pStyle w:val="Ttulo5"/>
        <w:keepNext w:val="0"/>
        <w:keepLines w:val="0"/>
        <w:widowControl w:val="0"/>
      </w:pPr>
      <w:r w:rsidRPr="00825418">
        <w:t>20</w:t>
      </w:r>
      <w:r w:rsidR="004F4261" w:rsidRPr="00825418">
        <w:t>.1 Actividad de la entidad</w:t>
      </w:r>
    </w:p>
    <w:p w:rsidR="004F4261" w:rsidRPr="00825418" w:rsidRDefault="004F4261" w:rsidP="005761B2">
      <w:pPr>
        <w:pStyle w:val="Listaconnmeros"/>
        <w:widowControl w:val="0"/>
        <w:ind w:firstLine="0"/>
        <w:rPr>
          <w:rFonts w:cs="Arial"/>
          <w:szCs w:val="18"/>
        </w:rPr>
      </w:pPr>
      <w:r w:rsidRPr="00825418">
        <w:rPr>
          <w:rFonts w:cs="Arial"/>
          <w:szCs w:val="18"/>
        </w:rPr>
        <w:t xml:space="preserve">La Ley 50/2002, establece, en su artículo 25.2 la obligatoriedad de incluir en la memoria económica las actividades fundacionales. </w:t>
      </w:r>
    </w:p>
    <w:p w:rsidR="004F4261" w:rsidRPr="00825418" w:rsidRDefault="004F4261" w:rsidP="005761B2">
      <w:pPr>
        <w:pStyle w:val="Listaconnmeros"/>
        <w:widowControl w:val="0"/>
        <w:ind w:firstLine="0"/>
        <w:rPr>
          <w:rFonts w:cs="Arial"/>
          <w:szCs w:val="18"/>
        </w:rPr>
      </w:pPr>
      <w:r w:rsidRPr="00825418">
        <w:rPr>
          <w:rFonts w:cs="Arial"/>
          <w:szCs w:val="18"/>
        </w:rPr>
        <w:t>En la Nota 1 de esta memoria se citan aspectos generales de los fines que tiene la Fundación ONCE. En el anexo II, el cual forma parte integrante de esta nota, se desarrollan muy pormenorizadamente las actividades</w:t>
      </w:r>
      <w:r w:rsidR="00BC1C7C" w:rsidRPr="00825418">
        <w:rPr>
          <w:rFonts w:cs="Arial"/>
          <w:szCs w:val="18"/>
        </w:rPr>
        <w:t xml:space="preserve"> realizadas en el ejercicio 2017</w:t>
      </w:r>
      <w:r w:rsidRPr="00825418">
        <w:rPr>
          <w:rFonts w:cs="Arial"/>
          <w:szCs w:val="18"/>
        </w:rPr>
        <w:t xml:space="preserve"> para el</w:t>
      </w:r>
      <w:r w:rsidR="00BC1C7C" w:rsidRPr="00825418">
        <w:rPr>
          <w:rFonts w:cs="Arial"/>
          <w:szCs w:val="18"/>
        </w:rPr>
        <w:t xml:space="preserve"> cumplimiento de dichos fines.</w:t>
      </w:r>
    </w:p>
    <w:p w:rsidR="004F4261" w:rsidRPr="000F3A58" w:rsidRDefault="004F4261" w:rsidP="005761B2">
      <w:pPr>
        <w:pStyle w:val="Listaconnmeros"/>
        <w:widowControl w:val="0"/>
        <w:ind w:firstLine="0"/>
        <w:rPr>
          <w:rFonts w:cs="Arial"/>
          <w:szCs w:val="18"/>
        </w:rPr>
      </w:pPr>
      <w:r w:rsidRPr="00825418">
        <w:rPr>
          <w:rFonts w:cs="Arial"/>
          <w:szCs w:val="18"/>
        </w:rPr>
        <w:t>i. Actividades realizadas</w:t>
      </w:r>
    </w:p>
    <w:p w:rsidR="004F4261" w:rsidRPr="001132F4" w:rsidRDefault="004F4261" w:rsidP="005761B2">
      <w:pPr>
        <w:pStyle w:val="Listaconnmeros"/>
        <w:widowControl w:val="0"/>
        <w:ind w:firstLine="0"/>
        <w:rPr>
          <w:rFonts w:cs="Arial"/>
          <w:szCs w:val="18"/>
          <w:u w:val="single"/>
        </w:rPr>
      </w:pPr>
      <w:r w:rsidRPr="001132F4">
        <w:rPr>
          <w:rFonts w:cs="Arial"/>
          <w:szCs w:val="18"/>
          <w:u w:val="single"/>
        </w:rPr>
        <w:t xml:space="preserve">Actividad 1 </w:t>
      </w:r>
    </w:p>
    <w:p w:rsidR="004F4261" w:rsidRPr="00825418" w:rsidRDefault="004F4261" w:rsidP="005761B2">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86"/>
        <w:gridCol w:w="4954"/>
      </w:tblGrid>
      <w:tr w:rsidR="004F4261" w:rsidRPr="005761B2" w:rsidTr="004F4261">
        <w:trPr>
          <w:jc w:val="right"/>
        </w:trPr>
        <w:tc>
          <w:tcPr>
            <w:tcW w:w="3686" w:type="dxa"/>
            <w:tcBorders>
              <w:top w:val="single" w:sz="2" w:space="0" w:color="auto"/>
              <w:left w:val="single" w:sz="2" w:space="0" w:color="auto"/>
              <w:bottom w:val="nil"/>
              <w:right w:val="single" w:sz="2" w:space="0" w:color="auto"/>
            </w:tcBorders>
            <w:vAlign w:val="center"/>
          </w:tcPr>
          <w:p w:rsidR="004F4261" w:rsidRPr="00825418" w:rsidRDefault="004F4261" w:rsidP="005761B2">
            <w:pPr>
              <w:pStyle w:val="Tabladeilustraciones"/>
              <w:widowControl w:val="0"/>
              <w:rPr>
                <w:rFonts w:ascii="Arial" w:hAnsi="Arial" w:cs="Arial"/>
                <w:snapToGrid w:val="0"/>
                <w:color w:val="000000"/>
                <w:sz w:val="18"/>
                <w:szCs w:val="18"/>
              </w:rPr>
            </w:pPr>
          </w:p>
        </w:tc>
        <w:tc>
          <w:tcPr>
            <w:tcW w:w="4954" w:type="dxa"/>
            <w:tcBorders>
              <w:top w:val="single" w:sz="2" w:space="0" w:color="auto"/>
              <w:left w:val="single" w:sz="2" w:space="0" w:color="auto"/>
              <w:bottom w:val="nil"/>
              <w:right w:val="single" w:sz="2" w:space="0" w:color="auto"/>
            </w:tcBorders>
            <w:vAlign w:val="center"/>
          </w:tcPr>
          <w:p w:rsidR="004F4261" w:rsidRPr="00825418" w:rsidRDefault="004F4261" w:rsidP="005761B2">
            <w:pPr>
              <w:pStyle w:val="Tabladeilustraciones"/>
              <w:widowControl w:val="0"/>
              <w:rPr>
                <w:rFonts w:ascii="Arial" w:hAnsi="Arial" w:cs="Arial"/>
                <w:snapToGrid w:val="0"/>
                <w:color w:val="000000"/>
                <w:sz w:val="18"/>
                <w:szCs w:val="18"/>
              </w:rPr>
            </w:pPr>
          </w:p>
        </w:tc>
      </w:tr>
      <w:tr w:rsidR="004F4261" w:rsidRPr="005761B2" w:rsidTr="004F4261">
        <w:trPr>
          <w:jc w:val="right"/>
        </w:trPr>
        <w:tc>
          <w:tcPr>
            <w:tcW w:w="3686"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4954"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Plan de empleo y formación</w:t>
            </w:r>
            <w:r w:rsidR="005761B2">
              <w:rPr>
                <w:rFonts w:ascii="Arial" w:hAnsi="Arial" w:cs="Arial"/>
                <w:snapToGrid w:val="0"/>
                <w:color w:val="000000"/>
                <w:sz w:val="18"/>
                <w:szCs w:val="18"/>
              </w:rPr>
              <w:t>: Empleo Interno y Externo</w:t>
            </w:r>
          </w:p>
        </w:tc>
      </w:tr>
      <w:tr w:rsidR="004F4261" w:rsidRPr="005761B2" w:rsidTr="004F4261">
        <w:trPr>
          <w:jc w:val="right"/>
        </w:trPr>
        <w:tc>
          <w:tcPr>
            <w:tcW w:w="3686"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4954"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4F4261" w:rsidRPr="005761B2" w:rsidTr="004F4261">
        <w:trPr>
          <w:jc w:val="right"/>
        </w:trPr>
        <w:tc>
          <w:tcPr>
            <w:tcW w:w="3686"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4954"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4F4261" w:rsidRPr="005761B2" w:rsidTr="004F4261">
        <w:trPr>
          <w:jc w:val="right"/>
        </w:trPr>
        <w:tc>
          <w:tcPr>
            <w:tcW w:w="3686"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4954"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4F4261" w:rsidRPr="005761B2" w:rsidTr="004F4261">
        <w:trPr>
          <w:jc w:val="right"/>
        </w:trPr>
        <w:tc>
          <w:tcPr>
            <w:tcW w:w="3686" w:type="dxa"/>
            <w:tcBorders>
              <w:top w:val="nil"/>
              <w:left w:val="single" w:sz="2" w:space="0" w:color="auto"/>
              <w:bottom w:val="single" w:sz="2" w:space="0" w:color="auto"/>
              <w:right w:val="single" w:sz="2" w:space="0" w:color="auto"/>
            </w:tcBorders>
            <w:vAlign w:val="center"/>
          </w:tcPr>
          <w:p w:rsidR="004F4261" w:rsidRPr="00825418" w:rsidRDefault="004F4261" w:rsidP="005761B2">
            <w:pPr>
              <w:pStyle w:val="Tabladeilustraciones"/>
              <w:widowControl w:val="0"/>
              <w:rPr>
                <w:rFonts w:ascii="Arial" w:hAnsi="Arial" w:cs="Arial"/>
                <w:snapToGrid w:val="0"/>
                <w:color w:val="000000"/>
                <w:sz w:val="18"/>
                <w:szCs w:val="18"/>
              </w:rPr>
            </w:pPr>
          </w:p>
        </w:tc>
        <w:tc>
          <w:tcPr>
            <w:tcW w:w="4954" w:type="dxa"/>
            <w:tcBorders>
              <w:top w:val="nil"/>
              <w:left w:val="single" w:sz="2" w:space="0" w:color="auto"/>
              <w:bottom w:val="single" w:sz="2" w:space="0" w:color="auto"/>
              <w:right w:val="single" w:sz="2" w:space="0" w:color="auto"/>
            </w:tcBorders>
            <w:vAlign w:val="center"/>
          </w:tcPr>
          <w:p w:rsidR="004F4261" w:rsidRPr="00825418" w:rsidRDefault="004F4261" w:rsidP="005761B2">
            <w:pPr>
              <w:pStyle w:val="Tabladeilustraciones"/>
              <w:widowControl w:val="0"/>
              <w:rPr>
                <w:rFonts w:ascii="Arial" w:hAnsi="Arial" w:cs="Arial"/>
                <w:snapToGrid w:val="0"/>
                <w:color w:val="000000"/>
                <w:sz w:val="18"/>
                <w:szCs w:val="18"/>
              </w:rPr>
            </w:pPr>
          </w:p>
        </w:tc>
      </w:tr>
    </w:tbl>
    <w:p w:rsidR="004F4261" w:rsidRPr="005761B2" w:rsidRDefault="004F4261" w:rsidP="005761B2"/>
    <w:p w:rsidR="004F4261" w:rsidRDefault="004F4261" w:rsidP="005761B2">
      <w:pPr>
        <w:pStyle w:val="Listaconnmeros"/>
        <w:widowControl w:val="0"/>
        <w:ind w:firstLine="0"/>
        <w:rPr>
          <w:rFonts w:cs="Arial"/>
          <w:szCs w:val="18"/>
        </w:rPr>
      </w:pPr>
      <w:r w:rsidRPr="00825418">
        <w:rPr>
          <w:rFonts w:cs="Arial"/>
          <w:szCs w:val="18"/>
        </w:rPr>
        <w:t>Descripción detallada de la actividad realizada:</w:t>
      </w:r>
    </w:p>
    <w:p w:rsidR="00715AF2" w:rsidRPr="00715AF2" w:rsidRDefault="005761B2" w:rsidP="00715AF2">
      <w:pPr>
        <w:pStyle w:val="Listaconnmeros"/>
        <w:widowControl w:val="0"/>
        <w:rPr>
          <w:rFonts w:cs="Arial"/>
          <w:szCs w:val="18"/>
        </w:rPr>
      </w:pPr>
      <w:r>
        <w:rPr>
          <w:rFonts w:cs="Arial"/>
          <w:szCs w:val="18"/>
        </w:rPr>
        <w:t xml:space="preserve">      </w:t>
      </w:r>
      <w:r w:rsidRPr="005761B2">
        <w:rPr>
          <w:rFonts w:cs="Arial"/>
          <w:szCs w:val="18"/>
        </w:rPr>
        <w:t xml:space="preserve">Se incluye bajo </w:t>
      </w:r>
      <w:r w:rsidR="00715AF2">
        <w:rPr>
          <w:rFonts w:cs="Arial"/>
          <w:szCs w:val="18"/>
        </w:rPr>
        <w:t xml:space="preserve">esta actividad el </w:t>
      </w:r>
      <w:r w:rsidRPr="005761B2">
        <w:rPr>
          <w:rFonts w:cs="Arial"/>
          <w:szCs w:val="18"/>
        </w:rPr>
        <w:t>empleo creado a través de terceras empresas y entidades, los recursos económicos destinados por la Fundación ONCE en el ejercicio para promover puestos de trabajo para personas con discapacidad</w:t>
      </w:r>
      <w:r w:rsidR="00715AF2">
        <w:rPr>
          <w:rFonts w:cs="Arial"/>
          <w:szCs w:val="18"/>
        </w:rPr>
        <w:t xml:space="preserve">, </w:t>
      </w:r>
      <w:r w:rsidR="008B6116">
        <w:rPr>
          <w:rFonts w:cs="Arial"/>
          <w:szCs w:val="18"/>
        </w:rPr>
        <w:t>así</w:t>
      </w:r>
      <w:r w:rsidR="00715AF2">
        <w:rPr>
          <w:rFonts w:cs="Arial"/>
          <w:szCs w:val="18"/>
        </w:rPr>
        <w:t xml:space="preserve"> como, la c</w:t>
      </w:r>
      <w:r w:rsidR="00715AF2" w:rsidRPr="00715AF2">
        <w:rPr>
          <w:rFonts w:cs="Arial"/>
          <w:szCs w:val="18"/>
        </w:rPr>
        <w:t>reación y/o consolidación de empleo para personas con discapacidad, contratado en Fundación ONCE, en empresas con participación mayoritaria o minoritaria, del que destaca el Grupo ILUNION.</w:t>
      </w:r>
      <w:r w:rsidR="00715AF2" w:rsidRPr="00715AF2">
        <w:rPr>
          <w:rFonts w:cs="Arial"/>
          <w:szCs w:val="18"/>
        </w:rPr>
        <w:tab/>
      </w:r>
      <w:r w:rsidR="00715AF2" w:rsidRPr="00715AF2">
        <w:rPr>
          <w:rFonts w:cs="Arial"/>
          <w:szCs w:val="18"/>
        </w:rPr>
        <w:tab/>
      </w:r>
    </w:p>
    <w:p w:rsidR="004F4261" w:rsidRPr="005761B2" w:rsidRDefault="00715AF2" w:rsidP="00715AF2">
      <w:pPr>
        <w:pStyle w:val="Listaconnmeros"/>
        <w:widowControl w:val="0"/>
      </w:pPr>
      <w:r w:rsidRPr="00715AF2">
        <w:rPr>
          <w:rFonts w:cs="Arial"/>
          <w:szCs w:val="18"/>
        </w:rPr>
        <w:tab/>
      </w:r>
      <w:r w:rsidRPr="00715AF2">
        <w:rPr>
          <w:rFonts w:cs="Arial"/>
          <w:szCs w:val="18"/>
        </w:rPr>
        <w:tab/>
      </w:r>
      <w:r w:rsidR="004F4261" w:rsidRPr="00825418">
        <w:t>B.</w:t>
      </w:r>
      <w:r w:rsidR="004F4261" w:rsidRPr="00825418">
        <w:tab/>
        <w:t>Recursos humanos empleados en la actividad.</w:t>
      </w:r>
    </w:p>
    <w:tbl>
      <w:tblPr>
        <w:tblW w:w="0" w:type="auto"/>
        <w:jc w:val="center"/>
        <w:tblLayout w:type="fixed"/>
        <w:tblCellMar>
          <w:left w:w="70" w:type="dxa"/>
          <w:right w:w="70" w:type="dxa"/>
        </w:tblCellMar>
        <w:tblLook w:val="04A0" w:firstRow="1" w:lastRow="0" w:firstColumn="1" w:lastColumn="0" w:noHBand="0" w:noVBand="1"/>
      </w:tblPr>
      <w:tblGrid>
        <w:gridCol w:w="2892"/>
        <w:gridCol w:w="791"/>
        <w:gridCol w:w="941"/>
        <w:gridCol w:w="791"/>
        <w:gridCol w:w="941"/>
      </w:tblGrid>
      <w:tr w:rsidR="004F4261" w:rsidRPr="005761B2" w:rsidTr="005D407A">
        <w:trPr>
          <w:trHeight w:val="167"/>
          <w:jc w:val="center"/>
        </w:trPr>
        <w:tc>
          <w:tcPr>
            <w:tcW w:w="2892" w:type="dxa"/>
            <w:tcBorders>
              <w:top w:val="single" w:sz="8" w:space="0" w:color="auto"/>
              <w:left w:val="single" w:sz="8" w:space="0" w:color="auto"/>
              <w:bottom w:val="nil"/>
              <w:right w:val="single" w:sz="8" w:space="0" w:color="auto"/>
            </w:tcBorders>
            <w:shd w:val="clear" w:color="auto" w:fill="C0C0C0"/>
            <w:vAlign w:val="bottom"/>
            <w:hideMark/>
          </w:tcPr>
          <w:p w:rsidR="004F4261" w:rsidRPr="005761B2" w:rsidRDefault="004F4261" w:rsidP="005D407A">
            <w:pPr>
              <w:spacing w:after="100" w:afterAutospacing="1"/>
            </w:pPr>
            <w:r w:rsidRPr="005761B2">
              <w:t xml:space="preserve"> Tipo</w:t>
            </w:r>
          </w:p>
        </w:tc>
        <w:tc>
          <w:tcPr>
            <w:tcW w:w="1732" w:type="dxa"/>
            <w:gridSpan w:val="2"/>
            <w:tcBorders>
              <w:top w:val="single" w:sz="8" w:space="0" w:color="auto"/>
              <w:left w:val="nil"/>
              <w:bottom w:val="single" w:sz="8" w:space="0" w:color="auto"/>
              <w:right w:val="single" w:sz="8" w:space="0" w:color="000000"/>
            </w:tcBorders>
            <w:shd w:val="clear" w:color="auto" w:fill="C0C0C0"/>
            <w:vAlign w:val="bottom"/>
            <w:hideMark/>
          </w:tcPr>
          <w:p w:rsidR="004F4261" w:rsidRPr="005761B2" w:rsidRDefault="004F4261" w:rsidP="005D407A">
            <w:pPr>
              <w:spacing w:after="100" w:afterAutospacing="1"/>
            </w:pPr>
            <w:r w:rsidRPr="005761B2">
              <w:t>Número</w:t>
            </w:r>
          </w:p>
        </w:tc>
        <w:tc>
          <w:tcPr>
            <w:tcW w:w="1732" w:type="dxa"/>
            <w:gridSpan w:val="2"/>
            <w:tcBorders>
              <w:top w:val="single" w:sz="8" w:space="0" w:color="auto"/>
              <w:left w:val="nil"/>
              <w:bottom w:val="single" w:sz="8" w:space="0" w:color="auto"/>
              <w:right w:val="single" w:sz="8" w:space="0" w:color="000000"/>
            </w:tcBorders>
            <w:shd w:val="clear" w:color="auto" w:fill="C0C0C0"/>
            <w:hideMark/>
          </w:tcPr>
          <w:p w:rsidR="004F4261" w:rsidRPr="005761B2" w:rsidRDefault="004F4261" w:rsidP="005D407A">
            <w:pPr>
              <w:spacing w:after="100" w:afterAutospacing="1"/>
            </w:pPr>
            <w:r w:rsidRPr="005761B2">
              <w:t>Nº horas / año</w:t>
            </w:r>
          </w:p>
        </w:tc>
      </w:tr>
      <w:tr w:rsidR="004F4261" w:rsidRPr="005761B2" w:rsidTr="005D407A">
        <w:trPr>
          <w:trHeight w:val="91"/>
          <w:jc w:val="center"/>
        </w:trPr>
        <w:tc>
          <w:tcPr>
            <w:tcW w:w="2892" w:type="dxa"/>
            <w:tcBorders>
              <w:top w:val="nil"/>
              <w:left w:val="single" w:sz="8" w:space="0" w:color="auto"/>
              <w:bottom w:val="single" w:sz="8" w:space="0" w:color="auto"/>
              <w:right w:val="single" w:sz="8" w:space="0" w:color="auto"/>
            </w:tcBorders>
            <w:shd w:val="clear" w:color="auto" w:fill="C0C0C0"/>
            <w:vAlign w:val="bottom"/>
            <w:hideMark/>
          </w:tcPr>
          <w:p w:rsidR="004F4261" w:rsidRPr="005761B2" w:rsidRDefault="004F4261" w:rsidP="005D407A">
            <w:pPr>
              <w:spacing w:after="100" w:afterAutospacing="1"/>
            </w:pPr>
            <w:r w:rsidRPr="005761B2">
              <w:t> </w:t>
            </w:r>
          </w:p>
        </w:tc>
        <w:tc>
          <w:tcPr>
            <w:tcW w:w="791" w:type="dxa"/>
            <w:tcBorders>
              <w:top w:val="nil"/>
              <w:left w:val="nil"/>
              <w:bottom w:val="single" w:sz="8" w:space="0" w:color="auto"/>
              <w:right w:val="single" w:sz="8" w:space="0" w:color="auto"/>
            </w:tcBorders>
            <w:shd w:val="clear" w:color="auto" w:fill="C0C0C0"/>
            <w:hideMark/>
          </w:tcPr>
          <w:p w:rsidR="004F4261" w:rsidRPr="005761B2" w:rsidRDefault="004F4261" w:rsidP="005D407A">
            <w:pPr>
              <w:spacing w:after="100" w:afterAutospacing="1"/>
            </w:pPr>
            <w:r w:rsidRPr="005761B2">
              <w:t>Previsto</w:t>
            </w:r>
          </w:p>
        </w:tc>
        <w:tc>
          <w:tcPr>
            <w:tcW w:w="941" w:type="dxa"/>
            <w:tcBorders>
              <w:top w:val="nil"/>
              <w:left w:val="nil"/>
              <w:bottom w:val="single" w:sz="8" w:space="0" w:color="auto"/>
              <w:right w:val="single" w:sz="8" w:space="0" w:color="auto"/>
            </w:tcBorders>
            <w:shd w:val="clear" w:color="auto" w:fill="C0C0C0"/>
            <w:hideMark/>
          </w:tcPr>
          <w:p w:rsidR="004F4261" w:rsidRPr="005761B2" w:rsidRDefault="004F4261" w:rsidP="005D407A">
            <w:pPr>
              <w:spacing w:after="100" w:afterAutospacing="1"/>
            </w:pPr>
            <w:r w:rsidRPr="005761B2">
              <w:t>Realizado</w:t>
            </w:r>
          </w:p>
        </w:tc>
        <w:tc>
          <w:tcPr>
            <w:tcW w:w="791" w:type="dxa"/>
            <w:tcBorders>
              <w:top w:val="nil"/>
              <w:left w:val="nil"/>
              <w:bottom w:val="single" w:sz="8" w:space="0" w:color="auto"/>
              <w:right w:val="single" w:sz="8" w:space="0" w:color="auto"/>
            </w:tcBorders>
            <w:shd w:val="clear" w:color="auto" w:fill="C0C0C0"/>
            <w:hideMark/>
          </w:tcPr>
          <w:p w:rsidR="004F4261" w:rsidRPr="005761B2" w:rsidRDefault="004F4261" w:rsidP="005D407A">
            <w:pPr>
              <w:spacing w:after="100" w:afterAutospacing="1"/>
            </w:pPr>
            <w:r w:rsidRPr="005761B2">
              <w:t>Previsto</w:t>
            </w:r>
          </w:p>
        </w:tc>
        <w:tc>
          <w:tcPr>
            <w:tcW w:w="941" w:type="dxa"/>
            <w:tcBorders>
              <w:top w:val="nil"/>
              <w:left w:val="nil"/>
              <w:bottom w:val="single" w:sz="8" w:space="0" w:color="auto"/>
              <w:right w:val="single" w:sz="8" w:space="0" w:color="auto"/>
            </w:tcBorders>
            <w:shd w:val="clear" w:color="auto" w:fill="C0C0C0"/>
            <w:hideMark/>
          </w:tcPr>
          <w:p w:rsidR="004F4261" w:rsidRPr="005761B2" w:rsidRDefault="004F4261" w:rsidP="005D407A">
            <w:pPr>
              <w:spacing w:after="100" w:afterAutospacing="1"/>
            </w:pPr>
            <w:r w:rsidRPr="005761B2">
              <w:t>Realizado</w:t>
            </w:r>
          </w:p>
        </w:tc>
      </w:tr>
      <w:tr w:rsidR="005D407A" w:rsidRPr="005761B2" w:rsidTr="005D407A">
        <w:trPr>
          <w:trHeight w:val="91"/>
          <w:jc w:val="center"/>
        </w:trPr>
        <w:tc>
          <w:tcPr>
            <w:tcW w:w="2892" w:type="dxa"/>
            <w:tcBorders>
              <w:top w:val="nil"/>
              <w:left w:val="single" w:sz="8" w:space="0" w:color="auto"/>
              <w:bottom w:val="single" w:sz="8" w:space="0" w:color="auto"/>
              <w:right w:val="single" w:sz="8" w:space="0" w:color="auto"/>
            </w:tcBorders>
            <w:vAlign w:val="bottom"/>
            <w:hideMark/>
          </w:tcPr>
          <w:p w:rsidR="005761B2" w:rsidRPr="005761B2" w:rsidRDefault="005761B2" w:rsidP="005D407A">
            <w:pPr>
              <w:spacing w:after="100" w:afterAutospacing="1"/>
            </w:pPr>
            <w:r w:rsidRPr="005761B2">
              <w:t>Personal asalariado</w:t>
            </w:r>
          </w:p>
        </w:tc>
        <w:tc>
          <w:tcPr>
            <w:tcW w:w="791" w:type="dxa"/>
            <w:tcBorders>
              <w:top w:val="nil"/>
              <w:left w:val="nil"/>
              <w:bottom w:val="single" w:sz="8" w:space="0" w:color="auto"/>
              <w:right w:val="single" w:sz="8" w:space="0" w:color="auto"/>
            </w:tcBorders>
            <w:hideMark/>
          </w:tcPr>
          <w:p w:rsidR="005761B2" w:rsidRPr="005761B2" w:rsidRDefault="005761B2" w:rsidP="005D407A">
            <w:pPr>
              <w:spacing w:after="100" w:afterAutospacing="1"/>
            </w:pPr>
            <w:r w:rsidRPr="002F6F89">
              <w:t>53</w:t>
            </w:r>
          </w:p>
        </w:tc>
        <w:tc>
          <w:tcPr>
            <w:tcW w:w="941" w:type="dxa"/>
            <w:tcBorders>
              <w:top w:val="nil"/>
              <w:left w:val="nil"/>
              <w:bottom w:val="single" w:sz="8" w:space="0" w:color="auto"/>
              <w:right w:val="single" w:sz="8" w:space="0" w:color="auto"/>
            </w:tcBorders>
            <w:hideMark/>
          </w:tcPr>
          <w:p w:rsidR="005761B2" w:rsidRPr="005761B2" w:rsidRDefault="005761B2" w:rsidP="005D407A">
            <w:pPr>
              <w:spacing w:after="100" w:afterAutospacing="1"/>
            </w:pPr>
            <w:r w:rsidRPr="002F6F89">
              <w:t>56</w:t>
            </w:r>
          </w:p>
        </w:tc>
        <w:tc>
          <w:tcPr>
            <w:tcW w:w="791" w:type="dxa"/>
            <w:tcBorders>
              <w:top w:val="nil"/>
              <w:left w:val="nil"/>
              <w:bottom w:val="single" w:sz="8" w:space="0" w:color="auto"/>
              <w:right w:val="single" w:sz="8" w:space="0" w:color="auto"/>
            </w:tcBorders>
            <w:hideMark/>
          </w:tcPr>
          <w:p w:rsidR="005761B2" w:rsidRPr="005761B2" w:rsidRDefault="005761B2" w:rsidP="005D407A">
            <w:pPr>
              <w:spacing w:after="100" w:afterAutospacing="1"/>
            </w:pPr>
            <w:r w:rsidRPr="002F6F89">
              <w:t>61.345</w:t>
            </w:r>
          </w:p>
        </w:tc>
        <w:tc>
          <w:tcPr>
            <w:tcW w:w="941" w:type="dxa"/>
            <w:tcBorders>
              <w:top w:val="nil"/>
              <w:left w:val="nil"/>
              <w:bottom w:val="single" w:sz="8" w:space="0" w:color="auto"/>
              <w:right w:val="single" w:sz="8" w:space="0" w:color="auto"/>
            </w:tcBorders>
            <w:hideMark/>
          </w:tcPr>
          <w:p w:rsidR="005761B2" w:rsidRPr="005761B2" w:rsidRDefault="005761B2" w:rsidP="005D407A">
            <w:pPr>
              <w:spacing w:after="100" w:afterAutospacing="1"/>
            </w:pPr>
            <w:r w:rsidRPr="002F6F89">
              <w:t>55.388</w:t>
            </w:r>
          </w:p>
        </w:tc>
      </w:tr>
    </w:tbl>
    <w:p w:rsidR="005D407A" w:rsidRDefault="005D407A" w:rsidP="005D407A">
      <w:pPr>
        <w:spacing w:after="0"/>
      </w:pPr>
    </w:p>
    <w:p w:rsidR="005761B2" w:rsidRPr="00E34DBC" w:rsidRDefault="00E34DBC" w:rsidP="001E3BEF">
      <w:pPr>
        <w:pStyle w:val="Listaconnmeros"/>
        <w:widowControl w:val="0"/>
        <w:rPr>
          <w:rFonts w:cs="Arial"/>
          <w:szCs w:val="18"/>
        </w:rPr>
      </w:pPr>
      <w:r>
        <w:rPr>
          <w:rFonts w:cs="Arial"/>
          <w:szCs w:val="18"/>
        </w:rPr>
        <w:t xml:space="preserve">         </w:t>
      </w:r>
      <w:r w:rsidR="004F4261" w:rsidRPr="00E34DBC">
        <w:rPr>
          <w:rFonts w:cs="Arial"/>
          <w:szCs w:val="18"/>
        </w:rPr>
        <w:t>C.</w:t>
      </w:r>
      <w:r w:rsidR="004F4261" w:rsidRPr="00E34DBC">
        <w:rPr>
          <w:rFonts w:cs="Arial"/>
          <w:szCs w:val="18"/>
        </w:rPr>
        <w:tab/>
        <w:t>Beneficiarios o usuarios de la actividad.</w:t>
      </w:r>
    </w:p>
    <w:p w:rsidR="005D407A" w:rsidRPr="005761B2" w:rsidRDefault="005D407A" w:rsidP="005D407A">
      <w:pPr>
        <w:spacing w:after="0"/>
      </w:pPr>
    </w:p>
    <w:tbl>
      <w:tblPr>
        <w:tblW w:w="5295" w:type="dxa"/>
        <w:jc w:val="center"/>
        <w:tblCellMar>
          <w:left w:w="70" w:type="dxa"/>
          <w:right w:w="70" w:type="dxa"/>
        </w:tblCellMar>
        <w:tblLook w:val="04A0" w:firstRow="1" w:lastRow="0" w:firstColumn="1" w:lastColumn="0" w:noHBand="0" w:noVBand="1"/>
      </w:tblPr>
      <w:tblGrid>
        <w:gridCol w:w="3363"/>
        <w:gridCol w:w="891"/>
        <w:gridCol w:w="1041"/>
      </w:tblGrid>
      <w:tr w:rsidR="005761B2" w:rsidRPr="005761B2" w:rsidTr="005D407A">
        <w:trPr>
          <w:trHeight w:val="172"/>
          <w:jc w:val="center"/>
        </w:trPr>
        <w:tc>
          <w:tcPr>
            <w:tcW w:w="3363" w:type="dxa"/>
            <w:tcBorders>
              <w:top w:val="single" w:sz="8" w:space="0" w:color="auto"/>
              <w:left w:val="single" w:sz="8" w:space="0" w:color="auto"/>
              <w:bottom w:val="nil"/>
              <w:right w:val="single" w:sz="8" w:space="0" w:color="auto"/>
            </w:tcBorders>
            <w:shd w:val="clear" w:color="000000" w:fill="C0C0C0"/>
            <w:vAlign w:val="center"/>
            <w:hideMark/>
          </w:tcPr>
          <w:p w:rsidR="005761B2" w:rsidRPr="005761B2" w:rsidRDefault="005761B2" w:rsidP="005761B2">
            <w:pPr>
              <w:spacing w:after="0"/>
              <w:jc w:val="center"/>
              <w:rPr>
                <w:rFonts w:ascii="Century Gothic" w:hAnsi="Century Gothic" w:cs="Calibri"/>
                <w:b/>
                <w:bCs/>
                <w:szCs w:val="18"/>
                <w:lang w:eastAsia="es-ES"/>
              </w:rPr>
            </w:pPr>
            <w:r w:rsidRPr="005761B2">
              <w:rPr>
                <w:rFonts w:ascii="Century Gothic" w:hAnsi="Century Gothic" w:cs="Calibri"/>
                <w:b/>
                <w:bCs/>
                <w:szCs w:val="18"/>
                <w:lang w:eastAsia="es-ES"/>
              </w:rPr>
              <w:t>Tipo</w:t>
            </w:r>
          </w:p>
        </w:tc>
        <w:tc>
          <w:tcPr>
            <w:tcW w:w="1932" w:type="dxa"/>
            <w:gridSpan w:val="2"/>
            <w:tcBorders>
              <w:top w:val="single" w:sz="8" w:space="0" w:color="auto"/>
              <w:left w:val="nil"/>
              <w:bottom w:val="single" w:sz="8" w:space="0" w:color="auto"/>
              <w:right w:val="single" w:sz="8" w:space="0" w:color="000000"/>
            </w:tcBorders>
            <w:shd w:val="clear" w:color="000000" w:fill="C0C0C0"/>
            <w:vAlign w:val="center"/>
            <w:hideMark/>
          </w:tcPr>
          <w:p w:rsidR="005761B2" w:rsidRPr="005761B2" w:rsidRDefault="005761B2" w:rsidP="005761B2">
            <w:pPr>
              <w:spacing w:after="0"/>
              <w:jc w:val="center"/>
              <w:rPr>
                <w:rFonts w:ascii="Century Gothic" w:hAnsi="Century Gothic" w:cs="Calibri"/>
                <w:b/>
                <w:bCs/>
                <w:szCs w:val="18"/>
                <w:lang w:eastAsia="es-ES"/>
              </w:rPr>
            </w:pPr>
            <w:r w:rsidRPr="005761B2">
              <w:rPr>
                <w:rFonts w:ascii="Century Gothic" w:hAnsi="Century Gothic" w:cs="Calibri"/>
                <w:b/>
                <w:bCs/>
                <w:szCs w:val="18"/>
                <w:lang w:eastAsia="es-ES"/>
              </w:rPr>
              <w:t>Número</w:t>
            </w:r>
          </w:p>
        </w:tc>
      </w:tr>
      <w:tr w:rsidR="005761B2" w:rsidRPr="005761B2" w:rsidTr="005D407A">
        <w:trPr>
          <w:trHeight w:val="197"/>
          <w:jc w:val="center"/>
        </w:trPr>
        <w:tc>
          <w:tcPr>
            <w:tcW w:w="3363" w:type="dxa"/>
            <w:tcBorders>
              <w:top w:val="nil"/>
              <w:left w:val="single" w:sz="8" w:space="0" w:color="auto"/>
              <w:bottom w:val="single" w:sz="8" w:space="0" w:color="auto"/>
              <w:right w:val="single" w:sz="8" w:space="0" w:color="auto"/>
            </w:tcBorders>
            <w:shd w:val="clear" w:color="000000" w:fill="C0C0C0"/>
            <w:vAlign w:val="center"/>
            <w:hideMark/>
          </w:tcPr>
          <w:p w:rsidR="005761B2" w:rsidRPr="005761B2" w:rsidRDefault="005761B2" w:rsidP="005761B2">
            <w:pPr>
              <w:spacing w:after="0"/>
              <w:jc w:val="left"/>
              <w:rPr>
                <w:rFonts w:ascii="Century Gothic" w:hAnsi="Century Gothic" w:cs="Calibri"/>
                <w:szCs w:val="18"/>
                <w:lang w:eastAsia="es-ES"/>
              </w:rPr>
            </w:pPr>
            <w:r w:rsidRPr="005761B2">
              <w:rPr>
                <w:rFonts w:ascii="Century Gothic" w:hAnsi="Century Gothic" w:cs="Calibri"/>
                <w:szCs w:val="18"/>
                <w:lang w:eastAsia="es-ES"/>
              </w:rPr>
              <w:t> </w:t>
            </w:r>
          </w:p>
        </w:tc>
        <w:tc>
          <w:tcPr>
            <w:tcW w:w="891" w:type="dxa"/>
            <w:tcBorders>
              <w:top w:val="nil"/>
              <w:left w:val="nil"/>
              <w:bottom w:val="single" w:sz="8" w:space="0" w:color="auto"/>
              <w:right w:val="single" w:sz="8" w:space="0" w:color="auto"/>
            </w:tcBorders>
            <w:shd w:val="clear" w:color="000000" w:fill="C0C0C0"/>
            <w:vAlign w:val="center"/>
            <w:hideMark/>
          </w:tcPr>
          <w:p w:rsidR="005761B2" w:rsidRPr="005761B2" w:rsidRDefault="005761B2" w:rsidP="005761B2">
            <w:pPr>
              <w:spacing w:after="0"/>
              <w:jc w:val="center"/>
              <w:rPr>
                <w:rFonts w:cs="Arial"/>
                <w:szCs w:val="18"/>
                <w:lang w:eastAsia="es-ES"/>
              </w:rPr>
            </w:pPr>
            <w:r w:rsidRPr="005761B2">
              <w:rPr>
                <w:rFonts w:cs="Arial"/>
                <w:szCs w:val="18"/>
                <w:lang w:eastAsia="es-ES"/>
              </w:rPr>
              <w:t>Previsto</w:t>
            </w:r>
          </w:p>
        </w:tc>
        <w:tc>
          <w:tcPr>
            <w:tcW w:w="1041" w:type="dxa"/>
            <w:tcBorders>
              <w:top w:val="nil"/>
              <w:left w:val="nil"/>
              <w:bottom w:val="single" w:sz="8" w:space="0" w:color="auto"/>
              <w:right w:val="single" w:sz="8" w:space="0" w:color="auto"/>
            </w:tcBorders>
            <w:shd w:val="clear" w:color="000000" w:fill="C0C0C0"/>
            <w:vAlign w:val="center"/>
            <w:hideMark/>
          </w:tcPr>
          <w:p w:rsidR="005761B2" w:rsidRPr="005761B2" w:rsidRDefault="005761B2" w:rsidP="005761B2">
            <w:pPr>
              <w:spacing w:after="0"/>
              <w:jc w:val="center"/>
              <w:rPr>
                <w:rFonts w:cs="Arial"/>
                <w:szCs w:val="18"/>
                <w:lang w:eastAsia="es-ES"/>
              </w:rPr>
            </w:pPr>
            <w:r w:rsidRPr="005761B2">
              <w:rPr>
                <w:rFonts w:cs="Arial"/>
                <w:szCs w:val="18"/>
                <w:lang w:eastAsia="es-ES"/>
              </w:rPr>
              <w:t>Realizado</w:t>
            </w:r>
          </w:p>
        </w:tc>
      </w:tr>
      <w:tr w:rsidR="005761B2" w:rsidRPr="005761B2" w:rsidTr="005D407A">
        <w:trPr>
          <w:trHeight w:val="197"/>
          <w:jc w:val="center"/>
        </w:trPr>
        <w:tc>
          <w:tcPr>
            <w:tcW w:w="3363" w:type="dxa"/>
            <w:tcBorders>
              <w:top w:val="nil"/>
              <w:left w:val="single" w:sz="8" w:space="0" w:color="auto"/>
              <w:bottom w:val="single" w:sz="8" w:space="0" w:color="auto"/>
              <w:right w:val="single" w:sz="8" w:space="0" w:color="auto"/>
            </w:tcBorders>
            <w:shd w:val="clear" w:color="auto" w:fill="auto"/>
            <w:vAlign w:val="center"/>
            <w:hideMark/>
          </w:tcPr>
          <w:p w:rsidR="005761B2" w:rsidRPr="005761B2" w:rsidRDefault="005761B2" w:rsidP="005761B2">
            <w:pPr>
              <w:spacing w:after="0"/>
              <w:jc w:val="left"/>
              <w:rPr>
                <w:rFonts w:ascii="Century Gothic" w:hAnsi="Century Gothic" w:cs="Calibri"/>
                <w:szCs w:val="18"/>
                <w:lang w:eastAsia="es-ES"/>
              </w:rPr>
            </w:pPr>
            <w:r w:rsidRPr="005761B2">
              <w:rPr>
                <w:rFonts w:ascii="Century Gothic" w:hAnsi="Century Gothic" w:cs="Calibri"/>
                <w:szCs w:val="18"/>
                <w:lang w:eastAsia="es-ES"/>
              </w:rPr>
              <w:t>Personas físicas</w:t>
            </w:r>
          </w:p>
        </w:tc>
        <w:tc>
          <w:tcPr>
            <w:tcW w:w="891" w:type="dxa"/>
            <w:tcBorders>
              <w:top w:val="nil"/>
              <w:left w:val="nil"/>
              <w:bottom w:val="single" w:sz="8" w:space="0" w:color="auto"/>
              <w:right w:val="single" w:sz="8" w:space="0" w:color="auto"/>
            </w:tcBorders>
            <w:shd w:val="clear" w:color="auto" w:fill="auto"/>
            <w:vAlign w:val="center"/>
            <w:hideMark/>
          </w:tcPr>
          <w:p w:rsidR="005761B2" w:rsidRPr="005761B2" w:rsidRDefault="001132F4" w:rsidP="005761B2">
            <w:pPr>
              <w:spacing w:after="0"/>
              <w:jc w:val="right"/>
              <w:rPr>
                <w:rFonts w:cs="Arial"/>
                <w:szCs w:val="18"/>
                <w:lang w:eastAsia="es-ES"/>
              </w:rPr>
            </w:pPr>
            <w:r>
              <w:rPr>
                <w:rFonts w:cs="Arial"/>
                <w:szCs w:val="18"/>
                <w:lang w:eastAsia="es-ES"/>
              </w:rPr>
              <w:t>3.600</w:t>
            </w:r>
          </w:p>
        </w:tc>
        <w:tc>
          <w:tcPr>
            <w:tcW w:w="1041" w:type="dxa"/>
            <w:tcBorders>
              <w:top w:val="nil"/>
              <w:left w:val="nil"/>
              <w:bottom w:val="single" w:sz="8" w:space="0" w:color="auto"/>
              <w:right w:val="single" w:sz="8" w:space="0" w:color="auto"/>
            </w:tcBorders>
            <w:shd w:val="clear" w:color="auto" w:fill="auto"/>
            <w:vAlign w:val="center"/>
            <w:hideMark/>
          </w:tcPr>
          <w:p w:rsidR="005761B2" w:rsidRPr="005761B2" w:rsidRDefault="005761B2" w:rsidP="005761B2">
            <w:pPr>
              <w:spacing w:after="0"/>
              <w:jc w:val="right"/>
              <w:rPr>
                <w:rFonts w:cs="Arial"/>
                <w:szCs w:val="18"/>
                <w:lang w:eastAsia="es-ES"/>
              </w:rPr>
            </w:pPr>
            <w:r w:rsidRPr="005761B2">
              <w:rPr>
                <w:rFonts w:cs="Arial"/>
                <w:szCs w:val="18"/>
                <w:lang w:eastAsia="es-ES"/>
              </w:rPr>
              <w:t>8.476</w:t>
            </w:r>
          </w:p>
        </w:tc>
      </w:tr>
      <w:tr w:rsidR="005761B2" w:rsidRPr="005761B2" w:rsidTr="005D407A">
        <w:trPr>
          <w:trHeight w:val="197"/>
          <w:jc w:val="center"/>
        </w:trPr>
        <w:tc>
          <w:tcPr>
            <w:tcW w:w="3363" w:type="dxa"/>
            <w:tcBorders>
              <w:top w:val="nil"/>
              <w:left w:val="single" w:sz="8" w:space="0" w:color="auto"/>
              <w:bottom w:val="single" w:sz="8" w:space="0" w:color="auto"/>
              <w:right w:val="single" w:sz="8" w:space="0" w:color="auto"/>
            </w:tcBorders>
            <w:shd w:val="clear" w:color="auto" w:fill="auto"/>
            <w:vAlign w:val="center"/>
            <w:hideMark/>
          </w:tcPr>
          <w:p w:rsidR="005761B2" w:rsidRPr="005761B2" w:rsidRDefault="005761B2" w:rsidP="005761B2">
            <w:pPr>
              <w:spacing w:after="0"/>
              <w:jc w:val="left"/>
              <w:rPr>
                <w:rFonts w:ascii="Century Gothic" w:hAnsi="Century Gothic" w:cs="Calibri"/>
                <w:szCs w:val="18"/>
                <w:lang w:eastAsia="es-ES"/>
              </w:rPr>
            </w:pPr>
            <w:r w:rsidRPr="005761B2">
              <w:rPr>
                <w:rFonts w:ascii="Century Gothic" w:hAnsi="Century Gothic" w:cs="Calibri"/>
                <w:szCs w:val="18"/>
                <w:lang w:eastAsia="es-ES"/>
              </w:rPr>
              <w:t>Personas jurídicas</w:t>
            </w:r>
          </w:p>
        </w:tc>
        <w:tc>
          <w:tcPr>
            <w:tcW w:w="891" w:type="dxa"/>
            <w:tcBorders>
              <w:top w:val="nil"/>
              <w:left w:val="nil"/>
              <w:bottom w:val="single" w:sz="8" w:space="0" w:color="auto"/>
              <w:right w:val="single" w:sz="8" w:space="0" w:color="auto"/>
            </w:tcBorders>
            <w:shd w:val="clear" w:color="auto" w:fill="auto"/>
            <w:vAlign w:val="center"/>
            <w:hideMark/>
          </w:tcPr>
          <w:p w:rsidR="005761B2" w:rsidRPr="005761B2" w:rsidRDefault="005761B2" w:rsidP="005761B2">
            <w:pPr>
              <w:spacing w:after="0"/>
              <w:jc w:val="right"/>
              <w:rPr>
                <w:rFonts w:ascii="Century Gothic" w:hAnsi="Century Gothic" w:cs="Calibri"/>
                <w:szCs w:val="18"/>
                <w:lang w:eastAsia="es-ES"/>
              </w:rPr>
            </w:pPr>
            <w:r w:rsidRPr="005761B2">
              <w:rPr>
                <w:rFonts w:ascii="Century Gothic" w:hAnsi="Century Gothic" w:cs="Calibri"/>
                <w:szCs w:val="18"/>
                <w:lang w:eastAsia="es-ES"/>
              </w:rPr>
              <w:t>150</w:t>
            </w:r>
          </w:p>
        </w:tc>
        <w:tc>
          <w:tcPr>
            <w:tcW w:w="1041" w:type="dxa"/>
            <w:tcBorders>
              <w:top w:val="nil"/>
              <w:left w:val="nil"/>
              <w:bottom w:val="single" w:sz="8" w:space="0" w:color="auto"/>
              <w:right w:val="single" w:sz="8" w:space="0" w:color="auto"/>
            </w:tcBorders>
            <w:shd w:val="clear" w:color="auto" w:fill="auto"/>
            <w:vAlign w:val="center"/>
            <w:hideMark/>
          </w:tcPr>
          <w:p w:rsidR="005761B2" w:rsidRPr="005761B2" w:rsidRDefault="005761B2" w:rsidP="008B6116">
            <w:pPr>
              <w:spacing w:after="0"/>
              <w:jc w:val="right"/>
              <w:rPr>
                <w:rFonts w:ascii="Century Gothic" w:hAnsi="Century Gothic" w:cs="Calibri"/>
                <w:szCs w:val="18"/>
                <w:lang w:eastAsia="es-ES"/>
              </w:rPr>
            </w:pPr>
            <w:r w:rsidRPr="005761B2">
              <w:rPr>
                <w:rFonts w:ascii="Century Gothic" w:hAnsi="Century Gothic" w:cs="Calibri"/>
                <w:szCs w:val="18"/>
                <w:lang w:eastAsia="es-ES"/>
              </w:rPr>
              <w:t> </w:t>
            </w:r>
            <w:r w:rsidR="00447139">
              <w:rPr>
                <w:rFonts w:ascii="Century Gothic" w:hAnsi="Century Gothic" w:cs="Calibri"/>
                <w:szCs w:val="18"/>
                <w:lang w:eastAsia="es-ES"/>
              </w:rPr>
              <w:t>116</w:t>
            </w:r>
          </w:p>
        </w:tc>
      </w:tr>
      <w:tr w:rsidR="005761B2" w:rsidRPr="005761B2" w:rsidTr="005D407A">
        <w:trPr>
          <w:trHeight w:val="197"/>
          <w:jc w:val="center"/>
        </w:trPr>
        <w:tc>
          <w:tcPr>
            <w:tcW w:w="3363" w:type="dxa"/>
            <w:tcBorders>
              <w:top w:val="nil"/>
              <w:left w:val="single" w:sz="8" w:space="0" w:color="auto"/>
              <w:bottom w:val="single" w:sz="8" w:space="0" w:color="auto"/>
              <w:right w:val="single" w:sz="8" w:space="0" w:color="auto"/>
            </w:tcBorders>
            <w:shd w:val="clear" w:color="auto" w:fill="auto"/>
            <w:vAlign w:val="center"/>
            <w:hideMark/>
          </w:tcPr>
          <w:p w:rsidR="005761B2" w:rsidRPr="005761B2" w:rsidRDefault="005761B2" w:rsidP="005761B2">
            <w:pPr>
              <w:spacing w:after="0"/>
              <w:jc w:val="left"/>
              <w:rPr>
                <w:rFonts w:ascii="Century Gothic" w:hAnsi="Century Gothic" w:cs="Calibri"/>
                <w:szCs w:val="18"/>
                <w:lang w:eastAsia="es-ES"/>
              </w:rPr>
            </w:pPr>
            <w:r w:rsidRPr="005761B2">
              <w:rPr>
                <w:rFonts w:ascii="Century Gothic" w:hAnsi="Century Gothic" w:cs="Calibri"/>
                <w:szCs w:val="18"/>
                <w:lang w:eastAsia="es-ES"/>
              </w:rPr>
              <w:t>Proyectos sin cuantificar beneficiarios</w:t>
            </w:r>
          </w:p>
        </w:tc>
        <w:tc>
          <w:tcPr>
            <w:tcW w:w="891" w:type="dxa"/>
            <w:tcBorders>
              <w:top w:val="nil"/>
              <w:left w:val="nil"/>
              <w:bottom w:val="single" w:sz="8" w:space="0" w:color="auto"/>
              <w:right w:val="single" w:sz="8" w:space="0" w:color="auto"/>
            </w:tcBorders>
            <w:shd w:val="clear" w:color="auto" w:fill="auto"/>
            <w:vAlign w:val="center"/>
            <w:hideMark/>
          </w:tcPr>
          <w:p w:rsidR="005761B2" w:rsidRPr="005761B2" w:rsidRDefault="005761B2" w:rsidP="005761B2">
            <w:pPr>
              <w:spacing w:after="0"/>
              <w:jc w:val="left"/>
              <w:rPr>
                <w:rFonts w:ascii="Century Gothic" w:hAnsi="Century Gothic" w:cs="Calibri"/>
                <w:szCs w:val="18"/>
                <w:lang w:eastAsia="es-ES"/>
              </w:rPr>
            </w:pPr>
            <w:r w:rsidRPr="005761B2">
              <w:rPr>
                <w:rFonts w:ascii="Century Gothic" w:hAnsi="Century Gothic" w:cs="Calibri"/>
                <w:szCs w:val="18"/>
                <w:lang w:eastAsia="es-ES"/>
              </w:rPr>
              <w:t> </w:t>
            </w:r>
          </w:p>
        </w:tc>
        <w:tc>
          <w:tcPr>
            <w:tcW w:w="1041" w:type="dxa"/>
            <w:tcBorders>
              <w:top w:val="nil"/>
              <w:left w:val="nil"/>
              <w:bottom w:val="single" w:sz="8" w:space="0" w:color="auto"/>
              <w:right w:val="single" w:sz="8" w:space="0" w:color="auto"/>
            </w:tcBorders>
            <w:shd w:val="clear" w:color="auto" w:fill="auto"/>
            <w:vAlign w:val="center"/>
            <w:hideMark/>
          </w:tcPr>
          <w:p w:rsidR="005761B2" w:rsidRPr="005761B2" w:rsidRDefault="005761B2" w:rsidP="005761B2">
            <w:pPr>
              <w:spacing w:after="0"/>
              <w:jc w:val="left"/>
              <w:rPr>
                <w:rFonts w:ascii="Century Gothic" w:hAnsi="Century Gothic" w:cs="Calibri"/>
                <w:szCs w:val="18"/>
                <w:lang w:eastAsia="es-ES"/>
              </w:rPr>
            </w:pPr>
            <w:r w:rsidRPr="005761B2">
              <w:rPr>
                <w:rFonts w:ascii="Century Gothic" w:hAnsi="Century Gothic" w:cs="Calibri"/>
                <w:szCs w:val="18"/>
                <w:lang w:eastAsia="es-ES"/>
              </w:rPr>
              <w:t> </w:t>
            </w:r>
          </w:p>
        </w:tc>
      </w:tr>
    </w:tbl>
    <w:p w:rsidR="004F4261" w:rsidRPr="005D407A" w:rsidRDefault="004F4261" w:rsidP="005D407A"/>
    <w:p w:rsidR="004F4261" w:rsidRPr="005D407A" w:rsidRDefault="004F4261" w:rsidP="005D407A"/>
    <w:p w:rsidR="005D407A" w:rsidRDefault="004F4261" w:rsidP="005D407A">
      <w:pPr>
        <w:spacing w:after="0"/>
      </w:pPr>
      <w:r w:rsidRPr="005D407A">
        <w:t>D.</w:t>
      </w:r>
      <w:r w:rsidRPr="005D407A">
        <w:tab/>
        <w:t>Recursos económicos empleados en la actividad.</w:t>
      </w:r>
    </w:p>
    <w:p w:rsidR="005D407A" w:rsidRDefault="005D407A" w:rsidP="005D407A">
      <w:pPr>
        <w:spacing w:after="0"/>
        <w:rPr>
          <w:rFonts w:cs="Arial"/>
          <w:szCs w:val="18"/>
        </w:rPr>
      </w:pPr>
    </w:p>
    <w:tbl>
      <w:tblPr>
        <w:tblW w:w="9439" w:type="dxa"/>
        <w:tblInd w:w="55" w:type="dxa"/>
        <w:tblCellMar>
          <w:left w:w="70" w:type="dxa"/>
          <w:right w:w="70" w:type="dxa"/>
        </w:tblCellMar>
        <w:tblLook w:val="04A0" w:firstRow="1" w:lastRow="0" w:firstColumn="1" w:lastColumn="0" w:noHBand="0" w:noVBand="1"/>
      </w:tblPr>
      <w:tblGrid>
        <w:gridCol w:w="7037"/>
        <w:gridCol w:w="1201"/>
        <w:gridCol w:w="1201"/>
      </w:tblGrid>
      <w:tr w:rsidR="005D407A" w:rsidRPr="005D407A" w:rsidTr="00072239">
        <w:trPr>
          <w:trHeight w:val="256"/>
        </w:trPr>
        <w:tc>
          <w:tcPr>
            <w:tcW w:w="7037"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5D407A" w:rsidRPr="005D407A" w:rsidRDefault="005D407A" w:rsidP="005D407A">
            <w:pPr>
              <w:spacing w:after="0"/>
              <w:jc w:val="center"/>
              <w:rPr>
                <w:rFonts w:cs="Arial"/>
                <w:b/>
                <w:bCs/>
                <w:color w:val="000000"/>
                <w:szCs w:val="18"/>
                <w:u w:val="single"/>
                <w:lang w:eastAsia="es-ES"/>
              </w:rPr>
            </w:pPr>
            <w:r w:rsidRPr="005D407A">
              <w:rPr>
                <w:rFonts w:cs="Arial"/>
                <w:b/>
                <w:bCs/>
                <w:color w:val="000000"/>
                <w:szCs w:val="18"/>
                <w:u w:val="single"/>
                <w:lang w:eastAsia="es-ES"/>
              </w:rPr>
              <w:t>GASTOS/INVERSIONES</w:t>
            </w:r>
          </w:p>
        </w:tc>
        <w:tc>
          <w:tcPr>
            <w:tcW w:w="2402" w:type="dxa"/>
            <w:gridSpan w:val="2"/>
            <w:tcBorders>
              <w:top w:val="single" w:sz="8" w:space="0" w:color="auto"/>
              <w:left w:val="nil"/>
              <w:bottom w:val="nil"/>
              <w:right w:val="single" w:sz="8" w:space="0" w:color="000000"/>
            </w:tcBorders>
            <w:shd w:val="clear" w:color="000000" w:fill="BFBFBF"/>
            <w:noWrap/>
            <w:vAlign w:val="center"/>
            <w:hideMark/>
          </w:tcPr>
          <w:p w:rsidR="005D407A" w:rsidRPr="005D407A" w:rsidRDefault="005D407A" w:rsidP="005D407A">
            <w:pPr>
              <w:spacing w:after="0"/>
              <w:jc w:val="center"/>
              <w:rPr>
                <w:rFonts w:cs="Arial"/>
                <w:b/>
                <w:bCs/>
                <w:color w:val="000000"/>
                <w:szCs w:val="18"/>
                <w:lang w:eastAsia="es-ES"/>
              </w:rPr>
            </w:pPr>
            <w:r w:rsidRPr="005D407A">
              <w:rPr>
                <w:rFonts w:cs="Arial"/>
                <w:b/>
                <w:bCs/>
                <w:color w:val="000000"/>
                <w:szCs w:val="18"/>
                <w:lang w:eastAsia="es-ES"/>
              </w:rPr>
              <w:t>Importe</w:t>
            </w:r>
          </w:p>
        </w:tc>
      </w:tr>
      <w:tr w:rsidR="005D407A" w:rsidRPr="005D407A" w:rsidTr="005D407A">
        <w:trPr>
          <w:trHeight w:val="256"/>
        </w:trPr>
        <w:tc>
          <w:tcPr>
            <w:tcW w:w="7037" w:type="dxa"/>
            <w:vMerge/>
            <w:tcBorders>
              <w:top w:val="single" w:sz="8" w:space="0" w:color="auto"/>
              <w:left w:val="single" w:sz="8" w:space="0" w:color="auto"/>
              <w:bottom w:val="single" w:sz="8" w:space="0" w:color="000000"/>
              <w:right w:val="single" w:sz="8" w:space="0" w:color="auto"/>
            </w:tcBorders>
            <w:vAlign w:val="center"/>
            <w:hideMark/>
          </w:tcPr>
          <w:p w:rsidR="005D407A" w:rsidRPr="005D407A" w:rsidRDefault="005D407A" w:rsidP="005D407A">
            <w:pPr>
              <w:spacing w:after="0"/>
              <w:jc w:val="left"/>
              <w:rPr>
                <w:rFonts w:cs="Arial"/>
                <w:b/>
                <w:bCs/>
                <w:color w:val="000000"/>
                <w:szCs w:val="18"/>
                <w:u w:val="single"/>
                <w:lang w:eastAsia="es-ES"/>
              </w:rPr>
            </w:pPr>
          </w:p>
        </w:tc>
        <w:tc>
          <w:tcPr>
            <w:tcW w:w="1201" w:type="dxa"/>
            <w:tcBorders>
              <w:top w:val="single" w:sz="8" w:space="0" w:color="auto"/>
              <w:left w:val="nil"/>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center"/>
              <w:rPr>
                <w:rFonts w:cs="Arial"/>
                <w:b/>
                <w:bCs/>
                <w:color w:val="000000"/>
                <w:szCs w:val="18"/>
                <w:lang w:eastAsia="es-ES"/>
              </w:rPr>
            </w:pPr>
            <w:r w:rsidRPr="005D407A">
              <w:rPr>
                <w:rFonts w:cs="Arial"/>
                <w:b/>
                <w:bCs/>
                <w:color w:val="000000"/>
                <w:szCs w:val="18"/>
                <w:lang w:eastAsia="es-ES"/>
              </w:rPr>
              <w:t xml:space="preserve">Previsto </w:t>
            </w:r>
          </w:p>
        </w:tc>
        <w:tc>
          <w:tcPr>
            <w:tcW w:w="1201" w:type="dxa"/>
            <w:tcBorders>
              <w:top w:val="single" w:sz="8" w:space="0" w:color="auto"/>
              <w:left w:val="nil"/>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center"/>
              <w:rPr>
                <w:rFonts w:cs="Arial"/>
                <w:b/>
                <w:bCs/>
                <w:color w:val="000000"/>
                <w:szCs w:val="18"/>
                <w:lang w:eastAsia="es-ES"/>
              </w:rPr>
            </w:pPr>
            <w:r w:rsidRPr="005D407A">
              <w:rPr>
                <w:rFonts w:cs="Arial"/>
                <w:b/>
                <w:bCs/>
                <w:color w:val="000000"/>
                <w:szCs w:val="18"/>
                <w:lang w:eastAsia="es-ES"/>
              </w:rPr>
              <w:t>Realizado</w:t>
            </w:r>
          </w:p>
        </w:tc>
      </w:tr>
      <w:tr w:rsidR="005D407A" w:rsidRPr="005D407A" w:rsidTr="005D407A">
        <w:trPr>
          <w:trHeight w:val="256"/>
        </w:trPr>
        <w:tc>
          <w:tcPr>
            <w:tcW w:w="7037"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jc w:val="left"/>
              <w:rPr>
                <w:rFonts w:cs="Arial"/>
                <w:b/>
                <w:bCs/>
                <w:color w:val="000000"/>
                <w:szCs w:val="18"/>
                <w:lang w:eastAsia="es-ES"/>
              </w:rPr>
            </w:pPr>
            <w:r w:rsidRPr="005D407A">
              <w:rPr>
                <w:rFonts w:cs="Arial"/>
                <w:b/>
                <w:bCs/>
                <w:color w:val="000000"/>
                <w:szCs w:val="18"/>
                <w:lang w:eastAsia="es-ES"/>
              </w:rPr>
              <w:t> </w:t>
            </w:r>
          </w:p>
        </w:tc>
        <w:tc>
          <w:tcPr>
            <w:tcW w:w="1201"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jc w:val="left"/>
              <w:rPr>
                <w:rFonts w:cs="Arial"/>
                <w:b/>
                <w:bCs/>
                <w:color w:val="000000"/>
                <w:szCs w:val="18"/>
                <w:lang w:eastAsia="es-ES"/>
              </w:rPr>
            </w:pPr>
            <w:r w:rsidRPr="005D407A">
              <w:rPr>
                <w:rFonts w:cs="Arial"/>
                <w:b/>
                <w:bCs/>
                <w:color w:val="000000"/>
                <w:szCs w:val="18"/>
                <w:lang w:eastAsia="es-ES"/>
              </w:rPr>
              <w:t> </w:t>
            </w:r>
          </w:p>
        </w:tc>
        <w:tc>
          <w:tcPr>
            <w:tcW w:w="1201"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left"/>
              <w:rPr>
                <w:rFonts w:cs="Arial"/>
                <w:color w:val="000000"/>
                <w:szCs w:val="18"/>
                <w:lang w:eastAsia="es-ES"/>
              </w:rPr>
            </w:pPr>
            <w:r w:rsidRPr="005D407A">
              <w:rPr>
                <w:rFonts w:cs="Arial"/>
                <w:color w:val="000000"/>
                <w:szCs w:val="18"/>
                <w:lang w:eastAsia="es-ES"/>
              </w:rPr>
              <w:t> </w:t>
            </w:r>
          </w:p>
        </w:tc>
      </w:tr>
      <w:tr w:rsidR="005D407A" w:rsidRPr="005D407A" w:rsidTr="005D407A">
        <w:trPr>
          <w:trHeight w:val="244"/>
        </w:trPr>
        <w:tc>
          <w:tcPr>
            <w:tcW w:w="7037"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left"/>
              <w:rPr>
                <w:rFonts w:cs="Arial"/>
                <w:color w:val="000000"/>
                <w:szCs w:val="18"/>
                <w:lang w:eastAsia="es-ES"/>
              </w:rPr>
            </w:pPr>
            <w:r w:rsidRPr="005D407A">
              <w:rPr>
                <w:rFonts w:cs="Arial"/>
                <w:color w:val="000000"/>
                <w:szCs w:val="18"/>
                <w:lang w:eastAsia="es-ES"/>
              </w:rPr>
              <w:t>Gastos por ayudas y otros</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33.338.001</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24.967.369</w:t>
            </w:r>
          </w:p>
        </w:tc>
      </w:tr>
      <w:tr w:rsidR="005D407A" w:rsidRPr="005D407A" w:rsidTr="005D407A">
        <w:trPr>
          <w:trHeight w:val="244"/>
        </w:trPr>
        <w:tc>
          <w:tcPr>
            <w:tcW w:w="7037"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ind w:firstLineChars="200" w:firstLine="360"/>
              <w:jc w:val="left"/>
              <w:rPr>
                <w:rFonts w:cs="Arial"/>
                <w:color w:val="000000"/>
                <w:szCs w:val="18"/>
                <w:lang w:eastAsia="es-ES"/>
              </w:rPr>
            </w:pPr>
            <w:r w:rsidRPr="005D407A">
              <w:rPr>
                <w:rFonts w:cs="Arial"/>
                <w:color w:val="000000"/>
                <w:szCs w:val="18"/>
                <w:lang w:eastAsia="es-ES"/>
              </w:rPr>
              <w:t>a) Ayudas monetarias</w:t>
            </w:r>
          </w:p>
        </w:tc>
        <w:tc>
          <w:tcPr>
            <w:tcW w:w="1201"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33.338.001</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24.967.369</w:t>
            </w:r>
          </w:p>
        </w:tc>
      </w:tr>
      <w:tr w:rsidR="005D407A" w:rsidRPr="005D407A" w:rsidTr="005D407A">
        <w:trPr>
          <w:trHeight w:val="279"/>
        </w:trPr>
        <w:tc>
          <w:tcPr>
            <w:tcW w:w="7037"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jc w:val="left"/>
              <w:rPr>
                <w:rFonts w:cs="Arial"/>
                <w:color w:val="000000"/>
                <w:szCs w:val="18"/>
                <w:lang w:eastAsia="es-ES"/>
              </w:rPr>
            </w:pPr>
            <w:r w:rsidRPr="005D407A">
              <w:rPr>
                <w:rFonts w:cs="Arial"/>
                <w:color w:val="000000"/>
                <w:szCs w:val="18"/>
                <w:lang w:eastAsia="es-ES"/>
              </w:rPr>
              <w:t>Gastos de personal</w:t>
            </w:r>
          </w:p>
        </w:tc>
        <w:tc>
          <w:tcPr>
            <w:tcW w:w="1201"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2.881.137</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2.529.204</w:t>
            </w:r>
          </w:p>
        </w:tc>
      </w:tr>
      <w:tr w:rsidR="005D407A" w:rsidRPr="005D407A" w:rsidTr="005D407A">
        <w:trPr>
          <w:trHeight w:val="279"/>
        </w:trPr>
        <w:tc>
          <w:tcPr>
            <w:tcW w:w="7037"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jc w:val="left"/>
              <w:rPr>
                <w:rFonts w:cs="Arial"/>
                <w:color w:val="000000"/>
                <w:szCs w:val="18"/>
                <w:lang w:eastAsia="es-ES"/>
              </w:rPr>
            </w:pPr>
            <w:r w:rsidRPr="005D407A">
              <w:rPr>
                <w:rFonts w:cs="Arial"/>
                <w:color w:val="000000"/>
                <w:szCs w:val="18"/>
                <w:lang w:eastAsia="es-ES"/>
              </w:rPr>
              <w:t>Otros gastos de la actividad</w:t>
            </w:r>
          </w:p>
        </w:tc>
        <w:tc>
          <w:tcPr>
            <w:tcW w:w="1201"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1.462.229</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1.333.896</w:t>
            </w:r>
          </w:p>
        </w:tc>
      </w:tr>
      <w:tr w:rsidR="005D407A" w:rsidRPr="005D407A" w:rsidTr="005D407A">
        <w:trPr>
          <w:trHeight w:val="279"/>
        </w:trPr>
        <w:tc>
          <w:tcPr>
            <w:tcW w:w="7037"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jc w:val="left"/>
              <w:rPr>
                <w:rFonts w:cs="Arial"/>
                <w:color w:val="000000"/>
                <w:szCs w:val="18"/>
                <w:lang w:eastAsia="es-ES"/>
              </w:rPr>
            </w:pPr>
            <w:r w:rsidRPr="005D407A">
              <w:rPr>
                <w:rFonts w:cs="Arial"/>
                <w:color w:val="000000"/>
                <w:szCs w:val="18"/>
                <w:lang w:eastAsia="es-ES"/>
              </w:rPr>
              <w:t>Amortización del inmovilizado</w:t>
            </w:r>
          </w:p>
        </w:tc>
        <w:tc>
          <w:tcPr>
            <w:tcW w:w="1201"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222.191</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181.319</w:t>
            </w:r>
          </w:p>
        </w:tc>
      </w:tr>
      <w:tr w:rsidR="005D407A" w:rsidRPr="005D407A" w:rsidTr="005D407A">
        <w:trPr>
          <w:trHeight w:val="256"/>
        </w:trPr>
        <w:tc>
          <w:tcPr>
            <w:tcW w:w="7037" w:type="dxa"/>
            <w:tcBorders>
              <w:top w:val="single" w:sz="8" w:space="0" w:color="auto"/>
              <w:left w:val="single" w:sz="8" w:space="0" w:color="auto"/>
              <w:bottom w:val="single" w:sz="8" w:space="0" w:color="auto"/>
              <w:right w:val="nil"/>
            </w:tcBorders>
            <w:shd w:val="clear" w:color="000000" w:fill="BFBFBF"/>
            <w:noWrap/>
            <w:vAlign w:val="center"/>
            <w:hideMark/>
          </w:tcPr>
          <w:p w:rsidR="005D407A" w:rsidRPr="005D407A" w:rsidRDefault="005D407A" w:rsidP="005D407A">
            <w:pPr>
              <w:spacing w:after="0"/>
              <w:jc w:val="left"/>
              <w:rPr>
                <w:rFonts w:cs="Arial"/>
                <w:b/>
                <w:bCs/>
                <w:color w:val="000000"/>
                <w:szCs w:val="18"/>
                <w:u w:val="single"/>
                <w:lang w:eastAsia="es-ES"/>
              </w:rPr>
            </w:pPr>
            <w:r w:rsidRPr="005D407A">
              <w:rPr>
                <w:rFonts w:cs="Arial"/>
                <w:b/>
                <w:bCs/>
                <w:color w:val="000000"/>
                <w:szCs w:val="18"/>
                <w:u w:val="single"/>
                <w:lang w:eastAsia="es-ES"/>
              </w:rPr>
              <w:t>Subtotal gastos</w:t>
            </w:r>
          </w:p>
        </w:tc>
        <w:tc>
          <w:tcPr>
            <w:tcW w:w="1201" w:type="dxa"/>
            <w:tcBorders>
              <w:top w:val="single" w:sz="8" w:space="0" w:color="auto"/>
              <w:left w:val="nil"/>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right"/>
              <w:rPr>
                <w:rFonts w:cs="Arial"/>
                <w:b/>
                <w:bCs/>
                <w:color w:val="000000"/>
                <w:szCs w:val="18"/>
                <w:lang w:eastAsia="es-ES"/>
              </w:rPr>
            </w:pPr>
            <w:r w:rsidRPr="005D407A">
              <w:rPr>
                <w:rFonts w:cs="Arial"/>
                <w:b/>
                <w:bCs/>
                <w:color w:val="000000"/>
                <w:szCs w:val="18"/>
                <w:lang w:eastAsia="es-ES"/>
              </w:rPr>
              <w:t>37.903.558</w:t>
            </w:r>
          </w:p>
        </w:tc>
        <w:tc>
          <w:tcPr>
            <w:tcW w:w="1201" w:type="dxa"/>
            <w:tcBorders>
              <w:top w:val="single" w:sz="8" w:space="0" w:color="auto"/>
              <w:left w:val="nil"/>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right"/>
              <w:rPr>
                <w:rFonts w:cs="Arial"/>
                <w:b/>
                <w:bCs/>
                <w:color w:val="000000"/>
                <w:szCs w:val="18"/>
                <w:lang w:eastAsia="es-ES"/>
              </w:rPr>
            </w:pPr>
            <w:r w:rsidRPr="005D407A">
              <w:rPr>
                <w:rFonts w:cs="Arial"/>
                <w:b/>
                <w:bCs/>
                <w:color w:val="000000"/>
                <w:szCs w:val="18"/>
                <w:lang w:eastAsia="es-ES"/>
              </w:rPr>
              <w:t>29.011.788</w:t>
            </w:r>
          </w:p>
        </w:tc>
      </w:tr>
      <w:tr w:rsidR="005D407A" w:rsidRPr="005D407A" w:rsidTr="005D407A">
        <w:trPr>
          <w:trHeight w:val="546"/>
        </w:trPr>
        <w:tc>
          <w:tcPr>
            <w:tcW w:w="7037"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jc w:val="left"/>
              <w:rPr>
                <w:rFonts w:cs="Arial"/>
                <w:color w:val="000000"/>
                <w:szCs w:val="18"/>
                <w:lang w:eastAsia="es-ES"/>
              </w:rPr>
            </w:pPr>
            <w:r w:rsidRPr="005D407A">
              <w:rPr>
                <w:rFonts w:cs="Arial"/>
                <w:color w:val="000000"/>
                <w:szCs w:val="18"/>
                <w:lang w:eastAsia="es-ES"/>
              </w:rPr>
              <w:t>Adquisiciones de inmovilizado (excepto Bienes Patrimonio Histórico)</w:t>
            </w:r>
          </w:p>
        </w:tc>
        <w:tc>
          <w:tcPr>
            <w:tcW w:w="1201"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674.481</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187.966</w:t>
            </w:r>
          </w:p>
        </w:tc>
      </w:tr>
      <w:tr w:rsidR="005D407A" w:rsidRPr="005D407A" w:rsidTr="005D407A">
        <w:trPr>
          <w:trHeight w:val="256"/>
        </w:trPr>
        <w:tc>
          <w:tcPr>
            <w:tcW w:w="7037" w:type="dxa"/>
            <w:tcBorders>
              <w:top w:val="single" w:sz="8" w:space="0" w:color="auto"/>
              <w:left w:val="single" w:sz="8" w:space="0" w:color="auto"/>
              <w:bottom w:val="single" w:sz="8" w:space="0" w:color="auto"/>
              <w:right w:val="nil"/>
            </w:tcBorders>
            <w:shd w:val="clear" w:color="000000" w:fill="BFBFBF"/>
            <w:noWrap/>
            <w:vAlign w:val="center"/>
            <w:hideMark/>
          </w:tcPr>
          <w:p w:rsidR="005D407A" w:rsidRPr="005D407A" w:rsidRDefault="005D407A" w:rsidP="005D407A">
            <w:pPr>
              <w:spacing w:after="0"/>
              <w:jc w:val="left"/>
              <w:rPr>
                <w:rFonts w:cs="Arial"/>
                <w:b/>
                <w:bCs/>
                <w:color w:val="000000"/>
                <w:szCs w:val="18"/>
                <w:u w:val="single"/>
                <w:lang w:eastAsia="es-ES"/>
              </w:rPr>
            </w:pPr>
            <w:r w:rsidRPr="005D407A">
              <w:rPr>
                <w:rFonts w:cs="Arial"/>
                <w:b/>
                <w:bCs/>
                <w:color w:val="000000"/>
                <w:szCs w:val="18"/>
                <w:u w:val="single"/>
                <w:lang w:eastAsia="es-ES"/>
              </w:rPr>
              <w:t>Subtotal Recursos</w:t>
            </w:r>
          </w:p>
        </w:tc>
        <w:tc>
          <w:tcPr>
            <w:tcW w:w="1201"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right"/>
              <w:rPr>
                <w:rFonts w:cs="Arial"/>
                <w:b/>
                <w:bCs/>
                <w:color w:val="000000"/>
                <w:szCs w:val="18"/>
                <w:lang w:eastAsia="es-ES"/>
              </w:rPr>
            </w:pPr>
            <w:r w:rsidRPr="005D407A">
              <w:rPr>
                <w:rFonts w:cs="Arial"/>
                <w:b/>
                <w:bCs/>
                <w:color w:val="000000"/>
                <w:szCs w:val="18"/>
                <w:lang w:eastAsia="es-ES"/>
              </w:rPr>
              <w:t>674.481</w:t>
            </w:r>
          </w:p>
        </w:tc>
        <w:tc>
          <w:tcPr>
            <w:tcW w:w="1201" w:type="dxa"/>
            <w:tcBorders>
              <w:top w:val="single" w:sz="8" w:space="0" w:color="auto"/>
              <w:left w:val="nil"/>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right"/>
              <w:rPr>
                <w:rFonts w:cs="Arial"/>
                <w:b/>
                <w:bCs/>
                <w:color w:val="000000"/>
                <w:szCs w:val="18"/>
                <w:lang w:eastAsia="es-ES"/>
              </w:rPr>
            </w:pPr>
            <w:r w:rsidRPr="005D407A">
              <w:rPr>
                <w:rFonts w:cs="Arial"/>
                <w:b/>
                <w:bCs/>
                <w:color w:val="000000"/>
                <w:szCs w:val="18"/>
                <w:lang w:eastAsia="es-ES"/>
              </w:rPr>
              <w:t>187.966</w:t>
            </w:r>
          </w:p>
        </w:tc>
      </w:tr>
      <w:tr w:rsidR="005D407A" w:rsidRPr="005D407A" w:rsidTr="005D407A">
        <w:trPr>
          <w:trHeight w:val="256"/>
        </w:trPr>
        <w:tc>
          <w:tcPr>
            <w:tcW w:w="7037" w:type="dxa"/>
            <w:tcBorders>
              <w:top w:val="nil"/>
              <w:left w:val="single" w:sz="8" w:space="0" w:color="auto"/>
              <w:bottom w:val="single" w:sz="8" w:space="0" w:color="auto"/>
              <w:right w:val="nil"/>
            </w:tcBorders>
            <w:shd w:val="clear" w:color="000000" w:fill="BFBFBF"/>
            <w:noWrap/>
            <w:vAlign w:val="center"/>
            <w:hideMark/>
          </w:tcPr>
          <w:p w:rsidR="005D407A" w:rsidRPr="005D407A" w:rsidRDefault="005D407A" w:rsidP="005D407A">
            <w:pPr>
              <w:spacing w:after="0"/>
              <w:jc w:val="left"/>
              <w:rPr>
                <w:rFonts w:cs="Arial"/>
                <w:b/>
                <w:bCs/>
                <w:color w:val="000000"/>
                <w:szCs w:val="18"/>
                <w:u w:val="single"/>
                <w:lang w:eastAsia="es-ES"/>
              </w:rPr>
            </w:pPr>
            <w:r w:rsidRPr="005D407A">
              <w:rPr>
                <w:rFonts w:cs="Arial"/>
                <w:b/>
                <w:bCs/>
                <w:color w:val="000000"/>
                <w:szCs w:val="18"/>
                <w:u w:val="single"/>
                <w:lang w:eastAsia="es-ES"/>
              </w:rPr>
              <w:t xml:space="preserve">TOTAL </w:t>
            </w:r>
          </w:p>
        </w:tc>
        <w:tc>
          <w:tcPr>
            <w:tcW w:w="1201" w:type="dxa"/>
            <w:tcBorders>
              <w:top w:val="nil"/>
              <w:left w:val="single" w:sz="8" w:space="0" w:color="auto"/>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right"/>
              <w:rPr>
                <w:rFonts w:cs="Arial"/>
                <w:b/>
                <w:bCs/>
                <w:color w:val="000000"/>
                <w:szCs w:val="18"/>
                <w:lang w:eastAsia="es-ES"/>
              </w:rPr>
            </w:pPr>
            <w:r w:rsidRPr="005D407A">
              <w:rPr>
                <w:rFonts w:cs="Arial"/>
                <w:b/>
                <w:bCs/>
                <w:color w:val="000000"/>
                <w:szCs w:val="18"/>
                <w:lang w:eastAsia="es-ES"/>
              </w:rPr>
              <w:t>38.578.039</w:t>
            </w:r>
          </w:p>
        </w:tc>
        <w:tc>
          <w:tcPr>
            <w:tcW w:w="1201" w:type="dxa"/>
            <w:tcBorders>
              <w:top w:val="nil"/>
              <w:left w:val="nil"/>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right"/>
              <w:rPr>
                <w:rFonts w:cs="Arial"/>
                <w:b/>
                <w:bCs/>
                <w:color w:val="000000"/>
                <w:szCs w:val="18"/>
                <w:lang w:eastAsia="es-ES"/>
              </w:rPr>
            </w:pPr>
            <w:r w:rsidRPr="005D407A">
              <w:rPr>
                <w:rFonts w:cs="Arial"/>
                <w:b/>
                <w:bCs/>
                <w:color w:val="000000"/>
                <w:szCs w:val="18"/>
                <w:lang w:eastAsia="es-ES"/>
              </w:rPr>
              <w:t>29.199.754</w:t>
            </w:r>
          </w:p>
        </w:tc>
      </w:tr>
    </w:tbl>
    <w:p w:rsidR="001132F4" w:rsidRDefault="001132F4" w:rsidP="005D407A">
      <w:pPr>
        <w:spacing w:after="0"/>
        <w:rPr>
          <w:rFonts w:cs="Arial"/>
          <w:szCs w:val="18"/>
        </w:rPr>
      </w:pPr>
    </w:p>
    <w:p w:rsidR="001132F4" w:rsidRDefault="004F4261" w:rsidP="001132F4">
      <w:pPr>
        <w:spacing w:after="0"/>
        <w:rPr>
          <w:rFonts w:cs="Arial"/>
          <w:szCs w:val="18"/>
        </w:rPr>
      </w:pPr>
      <w:r>
        <w:rPr>
          <w:rFonts w:cs="Arial"/>
          <w:szCs w:val="18"/>
        </w:rPr>
        <w:t>E.  Objetivos e indicadores de realización de la actividad</w:t>
      </w:r>
    </w:p>
    <w:p w:rsidR="001132F4" w:rsidRDefault="001132F4" w:rsidP="001132F4">
      <w:pPr>
        <w:spacing w:after="0"/>
        <w:rPr>
          <w:rFonts w:cs="Arial"/>
          <w:szCs w:val="18"/>
        </w:rPr>
      </w:pPr>
    </w:p>
    <w:tbl>
      <w:tblPr>
        <w:tblW w:w="7104" w:type="dxa"/>
        <w:jc w:val="center"/>
        <w:tblCellMar>
          <w:left w:w="70" w:type="dxa"/>
          <w:right w:w="70" w:type="dxa"/>
        </w:tblCellMar>
        <w:tblLook w:val="04A0" w:firstRow="1" w:lastRow="0" w:firstColumn="1" w:lastColumn="0" w:noHBand="0" w:noVBand="1"/>
      </w:tblPr>
      <w:tblGrid>
        <w:gridCol w:w="2051"/>
        <w:gridCol w:w="2103"/>
        <w:gridCol w:w="1475"/>
        <w:gridCol w:w="1475"/>
      </w:tblGrid>
      <w:tr w:rsidR="001132F4" w:rsidRPr="001132F4" w:rsidTr="001132F4">
        <w:trPr>
          <w:trHeight w:val="254"/>
          <w:jc w:val="center"/>
        </w:trPr>
        <w:tc>
          <w:tcPr>
            <w:tcW w:w="2051" w:type="dxa"/>
            <w:tcBorders>
              <w:top w:val="nil"/>
              <w:left w:val="nil"/>
              <w:bottom w:val="nil"/>
              <w:right w:val="nil"/>
            </w:tcBorders>
            <w:shd w:val="clear" w:color="auto" w:fill="auto"/>
            <w:noWrap/>
            <w:vAlign w:val="center"/>
            <w:hideMark/>
          </w:tcPr>
          <w:p w:rsidR="001132F4" w:rsidRPr="001132F4" w:rsidRDefault="001132F4" w:rsidP="001132F4">
            <w:pPr>
              <w:spacing w:after="0"/>
              <w:jc w:val="left"/>
              <w:rPr>
                <w:rFonts w:cs="Arial"/>
                <w:b/>
                <w:bCs/>
                <w:szCs w:val="18"/>
                <w:lang w:eastAsia="es-ES"/>
              </w:rPr>
            </w:pPr>
          </w:p>
        </w:tc>
        <w:tc>
          <w:tcPr>
            <w:tcW w:w="2103" w:type="dxa"/>
            <w:tcBorders>
              <w:top w:val="nil"/>
              <w:left w:val="nil"/>
              <w:bottom w:val="nil"/>
              <w:right w:val="nil"/>
            </w:tcBorders>
            <w:shd w:val="clear" w:color="auto" w:fill="auto"/>
            <w:noWrap/>
            <w:hideMark/>
          </w:tcPr>
          <w:p w:rsidR="001132F4" w:rsidRPr="001132F4" w:rsidRDefault="001132F4" w:rsidP="001132F4">
            <w:pPr>
              <w:spacing w:after="0"/>
              <w:jc w:val="left"/>
              <w:rPr>
                <w:rFonts w:cs="Arial"/>
                <w:szCs w:val="18"/>
                <w:lang w:eastAsia="es-ES"/>
              </w:rPr>
            </w:pPr>
          </w:p>
        </w:tc>
        <w:tc>
          <w:tcPr>
            <w:tcW w:w="147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Previsto</w:t>
            </w:r>
          </w:p>
        </w:tc>
        <w:tc>
          <w:tcPr>
            <w:tcW w:w="1475" w:type="dxa"/>
            <w:tcBorders>
              <w:top w:val="single" w:sz="8" w:space="0" w:color="auto"/>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Realizado</w:t>
            </w:r>
          </w:p>
        </w:tc>
      </w:tr>
      <w:tr w:rsidR="001132F4" w:rsidRPr="001132F4" w:rsidTr="001132F4">
        <w:trPr>
          <w:trHeight w:val="254"/>
          <w:jc w:val="center"/>
        </w:trPr>
        <w:tc>
          <w:tcPr>
            <w:tcW w:w="2051"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Objetivo</w:t>
            </w:r>
          </w:p>
        </w:tc>
        <w:tc>
          <w:tcPr>
            <w:tcW w:w="2103" w:type="dxa"/>
            <w:tcBorders>
              <w:top w:val="single" w:sz="8" w:space="0" w:color="auto"/>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Indicador</w:t>
            </w:r>
          </w:p>
        </w:tc>
        <w:tc>
          <w:tcPr>
            <w:tcW w:w="1475"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Cuantificación</w:t>
            </w:r>
          </w:p>
        </w:tc>
        <w:tc>
          <w:tcPr>
            <w:tcW w:w="1475"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Cuantificación</w:t>
            </w:r>
          </w:p>
        </w:tc>
      </w:tr>
      <w:tr w:rsidR="001132F4" w:rsidRPr="001132F4" w:rsidTr="001132F4">
        <w:trPr>
          <w:trHeight w:val="542"/>
          <w:jc w:val="center"/>
        </w:trPr>
        <w:tc>
          <w:tcPr>
            <w:tcW w:w="2051" w:type="dxa"/>
            <w:tcBorders>
              <w:top w:val="nil"/>
              <w:left w:val="single" w:sz="8" w:space="0" w:color="auto"/>
              <w:bottom w:val="single" w:sz="8" w:space="0" w:color="auto"/>
              <w:right w:val="single" w:sz="8" w:space="0" w:color="auto"/>
            </w:tcBorders>
            <w:shd w:val="clear" w:color="auto" w:fill="auto"/>
            <w:vAlign w:val="center"/>
            <w:hideMark/>
          </w:tcPr>
          <w:p w:rsidR="001132F4" w:rsidRPr="001132F4" w:rsidRDefault="001132F4" w:rsidP="001132F4">
            <w:pPr>
              <w:spacing w:after="0"/>
              <w:jc w:val="left"/>
              <w:rPr>
                <w:rFonts w:cs="Arial"/>
                <w:szCs w:val="18"/>
                <w:lang w:eastAsia="es-ES"/>
              </w:rPr>
            </w:pPr>
            <w:r w:rsidRPr="001132F4">
              <w:rPr>
                <w:rFonts w:cs="Arial"/>
                <w:szCs w:val="18"/>
                <w:lang w:eastAsia="es-ES"/>
              </w:rPr>
              <w:t>Creación de Empleo</w:t>
            </w:r>
          </w:p>
        </w:tc>
        <w:tc>
          <w:tcPr>
            <w:tcW w:w="2103"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Número de contratos</w:t>
            </w:r>
          </w:p>
        </w:tc>
        <w:tc>
          <w:tcPr>
            <w:tcW w:w="1475"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3.600</w:t>
            </w:r>
          </w:p>
        </w:tc>
        <w:tc>
          <w:tcPr>
            <w:tcW w:w="1475"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8.476</w:t>
            </w:r>
          </w:p>
        </w:tc>
      </w:tr>
    </w:tbl>
    <w:p w:rsidR="004F4261" w:rsidRDefault="004F4261" w:rsidP="001132F4">
      <w:pPr>
        <w:spacing w:after="0"/>
        <w:rPr>
          <w:rFonts w:cs="Arial"/>
          <w:szCs w:val="18"/>
        </w:rPr>
      </w:pPr>
    </w:p>
    <w:p w:rsidR="001132F4" w:rsidRDefault="001132F4" w:rsidP="001132F4">
      <w:pPr>
        <w:spacing w:after="0"/>
        <w:rPr>
          <w:rFonts w:cs="Arial"/>
          <w:szCs w:val="18"/>
        </w:rPr>
      </w:pPr>
    </w:p>
    <w:p w:rsidR="001132F4" w:rsidRDefault="001132F4" w:rsidP="001132F4">
      <w:pPr>
        <w:spacing w:after="0"/>
        <w:rPr>
          <w:rFonts w:cs="Arial"/>
          <w:szCs w:val="18"/>
        </w:rPr>
      </w:pPr>
    </w:p>
    <w:p w:rsidR="004F4261" w:rsidRPr="001132F4" w:rsidRDefault="004F4261" w:rsidP="001132F4">
      <w:pPr>
        <w:pStyle w:val="Listaconnmeros"/>
        <w:widowControl w:val="0"/>
        <w:ind w:firstLine="0"/>
        <w:rPr>
          <w:rFonts w:cs="Arial"/>
          <w:szCs w:val="18"/>
          <w:u w:val="single"/>
        </w:rPr>
      </w:pPr>
      <w:r w:rsidRPr="001132F4">
        <w:rPr>
          <w:rFonts w:cs="Arial"/>
          <w:szCs w:val="18"/>
          <w:u w:val="single"/>
        </w:rPr>
        <w:t>Actividad 2</w:t>
      </w:r>
    </w:p>
    <w:p w:rsidR="001132F4" w:rsidRPr="00825418" w:rsidRDefault="001132F4" w:rsidP="001132F4">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86"/>
        <w:gridCol w:w="4954"/>
      </w:tblGrid>
      <w:tr w:rsidR="001132F4" w:rsidRPr="005761B2" w:rsidTr="001132F4">
        <w:trPr>
          <w:jc w:val="right"/>
        </w:trPr>
        <w:tc>
          <w:tcPr>
            <w:tcW w:w="3686" w:type="dxa"/>
            <w:tcBorders>
              <w:top w:val="single" w:sz="2" w:space="0" w:color="auto"/>
              <w:left w:val="single" w:sz="2" w:space="0" w:color="auto"/>
              <w:bottom w:val="nil"/>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c>
          <w:tcPr>
            <w:tcW w:w="4954" w:type="dxa"/>
            <w:tcBorders>
              <w:top w:val="single" w:sz="2" w:space="0" w:color="auto"/>
              <w:left w:val="single" w:sz="2" w:space="0" w:color="auto"/>
              <w:bottom w:val="nil"/>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1132F4">
              <w:rPr>
                <w:rFonts w:ascii="Arial" w:hAnsi="Arial" w:cs="Arial"/>
                <w:snapToGrid w:val="0"/>
                <w:color w:val="000000"/>
                <w:sz w:val="18"/>
                <w:szCs w:val="18"/>
              </w:rPr>
              <w:t>PLAN DE ACCESIBILIDAD: AYUDAS INDIVIDUALES PARA PRODUCTOS DE APOYO PARA PERSONAS CON DISCAPACIDAD</w:t>
            </w: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1132F4" w:rsidRPr="005761B2" w:rsidTr="001132F4">
        <w:trPr>
          <w:jc w:val="right"/>
        </w:trPr>
        <w:tc>
          <w:tcPr>
            <w:tcW w:w="3686" w:type="dxa"/>
            <w:tcBorders>
              <w:top w:val="nil"/>
              <w:left w:val="single" w:sz="2" w:space="0" w:color="auto"/>
              <w:bottom w:val="single" w:sz="2" w:space="0" w:color="auto"/>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c>
          <w:tcPr>
            <w:tcW w:w="4954" w:type="dxa"/>
            <w:tcBorders>
              <w:top w:val="nil"/>
              <w:left w:val="single" w:sz="2" w:space="0" w:color="auto"/>
              <w:bottom w:val="single" w:sz="2" w:space="0" w:color="auto"/>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r>
    </w:tbl>
    <w:p w:rsidR="001132F4" w:rsidRPr="005761B2" w:rsidRDefault="001132F4" w:rsidP="001132F4"/>
    <w:p w:rsidR="001132F4" w:rsidRDefault="001132F4" w:rsidP="001132F4">
      <w:pPr>
        <w:pStyle w:val="Listaconnmeros"/>
        <w:widowControl w:val="0"/>
        <w:ind w:firstLine="0"/>
        <w:rPr>
          <w:rFonts w:cs="Arial"/>
          <w:szCs w:val="18"/>
        </w:rPr>
      </w:pPr>
      <w:r w:rsidRPr="00825418">
        <w:rPr>
          <w:rFonts w:cs="Arial"/>
          <w:szCs w:val="18"/>
        </w:rPr>
        <w:t>Descripción detallada de la actividad realizada:</w:t>
      </w:r>
    </w:p>
    <w:p w:rsidR="001132F4" w:rsidRPr="001132F4" w:rsidRDefault="001132F4" w:rsidP="001132F4">
      <w:pPr>
        <w:pStyle w:val="Listaconnmeros"/>
        <w:widowControl w:val="0"/>
        <w:rPr>
          <w:rFonts w:cs="Arial"/>
          <w:szCs w:val="18"/>
        </w:rPr>
      </w:pPr>
      <w:r>
        <w:rPr>
          <w:rFonts w:cs="Arial"/>
          <w:szCs w:val="18"/>
        </w:rPr>
        <w:t xml:space="preserve">      </w:t>
      </w:r>
      <w:r w:rsidRPr="001132F4">
        <w:rPr>
          <w:rFonts w:cs="Arial"/>
          <w:szCs w:val="18"/>
        </w:rPr>
        <w:t xml:space="preserve">Ayudas económicas concedidas a personas físicas para la adquisición de productos de apoyo, </w:t>
      </w:r>
      <w:r w:rsidR="0086371D" w:rsidRPr="001132F4">
        <w:rPr>
          <w:rFonts w:cs="Arial"/>
          <w:szCs w:val="18"/>
        </w:rPr>
        <w:t>prótesis</w:t>
      </w:r>
      <w:r w:rsidRPr="001132F4">
        <w:rPr>
          <w:rFonts w:cs="Arial"/>
          <w:szCs w:val="18"/>
        </w:rPr>
        <w:t xml:space="preserve"> auditivas, implantes cocleares, sillas de ruedas, adaptación de </w:t>
      </w:r>
      <w:r w:rsidR="0086371D" w:rsidRPr="001132F4">
        <w:rPr>
          <w:rFonts w:cs="Arial"/>
          <w:szCs w:val="18"/>
        </w:rPr>
        <w:t>vehículos</w:t>
      </w:r>
      <w:r w:rsidRPr="001132F4">
        <w:rPr>
          <w:rFonts w:cs="Arial"/>
          <w:szCs w:val="18"/>
        </w:rPr>
        <w:t xml:space="preserve"> etc., que faciliten a los beneficiarios a acceder o conservar un puesto de trabajo. </w:t>
      </w:r>
      <w:r w:rsidRPr="001132F4">
        <w:rPr>
          <w:rFonts w:cs="Arial"/>
          <w:szCs w:val="18"/>
        </w:rPr>
        <w:tab/>
      </w:r>
      <w:r w:rsidRPr="001132F4">
        <w:rPr>
          <w:rFonts w:cs="Arial"/>
          <w:szCs w:val="18"/>
        </w:rPr>
        <w:tab/>
      </w:r>
    </w:p>
    <w:p w:rsidR="001132F4" w:rsidRDefault="001132F4" w:rsidP="000C3F39">
      <w:pPr>
        <w:pStyle w:val="Listaconnmeros"/>
        <w:widowControl w:val="0"/>
      </w:pPr>
      <w:r w:rsidRPr="001132F4">
        <w:rPr>
          <w:rFonts w:cs="Arial"/>
          <w:szCs w:val="18"/>
        </w:rPr>
        <w:tab/>
      </w:r>
      <w:r w:rsidRPr="005761B2">
        <w:rPr>
          <w:rFonts w:cs="Arial"/>
          <w:szCs w:val="18"/>
        </w:rPr>
        <w:t xml:space="preserve"> </w:t>
      </w:r>
      <w:r w:rsidRPr="005761B2">
        <w:rPr>
          <w:rFonts w:cs="Arial"/>
          <w:szCs w:val="18"/>
        </w:rPr>
        <w:tab/>
      </w:r>
      <w:r w:rsidRPr="00825418">
        <w:t>B.</w:t>
      </w:r>
      <w:r w:rsidRPr="00825418">
        <w:tab/>
        <w:t>Recursos humanos empleados en la actividad.</w:t>
      </w:r>
    </w:p>
    <w:tbl>
      <w:tblPr>
        <w:tblW w:w="7788" w:type="dxa"/>
        <w:jc w:val="center"/>
        <w:tblCellMar>
          <w:left w:w="70" w:type="dxa"/>
          <w:right w:w="70" w:type="dxa"/>
        </w:tblCellMar>
        <w:tblLook w:val="04A0" w:firstRow="1" w:lastRow="0" w:firstColumn="1" w:lastColumn="0" w:noHBand="0" w:noVBand="1"/>
      </w:tblPr>
      <w:tblGrid>
        <w:gridCol w:w="2516"/>
        <w:gridCol w:w="1468"/>
        <w:gridCol w:w="1522"/>
        <w:gridCol w:w="1301"/>
        <w:gridCol w:w="981"/>
      </w:tblGrid>
      <w:tr w:rsidR="001132F4" w:rsidRPr="001132F4" w:rsidTr="00072239">
        <w:trPr>
          <w:trHeight w:val="220"/>
          <w:jc w:val="center"/>
        </w:trPr>
        <w:tc>
          <w:tcPr>
            <w:tcW w:w="2516" w:type="dxa"/>
            <w:tcBorders>
              <w:top w:val="single" w:sz="8" w:space="0" w:color="auto"/>
              <w:left w:val="single" w:sz="8" w:space="0" w:color="auto"/>
              <w:bottom w:val="nil"/>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Tipo</w:t>
            </w:r>
          </w:p>
        </w:tc>
        <w:tc>
          <w:tcPr>
            <w:tcW w:w="2990" w:type="dxa"/>
            <w:gridSpan w:val="2"/>
            <w:tcBorders>
              <w:top w:val="single" w:sz="8" w:space="0" w:color="auto"/>
              <w:left w:val="nil"/>
              <w:bottom w:val="single" w:sz="8" w:space="0" w:color="auto"/>
              <w:right w:val="single" w:sz="8" w:space="0" w:color="000000"/>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Número</w:t>
            </w:r>
          </w:p>
        </w:tc>
        <w:tc>
          <w:tcPr>
            <w:tcW w:w="2282" w:type="dxa"/>
            <w:gridSpan w:val="2"/>
            <w:tcBorders>
              <w:top w:val="single" w:sz="8" w:space="0" w:color="auto"/>
              <w:left w:val="nil"/>
              <w:bottom w:val="single" w:sz="8" w:space="0" w:color="auto"/>
              <w:right w:val="single" w:sz="8" w:space="0" w:color="000000"/>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Nº horas/año</w:t>
            </w:r>
          </w:p>
        </w:tc>
      </w:tr>
      <w:tr w:rsidR="001132F4" w:rsidRPr="001132F4" w:rsidTr="00072239">
        <w:trPr>
          <w:trHeight w:val="430"/>
          <w:jc w:val="center"/>
        </w:trPr>
        <w:tc>
          <w:tcPr>
            <w:tcW w:w="2516" w:type="dxa"/>
            <w:tcBorders>
              <w:top w:val="nil"/>
              <w:left w:val="single" w:sz="8" w:space="0" w:color="auto"/>
              <w:bottom w:val="single" w:sz="8" w:space="0" w:color="auto"/>
              <w:right w:val="single" w:sz="8" w:space="0" w:color="auto"/>
            </w:tcBorders>
            <w:shd w:val="clear" w:color="000000" w:fill="C0C0C0"/>
            <w:vAlign w:val="center"/>
            <w:hideMark/>
          </w:tcPr>
          <w:p w:rsidR="001132F4" w:rsidRPr="001132F4" w:rsidRDefault="001132F4" w:rsidP="001132F4">
            <w:pPr>
              <w:spacing w:after="0"/>
              <w:jc w:val="left"/>
              <w:rPr>
                <w:rFonts w:cs="Arial"/>
                <w:szCs w:val="18"/>
                <w:lang w:eastAsia="es-ES"/>
              </w:rPr>
            </w:pPr>
            <w:r w:rsidRPr="001132F4">
              <w:rPr>
                <w:rFonts w:cs="Arial"/>
                <w:szCs w:val="18"/>
                <w:lang w:eastAsia="es-ES"/>
              </w:rPr>
              <w:t> </w:t>
            </w:r>
          </w:p>
        </w:tc>
        <w:tc>
          <w:tcPr>
            <w:tcW w:w="1468"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Previsto</w:t>
            </w:r>
          </w:p>
        </w:tc>
        <w:tc>
          <w:tcPr>
            <w:tcW w:w="1522"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Realizado</w:t>
            </w:r>
          </w:p>
        </w:tc>
        <w:tc>
          <w:tcPr>
            <w:tcW w:w="1301"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Previsto</w:t>
            </w:r>
          </w:p>
        </w:tc>
        <w:tc>
          <w:tcPr>
            <w:tcW w:w="981"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Realizado</w:t>
            </w:r>
          </w:p>
        </w:tc>
      </w:tr>
      <w:tr w:rsidR="001132F4" w:rsidRPr="001132F4" w:rsidTr="00072239">
        <w:trPr>
          <w:trHeight w:val="210"/>
          <w:jc w:val="center"/>
        </w:trPr>
        <w:tc>
          <w:tcPr>
            <w:tcW w:w="2516" w:type="dxa"/>
            <w:tcBorders>
              <w:top w:val="nil"/>
              <w:left w:val="single" w:sz="8" w:space="0" w:color="auto"/>
              <w:bottom w:val="single" w:sz="8" w:space="0" w:color="auto"/>
              <w:right w:val="single" w:sz="8" w:space="0" w:color="auto"/>
            </w:tcBorders>
            <w:shd w:val="clear" w:color="auto" w:fill="auto"/>
            <w:vAlign w:val="center"/>
            <w:hideMark/>
          </w:tcPr>
          <w:p w:rsidR="001132F4" w:rsidRPr="001132F4" w:rsidRDefault="001132F4" w:rsidP="001132F4">
            <w:pPr>
              <w:spacing w:after="0"/>
              <w:jc w:val="left"/>
              <w:rPr>
                <w:rFonts w:cs="Arial"/>
                <w:szCs w:val="18"/>
                <w:lang w:eastAsia="es-ES"/>
              </w:rPr>
            </w:pPr>
            <w:r w:rsidRPr="001132F4">
              <w:rPr>
                <w:rFonts w:cs="Arial"/>
                <w:szCs w:val="18"/>
                <w:lang w:eastAsia="es-ES"/>
              </w:rPr>
              <w:t>Personal asalariado</w:t>
            </w:r>
          </w:p>
        </w:tc>
        <w:tc>
          <w:tcPr>
            <w:tcW w:w="1468"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28</w:t>
            </w:r>
          </w:p>
        </w:tc>
        <w:tc>
          <w:tcPr>
            <w:tcW w:w="1522"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27</w:t>
            </w:r>
          </w:p>
        </w:tc>
        <w:tc>
          <w:tcPr>
            <w:tcW w:w="1301"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2026</w:t>
            </w:r>
          </w:p>
        </w:tc>
        <w:tc>
          <w:tcPr>
            <w:tcW w:w="981"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674</w:t>
            </w:r>
          </w:p>
        </w:tc>
      </w:tr>
    </w:tbl>
    <w:p w:rsidR="004F4261" w:rsidRDefault="004F4261" w:rsidP="001132F4">
      <w:pPr>
        <w:rPr>
          <w:rFonts w:cs="Arial"/>
          <w:szCs w:val="18"/>
        </w:rPr>
      </w:pPr>
      <w:r>
        <w:rPr>
          <w:rFonts w:cs="Arial"/>
          <w:szCs w:val="18"/>
        </w:rPr>
        <w:t xml:space="preserve"> </w:t>
      </w:r>
    </w:p>
    <w:p w:rsidR="001132F4" w:rsidRDefault="004F4261" w:rsidP="001132F4">
      <w:r w:rsidRPr="001132F4">
        <w:lastRenderedPageBreak/>
        <w:t>C.</w:t>
      </w:r>
      <w:r w:rsidRPr="001132F4">
        <w:tab/>
        <w:t>Beneficiarios o usuarios de la actividad.</w:t>
      </w:r>
    </w:p>
    <w:tbl>
      <w:tblPr>
        <w:tblW w:w="5549" w:type="dxa"/>
        <w:jc w:val="center"/>
        <w:tblCellMar>
          <w:left w:w="70" w:type="dxa"/>
          <w:right w:w="70" w:type="dxa"/>
        </w:tblCellMar>
        <w:tblLook w:val="04A0" w:firstRow="1" w:lastRow="0" w:firstColumn="1" w:lastColumn="0" w:noHBand="0" w:noVBand="1"/>
      </w:tblPr>
      <w:tblGrid>
        <w:gridCol w:w="3517"/>
        <w:gridCol w:w="951"/>
        <w:gridCol w:w="1081"/>
      </w:tblGrid>
      <w:tr w:rsidR="001132F4" w:rsidRPr="001132F4" w:rsidTr="001132F4">
        <w:trPr>
          <w:trHeight w:val="330"/>
          <w:jc w:val="center"/>
        </w:trPr>
        <w:tc>
          <w:tcPr>
            <w:tcW w:w="3517" w:type="dxa"/>
            <w:tcBorders>
              <w:top w:val="single" w:sz="8" w:space="0" w:color="auto"/>
              <w:left w:val="single" w:sz="8" w:space="0" w:color="auto"/>
              <w:bottom w:val="nil"/>
              <w:right w:val="single" w:sz="8" w:space="0" w:color="auto"/>
            </w:tcBorders>
            <w:shd w:val="clear" w:color="000000" w:fill="C0C0C0"/>
            <w:vAlign w:val="center"/>
            <w:hideMark/>
          </w:tcPr>
          <w:p w:rsidR="001132F4" w:rsidRPr="001132F4" w:rsidRDefault="001132F4" w:rsidP="001132F4">
            <w:pPr>
              <w:spacing w:after="0"/>
              <w:jc w:val="center"/>
              <w:rPr>
                <w:rFonts w:ascii="Century Gothic" w:hAnsi="Century Gothic" w:cs="Calibri"/>
                <w:b/>
                <w:bCs/>
                <w:szCs w:val="18"/>
                <w:lang w:eastAsia="es-ES"/>
              </w:rPr>
            </w:pPr>
            <w:r w:rsidRPr="001132F4">
              <w:rPr>
                <w:rFonts w:ascii="Century Gothic" w:hAnsi="Century Gothic" w:cs="Calibri"/>
                <w:b/>
                <w:bCs/>
                <w:szCs w:val="18"/>
                <w:lang w:eastAsia="es-ES"/>
              </w:rPr>
              <w:t>Tipo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Número</w:t>
            </w:r>
          </w:p>
        </w:tc>
      </w:tr>
      <w:tr w:rsidR="001132F4" w:rsidRPr="001132F4" w:rsidTr="001132F4">
        <w:trPr>
          <w:trHeight w:val="360"/>
          <w:jc w:val="center"/>
        </w:trPr>
        <w:tc>
          <w:tcPr>
            <w:tcW w:w="3517" w:type="dxa"/>
            <w:tcBorders>
              <w:top w:val="nil"/>
              <w:left w:val="single" w:sz="8" w:space="0" w:color="auto"/>
              <w:bottom w:val="single" w:sz="8" w:space="0" w:color="auto"/>
              <w:right w:val="single" w:sz="8" w:space="0" w:color="auto"/>
            </w:tcBorders>
            <w:shd w:val="clear" w:color="000000" w:fill="C0C0C0"/>
            <w:vAlign w:val="center"/>
            <w:hideMark/>
          </w:tcPr>
          <w:p w:rsidR="001132F4" w:rsidRPr="001132F4" w:rsidRDefault="001132F4" w:rsidP="001132F4">
            <w:pPr>
              <w:spacing w:after="0"/>
              <w:jc w:val="left"/>
              <w:rPr>
                <w:rFonts w:ascii="Century Gothic" w:hAnsi="Century Gothic" w:cs="Calibri"/>
                <w:szCs w:val="18"/>
                <w:lang w:eastAsia="es-ES"/>
              </w:rPr>
            </w:pPr>
            <w:r w:rsidRPr="001132F4">
              <w:rPr>
                <w:rFonts w:ascii="Century Gothic" w:hAnsi="Century Gothic" w:cs="Calibri"/>
                <w:szCs w:val="18"/>
                <w:lang w:eastAsia="es-ES"/>
              </w:rPr>
              <w:t> </w:t>
            </w:r>
          </w:p>
        </w:tc>
        <w:tc>
          <w:tcPr>
            <w:tcW w:w="951"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Realizado</w:t>
            </w:r>
          </w:p>
        </w:tc>
      </w:tr>
      <w:tr w:rsidR="001132F4" w:rsidRPr="001132F4" w:rsidTr="001132F4">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1132F4" w:rsidRPr="001132F4" w:rsidRDefault="001132F4" w:rsidP="001132F4">
            <w:pPr>
              <w:spacing w:after="0"/>
              <w:jc w:val="left"/>
              <w:rPr>
                <w:rFonts w:ascii="Century Gothic" w:hAnsi="Century Gothic" w:cs="Calibri"/>
                <w:szCs w:val="18"/>
                <w:lang w:eastAsia="es-ES"/>
              </w:rPr>
            </w:pPr>
            <w:r w:rsidRPr="001132F4">
              <w:rPr>
                <w:rFonts w:ascii="Century Gothic" w:hAnsi="Century Gothic" w:cs="Calibri"/>
                <w:szCs w:val="18"/>
                <w:lang w:eastAsia="es-ES"/>
              </w:rPr>
              <w:t>Personas físicas</w:t>
            </w:r>
          </w:p>
        </w:tc>
        <w:tc>
          <w:tcPr>
            <w:tcW w:w="951"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ascii="Century Gothic" w:hAnsi="Century Gothic" w:cs="Calibri"/>
                <w:szCs w:val="18"/>
                <w:lang w:eastAsia="es-ES"/>
              </w:rPr>
            </w:pPr>
            <w:r w:rsidRPr="001132F4">
              <w:rPr>
                <w:rFonts w:ascii="Century Gothic" w:hAnsi="Century Gothic" w:cs="Calibri"/>
                <w:szCs w:val="18"/>
                <w:lang w:eastAsia="es-ES"/>
              </w:rPr>
              <w:t>200</w:t>
            </w:r>
          </w:p>
        </w:tc>
        <w:tc>
          <w:tcPr>
            <w:tcW w:w="1081"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left"/>
              <w:rPr>
                <w:rFonts w:ascii="Century Gothic" w:hAnsi="Century Gothic" w:cs="Calibri"/>
                <w:szCs w:val="18"/>
                <w:lang w:eastAsia="es-ES"/>
              </w:rPr>
            </w:pPr>
            <w:r w:rsidRPr="001132F4">
              <w:rPr>
                <w:rFonts w:ascii="Century Gothic" w:hAnsi="Century Gothic" w:cs="Calibri"/>
                <w:szCs w:val="18"/>
                <w:lang w:eastAsia="es-ES"/>
              </w:rPr>
              <w:t> </w:t>
            </w:r>
          </w:p>
        </w:tc>
      </w:tr>
    </w:tbl>
    <w:p w:rsidR="004F4261" w:rsidRDefault="001132F4" w:rsidP="001132F4">
      <w:pPr>
        <w:rPr>
          <w:rFonts w:cs="Arial"/>
          <w:szCs w:val="18"/>
        </w:rPr>
      </w:pPr>
      <w:r>
        <w:rPr>
          <w:rFonts w:cs="Arial"/>
          <w:szCs w:val="18"/>
        </w:rPr>
        <w:t xml:space="preserve"> </w:t>
      </w:r>
    </w:p>
    <w:p w:rsidR="001132F4" w:rsidRDefault="004F4261" w:rsidP="001132F4">
      <w:r w:rsidRPr="001132F4">
        <w:t>D.</w:t>
      </w:r>
      <w:r w:rsidRPr="001132F4">
        <w:tab/>
        <w:t>Recursos económicos empleados en la actividad.</w:t>
      </w:r>
    </w:p>
    <w:tbl>
      <w:tblPr>
        <w:tblW w:w="8979" w:type="dxa"/>
        <w:tblInd w:w="55" w:type="dxa"/>
        <w:tblCellMar>
          <w:left w:w="70" w:type="dxa"/>
          <w:right w:w="70" w:type="dxa"/>
        </w:tblCellMar>
        <w:tblLook w:val="04A0" w:firstRow="1" w:lastRow="0" w:firstColumn="1" w:lastColumn="0" w:noHBand="0" w:noVBand="1"/>
      </w:tblPr>
      <w:tblGrid>
        <w:gridCol w:w="6360"/>
        <w:gridCol w:w="1203"/>
        <w:gridCol w:w="1416"/>
      </w:tblGrid>
      <w:tr w:rsidR="001132F4" w:rsidRPr="001132F4" w:rsidTr="001132F4">
        <w:trPr>
          <w:trHeight w:val="160"/>
        </w:trPr>
        <w:tc>
          <w:tcPr>
            <w:tcW w:w="636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1132F4" w:rsidRPr="001132F4" w:rsidRDefault="001132F4" w:rsidP="001132F4">
            <w:pPr>
              <w:spacing w:after="0"/>
              <w:jc w:val="center"/>
              <w:rPr>
                <w:rFonts w:cs="Arial"/>
                <w:b/>
                <w:bCs/>
                <w:color w:val="000000"/>
                <w:szCs w:val="18"/>
                <w:u w:val="single"/>
                <w:lang w:eastAsia="es-ES"/>
              </w:rPr>
            </w:pPr>
            <w:r w:rsidRPr="001132F4">
              <w:rPr>
                <w:rFonts w:cs="Arial"/>
                <w:b/>
                <w:bCs/>
                <w:color w:val="000000"/>
                <w:szCs w:val="18"/>
                <w:u w:val="single"/>
                <w:lang w:eastAsia="es-ES"/>
              </w:rPr>
              <w:t>GASTOS/INVERSIONES</w:t>
            </w:r>
          </w:p>
        </w:tc>
        <w:tc>
          <w:tcPr>
            <w:tcW w:w="2619" w:type="dxa"/>
            <w:gridSpan w:val="2"/>
            <w:tcBorders>
              <w:top w:val="single" w:sz="8" w:space="0" w:color="auto"/>
              <w:left w:val="nil"/>
              <w:bottom w:val="nil"/>
              <w:right w:val="single" w:sz="8" w:space="0" w:color="000000"/>
            </w:tcBorders>
            <w:shd w:val="clear" w:color="000000" w:fill="BFBFBF"/>
            <w:noWrap/>
            <w:vAlign w:val="center"/>
            <w:hideMark/>
          </w:tcPr>
          <w:p w:rsidR="001132F4" w:rsidRPr="001132F4" w:rsidRDefault="001132F4" w:rsidP="001132F4">
            <w:pPr>
              <w:spacing w:after="0"/>
              <w:jc w:val="center"/>
              <w:rPr>
                <w:rFonts w:cs="Arial"/>
                <w:b/>
                <w:bCs/>
                <w:color w:val="000000"/>
                <w:szCs w:val="18"/>
                <w:lang w:eastAsia="es-ES"/>
              </w:rPr>
            </w:pPr>
            <w:r w:rsidRPr="001132F4">
              <w:rPr>
                <w:rFonts w:cs="Arial"/>
                <w:b/>
                <w:bCs/>
                <w:color w:val="000000"/>
                <w:szCs w:val="18"/>
                <w:lang w:eastAsia="es-ES"/>
              </w:rPr>
              <w:t>Importe</w:t>
            </w:r>
          </w:p>
        </w:tc>
      </w:tr>
      <w:tr w:rsidR="001132F4" w:rsidRPr="001132F4" w:rsidTr="001132F4">
        <w:trPr>
          <w:trHeight w:val="160"/>
        </w:trPr>
        <w:tc>
          <w:tcPr>
            <w:tcW w:w="6360" w:type="dxa"/>
            <w:vMerge/>
            <w:tcBorders>
              <w:top w:val="single" w:sz="8" w:space="0" w:color="auto"/>
              <w:left w:val="single" w:sz="8" w:space="0" w:color="auto"/>
              <w:bottom w:val="single" w:sz="8" w:space="0" w:color="000000"/>
              <w:right w:val="single" w:sz="8" w:space="0" w:color="auto"/>
            </w:tcBorders>
            <w:vAlign w:val="center"/>
            <w:hideMark/>
          </w:tcPr>
          <w:p w:rsidR="001132F4" w:rsidRPr="001132F4" w:rsidRDefault="001132F4" w:rsidP="001132F4">
            <w:pPr>
              <w:spacing w:after="0"/>
              <w:jc w:val="left"/>
              <w:rPr>
                <w:rFonts w:cs="Arial"/>
                <w:b/>
                <w:bCs/>
                <w:color w:val="000000"/>
                <w:szCs w:val="18"/>
                <w:u w:val="single"/>
                <w:lang w:eastAsia="es-ES"/>
              </w:rPr>
            </w:pPr>
          </w:p>
        </w:tc>
        <w:tc>
          <w:tcPr>
            <w:tcW w:w="1203" w:type="dxa"/>
            <w:tcBorders>
              <w:top w:val="single" w:sz="8" w:space="0" w:color="auto"/>
              <w:left w:val="nil"/>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center"/>
              <w:rPr>
                <w:rFonts w:cs="Arial"/>
                <w:b/>
                <w:bCs/>
                <w:color w:val="000000"/>
                <w:szCs w:val="18"/>
                <w:lang w:eastAsia="es-ES"/>
              </w:rPr>
            </w:pPr>
            <w:r w:rsidRPr="001132F4">
              <w:rPr>
                <w:rFonts w:cs="Arial"/>
                <w:b/>
                <w:bCs/>
                <w:color w:val="000000"/>
                <w:szCs w:val="18"/>
                <w:lang w:eastAsia="es-ES"/>
              </w:rPr>
              <w:t xml:space="preserve">Previsto </w:t>
            </w:r>
          </w:p>
        </w:tc>
        <w:tc>
          <w:tcPr>
            <w:tcW w:w="1416" w:type="dxa"/>
            <w:tcBorders>
              <w:top w:val="single" w:sz="8" w:space="0" w:color="auto"/>
              <w:left w:val="nil"/>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center"/>
              <w:rPr>
                <w:rFonts w:cs="Arial"/>
                <w:b/>
                <w:bCs/>
                <w:color w:val="000000"/>
                <w:szCs w:val="18"/>
                <w:lang w:eastAsia="es-ES"/>
              </w:rPr>
            </w:pPr>
            <w:r w:rsidRPr="001132F4">
              <w:rPr>
                <w:rFonts w:cs="Arial"/>
                <w:b/>
                <w:bCs/>
                <w:color w:val="000000"/>
                <w:szCs w:val="18"/>
                <w:lang w:eastAsia="es-ES"/>
              </w:rPr>
              <w:t>Realizado</w:t>
            </w:r>
          </w:p>
        </w:tc>
      </w:tr>
      <w:tr w:rsidR="001132F4" w:rsidRPr="001132F4" w:rsidTr="001132F4">
        <w:trPr>
          <w:trHeight w:val="167"/>
        </w:trPr>
        <w:tc>
          <w:tcPr>
            <w:tcW w:w="6360"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jc w:val="left"/>
              <w:rPr>
                <w:rFonts w:cs="Arial"/>
                <w:b/>
                <w:bCs/>
                <w:color w:val="000000"/>
                <w:szCs w:val="18"/>
                <w:lang w:eastAsia="es-ES"/>
              </w:rPr>
            </w:pPr>
            <w:r w:rsidRPr="001132F4">
              <w:rPr>
                <w:rFonts w:cs="Arial"/>
                <w:b/>
                <w:bCs/>
                <w:color w:val="000000"/>
                <w:szCs w:val="18"/>
                <w:lang w:eastAsia="es-ES"/>
              </w:rPr>
              <w:t> </w:t>
            </w:r>
          </w:p>
        </w:tc>
        <w:tc>
          <w:tcPr>
            <w:tcW w:w="1203"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jc w:val="left"/>
              <w:rPr>
                <w:rFonts w:cs="Arial"/>
                <w:b/>
                <w:bCs/>
                <w:color w:val="000000"/>
                <w:szCs w:val="18"/>
                <w:lang w:eastAsia="es-ES"/>
              </w:rPr>
            </w:pPr>
            <w:r w:rsidRPr="001132F4">
              <w:rPr>
                <w:rFonts w:cs="Arial"/>
                <w:b/>
                <w:bCs/>
                <w:color w:val="000000"/>
                <w:szCs w:val="18"/>
                <w:lang w:eastAsia="es-ES"/>
              </w:rPr>
              <w:t> </w:t>
            </w:r>
          </w:p>
        </w:tc>
        <w:tc>
          <w:tcPr>
            <w:tcW w:w="1416"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left"/>
              <w:rPr>
                <w:rFonts w:cs="Arial"/>
                <w:color w:val="000000"/>
                <w:szCs w:val="18"/>
                <w:lang w:eastAsia="es-ES"/>
              </w:rPr>
            </w:pPr>
            <w:r w:rsidRPr="001132F4">
              <w:rPr>
                <w:rFonts w:cs="Arial"/>
                <w:color w:val="000000"/>
                <w:szCs w:val="18"/>
                <w:lang w:eastAsia="es-ES"/>
              </w:rPr>
              <w:t> </w:t>
            </w:r>
          </w:p>
        </w:tc>
      </w:tr>
      <w:tr w:rsidR="001132F4" w:rsidRPr="001132F4" w:rsidTr="001132F4">
        <w:trPr>
          <w:trHeight w:val="167"/>
        </w:trPr>
        <w:tc>
          <w:tcPr>
            <w:tcW w:w="6360"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left"/>
              <w:rPr>
                <w:rFonts w:cs="Arial"/>
                <w:color w:val="000000"/>
                <w:szCs w:val="18"/>
                <w:lang w:eastAsia="es-ES"/>
              </w:rPr>
            </w:pPr>
            <w:r w:rsidRPr="001132F4">
              <w:rPr>
                <w:rFonts w:cs="Arial"/>
                <w:color w:val="000000"/>
                <w:szCs w:val="18"/>
                <w:lang w:eastAsia="es-ES"/>
              </w:rPr>
              <w:t>Gastos por ayudas y otros</w:t>
            </w:r>
          </w:p>
        </w:tc>
        <w:tc>
          <w:tcPr>
            <w:tcW w:w="1203"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550.000</w:t>
            </w:r>
          </w:p>
        </w:tc>
        <w:tc>
          <w:tcPr>
            <w:tcW w:w="1416"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351.682</w:t>
            </w:r>
          </w:p>
        </w:tc>
      </w:tr>
      <w:tr w:rsidR="001132F4" w:rsidRPr="001132F4" w:rsidTr="001132F4">
        <w:trPr>
          <w:trHeight w:val="152"/>
        </w:trPr>
        <w:tc>
          <w:tcPr>
            <w:tcW w:w="6360"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ind w:firstLineChars="200" w:firstLine="360"/>
              <w:jc w:val="left"/>
              <w:rPr>
                <w:rFonts w:cs="Arial"/>
                <w:color w:val="000000"/>
                <w:szCs w:val="18"/>
                <w:lang w:eastAsia="es-ES"/>
              </w:rPr>
            </w:pPr>
            <w:r w:rsidRPr="001132F4">
              <w:rPr>
                <w:rFonts w:cs="Arial"/>
                <w:color w:val="000000"/>
                <w:szCs w:val="18"/>
                <w:lang w:eastAsia="es-ES"/>
              </w:rPr>
              <w:t>a) Ayudas monetarias</w:t>
            </w:r>
          </w:p>
        </w:tc>
        <w:tc>
          <w:tcPr>
            <w:tcW w:w="1203"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550.000</w:t>
            </w:r>
          </w:p>
        </w:tc>
        <w:tc>
          <w:tcPr>
            <w:tcW w:w="1416"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351.682</w:t>
            </w:r>
          </w:p>
        </w:tc>
      </w:tr>
      <w:tr w:rsidR="001132F4" w:rsidRPr="001132F4" w:rsidTr="001132F4">
        <w:trPr>
          <w:trHeight w:val="174"/>
        </w:trPr>
        <w:tc>
          <w:tcPr>
            <w:tcW w:w="6360"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jc w:val="left"/>
              <w:rPr>
                <w:rFonts w:cs="Arial"/>
                <w:color w:val="000000"/>
                <w:szCs w:val="18"/>
                <w:lang w:eastAsia="es-ES"/>
              </w:rPr>
            </w:pPr>
            <w:r w:rsidRPr="001132F4">
              <w:rPr>
                <w:rFonts w:cs="Arial"/>
                <w:color w:val="000000"/>
                <w:szCs w:val="18"/>
                <w:lang w:eastAsia="es-ES"/>
              </w:rPr>
              <w:t>Gastos de personal</w:t>
            </w:r>
          </w:p>
        </w:tc>
        <w:tc>
          <w:tcPr>
            <w:tcW w:w="1203"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35.446</w:t>
            </w:r>
          </w:p>
        </w:tc>
        <w:tc>
          <w:tcPr>
            <w:tcW w:w="1416"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15.062</w:t>
            </w:r>
          </w:p>
        </w:tc>
      </w:tr>
      <w:tr w:rsidR="001132F4" w:rsidRPr="001132F4" w:rsidTr="001132F4">
        <w:trPr>
          <w:trHeight w:val="167"/>
        </w:trPr>
        <w:tc>
          <w:tcPr>
            <w:tcW w:w="6360"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jc w:val="left"/>
              <w:rPr>
                <w:rFonts w:cs="Arial"/>
                <w:color w:val="000000"/>
                <w:szCs w:val="18"/>
                <w:lang w:eastAsia="es-ES"/>
              </w:rPr>
            </w:pPr>
            <w:r w:rsidRPr="001132F4">
              <w:rPr>
                <w:rFonts w:cs="Arial"/>
                <w:color w:val="000000"/>
                <w:szCs w:val="18"/>
                <w:lang w:eastAsia="es-ES"/>
              </w:rPr>
              <w:t>Otros gastos de la actividad</w:t>
            </w:r>
          </w:p>
        </w:tc>
        <w:tc>
          <w:tcPr>
            <w:tcW w:w="1203"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21.408</w:t>
            </w:r>
          </w:p>
        </w:tc>
        <w:tc>
          <w:tcPr>
            <w:tcW w:w="1416"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7.944</w:t>
            </w:r>
          </w:p>
        </w:tc>
      </w:tr>
      <w:tr w:rsidR="001132F4" w:rsidRPr="001132F4" w:rsidTr="001132F4">
        <w:trPr>
          <w:trHeight w:val="145"/>
        </w:trPr>
        <w:tc>
          <w:tcPr>
            <w:tcW w:w="6360"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jc w:val="left"/>
              <w:rPr>
                <w:rFonts w:cs="Arial"/>
                <w:color w:val="000000"/>
                <w:szCs w:val="18"/>
                <w:lang w:eastAsia="es-ES"/>
              </w:rPr>
            </w:pPr>
            <w:r w:rsidRPr="001132F4">
              <w:rPr>
                <w:rFonts w:cs="Arial"/>
                <w:color w:val="000000"/>
                <w:szCs w:val="18"/>
                <w:lang w:eastAsia="es-ES"/>
              </w:rPr>
              <w:t>Amortización del inmovilizado</w:t>
            </w:r>
          </w:p>
        </w:tc>
        <w:tc>
          <w:tcPr>
            <w:tcW w:w="1203"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1.919</w:t>
            </w:r>
          </w:p>
        </w:tc>
        <w:tc>
          <w:tcPr>
            <w:tcW w:w="1416"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426</w:t>
            </w:r>
          </w:p>
        </w:tc>
      </w:tr>
      <w:tr w:rsidR="001132F4" w:rsidRPr="001132F4" w:rsidTr="001132F4">
        <w:trPr>
          <w:trHeight w:val="160"/>
        </w:trPr>
        <w:tc>
          <w:tcPr>
            <w:tcW w:w="6360" w:type="dxa"/>
            <w:tcBorders>
              <w:top w:val="single" w:sz="8" w:space="0" w:color="auto"/>
              <w:left w:val="single" w:sz="8" w:space="0" w:color="auto"/>
              <w:bottom w:val="single" w:sz="8" w:space="0" w:color="auto"/>
              <w:right w:val="nil"/>
            </w:tcBorders>
            <w:shd w:val="clear" w:color="000000" w:fill="BFBFBF"/>
            <w:noWrap/>
            <w:vAlign w:val="center"/>
            <w:hideMark/>
          </w:tcPr>
          <w:p w:rsidR="001132F4" w:rsidRPr="001132F4" w:rsidRDefault="001132F4" w:rsidP="001132F4">
            <w:pPr>
              <w:spacing w:after="0"/>
              <w:jc w:val="left"/>
              <w:rPr>
                <w:rFonts w:cs="Arial"/>
                <w:b/>
                <w:bCs/>
                <w:color w:val="000000"/>
                <w:szCs w:val="18"/>
                <w:u w:val="single"/>
                <w:lang w:eastAsia="es-ES"/>
              </w:rPr>
            </w:pPr>
            <w:r w:rsidRPr="001132F4">
              <w:rPr>
                <w:rFonts w:cs="Arial"/>
                <w:b/>
                <w:bCs/>
                <w:color w:val="000000"/>
                <w:szCs w:val="18"/>
                <w:u w:val="single"/>
                <w:lang w:eastAsia="es-ES"/>
              </w:rPr>
              <w:t>Subtotal gastos</w:t>
            </w:r>
          </w:p>
        </w:tc>
        <w:tc>
          <w:tcPr>
            <w:tcW w:w="1203" w:type="dxa"/>
            <w:tcBorders>
              <w:top w:val="single" w:sz="8" w:space="0" w:color="auto"/>
              <w:left w:val="nil"/>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right"/>
              <w:rPr>
                <w:rFonts w:cs="Arial"/>
                <w:b/>
                <w:bCs/>
                <w:color w:val="000000"/>
                <w:szCs w:val="18"/>
                <w:lang w:eastAsia="es-ES"/>
              </w:rPr>
            </w:pPr>
            <w:r w:rsidRPr="001132F4">
              <w:rPr>
                <w:rFonts w:cs="Arial"/>
                <w:b/>
                <w:bCs/>
                <w:color w:val="000000"/>
                <w:szCs w:val="18"/>
                <w:lang w:eastAsia="es-ES"/>
              </w:rPr>
              <w:t>608.773</w:t>
            </w:r>
          </w:p>
        </w:tc>
        <w:tc>
          <w:tcPr>
            <w:tcW w:w="1416" w:type="dxa"/>
            <w:tcBorders>
              <w:top w:val="single" w:sz="8" w:space="0" w:color="auto"/>
              <w:left w:val="nil"/>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right"/>
              <w:rPr>
                <w:rFonts w:cs="Arial"/>
                <w:b/>
                <w:bCs/>
                <w:color w:val="000000"/>
                <w:szCs w:val="18"/>
                <w:lang w:eastAsia="es-ES"/>
              </w:rPr>
            </w:pPr>
            <w:r w:rsidRPr="001132F4">
              <w:rPr>
                <w:rFonts w:cs="Arial"/>
                <w:b/>
                <w:bCs/>
                <w:color w:val="000000"/>
                <w:szCs w:val="18"/>
                <w:lang w:eastAsia="es-ES"/>
              </w:rPr>
              <w:t>375.114</w:t>
            </w:r>
          </w:p>
        </w:tc>
      </w:tr>
      <w:tr w:rsidR="001132F4" w:rsidRPr="001132F4" w:rsidTr="001132F4">
        <w:trPr>
          <w:trHeight w:val="152"/>
        </w:trPr>
        <w:tc>
          <w:tcPr>
            <w:tcW w:w="6360"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jc w:val="left"/>
              <w:rPr>
                <w:rFonts w:cs="Arial"/>
                <w:color w:val="000000"/>
                <w:szCs w:val="18"/>
                <w:lang w:eastAsia="es-ES"/>
              </w:rPr>
            </w:pPr>
            <w:r w:rsidRPr="001132F4">
              <w:rPr>
                <w:rFonts w:cs="Arial"/>
                <w:color w:val="000000"/>
                <w:szCs w:val="18"/>
                <w:lang w:eastAsia="es-ES"/>
              </w:rPr>
              <w:t>Adquisiciones de inmovilizado (excepto Bienes Patrimonio Histórico)</w:t>
            </w:r>
          </w:p>
        </w:tc>
        <w:tc>
          <w:tcPr>
            <w:tcW w:w="1203"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1.824</w:t>
            </w:r>
          </w:p>
        </w:tc>
        <w:tc>
          <w:tcPr>
            <w:tcW w:w="1416"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1.119</w:t>
            </w:r>
          </w:p>
        </w:tc>
      </w:tr>
      <w:tr w:rsidR="001132F4" w:rsidRPr="001132F4" w:rsidTr="001132F4">
        <w:trPr>
          <w:trHeight w:val="160"/>
        </w:trPr>
        <w:tc>
          <w:tcPr>
            <w:tcW w:w="6360" w:type="dxa"/>
            <w:tcBorders>
              <w:top w:val="single" w:sz="8" w:space="0" w:color="auto"/>
              <w:left w:val="single" w:sz="8" w:space="0" w:color="auto"/>
              <w:bottom w:val="single" w:sz="8" w:space="0" w:color="auto"/>
              <w:right w:val="nil"/>
            </w:tcBorders>
            <w:shd w:val="clear" w:color="000000" w:fill="BFBFBF"/>
            <w:noWrap/>
            <w:vAlign w:val="center"/>
            <w:hideMark/>
          </w:tcPr>
          <w:p w:rsidR="001132F4" w:rsidRPr="001132F4" w:rsidRDefault="001132F4" w:rsidP="001132F4">
            <w:pPr>
              <w:spacing w:after="0"/>
              <w:jc w:val="left"/>
              <w:rPr>
                <w:rFonts w:cs="Arial"/>
                <w:b/>
                <w:bCs/>
                <w:color w:val="000000"/>
                <w:szCs w:val="18"/>
                <w:u w:val="single"/>
                <w:lang w:eastAsia="es-ES"/>
              </w:rPr>
            </w:pPr>
            <w:r w:rsidRPr="001132F4">
              <w:rPr>
                <w:rFonts w:cs="Arial"/>
                <w:b/>
                <w:bCs/>
                <w:color w:val="000000"/>
                <w:szCs w:val="18"/>
                <w:u w:val="single"/>
                <w:lang w:eastAsia="es-ES"/>
              </w:rPr>
              <w:t>Subtotal Recursos</w:t>
            </w:r>
          </w:p>
        </w:tc>
        <w:tc>
          <w:tcPr>
            <w:tcW w:w="120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right"/>
              <w:rPr>
                <w:rFonts w:cs="Arial"/>
                <w:b/>
                <w:bCs/>
                <w:color w:val="000000"/>
                <w:szCs w:val="18"/>
                <w:lang w:eastAsia="es-ES"/>
              </w:rPr>
            </w:pPr>
            <w:r w:rsidRPr="001132F4">
              <w:rPr>
                <w:rFonts w:cs="Arial"/>
                <w:b/>
                <w:bCs/>
                <w:color w:val="000000"/>
                <w:szCs w:val="18"/>
                <w:lang w:eastAsia="es-ES"/>
              </w:rPr>
              <w:t>1.824</w:t>
            </w:r>
          </w:p>
        </w:tc>
        <w:tc>
          <w:tcPr>
            <w:tcW w:w="1416" w:type="dxa"/>
            <w:tcBorders>
              <w:top w:val="single" w:sz="8" w:space="0" w:color="auto"/>
              <w:left w:val="nil"/>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right"/>
              <w:rPr>
                <w:rFonts w:cs="Arial"/>
                <w:b/>
                <w:bCs/>
                <w:color w:val="000000"/>
                <w:szCs w:val="18"/>
                <w:lang w:eastAsia="es-ES"/>
              </w:rPr>
            </w:pPr>
            <w:r w:rsidRPr="001132F4">
              <w:rPr>
                <w:rFonts w:cs="Arial"/>
                <w:b/>
                <w:bCs/>
                <w:color w:val="000000"/>
                <w:szCs w:val="18"/>
                <w:lang w:eastAsia="es-ES"/>
              </w:rPr>
              <w:t>1.119</w:t>
            </w:r>
          </w:p>
        </w:tc>
      </w:tr>
      <w:tr w:rsidR="001132F4" w:rsidRPr="001132F4" w:rsidTr="001132F4">
        <w:trPr>
          <w:trHeight w:val="160"/>
        </w:trPr>
        <w:tc>
          <w:tcPr>
            <w:tcW w:w="6360" w:type="dxa"/>
            <w:tcBorders>
              <w:top w:val="nil"/>
              <w:left w:val="single" w:sz="8" w:space="0" w:color="auto"/>
              <w:bottom w:val="single" w:sz="8" w:space="0" w:color="auto"/>
              <w:right w:val="nil"/>
            </w:tcBorders>
            <w:shd w:val="clear" w:color="000000" w:fill="BFBFBF"/>
            <w:noWrap/>
            <w:vAlign w:val="center"/>
            <w:hideMark/>
          </w:tcPr>
          <w:p w:rsidR="001132F4" w:rsidRPr="001132F4" w:rsidRDefault="001132F4" w:rsidP="001132F4">
            <w:pPr>
              <w:spacing w:after="0"/>
              <w:jc w:val="left"/>
              <w:rPr>
                <w:rFonts w:cs="Arial"/>
                <w:b/>
                <w:bCs/>
                <w:color w:val="000000"/>
                <w:szCs w:val="18"/>
                <w:u w:val="single"/>
                <w:lang w:eastAsia="es-ES"/>
              </w:rPr>
            </w:pPr>
            <w:r w:rsidRPr="001132F4">
              <w:rPr>
                <w:rFonts w:cs="Arial"/>
                <w:b/>
                <w:bCs/>
                <w:color w:val="000000"/>
                <w:szCs w:val="18"/>
                <w:u w:val="single"/>
                <w:lang w:eastAsia="es-ES"/>
              </w:rPr>
              <w:t xml:space="preserve">TOTAL </w:t>
            </w:r>
          </w:p>
        </w:tc>
        <w:tc>
          <w:tcPr>
            <w:tcW w:w="1203" w:type="dxa"/>
            <w:tcBorders>
              <w:top w:val="nil"/>
              <w:left w:val="single" w:sz="8" w:space="0" w:color="auto"/>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right"/>
              <w:rPr>
                <w:rFonts w:cs="Arial"/>
                <w:b/>
                <w:bCs/>
                <w:color w:val="000000"/>
                <w:szCs w:val="18"/>
                <w:lang w:eastAsia="es-ES"/>
              </w:rPr>
            </w:pPr>
            <w:r w:rsidRPr="001132F4">
              <w:rPr>
                <w:rFonts w:cs="Arial"/>
                <w:b/>
                <w:bCs/>
                <w:color w:val="000000"/>
                <w:szCs w:val="18"/>
                <w:lang w:eastAsia="es-ES"/>
              </w:rPr>
              <w:t>610.597</w:t>
            </w:r>
          </w:p>
        </w:tc>
        <w:tc>
          <w:tcPr>
            <w:tcW w:w="1416" w:type="dxa"/>
            <w:tcBorders>
              <w:top w:val="nil"/>
              <w:left w:val="nil"/>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right"/>
              <w:rPr>
                <w:rFonts w:cs="Arial"/>
                <w:b/>
                <w:bCs/>
                <w:color w:val="000000"/>
                <w:szCs w:val="18"/>
                <w:lang w:eastAsia="es-ES"/>
              </w:rPr>
            </w:pPr>
            <w:r w:rsidRPr="001132F4">
              <w:rPr>
                <w:rFonts w:cs="Arial"/>
                <w:b/>
                <w:bCs/>
                <w:color w:val="000000"/>
                <w:szCs w:val="18"/>
                <w:lang w:eastAsia="es-ES"/>
              </w:rPr>
              <w:t>376.233</w:t>
            </w:r>
          </w:p>
        </w:tc>
      </w:tr>
    </w:tbl>
    <w:p w:rsidR="007032E1" w:rsidRDefault="001132F4" w:rsidP="001132F4">
      <w:pPr>
        <w:rPr>
          <w:rFonts w:cs="Arial"/>
          <w:szCs w:val="18"/>
        </w:rPr>
      </w:pPr>
      <w:r>
        <w:rPr>
          <w:rFonts w:cs="Arial"/>
          <w:szCs w:val="18"/>
        </w:rPr>
        <w:t xml:space="preserve"> </w:t>
      </w:r>
    </w:p>
    <w:p w:rsidR="00C33320" w:rsidRDefault="00C33320" w:rsidP="00C33320">
      <w:pPr>
        <w:spacing w:after="0"/>
        <w:rPr>
          <w:rFonts w:cs="Arial"/>
          <w:szCs w:val="18"/>
        </w:rPr>
      </w:pPr>
      <w:r>
        <w:rPr>
          <w:rFonts w:cs="Arial"/>
          <w:szCs w:val="18"/>
        </w:rPr>
        <w:t>E.  Objetivos e indicadores de realización de la actividad</w:t>
      </w:r>
    </w:p>
    <w:p w:rsidR="00C33320" w:rsidRDefault="00C33320" w:rsidP="00C33320">
      <w:pPr>
        <w:spacing w:after="0"/>
        <w:rPr>
          <w:rFonts w:cs="Arial"/>
          <w:szCs w:val="18"/>
        </w:rPr>
      </w:pPr>
    </w:p>
    <w:tbl>
      <w:tblPr>
        <w:tblW w:w="8463" w:type="dxa"/>
        <w:tblInd w:w="55" w:type="dxa"/>
        <w:tblCellMar>
          <w:left w:w="70" w:type="dxa"/>
          <w:right w:w="70" w:type="dxa"/>
        </w:tblCellMar>
        <w:tblLook w:val="04A0" w:firstRow="1" w:lastRow="0" w:firstColumn="1" w:lastColumn="0" w:noHBand="0" w:noVBand="1"/>
      </w:tblPr>
      <w:tblGrid>
        <w:gridCol w:w="4725"/>
        <w:gridCol w:w="1706"/>
        <w:gridCol w:w="951"/>
        <w:gridCol w:w="1081"/>
      </w:tblGrid>
      <w:tr w:rsidR="00C33320" w:rsidRPr="00C33320" w:rsidTr="00C33320">
        <w:trPr>
          <w:trHeight w:val="106"/>
        </w:trPr>
        <w:tc>
          <w:tcPr>
            <w:tcW w:w="4725" w:type="dxa"/>
            <w:tcBorders>
              <w:top w:val="nil"/>
              <w:left w:val="nil"/>
              <w:bottom w:val="nil"/>
              <w:right w:val="nil"/>
            </w:tcBorders>
            <w:shd w:val="clear" w:color="auto" w:fill="auto"/>
            <w:noWrap/>
            <w:vAlign w:val="center"/>
            <w:hideMark/>
          </w:tcPr>
          <w:p w:rsidR="00C33320" w:rsidRPr="00C33320" w:rsidRDefault="00C33320" w:rsidP="00C33320">
            <w:pPr>
              <w:spacing w:after="0"/>
              <w:jc w:val="left"/>
              <w:rPr>
                <w:rFonts w:cs="Arial"/>
                <w:b/>
                <w:bCs/>
                <w:szCs w:val="18"/>
                <w:lang w:eastAsia="es-ES"/>
              </w:rPr>
            </w:pPr>
          </w:p>
        </w:tc>
        <w:tc>
          <w:tcPr>
            <w:tcW w:w="1706" w:type="dxa"/>
            <w:tcBorders>
              <w:top w:val="nil"/>
              <w:left w:val="nil"/>
              <w:bottom w:val="nil"/>
              <w:right w:val="nil"/>
            </w:tcBorders>
            <w:shd w:val="clear" w:color="auto" w:fill="auto"/>
            <w:noWrap/>
            <w:hideMark/>
          </w:tcPr>
          <w:p w:rsidR="00C33320" w:rsidRPr="00C33320" w:rsidRDefault="00C33320" w:rsidP="00C33320">
            <w:pPr>
              <w:spacing w:after="0"/>
              <w:jc w:val="left"/>
              <w:rPr>
                <w:rFonts w:cs="Arial"/>
                <w:szCs w:val="18"/>
                <w:lang w:eastAsia="es-ES"/>
              </w:rPr>
            </w:pPr>
          </w:p>
        </w:tc>
        <w:tc>
          <w:tcPr>
            <w:tcW w:w="203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Cuantificación</w:t>
            </w:r>
          </w:p>
        </w:tc>
      </w:tr>
      <w:tr w:rsidR="00C33320" w:rsidRPr="00C33320" w:rsidTr="00C33320">
        <w:trPr>
          <w:trHeight w:val="106"/>
        </w:trPr>
        <w:tc>
          <w:tcPr>
            <w:tcW w:w="472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Objetivo</w:t>
            </w:r>
          </w:p>
        </w:tc>
        <w:tc>
          <w:tcPr>
            <w:tcW w:w="1706" w:type="dxa"/>
            <w:tcBorders>
              <w:top w:val="single" w:sz="8" w:space="0" w:color="auto"/>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Indicador</w:t>
            </w:r>
          </w:p>
        </w:tc>
        <w:tc>
          <w:tcPr>
            <w:tcW w:w="95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Realizado</w:t>
            </w:r>
          </w:p>
        </w:tc>
      </w:tr>
      <w:tr w:rsidR="00C33320" w:rsidRPr="00C33320" w:rsidTr="00C33320">
        <w:trPr>
          <w:trHeight w:val="558"/>
        </w:trPr>
        <w:tc>
          <w:tcPr>
            <w:tcW w:w="4725" w:type="dxa"/>
            <w:tcBorders>
              <w:top w:val="nil"/>
              <w:left w:val="single" w:sz="8" w:space="0" w:color="auto"/>
              <w:bottom w:val="single" w:sz="8" w:space="0" w:color="auto"/>
              <w:right w:val="single" w:sz="8" w:space="0" w:color="auto"/>
            </w:tcBorders>
            <w:shd w:val="clear" w:color="auto" w:fill="auto"/>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Facilitar el acceso a un puesto de trabajo</w:t>
            </w:r>
          </w:p>
        </w:tc>
        <w:tc>
          <w:tcPr>
            <w:tcW w:w="1706"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Número de proyectos concedidos a personas físicas</w:t>
            </w:r>
          </w:p>
        </w:tc>
        <w:tc>
          <w:tcPr>
            <w:tcW w:w="95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200</w:t>
            </w:r>
          </w:p>
        </w:tc>
        <w:tc>
          <w:tcPr>
            <w:tcW w:w="1081" w:type="dxa"/>
            <w:tcBorders>
              <w:top w:val="nil"/>
              <w:left w:val="nil"/>
              <w:bottom w:val="single" w:sz="8" w:space="0" w:color="auto"/>
              <w:right w:val="single" w:sz="8" w:space="0" w:color="auto"/>
            </w:tcBorders>
            <w:shd w:val="clear" w:color="auto" w:fill="auto"/>
            <w:vAlign w:val="center"/>
            <w:hideMark/>
          </w:tcPr>
          <w:p w:rsidR="00C33320" w:rsidRPr="00C33320" w:rsidRDefault="00447139" w:rsidP="00C33320">
            <w:pPr>
              <w:spacing w:after="0"/>
              <w:jc w:val="right"/>
              <w:rPr>
                <w:rFonts w:cs="Arial"/>
                <w:szCs w:val="18"/>
                <w:lang w:eastAsia="es-ES"/>
              </w:rPr>
            </w:pPr>
            <w:r>
              <w:rPr>
                <w:rFonts w:cs="Arial"/>
                <w:szCs w:val="18"/>
                <w:lang w:eastAsia="es-ES"/>
              </w:rPr>
              <w:t>260</w:t>
            </w:r>
            <w:r w:rsidR="00C33320" w:rsidRPr="00C33320">
              <w:rPr>
                <w:rFonts w:cs="Arial"/>
                <w:szCs w:val="18"/>
                <w:lang w:eastAsia="es-ES"/>
              </w:rPr>
              <w:t> </w:t>
            </w:r>
          </w:p>
        </w:tc>
      </w:tr>
    </w:tbl>
    <w:p w:rsidR="00C33320" w:rsidRDefault="00C33320" w:rsidP="00C33320">
      <w:pPr>
        <w:spacing w:after="0"/>
        <w:rPr>
          <w:rFonts w:cs="Arial"/>
          <w:szCs w:val="18"/>
        </w:rPr>
      </w:pPr>
    </w:p>
    <w:p w:rsidR="001132F4" w:rsidRPr="001132F4" w:rsidRDefault="001132F4" w:rsidP="001132F4">
      <w:pPr>
        <w:pStyle w:val="Listaconnmeros"/>
        <w:widowControl w:val="0"/>
        <w:ind w:firstLine="0"/>
        <w:rPr>
          <w:rFonts w:cs="Arial"/>
          <w:szCs w:val="18"/>
          <w:u w:val="single"/>
        </w:rPr>
      </w:pPr>
      <w:r w:rsidRPr="001132F4">
        <w:rPr>
          <w:rFonts w:cs="Arial"/>
          <w:szCs w:val="18"/>
          <w:u w:val="single"/>
        </w:rPr>
        <w:t xml:space="preserve">Actividad </w:t>
      </w:r>
      <w:r>
        <w:rPr>
          <w:rFonts w:cs="Arial"/>
          <w:szCs w:val="18"/>
          <w:u w:val="single"/>
        </w:rPr>
        <w:t>3</w:t>
      </w:r>
    </w:p>
    <w:p w:rsidR="001132F4" w:rsidRPr="00825418" w:rsidRDefault="001132F4" w:rsidP="001132F4">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86"/>
        <w:gridCol w:w="4954"/>
      </w:tblGrid>
      <w:tr w:rsidR="001132F4" w:rsidRPr="005761B2" w:rsidTr="001132F4">
        <w:trPr>
          <w:jc w:val="right"/>
        </w:trPr>
        <w:tc>
          <w:tcPr>
            <w:tcW w:w="3686" w:type="dxa"/>
            <w:tcBorders>
              <w:top w:val="single" w:sz="2" w:space="0" w:color="auto"/>
              <w:left w:val="single" w:sz="2" w:space="0" w:color="auto"/>
              <w:bottom w:val="nil"/>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c>
          <w:tcPr>
            <w:tcW w:w="4954" w:type="dxa"/>
            <w:tcBorders>
              <w:top w:val="single" w:sz="2" w:space="0" w:color="auto"/>
              <w:left w:val="single" w:sz="2" w:space="0" w:color="auto"/>
              <w:bottom w:val="nil"/>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1132F4">
              <w:rPr>
                <w:rFonts w:ascii="Arial" w:hAnsi="Arial" w:cs="Arial"/>
                <w:snapToGrid w:val="0"/>
                <w:color w:val="000000"/>
                <w:sz w:val="18"/>
                <w:szCs w:val="18"/>
              </w:rPr>
              <w:t>PLAN DE EMPLEO Y FORMACIÓN: Plazas ocupacionales</w:t>
            </w: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1132F4" w:rsidRPr="005761B2" w:rsidTr="001132F4">
        <w:trPr>
          <w:jc w:val="right"/>
        </w:trPr>
        <w:tc>
          <w:tcPr>
            <w:tcW w:w="3686" w:type="dxa"/>
            <w:tcBorders>
              <w:top w:val="nil"/>
              <w:left w:val="single" w:sz="2" w:space="0" w:color="auto"/>
              <w:bottom w:val="single" w:sz="2" w:space="0" w:color="auto"/>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c>
          <w:tcPr>
            <w:tcW w:w="4954" w:type="dxa"/>
            <w:tcBorders>
              <w:top w:val="nil"/>
              <w:left w:val="single" w:sz="2" w:space="0" w:color="auto"/>
              <w:bottom w:val="single" w:sz="2" w:space="0" w:color="auto"/>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r>
    </w:tbl>
    <w:p w:rsidR="001132F4" w:rsidRPr="005761B2" w:rsidRDefault="001132F4" w:rsidP="001132F4"/>
    <w:p w:rsidR="001132F4" w:rsidRDefault="001132F4" w:rsidP="001132F4">
      <w:pPr>
        <w:pStyle w:val="Listaconnmeros"/>
        <w:widowControl w:val="0"/>
        <w:ind w:firstLine="0"/>
        <w:rPr>
          <w:rFonts w:cs="Arial"/>
          <w:szCs w:val="18"/>
        </w:rPr>
      </w:pPr>
      <w:r w:rsidRPr="00825418">
        <w:rPr>
          <w:rFonts w:cs="Arial"/>
          <w:szCs w:val="18"/>
        </w:rPr>
        <w:t>Descripción detallada de la actividad realizada:</w:t>
      </w:r>
    </w:p>
    <w:p w:rsidR="001132F4" w:rsidRPr="001132F4" w:rsidRDefault="001132F4" w:rsidP="001132F4">
      <w:pPr>
        <w:pStyle w:val="Listaconnmeros"/>
        <w:widowControl w:val="0"/>
        <w:rPr>
          <w:rFonts w:cs="Arial"/>
          <w:szCs w:val="18"/>
        </w:rPr>
      </w:pPr>
      <w:r>
        <w:rPr>
          <w:rFonts w:cs="Arial"/>
          <w:szCs w:val="18"/>
        </w:rPr>
        <w:t xml:space="preserve">      </w:t>
      </w:r>
      <w:r w:rsidRPr="001132F4">
        <w:rPr>
          <w:rFonts w:cs="Arial"/>
          <w:szCs w:val="18"/>
        </w:rPr>
        <w:t>Incrementar y/o consolidar el número de personas con discapacidad usuarias que ocupan plazas de algún Centro Ocupacional beneficiario de ayudas de la Fundación ONCE, entendiendo que los Centros Ocupacionales son aquellos establecimientos que tienen como finalidad asegurar los servicios de terapia ocupacional y de ajuste personal y social a las personas con discapacidad cuando por el grado de su discapacidad no puedan integrarse en una empresa o Centro Especial de Empleo</w:t>
      </w:r>
      <w:r w:rsidRPr="001132F4">
        <w:rPr>
          <w:rFonts w:cs="Arial"/>
          <w:szCs w:val="18"/>
        </w:rPr>
        <w:tab/>
      </w:r>
      <w:r w:rsidRPr="001132F4">
        <w:rPr>
          <w:rFonts w:cs="Arial"/>
          <w:szCs w:val="18"/>
        </w:rPr>
        <w:tab/>
      </w:r>
    </w:p>
    <w:p w:rsidR="00355102" w:rsidRDefault="00355102">
      <w:pPr>
        <w:spacing w:after="0"/>
        <w:jc w:val="left"/>
      </w:pPr>
      <w:r>
        <w:br w:type="page"/>
      </w:r>
    </w:p>
    <w:p w:rsidR="00C33320" w:rsidRDefault="001132F4" w:rsidP="00C33320">
      <w:pPr>
        <w:rPr>
          <w:rFonts w:cs="Arial"/>
          <w:szCs w:val="18"/>
        </w:rPr>
      </w:pPr>
      <w:r w:rsidRPr="00825418">
        <w:lastRenderedPageBreak/>
        <w:t>B.</w:t>
      </w:r>
      <w:r w:rsidRPr="00825418">
        <w:tab/>
        <w:t>Recursos humanos empleados en la actividad.</w:t>
      </w:r>
    </w:p>
    <w:tbl>
      <w:tblPr>
        <w:tblW w:w="10500" w:type="dxa"/>
        <w:jc w:val="center"/>
        <w:tblCellMar>
          <w:left w:w="70" w:type="dxa"/>
          <w:right w:w="70" w:type="dxa"/>
        </w:tblCellMar>
        <w:tblLook w:val="04A0" w:firstRow="1" w:lastRow="0" w:firstColumn="1" w:lastColumn="0" w:noHBand="0" w:noVBand="1"/>
      </w:tblPr>
      <w:tblGrid>
        <w:gridCol w:w="4580"/>
        <w:gridCol w:w="1365"/>
        <w:gridCol w:w="1595"/>
        <w:gridCol w:w="1365"/>
        <w:gridCol w:w="1595"/>
      </w:tblGrid>
      <w:tr w:rsidR="00C33320" w:rsidRPr="00C33320" w:rsidTr="00072239">
        <w:trPr>
          <w:trHeight w:val="424"/>
          <w:jc w:val="center"/>
        </w:trPr>
        <w:tc>
          <w:tcPr>
            <w:tcW w:w="4580" w:type="dxa"/>
            <w:tcBorders>
              <w:top w:val="single" w:sz="8" w:space="0" w:color="auto"/>
              <w:left w:val="single" w:sz="8" w:space="0" w:color="auto"/>
              <w:bottom w:val="nil"/>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Tipo</w:t>
            </w:r>
          </w:p>
        </w:tc>
        <w:tc>
          <w:tcPr>
            <w:tcW w:w="2960" w:type="dxa"/>
            <w:gridSpan w:val="2"/>
            <w:tcBorders>
              <w:top w:val="single" w:sz="8" w:space="0" w:color="auto"/>
              <w:left w:val="nil"/>
              <w:bottom w:val="single" w:sz="8" w:space="0" w:color="auto"/>
              <w:right w:val="single" w:sz="8" w:space="0" w:color="000000"/>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Número</w:t>
            </w:r>
          </w:p>
        </w:tc>
        <w:tc>
          <w:tcPr>
            <w:tcW w:w="2960" w:type="dxa"/>
            <w:gridSpan w:val="2"/>
            <w:tcBorders>
              <w:top w:val="single" w:sz="8" w:space="0" w:color="auto"/>
              <w:left w:val="nil"/>
              <w:bottom w:val="single" w:sz="8" w:space="0" w:color="auto"/>
              <w:right w:val="single" w:sz="8" w:space="0" w:color="000000"/>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Nº horas / año</w:t>
            </w:r>
          </w:p>
        </w:tc>
      </w:tr>
      <w:tr w:rsidR="00C33320" w:rsidRPr="00C33320" w:rsidTr="00072239">
        <w:trPr>
          <w:trHeight w:val="217"/>
          <w:jc w:val="center"/>
        </w:trPr>
        <w:tc>
          <w:tcPr>
            <w:tcW w:w="4580" w:type="dxa"/>
            <w:tcBorders>
              <w:top w:val="nil"/>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 </w:t>
            </w:r>
          </w:p>
        </w:tc>
        <w:tc>
          <w:tcPr>
            <w:tcW w:w="1365"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Previsto</w:t>
            </w:r>
          </w:p>
        </w:tc>
        <w:tc>
          <w:tcPr>
            <w:tcW w:w="1595"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Realizado</w:t>
            </w:r>
          </w:p>
        </w:tc>
        <w:tc>
          <w:tcPr>
            <w:tcW w:w="1365"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Previsto</w:t>
            </w:r>
          </w:p>
        </w:tc>
        <w:tc>
          <w:tcPr>
            <w:tcW w:w="1595"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Realizado</w:t>
            </w:r>
          </w:p>
        </w:tc>
      </w:tr>
      <w:tr w:rsidR="00C33320" w:rsidRPr="00C33320" w:rsidTr="00072239">
        <w:trPr>
          <w:trHeight w:val="217"/>
          <w:jc w:val="center"/>
        </w:trPr>
        <w:tc>
          <w:tcPr>
            <w:tcW w:w="4580" w:type="dxa"/>
            <w:tcBorders>
              <w:top w:val="nil"/>
              <w:left w:val="single" w:sz="8" w:space="0" w:color="auto"/>
              <w:bottom w:val="single" w:sz="8" w:space="0" w:color="auto"/>
              <w:right w:val="single" w:sz="8" w:space="0" w:color="auto"/>
            </w:tcBorders>
            <w:shd w:val="clear" w:color="auto" w:fill="auto"/>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Personal asalariado</w:t>
            </w:r>
          </w:p>
        </w:tc>
        <w:tc>
          <w:tcPr>
            <w:tcW w:w="1365"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53</w:t>
            </w:r>
          </w:p>
        </w:tc>
        <w:tc>
          <w:tcPr>
            <w:tcW w:w="1595"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56</w:t>
            </w:r>
          </w:p>
        </w:tc>
        <w:tc>
          <w:tcPr>
            <w:tcW w:w="1365"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1.311</w:t>
            </w:r>
          </w:p>
        </w:tc>
        <w:tc>
          <w:tcPr>
            <w:tcW w:w="1595"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4.989</w:t>
            </w:r>
          </w:p>
        </w:tc>
      </w:tr>
    </w:tbl>
    <w:p w:rsidR="001132F4" w:rsidRDefault="001132F4" w:rsidP="00C33320">
      <w:pPr>
        <w:rPr>
          <w:rFonts w:cs="Arial"/>
          <w:szCs w:val="18"/>
        </w:rPr>
      </w:pPr>
      <w:r>
        <w:rPr>
          <w:rFonts w:cs="Arial"/>
          <w:szCs w:val="18"/>
        </w:rPr>
        <w:t xml:space="preserve"> </w:t>
      </w:r>
    </w:p>
    <w:p w:rsidR="001132F4" w:rsidRDefault="001132F4" w:rsidP="001132F4">
      <w:r w:rsidRPr="001132F4">
        <w:t>C.</w:t>
      </w:r>
      <w:r w:rsidRPr="001132F4">
        <w:tab/>
        <w:t>Beneficiarios o usuarios de la actividad.</w:t>
      </w:r>
    </w:p>
    <w:tbl>
      <w:tblPr>
        <w:tblW w:w="5549" w:type="dxa"/>
        <w:jc w:val="center"/>
        <w:tblCellMar>
          <w:left w:w="70" w:type="dxa"/>
          <w:right w:w="70" w:type="dxa"/>
        </w:tblCellMar>
        <w:tblLook w:val="04A0" w:firstRow="1" w:lastRow="0" w:firstColumn="1" w:lastColumn="0" w:noHBand="0" w:noVBand="1"/>
      </w:tblPr>
      <w:tblGrid>
        <w:gridCol w:w="3517"/>
        <w:gridCol w:w="951"/>
        <w:gridCol w:w="1081"/>
      </w:tblGrid>
      <w:tr w:rsidR="001132F4" w:rsidRPr="001132F4" w:rsidTr="001132F4">
        <w:trPr>
          <w:trHeight w:val="330"/>
          <w:jc w:val="center"/>
        </w:trPr>
        <w:tc>
          <w:tcPr>
            <w:tcW w:w="3517" w:type="dxa"/>
            <w:tcBorders>
              <w:top w:val="single" w:sz="8" w:space="0" w:color="auto"/>
              <w:left w:val="single" w:sz="8" w:space="0" w:color="auto"/>
              <w:bottom w:val="nil"/>
              <w:right w:val="single" w:sz="8" w:space="0" w:color="auto"/>
            </w:tcBorders>
            <w:shd w:val="clear" w:color="000000" w:fill="C0C0C0"/>
            <w:vAlign w:val="center"/>
            <w:hideMark/>
          </w:tcPr>
          <w:p w:rsidR="001132F4" w:rsidRPr="001132F4" w:rsidRDefault="001132F4" w:rsidP="001132F4">
            <w:pPr>
              <w:spacing w:after="0"/>
              <w:jc w:val="center"/>
              <w:rPr>
                <w:rFonts w:ascii="Century Gothic" w:hAnsi="Century Gothic" w:cs="Calibri"/>
                <w:b/>
                <w:bCs/>
                <w:szCs w:val="18"/>
                <w:lang w:eastAsia="es-ES"/>
              </w:rPr>
            </w:pPr>
            <w:r w:rsidRPr="001132F4">
              <w:rPr>
                <w:rFonts w:ascii="Century Gothic" w:hAnsi="Century Gothic" w:cs="Calibri"/>
                <w:b/>
                <w:bCs/>
                <w:szCs w:val="18"/>
                <w:lang w:eastAsia="es-ES"/>
              </w:rPr>
              <w:t>Tipo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Número</w:t>
            </w:r>
          </w:p>
        </w:tc>
      </w:tr>
      <w:tr w:rsidR="001132F4" w:rsidRPr="001132F4" w:rsidTr="001132F4">
        <w:trPr>
          <w:trHeight w:val="360"/>
          <w:jc w:val="center"/>
        </w:trPr>
        <w:tc>
          <w:tcPr>
            <w:tcW w:w="3517" w:type="dxa"/>
            <w:tcBorders>
              <w:top w:val="nil"/>
              <w:left w:val="single" w:sz="8" w:space="0" w:color="auto"/>
              <w:bottom w:val="single" w:sz="8" w:space="0" w:color="auto"/>
              <w:right w:val="single" w:sz="8" w:space="0" w:color="auto"/>
            </w:tcBorders>
            <w:shd w:val="clear" w:color="000000" w:fill="C0C0C0"/>
            <w:vAlign w:val="center"/>
            <w:hideMark/>
          </w:tcPr>
          <w:p w:rsidR="001132F4" w:rsidRPr="001132F4" w:rsidRDefault="001132F4" w:rsidP="001132F4">
            <w:pPr>
              <w:spacing w:after="0"/>
              <w:jc w:val="left"/>
              <w:rPr>
                <w:rFonts w:ascii="Century Gothic" w:hAnsi="Century Gothic" w:cs="Calibri"/>
                <w:szCs w:val="18"/>
                <w:lang w:eastAsia="es-ES"/>
              </w:rPr>
            </w:pPr>
            <w:r w:rsidRPr="001132F4">
              <w:rPr>
                <w:rFonts w:ascii="Century Gothic" w:hAnsi="Century Gothic" w:cs="Calibri"/>
                <w:szCs w:val="18"/>
                <w:lang w:eastAsia="es-ES"/>
              </w:rPr>
              <w:t> </w:t>
            </w:r>
          </w:p>
        </w:tc>
        <w:tc>
          <w:tcPr>
            <w:tcW w:w="951"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Realizado</w:t>
            </w:r>
          </w:p>
        </w:tc>
      </w:tr>
      <w:tr w:rsidR="001132F4" w:rsidRPr="001132F4" w:rsidTr="001132F4">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1132F4" w:rsidRPr="001132F4" w:rsidRDefault="001132F4" w:rsidP="001132F4">
            <w:pPr>
              <w:spacing w:after="0"/>
              <w:jc w:val="left"/>
              <w:rPr>
                <w:rFonts w:ascii="Century Gothic" w:hAnsi="Century Gothic" w:cs="Calibri"/>
                <w:szCs w:val="18"/>
                <w:lang w:eastAsia="es-ES"/>
              </w:rPr>
            </w:pPr>
            <w:r w:rsidRPr="001132F4">
              <w:rPr>
                <w:rFonts w:ascii="Century Gothic" w:hAnsi="Century Gothic" w:cs="Calibri"/>
                <w:szCs w:val="18"/>
                <w:lang w:eastAsia="es-ES"/>
              </w:rPr>
              <w:t>Personas físicas</w:t>
            </w:r>
          </w:p>
        </w:tc>
        <w:tc>
          <w:tcPr>
            <w:tcW w:w="951" w:type="dxa"/>
            <w:tcBorders>
              <w:top w:val="nil"/>
              <w:left w:val="nil"/>
              <w:bottom w:val="single" w:sz="8" w:space="0" w:color="auto"/>
              <w:right w:val="single" w:sz="8" w:space="0" w:color="auto"/>
            </w:tcBorders>
            <w:shd w:val="clear" w:color="auto" w:fill="auto"/>
            <w:vAlign w:val="center"/>
            <w:hideMark/>
          </w:tcPr>
          <w:p w:rsidR="001132F4" w:rsidRPr="001132F4" w:rsidRDefault="00C33320" w:rsidP="001132F4">
            <w:pPr>
              <w:spacing w:after="0"/>
              <w:jc w:val="right"/>
              <w:rPr>
                <w:rFonts w:ascii="Century Gothic" w:hAnsi="Century Gothic" w:cs="Calibri"/>
                <w:szCs w:val="18"/>
                <w:lang w:eastAsia="es-ES"/>
              </w:rPr>
            </w:pPr>
            <w:r>
              <w:rPr>
                <w:rFonts w:ascii="Century Gothic" w:hAnsi="Century Gothic" w:cs="Calibri"/>
                <w:szCs w:val="18"/>
                <w:lang w:eastAsia="es-ES"/>
              </w:rPr>
              <w:t>300</w:t>
            </w:r>
          </w:p>
        </w:tc>
        <w:tc>
          <w:tcPr>
            <w:tcW w:w="1081" w:type="dxa"/>
            <w:tcBorders>
              <w:top w:val="nil"/>
              <w:left w:val="nil"/>
              <w:bottom w:val="single" w:sz="8" w:space="0" w:color="auto"/>
              <w:right w:val="single" w:sz="8" w:space="0" w:color="auto"/>
            </w:tcBorders>
            <w:shd w:val="clear" w:color="auto" w:fill="auto"/>
            <w:vAlign w:val="center"/>
            <w:hideMark/>
          </w:tcPr>
          <w:p w:rsidR="001132F4" w:rsidRPr="001132F4" w:rsidRDefault="00C33320" w:rsidP="00C33320">
            <w:pPr>
              <w:spacing w:after="0"/>
              <w:jc w:val="right"/>
              <w:rPr>
                <w:rFonts w:ascii="Century Gothic" w:hAnsi="Century Gothic" w:cs="Calibri"/>
                <w:szCs w:val="18"/>
                <w:lang w:eastAsia="es-ES"/>
              </w:rPr>
            </w:pPr>
            <w:r>
              <w:rPr>
                <w:rFonts w:ascii="Century Gothic" w:hAnsi="Century Gothic" w:cs="Calibri"/>
                <w:szCs w:val="18"/>
                <w:lang w:eastAsia="es-ES"/>
              </w:rPr>
              <w:t>408</w:t>
            </w:r>
          </w:p>
        </w:tc>
      </w:tr>
    </w:tbl>
    <w:p w:rsidR="001132F4" w:rsidRDefault="001132F4" w:rsidP="001132F4">
      <w:pPr>
        <w:rPr>
          <w:rFonts w:cs="Arial"/>
          <w:szCs w:val="18"/>
        </w:rPr>
      </w:pPr>
    </w:p>
    <w:p w:rsidR="002A3185" w:rsidRDefault="001132F4" w:rsidP="002A3185">
      <w:r w:rsidRPr="001132F4">
        <w:t>D.</w:t>
      </w:r>
      <w:r w:rsidRPr="001132F4">
        <w:tab/>
        <w:t>Recursos económicos empleados en la actividad.</w:t>
      </w:r>
    </w:p>
    <w:tbl>
      <w:tblPr>
        <w:tblW w:w="8530" w:type="dxa"/>
        <w:tblInd w:w="55" w:type="dxa"/>
        <w:tblCellMar>
          <w:left w:w="70" w:type="dxa"/>
          <w:right w:w="70" w:type="dxa"/>
        </w:tblCellMar>
        <w:tblLook w:val="04A0" w:firstRow="1" w:lastRow="0" w:firstColumn="1" w:lastColumn="0" w:noHBand="0" w:noVBand="1"/>
      </w:tblPr>
      <w:tblGrid>
        <w:gridCol w:w="6264"/>
        <w:gridCol w:w="1185"/>
        <w:gridCol w:w="1081"/>
      </w:tblGrid>
      <w:tr w:rsidR="002A3185" w:rsidRPr="002A3185" w:rsidTr="002A3185">
        <w:trPr>
          <w:trHeight w:val="330"/>
        </w:trPr>
        <w:tc>
          <w:tcPr>
            <w:tcW w:w="6264"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2A3185" w:rsidRPr="002A3185" w:rsidRDefault="002A3185" w:rsidP="002A3185">
            <w:pPr>
              <w:spacing w:after="0"/>
              <w:jc w:val="center"/>
              <w:rPr>
                <w:rFonts w:cs="Arial"/>
                <w:b/>
                <w:bCs/>
                <w:color w:val="000000"/>
                <w:szCs w:val="18"/>
                <w:u w:val="single"/>
                <w:lang w:eastAsia="es-ES"/>
              </w:rPr>
            </w:pPr>
            <w:r w:rsidRPr="002A3185">
              <w:rPr>
                <w:rFonts w:cs="Arial"/>
                <w:b/>
                <w:bCs/>
                <w:color w:val="000000"/>
                <w:szCs w:val="18"/>
                <w:u w:val="single"/>
                <w:lang w:eastAsia="es-ES"/>
              </w:rPr>
              <w:t>GASTOS/INVERSIONES</w:t>
            </w:r>
          </w:p>
        </w:tc>
        <w:tc>
          <w:tcPr>
            <w:tcW w:w="2266" w:type="dxa"/>
            <w:gridSpan w:val="2"/>
            <w:tcBorders>
              <w:top w:val="single" w:sz="8" w:space="0" w:color="auto"/>
              <w:left w:val="nil"/>
              <w:bottom w:val="nil"/>
              <w:right w:val="single" w:sz="8" w:space="0" w:color="000000"/>
            </w:tcBorders>
            <w:shd w:val="clear" w:color="000000" w:fill="BFBFBF"/>
            <w:noWrap/>
            <w:vAlign w:val="center"/>
            <w:hideMark/>
          </w:tcPr>
          <w:p w:rsidR="002A3185" w:rsidRPr="002A3185" w:rsidRDefault="002A3185" w:rsidP="002A3185">
            <w:pPr>
              <w:spacing w:after="0"/>
              <w:jc w:val="center"/>
              <w:rPr>
                <w:rFonts w:cs="Arial"/>
                <w:b/>
                <w:bCs/>
                <w:color w:val="000000"/>
                <w:szCs w:val="18"/>
                <w:lang w:eastAsia="es-ES"/>
              </w:rPr>
            </w:pPr>
            <w:r w:rsidRPr="002A3185">
              <w:rPr>
                <w:rFonts w:cs="Arial"/>
                <w:b/>
                <w:bCs/>
                <w:color w:val="000000"/>
                <w:szCs w:val="18"/>
                <w:lang w:eastAsia="es-ES"/>
              </w:rPr>
              <w:t>Importe</w:t>
            </w:r>
          </w:p>
        </w:tc>
      </w:tr>
      <w:tr w:rsidR="002A3185" w:rsidRPr="002A3185" w:rsidTr="002A3185">
        <w:trPr>
          <w:trHeight w:val="330"/>
        </w:trPr>
        <w:tc>
          <w:tcPr>
            <w:tcW w:w="6264" w:type="dxa"/>
            <w:vMerge/>
            <w:tcBorders>
              <w:top w:val="single" w:sz="8" w:space="0" w:color="auto"/>
              <w:left w:val="single" w:sz="8" w:space="0" w:color="auto"/>
              <w:bottom w:val="single" w:sz="8" w:space="0" w:color="000000"/>
              <w:right w:val="single" w:sz="8" w:space="0" w:color="auto"/>
            </w:tcBorders>
            <w:vAlign w:val="center"/>
            <w:hideMark/>
          </w:tcPr>
          <w:p w:rsidR="002A3185" w:rsidRPr="002A3185" w:rsidRDefault="002A3185" w:rsidP="002A3185">
            <w:pPr>
              <w:spacing w:after="0"/>
              <w:jc w:val="left"/>
              <w:rPr>
                <w:rFonts w:cs="Arial"/>
                <w:b/>
                <w:bCs/>
                <w:color w:val="000000"/>
                <w:szCs w:val="18"/>
                <w:u w:val="single"/>
                <w:lang w:eastAsia="es-ES"/>
              </w:rPr>
            </w:pPr>
          </w:p>
        </w:tc>
        <w:tc>
          <w:tcPr>
            <w:tcW w:w="1185"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center"/>
              <w:rPr>
                <w:rFonts w:cs="Arial"/>
                <w:b/>
                <w:bCs/>
                <w:color w:val="000000"/>
                <w:szCs w:val="18"/>
                <w:lang w:eastAsia="es-ES"/>
              </w:rPr>
            </w:pPr>
            <w:r w:rsidRPr="002A3185">
              <w:rPr>
                <w:rFonts w:cs="Arial"/>
                <w:b/>
                <w:bCs/>
                <w:color w:val="000000"/>
                <w:szCs w:val="18"/>
                <w:lang w:eastAsia="es-ES"/>
              </w:rPr>
              <w:t xml:space="preserve">Previsto </w:t>
            </w:r>
          </w:p>
        </w:tc>
        <w:tc>
          <w:tcPr>
            <w:tcW w:w="1081"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center"/>
              <w:rPr>
                <w:rFonts w:cs="Arial"/>
                <w:b/>
                <w:bCs/>
                <w:color w:val="000000"/>
                <w:szCs w:val="18"/>
                <w:lang w:eastAsia="es-ES"/>
              </w:rPr>
            </w:pPr>
            <w:r w:rsidRPr="002A3185">
              <w:rPr>
                <w:rFonts w:cs="Arial"/>
                <w:b/>
                <w:bCs/>
                <w:color w:val="000000"/>
                <w:szCs w:val="18"/>
                <w:lang w:eastAsia="es-ES"/>
              </w:rPr>
              <w:t>Realizado</w:t>
            </w:r>
          </w:p>
        </w:tc>
      </w:tr>
      <w:tr w:rsidR="002A3185" w:rsidRPr="002A3185" w:rsidTr="002A3185">
        <w:trPr>
          <w:trHeight w:val="330"/>
        </w:trPr>
        <w:tc>
          <w:tcPr>
            <w:tcW w:w="626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b/>
                <w:bCs/>
                <w:color w:val="000000"/>
                <w:szCs w:val="18"/>
                <w:lang w:eastAsia="es-ES"/>
              </w:rPr>
            </w:pPr>
            <w:r w:rsidRPr="002A3185">
              <w:rPr>
                <w:rFonts w:cs="Arial"/>
                <w:b/>
                <w:bCs/>
                <w:color w:val="000000"/>
                <w:szCs w:val="18"/>
                <w:lang w:eastAsia="es-ES"/>
              </w:rPr>
              <w:t> </w:t>
            </w:r>
          </w:p>
        </w:tc>
        <w:tc>
          <w:tcPr>
            <w:tcW w:w="1185"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b/>
                <w:bCs/>
                <w:color w:val="000000"/>
                <w:szCs w:val="18"/>
                <w:lang w:eastAsia="es-ES"/>
              </w:rPr>
            </w:pPr>
            <w:r w:rsidRPr="002A3185">
              <w:rPr>
                <w:rFonts w:cs="Arial"/>
                <w:b/>
                <w:bCs/>
                <w:color w:val="000000"/>
                <w:szCs w:val="18"/>
                <w:lang w:eastAsia="es-ES"/>
              </w:rPr>
              <w:t> </w:t>
            </w:r>
          </w:p>
        </w:tc>
        <w:tc>
          <w:tcPr>
            <w:tcW w:w="1081"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 </w:t>
            </w:r>
          </w:p>
        </w:tc>
      </w:tr>
      <w:tr w:rsidR="002A3185" w:rsidRPr="002A3185" w:rsidTr="002A3185">
        <w:trPr>
          <w:trHeight w:val="315"/>
        </w:trPr>
        <w:tc>
          <w:tcPr>
            <w:tcW w:w="626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Gastos por ayudas y otros</w:t>
            </w:r>
          </w:p>
        </w:tc>
        <w:tc>
          <w:tcPr>
            <w:tcW w:w="1185"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580.265</w:t>
            </w:r>
          </w:p>
        </w:tc>
        <w:tc>
          <w:tcPr>
            <w:tcW w:w="1081"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1.821.385</w:t>
            </w:r>
          </w:p>
        </w:tc>
      </w:tr>
      <w:tr w:rsidR="002A3185" w:rsidRPr="002A3185" w:rsidTr="002A3185">
        <w:trPr>
          <w:trHeight w:val="345"/>
        </w:trPr>
        <w:tc>
          <w:tcPr>
            <w:tcW w:w="626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ind w:firstLineChars="200" w:firstLine="360"/>
              <w:jc w:val="left"/>
              <w:rPr>
                <w:rFonts w:cs="Arial"/>
                <w:color w:val="000000"/>
                <w:szCs w:val="18"/>
                <w:lang w:eastAsia="es-ES"/>
              </w:rPr>
            </w:pPr>
            <w:r w:rsidRPr="002A3185">
              <w:rPr>
                <w:rFonts w:cs="Arial"/>
                <w:color w:val="000000"/>
                <w:szCs w:val="18"/>
                <w:lang w:eastAsia="es-ES"/>
              </w:rPr>
              <w:t>a) Ayudas monetarias</w:t>
            </w:r>
          </w:p>
        </w:tc>
        <w:tc>
          <w:tcPr>
            <w:tcW w:w="1185"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580.265</w:t>
            </w:r>
          </w:p>
        </w:tc>
        <w:tc>
          <w:tcPr>
            <w:tcW w:w="1081"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1.821.385</w:t>
            </w:r>
          </w:p>
        </w:tc>
      </w:tr>
      <w:tr w:rsidR="002A3185" w:rsidRPr="002A3185" w:rsidTr="002A3185">
        <w:trPr>
          <w:trHeight w:val="360"/>
        </w:trPr>
        <w:tc>
          <w:tcPr>
            <w:tcW w:w="626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Gastos de personal</w:t>
            </w:r>
          </w:p>
        </w:tc>
        <w:tc>
          <w:tcPr>
            <w:tcW w:w="1185"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50.148</w:t>
            </w:r>
          </w:p>
        </w:tc>
        <w:tc>
          <w:tcPr>
            <w:tcW w:w="1081"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184.507</w:t>
            </w:r>
          </w:p>
        </w:tc>
      </w:tr>
      <w:tr w:rsidR="002A3185" w:rsidRPr="002A3185" w:rsidTr="002A3185">
        <w:trPr>
          <w:trHeight w:val="360"/>
        </w:trPr>
        <w:tc>
          <w:tcPr>
            <w:tcW w:w="626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Otros gastos de la actividad</w:t>
            </w:r>
          </w:p>
        </w:tc>
        <w:tc>
          <w:tcPr>
            <w:tcW w:w="1185"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25.451</w:t>
            </w:r>
          </w:p>
        </w:tc>
        <w:tc>
          <w:tcPr>
            <w:tcW w:w="1081"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97.309</w:t>
            </w:r>
          </w:p>
        </w:tc>
      </w:tr>
      <w:tr w:rsidR="002A3185" w:rsidRPr="002A3185" w:rsidTr="002A3185">
        <w:trPr>
          <w:trHeight w:val="360"/>
        </w:trPr>
        <w:tc>
          <w:tcPr>
            <w:tcW w:w="626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Amortización del inmovilizado</w:t>
            </w:r>
          </w:p>
        </w:tc>
        <w:tc>
          <w:tcPr>
            <w:tcW w:w="1185"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3.868</w:t>
            </w:r>
          </w:p>
        </w:tc>
        <w:tc>
          <w:tcPr>
            <w:tcW w:w="1081"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13.227</w:t>
            </w:r>
          </w:p>
        </w:tc>
      </w:tr>
      <w:tr w:rsidR="002A3185" w:rsidRPr="002A3185" w:rsidTr="002A3185">
        <w:trPr>
          <w:trHeight w:val="705"/>
        </w:trPr>
        <w:tc>
          <w:tcPr>
            <w:tcW w:w="6264" w:type="dxa"/>
            <w:tcBorders>
              <w:top w:val="single" w:sz="8" w:space="0" w:color="auto"/>
              <w:left w:val="single" w:sz="8" w:space="0" w:color="auto"/>
              <w:bottom w:val="single" w:sz="8" w:space="0" w:color="auto"/>
              <w:right w:val="nil"/>
            </w:tcBorders>
            <w:shd w:val="clear" w:color="000000" w:fill="BFBFBF"/>
            <w:noWrap/>
            <w:vAlign w:val="center"/>
            <w:hideMark/>
          </w:tcPr>
          <w:p w:rsidR="002A3185" w:rsidRPr="002A3185" w:rsidRDefault="002A3185" w:rsidP="002A3185">
            <w:pPr>
              <w:spacing w:after="0"/>
              <w:jc w:val="left"/>
              <w:rPr>
                <w:rFonts w:cs="Arial"/>
                <w:b/>
                <w:bCs/>
                <w:color w:val="000000"/>
                <w:szCs w:val="18"/>
                <w:u w:val="single"/>
                <w:lang w:eastAsia="es-ES"/>
              </w:rPr>
            </w:pPr>
            <w:r w:rsidRPr="002A3185">
              <w:rPr>
                <w:rFonts w:cs="Arial"/>
                <w:b/>
                <w:bCs/>
                <w:color w:val="000000"/>
                <w:szCs w:val="18"/>
                <w:u w:val="single"/>
                <w:lang w:eastAsia="es-ES"/>
              </w:rPr>
              <w:t>Subtotal gastos</w:t>
            </w:r>
          </w:p>
        </w:tc>
        <w:tc>
          <w:tcPr>
            <w:tcW w:w="1185"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659.732</w:t>
            </w:r>
          </w:p>
        </w:tc>
        <w:tc>
          <w:tcPr>
            <w:tcW w:w="1081"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2.116.428</w:t>
            </w:r>
          </w:p>
        </w:tc>
      </w:tr>
      <w:tr w:rsidR="002A3185" w:rsidRPr="002A3185" w:rsidTr="002A3185">
        <w:trPr>
          <w:trHeight w:val="315"/>
        </w:trPr>
        <w:tc>
          <w:tcPr>
            <w:tcW w:w="626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Adquisiciones de inmovilizado (excepto Bienes Patrimonio Histórico)</w:t>
            </w:r>
          </w:p>
        </w:tc>
        <w:tc>
          <w:tcPr>
            <w:tcW w:w="1185"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11.740</w:t>
            </w:r>
          </w:p>
        </w:tc>
        <w:tc>
          <w:tcPr>
            <w:tcW w:w="1081"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13.712</w:t>
            </w:r>
          </w:p>
        </w:tc>
      </w:tr>
      <w:tr w:rsidR="002A3185" w:rsidRPr="002A3185" w:rsidTr="002A3185">
        <w:trPr>
          <w:trHeight w:val="330"/>
        </w:trPr>
        <w:tc>
          <w:tcPr>
            <w:tcW w:w="6264" w:type="dxa"/>
            <w:tcBorders>
              <w:top w:val="single" w:sz="8" w:space="0" w:color="auto"/>
              <w:left w:val="single" w:sz="8" w:space="0" w:color="auto"/>
              <w:bottom w:val="single" w:sz="8" w:space="0" w:color="auto"/>
              <w:right w:val="nil"/>
            </w:tcBorders>
            <w:shd w:val="clear" w:color="000000" w:fill="BFBFBF"/>
            <w:noWrap/>
            <w:vAlign w:val="center"/>
            <w:hideMark/>
          </w:tcPr>
          <w:p w:rsidR="002A3185" w:rsidRPr="002A3185" w:rsidRDefault="002A3185" w:rsidP="002A3185">
            <w:pPr>
              <w:spacing w:after="0"/>
              <w:jc w:val="left"/>
              <w:rPr>
                <w:rFonts w:cs="Arial"/>
                <w:b/>
                <w:bCs/>
                <w:color w:val="000000"/>
                <w:szCs w:val="18"/>
                <w:u w:val="single"/>
                <w:lang w:eastAsia="es-ES"/>
              </w:rPr>
            </w:pPr>
            <w:r w:rsidRPr="002A3185">
              <w:rPr>
                <w:rFonts w:cs="Arial"/>
                <w:b/>
                <w:bCs/>
                <w:color w:val="000000"/>
                <w:szCs w:val="18"/>
                <w:u w:val="single"/>
                <w:lang w:eastAsia="es-ES"/>
              </w:rPr>
              <w:t>Subtotal Recursos</w:t>
            </w:r>
          </w:p>
        </w:tc>
        <w:tc>
          <w:tcPr>
            <w:tcW w:w="118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11.740</w:t>
            </w:r>
          </w:p>
        </w:tc>
        <w:tc>
          <w:tcPr>
            <w:tcW w:w="1081"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13.712</w:t>
            </w:r>
          </w:p>
        </w:tc>
      </w:tr>
      <w:tr w:rsidR="002A3185" w:rsidRPr="002A3185" w:rsidTr="002A3185">
        <w:trPr>
          <w:trHeight w:val="330"/>
        </w:trPr>
        <w:tc>
          <w:tcPr>
            <w:tcW w:w="6264" w:type="dxa"/>
            <w:tcBorders>
              <w:top w:val="nil"/>
              <w:left w:val="single" w:sz="8" w:space="0" w:color="auto"/>
              <w:bottom w:val="single" w:sz="8" w:space="0" w:color="auto"/>
              <w:right w:val="nil"/>
            </w:tcBorders>
            <w:shd w:val="clear" w:color="000000" w:fill="BFBFBF"/>
            <w:noWrap/>
            <w:vAlign w:val="center"/>
            <w:hideMark/>
          </w:tcPr>
          <w:p w:rsidR="002A3185" w:rsidRPr="002A3185" w:rsidRDefault="002A3185" w:rsidP="002A3185">
            <w:pPr>
              <w:spacing w:after="0"/>
              <w:jc w:val="left"/>
              <w:rPr>
                <w:rFonts w:cs="Arial"/>
                <w:b/>
                <w:bCs/>
                <w:color w:val="000000"/>
                <w:szCs w:val="18"/>
                <w:u w:val="single"/>
                <w:lang w:eastAsia="es-ES"/>
              </w:rPr>
            </w:pPr>
            <w:r w:rsidRPr="002A3185">
              <w:rPr>
                <w:rFonts w:cs="Arial"/>
                <w:b/>
                <w:bCs/>
                <w:color w:val="000000"/>
                <w:szCs w:val="18"/>
                <w:u w:val="single"/>
                <w:lang w:eastAsia="es-ES"/>
              </w:rPr>
              <w:t xml:space="preserve">TOTAL </w:t>
            </w:r>
          </w:p>
        </w:tc>
        <w:tc>
          <w:tcPr>
            <w:tcW w:w="1185" w:type="dxa"/>
            <w:tcBorders>
              <w:top w:val="nil"/>
              <w:left w:val="single" w:sz="8" w:space="0" w:color="auto"/>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671.472</w:t>
            </w:r>
          </w:p>
        </w:tc>
        <w:tc>
          <w:tcPr>
            <w:tcW w:w="1081" w:type="dxa"/>
            <w:tcBorders>
              <w:top w:val="nil"/>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2.130.140</w:t>
            </w:r>
          </w:p>
        </w:tc>
      </w:tr>
    </w:tbl>
    <w:p w:rsidR="001132F4" w:rsidRDefault="002A3185" w:rsidP="002A3185">
      <w:pPr>
        <w:rPr>
          <w:rFonts w:cs="Arial"/>
          <w:szCs w:val="18"/>
        </w:rPr>
      </w:pPr>
      <w:r>
        <w:rPr>
          <w:rFonts w:cs="Arial"/>
          <w:szCs w:val="18"/>
        </w:rPr>
        <w:t xml:space="preserve"> </w:t>
      </w:r>
    </w:p>
    <w:p w:rsidR="00C33320" w:rsidRDefault="00C33320" w:rsidP="00C33320">
      <w:pPr>
        <w:spacing w:after="0"/>
        <w:rPr>
          <w:rFonts w:cs="Arial"/>
          <w:szCs w:val="18"/>
        </w:rPr>
      </w:pPr>
      <w:r>
        <w:rPr>
          <w:rFonts w:cs="Arial"/>
          <w:szCs w:val="18"/>
        </w:rPr>
        <w:t>E.  Objetivos e indicadores de realización de la actividad</w:t>
      </w:r>
    </w:p>
    <w:p w:rsidR="00C33320" w:rsidRDefault="00C33320" w:rsidP="001132F4">
      <w:pPr>
        <w:rPr>
          <w:rFonts w:cs="Arial"/>
          <w:szCs w:val="18"/>
        </w:rPr>
      </w:pPr>
    </w:p>
    <w:tbl>
      <w:tblPr>
        <w:tblW w:w="6944" w:type="dxa"/>
        <w:jc w:val="center"/>
        <w:tblCellMar>
          <w:left w:w="70" w:type="dxa"/>
          <w:right w:w="70" w:type="dxa"/>
        </w:tblCellMar>
        <w:tblLook w:val="04A0" w:firstRow="1" w:lastRow="0" w:firstColumn="1" w:lastColumn="0" w:noHBand="0" w:noVBand="1"/>
      </w:tblPr>
      <w:tblGrid>
        <w:gridCol w:w="2022"/>
        <w:gridCol w:w="1960"/>
        <w:gridCol w:w="1481"/>
        <w:gridCol w:w="1481"/>
      </w:tblGrid>
      <w:tr w:rsidR="00C33320" w:rsidRPr="00C33320" w:rsidTr="00C33320">
        <w:trPr>
          <w:trHeight w:val="330"/>
          <w:jc w:val="center"/>
        </w:trPr>
        <w:tc>
          <w:tcPr>
            <w:tcW w:w="2022" w:type="dxa"/>
            <w:tcBorders>
              <w:top w:val="nil"/>
              <w:left w:val="nil"/>
              <w:bottom w:val="nil"/>
              <w:right w:val="nil"/>
            </w:tcBorders>
            <w:shd w:val="clear" w:color="auto" w:fill="auto"/>
            <w:noWrap/>
            <w:vAlign w:val="center"/>
            <w:hideMark/>
          </w:tcPr>
          <w:p w:rsidR="00C33320" w:rsidRPr="00C33320" w:rsidRDefault="00C33320" w:rsidP="00C33320">
            <w:pPr>
              <w:spacing w:after="0"/>
              <w:jc w:val="left"/>
              <w:rPr>
                <w:rFonts w:cs="Arial"/>
                <w:b/>
                <w:bCs/>
                <w:szCs w:val="18"/>
                <w:lang w:eastAsia="es-ES"/>
              </w:rPr>
            </w:pPr>
          </w:p>
        </w:tc>
        <w:tc>
          <w:tcPr>
            <w:tcW w:w="1960" w:type="dxa"/>
            <w:tcBorders>
              <w:top w:val="nil"/>
              <w:left w:val="nil"/>
              <w:bottom w:val="nil"/>
              <w:right w:val="nil"/>
            </w:tcBorders>
            <w:shd w:val="clear" w:color="auto" w:fill="auto"/>
            <w:noWrap/>
            <w:hideMark/>
          </w:tcPr>
          <w:p w:rsidR="00C33320" w:rsidRPr="00C33320" w:rsidRDefault="00C33320" w:rsidP="00C33320">
            <w:pPr>
              <w:spacing w:after="0"/>
              <w:jc w:val="left"/>
              <w:rPr>
                <w:rFonts w:cs="Arial"/>
                <w:szCs w:val="18"/>
                <w:lang w:eastAsia="es-ES"/>
              </w:rPr>
            </w:pPr>
          </w:p>
        </w:tc>
        <w:tc>
          <w:tcPr>
            <w:tcW w:w="1481"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Previsto</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Realizado</w:t>
            </w:r>
          </w:p>
        </w:tc>
      </w:tr>
      <w:tr w:rsidR="00C33320" w:rsidRPr="00C33320" w:rsidTr="00C33320">
        <w:trPr>
          <w:trHeight w:val="330"/>
          <w:jc w:val="center"/>
        </w:trPr>
        <w:tc>
          <w:tcPr>
            <w:tcW w:w="2022"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Objetivo</w:t>
            </w:r>
          </w:p>
        </w:tc>
        <w:tc>
          <w:tcPr>
            <w:tcW w:w="1960" w:type="dxa"/>
            <w:tcBorders>
              <w:top w:val="single" w:sz="8" w:space="0" w:color="auto"/>
              <w:left w:val="nil"/>
              <w:bottom w:val="single" w:sz="8" w:space="0" w:color="auto"/>
              <w:right w:val="nil"/>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Indicador</w:t>
            </w:r>
          </w:p>
        </w:tc>
        <w:tc>
          <w:tcPr>
            <w:tcW w:w="1481" w:type="dxa"/>
            <w:tcBorders>
              <w:top w:val="nil"/>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Cuantificación</w:t>
            </w:r>
          </w:p>
        </w:tc>
        <w:tc>
          <w:tcPr>
            <w:tcW w:w="148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Cuantificación</w:t>
            </w:r>
          </w:p>
        </w:tc>
      </w:tr>
      <w:tr w:rsidR="00C33320" w:rsidRPr="00C33320" w:rsidTr="00C33320">
        <w:trPr>
          <w:trHeight w:val="705"/>
          <w:jc w:val="center"/>
        </w:trPr>
        <w:tc>
          <w:tcPr>
            <w:tcW w:w="2022" w:type="dxa"/>
            <w:tcBorders>
              <w:top w:val="nil"/>
              <w:left w:val="single" w:sz="8" w:space="0" w:color="auto"/>
              <w:bottom w:val="single" w:sz="8" w:space="0" w:color="auto"/>
              <w:right w:val="single" w:sz="8" w:space="0" w:color="auto"/>
            </w:tcBorders>
            <w:shd w:val="clear" w:color="auto" w:fill="auto"/>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Plazas Ocupacionales</w:t>
            </w:r>
          </w:p>
        </w:tc>
        <w:tc>
          <w:tcPr>
            <w:tcW w:w="1960"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Número de Plazas</w:t>
            </w:r>
          </w:p>
        </w:tc>
        <w:tc>
          <w:tcPr>
            <w:tcW w:w="148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300</w:t>
            </w:r>
          </w:p>
        </w:tc>
        <w:tc>
          <w:tcPr>
            <w:tcW w:w="148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408</w:t>
            </w:r>
          </w:p>
        </w:tc>
      </w:tr>
    </w:tbl>
    <w:p w:rsidR="00355102" w:rsidRDefault="00355102" w:rsidP="00C33320">
      <w:pPr>
        <w:pStyle w:val="Listaconnmeros"/>
        <w:widowControl w:val="0"/>
        <w:ind w:firstLine="0"/>
        <w:rPr>
          <w:rFonts w:cs="Arial"/>
          <w:szCs w:val="18"/>
          <w:u w:val="single"/>
        </w:rPr>
      </w:pPr>
    </w:p>
    <w:p w:rsidR="00355102" w:rsidRDefault="00355102">
      <w:pPr>
        <w:spacing w:after="0"/>
        <w:jc w:val="left"/>
        <w:rPr>
          <w:rFonts w:cs="Arial"/>
          <w:szCs w:val="18"/>
          <w:u w:val="single"/>
        </w:rPr>
      </w:pPr>
      <w:r>
        <w:rPr>
          <w:rFonts w:cs="Arial"/>
          <w:szCs w:val="18"/>
          <w:u w:val="single"/>
        </w:rPr>
        <w:br w:type="page"/>
      </w:r>
    </w:p>
    <w:p w:rsidR="00C33320" w:rsidRPr="001132F4" w:rsidRDefault="00C33320" w:rsidP="00C33320">
      <w:pPr>
        <w:pStyle w:val="Listaconnmeros"/>
        <w:widowControl w:val="0"/>
        <w:ind w:firstLine="0"/>
        <w:rPr>
          <w:rFonts w:cs="Arial"/>
          <w:szCs w:val="18"/>
          <w:u w:val="single"/>
        </w:rPr>
      </w:pPr>
      <w:r w:rsidRPr="001132F4">
        <w:rPr>
          <w:rFonts w:cs="Arial"/>
          <w:szCs w:val="18"/>
          <w:u w:val="single"/>
        </w:rPr>
        <w:lastRenderedPageBreak/>
        <w:t xml:space="preserve">Actividad </w:t>
      </w:r>
      <w:r>
        <w:rPr>
          <w:rFonts w:cs="Arial"/>
          <w:szCs w:val="18"/>
          <w:u w:val="single"/>
        </w:rPr>
        <w:t>4</w:t>
      </w:r>
    </w:p>
    <w:p w:rsidR="00C33320" w:rsidRPr="00825418" w:rsidRDefault="00C33320" w:rsidP="00C33320">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86"/>
        <w:gridCol w:w="4954"/>
      </w:tblGrid>
      <w:tr w:rsidR="00C33320" w:rsidRPr="005761B2" w:rsidTr="005548E8">
        <w:trPr>
          <w:jc w:val="right"/>
        </w:trPr>
        <w:tc>
          <w:tcPr>
            <w:tcW w:w="3686" w:type="dxa"/>
            <w:tcBorders>
              <w:top w:val="single" w:sz="2" w:space="0" w:color="auto"/>
              <w:left w:val="single" w:sz="2" w:space="0" w:color="auto"/>
              <w:bottom w:val="nil"/>
              <w:right w:val="single" w:sz="2" w:space="0" w:color="auto"/>
            </w:tcBorders>
            <w:vAlign w:val="center"/>
          </w:tcPr>
          <w:p w:rsidR="00C33320" w:rsidRPr="00825418" w:rsidRDefault="00C33320" w:rsidP="005548E8">
            <w:pPr>
              <w:pStyle w:val="Tabladeilustraciones"/>
              <w:widowControl w:val="0"/>
              <w:rPr>
                <w:rFonts w:ascii="Arial" w:hAnsi="Arial" w:cs="Arial"/>
                <w:snapToGrid w:val="0"/>
                <w:color w:val="000000"/>
                <w:sz w:val="18"/>
                <w:szCs w:val="18"/>
              </w:rPr>
            </w:pPr>
          </w:p>
        </w:tc>
        <w:tc>
          <w:tcPr>
            <w:tcW w:w="4954" w:type="dxa"/>
            <w:tcBorders>
              <w:top w:val="single" w:sz="2" w:space="0" w:color="auto"/>
              <w:left w:val="single" w:sz="2" w:space="0" w:color="auto"/>
              <w:bottom w:val="nil"/>
              <w:right w:val="single" w:sz="2" w:space="0" w:color="auto"/>
            </w:tcBorders>
            <w:vAlign w:val="center"/>
          </w:tcPr>
          <w:p w:rsidR="00C33320" w:rsidRPr="00825418" w:rsidRDefault="00C33320" w:rsidP="005548E8">
            <w:pPr>
              <w:pStyle w:val="Tabladeilustraciones"/>
              <w:widowControl w:val="0"/>
              <w:rPr>
                <w:rFonts w:ascii="Arial" w:hAnsi="Arial" w:cs="Arial"/>
                <w:snapToGrid w:val="0"/>
                <w:color w:val="000000"/>
                <w:sz w:val="18"/>
                <w:szCs w:val="18"/>
              </w:rPr>
            </w:pPr>
          </w:p>
        </w:tc>
      </w:tr>
      <w:tr w:rsidR="00C33320" w:rsidRPr="005761B2" w:rsidTr="005548E8">
        <w:trPr>
          <w:jc w:val="right"/>
        </w:trPr>
        <w:tc>
          <w:tcPr>
            <w:tcW w:w="3686"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4954" w:type="dxa"/>
            <w:tcBorders>
              <w:top w:val="nil"/>
              <w:left w:val="single" w:sz="2" w:space="0" w:color="auto"/>
              <w:bottom w:val="nil"/>
              <w:right w:val="single" w:sz="2" w:space="0" w:color="auto"/>
            </w:tcBorders>
            <w:vAlign w:val="center"/>
            <w:hideMark/>
          </w:tcPr>
          <w:p w:rsidR="00C33320" w:rsidRPr="00825418" w:rsidRDefault="00C33320" w:rsidP="00C33320">
            <w:pPr>
              <w:pStyle w:val="Tabladeilustraciones"/>
              <w:widowControl w:val="0"/>
              <w:rPr>
                <w:rFonts w:ascii="Arial" w:hAnsi="Arial" w:cs="Arial"/>
                <w:snapToGrid w:val="0"/>
                <w:color w:val="000000"/>
                <w:sz w:val="18"/>
                <w:szCs w:val="18"/>
              </w:rPr>
            </w:pPr>
            <w:r w:rsidRPr="001132F4">
              <w:rPr>
                <w:rFonts w:ascii="Arial" w:hAnsi="Arial" w:cs="Arial"/>
                <w:snapToGrid w:val="0"/>
                <w:color w:val="000000"/>
                <w:sz w:val="18"/>
                <w:szCs w:val="18"/>
              </w:rPr>
              <w:t xml:space="preserve">PLAN DE EMPLEO Y FORMACIÓN: </w:t>
            </w:r>
            <w:r>
              <w:rPr>
                <w:rFonts w:ascii="Arial" w:hAnsi="Arial" w:cs="Arial"/>
                <w:snapToGrid w:val="0"/>
                <w:color w:val="000000"/>
                <w:sz w:val="18"/>
                <w:szCs w:val="18"/>
              </w:rPr>
              <w:t xml:space="preserve">Formación Ocupacional y Formación </w:t>
            </w:r>
            <w:r w:rsidR="0086371D">
              <w:rPr>
                <w:rFonts w:ascii="Arial" w:hAnsi="Arial" w:cs="Arial"/>
                <w:snapToGrid w:val="0"/>
                <w:color w:val="000000"/>
                <w:sz w:val="18"/>
                <w:szCs w:val="18"/>
              </w:rPr>
              <w:t>Continua</w:t>
            </w:r>
          </w:p>
        </w:tc>
      </w:tr>
      <w:tr w:rsidR="00C33320" w:rsidRPr="005761B2" w:rsidTr="005548E8">
        <w:trPr>
          <w:jc w:val="right"/>
        </w:trPr>
        <w:tc>
          <w:tcPr>
            <w:tcW w:w="3686"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4954"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C33320" w:rsidRPr="005761B2" w:rsidTr="005548E8">
        <w:trPr>
          <w:jc w:val="right"/>
        </w:trPr>
        <w:tc>
          <w:tcPr>
            <w:tcW w:w="3686"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4954"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C33320" w:rsidRPr="005761B2" w:rsidTr="005548E8">
        <w:trPr>
          <w:jc w:val="right"/>
        </w:trPr>
        <w:tc>
          <w:tcPr>
            <w:tcW w:w="3686"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4954"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C33320" w:rsidRPr="005761B2" w:rsidTr="005548E8">
        <w:trPr>
          <w:jc w:val="right"/>
        </w:trPr>
        <w:tc>
          <w:tcPr>
            <w:tcW w:w="3686" w:type="dxa"/>
            <w:tcBorders>
              <w:top w:val="nil"/>
              <w:left w:val="single" w:sz="2" w:space="0" w:color="auto"/>
              <w:bottom w:val="single" w:sz="2" w:space="0" w:color="auto"/>
              <w:right w:val="single" w:sz="2" w:space="0" w:color="auto"/>
            </w:tcBorders>
            <w:vAlign w:val="center"/>
          </w:tcPr>
          <w:p w:rsidR="00C33320" w:rsidRPr="00825418" w:rsidRDefault="00C33320" w:rsidP="005548E8">
            <w:pPr>
              <w:pStyle w:val="Tabladeilustraciones"/>
              <w:widowControl w:val="0"/>
              <w:rPr>
                <w:rFonts w:ascii="Arial" w:hAnsi="Arial" w:cs="Arial"/>
                <w:snapToGrid w:val="0"/>
                <w:color w:val="000000"/>
                <w:sz w:val="18"/>
                <w:szCs w:val="18"/>
              </w:rPr>
            </w:pPr>
          </w:p>
        </w:tc>
        <w:tc>
          <w:tcPr>
            <w:tcW w:w="4954" w:type="dxa"/>
            <w:tcBorders>
              <w:top w:val="nil"/>
              <w:left w:val="single" w:sz="2" w:space="0" w:color="auto"/>
              <w:bottom w:val="single" w:sz="2" w:space="0" w:color="auto"/>
              <w:right w:val="single" w:sz="2" w:space="0" w:color="auto"/>
            </w:tcBorders>
            <w:vAlign w:val="center"/>
          </w:tcPr>
          <w:p w:rsidR="00C33320" w:rsidRPr="00825418" w:rsidRDefault="00C33320" w:rsidP="005548E8">
            <w:pPr>
              <w:pStyle w:val="Tabladeilustraciones"/>
              <w:widowControl w:val="0"/>
              <w:rPr>
                <w:rFonts w:ascii="Arial" w:hAnsi="Arial" w:cs="Arial"/>
                <w:snapToGrid w:val="0"/>
                <w:color w:val="000000"/>
                <w:sz w:val="18"/>
                <w:szCs w:val="18"/>
              </w:rPr>
            </w:pPr>
          </w:p>
        </w:tc>
      </w:tr>
    </w:tbl>
    <w:p w:rsidR="00C33320" w:rsidRPr="005761B2" w:rsidRDefault="00C33320" w:rsidP="00C33320"/>
    <w:p w:rsidR="00C33320" w:rsidRDefault="00C33320" w:rsidP="00C33320">
      <w:pPr>
        <w:pStyle w:val="Listaconnmeros"/>
        <w:widowControl w:val="0"/>
        <w:ind w:firstLine="0"/>
        <w:rPr>
          <w:rFonts w:cs="Arial"/>
          <w:szCs w:val="18"/>
        </w:rPr>
      </w:pPr>
      <w:r w:rsidRPr="00825418">
        <w:rPr>
          <w:rFonts w:cs="Arial"/>
          <w:szCs w:val="18"/>
        </w:rPr>
        <w:t>Descripción detallada de la actividad realizada:</w:t>
      </w:r>
    </w:p>
    <w:p w:rsidR="00C33320" w:rsidRPr="001132F4" w:rsidRDefault="00C33320" w:rsidP="00072239">
      <w:pPr>
        <w:pStyle w:val="Listaconnmeros"/>
        <w:widowControl w:val="0"/>
        <w:rPr>
          <w:rFonts w:cs="Arial"/>
          <w:szCs w:val="18"/>
        </w:rPr>
      </w:pPr>
      <w:r>
        <w:rPr>
          <w:rFonts w:cs="Arial"/>
          <w:szCs w:val="18"/>
        </w:rPr>
        <w:t xml:space="preserve">      </w:t>
      </w:r>
      <w:r w:rsidRPr="00C33320">
        <w:rPr>
          <w:rFonts w:cs="Arial"/>
          <w:szCs w:val="18"/>
        </w:rPr>
        <w:t xml:space="preserve">Formación de personas con algún tipo de discapacidad, mediante el apoyo de cursos, bien organizados directamente o con la participación de la Fundación ONCE, que ofrezcan cualificaciones profesionales que garanticen o aumenten las posibilidades de empleabilidad de los alumnos. También se recogen los recursos económicos destinados a financiar el Plan de Empleo y Formación </w:t>
      </w:r>
      <w:r w:rsidR="0086371D" w:rsidRPr="00C33320">
        <w:rPr>
          <w:rFonts w:cs="Arial"/>
          <w:szCs w:val="18"/>
        </w:rPr>
        <w:t>Cont</w:t>
      </w:r>
      <w:r w:rsidR="0086371D">
        <w:rPr>
          <w:rFonts w:cs="Arial"/>
          <w:szCs w:val="18"/>
        </w:rPr>
        <w:t>i</w:t>
      </w:r>
      <w:r w:rsidR="0086371D" w:rsidRPr="00C33320">
        <w:rPr>
          <w:rFonts w:cs="Arial"/>
          <w:szCs w:val="18"/>
        </w:rPr>
        <w:t>nua</w:t>
      </w:r>
      <w:r w:rsidRPr="00C33320">
        <w:rPr>
          <w:rFonts w:cs="Arial"/>
          <w:szCs w:val="18"/>
        </w:rPr>
        <w:t xml:space="preserve"> de las Personas con Discapacidad del Grupo. Para este fin contribuye la Asociación INSERTA Empleo (que tiene una plantilla de 288 trabajadores), y a los fondos que aporta la Fundación ONCE se les une los que cofinancia el Fondo Social Europeo.</w:t>
      </w:r>
      <w:r w:rsidRPr="00C33320">
        <w:rPr>
          <w:rFonts w:cs="Arial"/>
          <w:szCs w:val="18"/>
        </w:rPr>
        <w:tab/>
      </w:r>
      <w:r w:rsidRPr="00C33320">
        <w:rPr>
          <w:rFonts w:cs="Arial"/>
          <w:szCs w:val="18"/>
        </w:rPr>
        <w:tab/>
      </w:r>
      <w:r w:rsidRPr="00C33320">
        <w:rPr>
          <w:rFonts w:cs="Arial"/>
          <w:szCs w:val="18"/>
        </w:rPr>
        <w:tab/>
      </w:r>
      <w:r w:rsidRPr="00C33320">
        <w:rPr>
          <w:rFonts w:cs="Arial"/>
          <w:szCs w:val="18"/>
        </w:rPr>
        <w:tab/>
      </w:r>
      <w:r w:rsidRPr="001132F4">
        <w:rPr>
          <w:rFonts w:cs="Arial"/>
          <w:szCs w:val="18"/>
        </w:rPr>
        <w:tab/>
      </w:r>
    </w:p>
    <w:p w:rsidR="00C33320" w:rsidRDefault="00C33320" w:rsidP="00C33320">
      <w:pPr>
        <w:rPr>
          <w:rFonts w:cs="Arial"/>
          <w:szCs w:val="18"/>
        </w:rPr>
      </w:pPr>
      <w:r w:rsidRPr="00825418">
        <w:t>B.</w:t>
      </w:r>
      <w:r w:rsidRPr="00825418">
        <w:tab/>
        <w:t>Recursos humanos empleados en la actividad.</w:t>
      </w:r>
    </w:p>
    <w:tbl>
      <w:tblPr>
        <w:tblW w:w="7165" w:type="dxa"/>
        <w:jc w:val="center"/>
        <w:tblCellMar>
          <w:left w:w="70" w:type="dxa"/>
          <w:right w:w="70" w:type="dxa"/>
        </w:tblCellMar>
        <w:tblLook w:val="04A0" w:firstRow="1" w:lastRow="0" w:firstColumn="1" w:lastColumn="0" w:noHBand="0" w:noVBand="1"/>
      </w:tblPr>
      <w:tblGrid>
        <w:gridCol w:w="2992"/>
        <w:gridCol w:w="891"/>
        <w:gridCol w:w="1041"/>
        <w:gridCol w:w="1200"/>
        <w:gridCol w:w="1041"/>
      </w:tblGrid>
      <w:tr w:rsidR="00C33320" w:rsidRPr="00C33320" w:rsidTr="00C33320">
        <w:trPr>
          <w:trHeight w:val="645"/>
          <w:jc w:val="center"/>
        </w:trPr>
        <w:tc>
          <w:tcPr>
            <w:tcW w:w="2992" w:type="dxa"/>
            <w:tcBorders>
              <w:top w:val="single" w:sz="8" w:space="0" w:color="auto"/>
              <w:left w:val="single" w:sz="8" w:space="0" w:color="auto"/>
              <w:bottom w:val="nil"/>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Tipo</w:t>
            </w:r>
          </w:p>
        </w:tc>
        <w:tc>
          <w:tcPr>
            <w:tcW w:w="1932" w:type="dxa"/>
            <w:gridSpan w:val="2"/>
            <w:tcBorders>
              <w:top w:val="single" w:sz="8" w:space="0" w:color="auto"/>
              <w:left w:val="nil"/>
              <w:bottom w:val="single" w:sz="8" w:space="0" w:color="auto"/>
              <w:right w:val="single" w:sz="8" w:space="0" w:color="000000"/>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Número</w:t>
            </w:r>
          </w:p>
        </w:tc>
        <w:tc>
          <w:tcPr>
            <w:tcW w:w="2241" w:type="dxa"/>
            <w:gridSpan w:val="2"/>
            <w:tcBorders>
              <w:top w:val="single" w:sz="8" w:space="0" w:color="auto"/>
              <w:left w:val="nil"/>
              <w:bottom w:val="single" w:sz="8" w:space="0" w:color="auto"/>
              <w:right w:val="single" w:sz="8" w:space="0" w:color="000000"/>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Nº horas / año</w:t>
            </w:r>
          </w:p>
        </w:tc>
      </w:tr>
      <w:tr w:rsidR="00C33320" w:rsidRPr="00C33320" w:rsidTr="00C33320">
        <w:trPr>
          <w:trHeight w:val="330"/>
          <w:jc w:val="center"/>
        </w:trPr>
        <w:tc>
          <w:tcPr>
            <w:tcW w:w="2992" w:type="dxa"/>
            <w:tcBorders>
              <w:top w:val="nil"/>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 </w:t>
            </w:r>
          </w:p>
        </w:tc>
        <w:tc>
          <w:tcPr>
            <w:tcW w:w="89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Previsto</w:t>
            </w:r>
          </w:p>
        </w:tc>
        <w:tc>
          <w:tcPr>
            <w:tcW w:w="104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Realizado</w:t>
            </w:r>
          </w:p>
        </w:tc>
        <w:tc>
          <w:tcPr>
            <w:tcW w:w="1200"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Previsto</w:t>
            </w:r>
          </w:p>
        </w:tc>
        <w:tc>
          <w:tcPr>
            <w:tcW w:w="104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Realizado</w:t>
            </w:r>
          </w:p>
        </w:tc>
      </w:tr>
      <w:tr w:rsidR="00C33320" w:rsidRPr="00C33320" w:rsidTr="00C33320">
        <w:trPr>
          <w:trHeight w:val="330"/>
          <w:jc w:val="center"/>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Personal asalariado</w:t>
            </w:r>
          </w:p>
        </w:tc>
        <w:tc>
          <w:tcPr>
            <w:tcW w:w="89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53</w:t>
            </w:r>
          </w:p>
        </w:tc>
        <w:tc>
          <w:tcPr>
            <w:tcW w:w="104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56</w:t>
            </w:r>
          </w:p>
        </w:tc>
        <w:tc>
          <w:tcPr>
            <w:tcW w:w="1200"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13.762</w:t>
            </w:r>
          </w:p>
        </w:tc>
        <w:tc>
          <w:tcPr>
            <w:tcW w:w="104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20.259</w:t>
            </w:r>
          </w:p>
        </w:tc>
      </w:tr>
    </w:tbl>
    <w:p w:rsidR="001132F4" w:rsidRDefault="001132F4" w:rsidP="001132F4">
      <w:pPr>
        <w:rPr>
          <w:rFonts w:cs="Arial"/>
          <w:szCs w:val="18"/>
        </w:rPr>
      </w:pPr>
    </w:p>
    <w:p w:rsidR="00C33320" w:rsidRDefault="00C33320" w:rsidP="00C33320">
      <w:r w:rsidRPr="001132F4">
        <w:t>C.</w:t>
      </w:r>
      <w:r w:rsidRPr="001132F4">
        <w:tab/>
        <w:t>Beneficiarios o usuarios de la actividad.</w:t>
      </w:r>
    </w:p>
    <w:tbl>
      <w:tblPr>
        <w:tblW w:w="5184" w:type="dxa"/>
        <w:jc w:val="center"/>
        <w:tblCellMar>
          <w:left w:w="70" w:type="dxa"/>
          <w:right w:w="70" w:type="dxa"/>
        </w:tblCellMar>
        <w:tblLook w:val="04A0" w:firstRow="1" w:lastRow="0" w:firstColumn="1" w:lastColumn="0" w:noHBand="0" w:noVBand="1"/>
      </w:tblPr>
      <w:tblGrid>
        <w:gridCol w:w="3252"/>
        <w:gridCol w:w="891"/>
        <w:gridCol w:w="1041"/>
      </w:tblGrid>
      <w:tr w:rsidR="00C33320" w:rsidRPr="00C33320" w:rsidTr="00C33320">
        <w:trPr>
          <w:trHeight w:val="315"/>
          <w:jc w:val="center"/>
        </w:trPr>
        <w:tc>
          <w:tcPr>
            <w:tcW w:w="3252" w:type="dxa"/>
            <w:tcBorders>
              <w:top w:val="single" w:sz="8" w:space="0" w:color="auto"/>
              <w:left w:val="single" w:sz="8" w:space="0" w:color="auto"/>
              <w:bottom w:val="nil"/>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Tipo</w:t>
            </w:r>
          </w:p>
        </w:tc>
        <w:tc>
          <w:tcPr>
            <w:tcW w:w="1932" w:type="dxa"/>
            <w:gridSpan w:val="2"/>
            <w:tcBorders>
              <w:top w:val="single" w:sz="8" w:space="0" w:color="auto"/>
              <w:left w:val="nil"/>
              <w:bottom w:val="single" w:sz="8" w:space="0" w:color="auto"/>
              <w:right w:val="single" w:sz="8" w:space="0" w:color="000000"/>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Número</w:t>
            </w:r>
          </w:p>
        </w:tc>
      </w:tr>
      <w:tr w:rsidR="00C33320" w:rsidRPr="00C33320" w:rsidTr="00C33320">
        <w:trPr>
          <w:trHeight w:val="360"/>
          <w:jc w:val="center"/>
        </w:trPr>
        <w:tc>
          <w:tcPr>
            <w:tcW w:w="3252" w:type="dxa"/>
            <w:tcBorders>
              <w:top w:val="nil"/>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 </w:t>
            </w:r>
          </w:p>
        </w:tc>
        <w:tc>
          <w:tcPr>
            <w:tcW w:w="89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Previsto</w:t>
            </w:r>
          </w:p>
        </w:tc>
        <w:tc>
          <w:tcPr>
            <w:tcW w:w="104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Realizado</w:t>
            </w:r>
          </w:p>
        </w:tc>
      </w:tr>
      <w:tr w:rsidR="00C33320" w:rsidRPr="00C33320" w:rsidTr="00C33320">
        <w:trPr>
          <w:trHeight w:val="360"/>
          <w:jc w:val="center"/>
        </w:trPr>
        <w:tc>
          <w:tcPr>
            <w:tcW w:w="3252" w:type="dxa"/>
            <w:tcBorders>
              <w:top w:val="nil"/>
              <w:left w:val="single" w:sz="8" w:space="0" w:color="auto"/>
              <w:bottom w:val="single" w:sz="8" w:space="0" w:color="auto"/>
              <w:right w:val="single" w:sz="8" w:space="0" w:color="auto"/>
            </w:tcBorders>
            <w:shd w:val="clear" w:color="auto" w:fill="auto"/>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Personas físicas</w:t>
            </w:r>
          </w:p>
        </w:tc>
        <w:tc>
          <w:tcPr>
            <w:tcW w:w="89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7.990</w:t>
            </w:r>
          </w:p>
        </w:tc>
        <w:tc>
          <w:tcPr>
            <w:tcW w:w="104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11.967</w:t>
            </w:r>
          </w:p>
        </w:tc>
      </w:tr>
    </w:tbl>
    <w:p w:rsidR="002A3185" w:rsidRDefault="002A3185" w:rsidP="00C33320"/>
    <w:p w:rsidR="00C33320" w:rsidRDefault="00C33320" w:rsidP="00C33320">
      <w:r w:rsidRPr="001132F4">
        <w:t>D.</w:t>
      </w:r>
      <w:r w:rsidRPr="001132F4">
        <w:tab/>
        <w:t>Recursos económicos empleados en la actividad.</w:t>
      </w:r>
    </w:p>
    <w:tbl>
      <w:tblPr>
        <w:tblW w:w="8028" w:type="dxa"/>
        <w:jc w:val="center"/>
        <w:tblCellMar>
          <w:left w:w="70" w:type="dxa"/>
          <w:right w:w="70" w:type="dxa"/>
        </w:tblCellMar>
        <w:tblLook w:val="04A0" w:firstRow="1" w:lastRow="0" w:firstColumn="1" w:lastColumn="0" w:noHBand="0" w:noVBand="1"/>
      </w:tblPr>
      <w:tblGrid>
        <w:gridCol w:w="5760"/>
        <w:gridCol w:w="1134"/>
        <w:gridCol w:w="1134"/>
      </w:tblGrid>
      <w:tr w:rsidR="002A3185" w:rsidRPr="002A3185" w:rsidTr="004D2DD1">
        <w:trPr>
          <w:trHeight w:val="179"/>
          <w:jc w:val="center"/>
        </w:trPr>
        <w:tc>
          <w:tcPr>
            <w:tcW w:w="576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2A3185" w:rsidRPr="002A3185" w:rsidRDefault="002A3185" w:rsidP="002A3185">
            <w:pPr>
              <w:spacing w:after="0"/>
              <w:jc w:val="center"/>
              <w:rPr>
                <w:rFonts w:cs="Arial"/>
                <w:b/>
                <w:bCs/>
                <w:color w:val="000000"/>
                <w:szCs w:val="18"/>
                <w:u w:val="single"/>
                <w:lang w:eastAsia="es-ES"/>
              </w:rPr>
            </w:pPr>
            <w:r w:rsidRPr="002A3185">
              <w:rPr>
                <w:rFonts w:cs="Arial"/>
                <w:b/>
                <w:bCs/>
                <w:color w:val="000000"/>
                <w:szCs w:val="18"/>
                <w:u w:val="single"/>
                <w:lang w:eastAsia="es-ES"/>
              </w:rPr>
              <w:t>GASTOS/INVERSIONES</w:t>
            </w:r>
          </w:p>
        </w:tc>
        <w:tc>
          <w:tcPr>
            <w:tcW w:w="2268" w:type="dxa"/>
            <w:gridSpan w:val="2"/>
            <w:tcBorders>
              <w:top w:val="single" w:sz="8" w:space="0" w:color="auto"/>
              <w:left w:val="nil"/>
              <w:bottom w:val="nil"/>
              <w:right w:val="single" w:sz="8" w:space="0" w:color="000000"/>
            </w:tcBorders>
            <w:shd w:val="clear" w:color="000000" w:fill="BFBFBF"/>
            <w:noWrap/>
            <w:vAlign w:val="center"/>
            <w:hideMark/>
          </w:tcPr>
          <w:p w:rsidR="002A3185" w:rsidRPr="002A3185" w:rsidRDefault="002A3185" w:rsidP="002A3185">
            <w:pPr>
              <w:spacing w:after="0"/>
              <w:jc w:val="center"/>
              <w:rPr>
                <w:rFonts w:cs="Arial"/>
                <w:b/>
                <w:bCs/>
                <w:color w:val="000000"/>
                <w:szCs w:val="18"/>
                <w:lang w:eastAsia="es-ES"/>
              </w:rPr>
            </w:pPr>
            <w:r w:rsidRPr="002A3185">
              <w:rPr>
                <w:rFonts w:cs="Arial"/>
                <w:b/>
                <w:bCs/>
                <w:color w:val="000000"/>
                <w:szCs w:val="18"/>
                <w:lang w:eastAsia="es-ES"/>
              </w:rPr>
              <w:t>Importe</w:t>
            </w:r>
          </w:p>
        </w:tc>
      </w:tr>
      <w:tr w:rsidR="002A3185" w:rsidRPr="002A3185" w:rsidTr="004D2DD1">
        <w:trPr>
          <w:trHeight w:val="179"/>
          <w:jc w:val="center"/>
        </w:trPr>
        <w:tc>
          <w:tcPr>
            <w:tcW w:w="5760" w:type="dxa"/>
            <w:vMerge/>
            <w:tcBorders>
              <w:top w:val="single" w:sz="8" w:space="0" w:color="auto"/>
              <w:left w:val="single" w:sz="8" w:space="0" w:color="auto"/>
              <w:bottom w:val="single" w:sz="8" w:space="0" w:color="000000"/>
              <w:right w:val="single" w:sz="8" w:space="0" w:color="auto"/>
            </w:tcBorders>
            <w:vAlign w:val="center"/>
            <w:hideMark/>
          </w:tcPr>
          <w:p w:rsidR="002A3185" w:rsidRPr="002A3185" w:rsidRDefault="002A3185" w:rsidP="002A3185">
            <w:pPr>
              <w:spacing w:after="0"/>
              <w:jc w:val="left"/>
              <w:rPr>
                <w:rFonts w:cs="Arial"/>
                <w:b/>
                <w:bCs/>
                <w:color w:val="000000"/>
                <w:szCs w:val="18"/>
                <w:u w:val="single"/>
                <w:lang w:eastAsia="es-ES"/>
              </w:rPr>
            </w:pP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center"/>
              <w:rPr>
                <w:rFonts w:cs="Arial"/>
                <w:b/>
                <w:bCs/>
                <w:color w:val="000000"/>
                <w:szCs w:val="18"/>
                <w:lang w:eastAsia="es-ES"/>
              </w:rPr>
            </w:pPr>
            <w:r w:rsidRPr="002A3185">
              <w:rPr>
                <w:rFonts w:cs="Arial"/>
                <w:b/>
                <w:bCs/>
                <w:color w:val="000000"/>
                <w:szCs w:val="18"/>
                <w:lang w:eastAsia="es-ES"/>
              </w:rPr>
              <w:t xml:space="preserve">Previsto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center"/>
              <w:rPr>
                <w:rFonts w:cs="Arial"/>
                <w:b/>
                <w:bCs/>
                <w:color w:val="000000"/>
                <w:szCs w:val="18"/>
                <w:lang w:eastAsia="es-ES"/>
              </w:rPr>
            </w:pPr>
            <w:r w:rsidRPr="002A3185">
              <w:rPr>
                <w:rFonts w:cs="Arial"/>
                <w:b/>
                <w:bCs/>
                <w:color w:val="000000"/>
                <w:szCs w:val="18"/>
                <w:lang w:eastAsia="es-ES"/>
              </w:rPr>
              <w:t>Realizado</w:t>
            </w:r>
          </w:p>
        </w:tc>
      </w:tr>
      <w:tr w:rsidR="002A3185" w:rsidRPr="002A3185" w:rsidTr="004D2DD1">
        <w:trPr>
          <w:trHeight w:val="179"/>
          <w:jc w:val="center"/>
        </w:trPr>
        <w:tc>
          <w:tcPr>
            <w:tcW w:w="5760"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b/>
                <w:bCs/>
                <w:color w:val="000000"/>
                <w:szCs w:val="18"/>
                <w:lang w:eastAsia="es-ES"/>
              </w:rPr>
            </w:pPr>
            <w:r w:rsidRPr="002A3185">
              <w:rPr>
                <w:rFonts w:cs="Arial"/>
                <w:b/>
                <w:bCs/>
                <w:color w:val="000000"/>
                <w:szCs w:val="18"/>
                <w:lang w:eastAsia="es-ES"/>
              </w:rPr>
              <w:t> </w:t>
            </w:r>
          </w:p>
        </w:tc>
        <w:tc>
          <w:tcPr>
            <w:tcW w:w="113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b/>
                <w:bCs/>
                <w:color w:val="000000"/>
                <w:szCs w:val="18"/>
                <w:lang w:eastAsia="es-ES"/>
              </w:rPr>
            </w:pPr>
            <w:r w:rsidRPr="002A3185">
              <w:rPr>
                <w:rFonts w:cs="Arial"/>
                <w:b/>
                <w:bCs/>
                <w:color w:val="000000"/>
                <w:szCs w:val="18"/>
                <w:lang w:eastAsia="es-ES"/>
              </w:rPr>
              <w:t> </w:t>
            </w:r>
          </w:p>
        </w:tc>
        <w:tc>
          <w:tcPr>
            <w:tcW w:w="113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 </w:t>
            </w:r>
          </w:p>
        </w:tc>
      </w:tr>
      <w:tr w:rsidR="002A3185" w:rsidRPr="002A3185" w:rsidTr="004D2DD1">
        <w:trPr>
          <w:trHeight w:val="171"/>
          <w:jc w:val="center"/>
        </w:trPr>
        <w:tc>
          <w:tcPr>
            <w:tcW w:w="5760"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Gastos por ayudas y otros</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6.089.469</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7.396.934</w:t>
            </w:r>
          </w:p>
        </w:tc>
      </w:tr>
      <w:tr w:rsidR="002A3185" w:rsidRPr="002A3185" w:rsidTr="004D2DD1">
        <w:trPr>
          <w:trHeight w:val="188"/>
          <w:jc w:val="center"/>
        </w:trPr>
        <w:tc>
          <w:tcPr>
            <w:tcW w:w="5760"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ind w:firstLineChars="200" w:firstLine="360"/>
              <w:jc w:val="left"/>
              <w:rPr>
                <w:rFonts w:cs="Arial"/>
                <w:color w:val="000000"/>
                <w:szCs w:val="18"/>
                <w:lang w:eastAsia="es-ES"/>
              </w:rPr>
            </w:pPr>
            <w:r w:rsidRPr="002A3185">
              <w:rPr>
                <w:rFonts w:cs="Arial"/>
                <w:color w:val="000000"/>
                <w:szCs w:val="18"/>
                <w:lang w:eastAsia="es-ES"/>
              </w:rPr>
              <w:t>a) Ayudas monetarias</w:t>
            </w:r>
          </w:p>
        </w:tc>
        <w:tc>
          <w:tcPr>
            <w:tcW w:w="113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6.089.469</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7.396.934</w:t>
            </w:r>
          </w:p>
        </w:tc>
      </w:tr>
      <w:tr w:rsidR="002A3185" w:rsidRPr="002A3185" w:rsidTr="004D2DD1">
        <w:trPr>
          <w:trHeight w:val="196"/>
          <w:jc w:val="center"/>
        </w:trPr>
        <w:tc>
          <w:tcPr>
            <w:tcW w:w="5760"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Gastos de personal</w:t>
            </w:r>
          </w:p>
        </w:tc>
        <w:tc>
          <w:tcPr>
            <w:tcW w:w="113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526.265</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749.312</w:t>
            </w:r>
          </w:p>
        </w:tc>
      </w:tr>
      <w:tr w:rsidR="002A3185" w:rsidRPr="002A3185" w:rsidTr="004D2DD1">
        <w:trPr>
          <w:trHeight w:val="196"/>
          <w:jc w:val="center"/>
        </w:trPr>
        <w:tc>
          <w:tcPr>
            <w:tcW w:w="5760"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Otros gastos de la actividad</w:t>
            </w:r>
          </w:p>
        </w:tc>
        <w:tc>
          <w:tcPr>
            <w:tcW w:w="113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267.089</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395.186</w:t>
            </w:r>
          </w:p>
        </w:tc>
      </w:tr>
      <w:tr w:rsidR="002A3185" w:rsidRPr="002A3185" w:rsidTr="004D2DD1">
        <w:trPr>
          <w:trHeight w:val="196"/>
          <w:jc w:val="center"/>
        </w:trPr>
        <w:tc>
          <w:tcPr>
            <w:tcW w:w="5760"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Amortización del inmovilizado</w:t>
            </w:r>
          </w:p>
        </w:tc>
        <w:tc>
          <w:tcPr>
            <w:tcW w:w="113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40.585</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190D43" w:rsidP="002A3185">
            <w:pPr>
              <w:spacing w:after="0"/>
              <w:jc w:val="right"/>
              <w:rPr>
                <w:rFonts w:cs="Arial"/>
                <w:color w:val="000000"/>
                <w:szCs w:val="18"/>
                <w:lang w:eastAsia="es-ES"/>
              </w:rPr>
            </w:pPr>
            <w:r>
              <w:rPr>
                <w:rFonts w:cs="Arial"/>
                <w:color w:val="000000"/>
                <w:szCs w:val="18"/>
                <w:lang w:eastAsia="es-ES"/>
              </w:rPr>
              <w:t>53.720</w:t>
            </w:r>
          </w:p>
        </w:tc>
      </w:tr>
      <w:tr w:rsidR="002A3185" w:rsidRPr="002A3185" w:rsidTr="004D2DD1">
        <w:trPr>
          <w:trHeight w:val="383"/>
          <w:jc w:val="center"/>
        </w:trPr>
        <w:tc>
          <w:tcPr>
            <w:tcW w:w="5760" w:type="dxa"/>
            <w:tcBorders>
              <w:top w:val="single" w:sz="8" w:space="0" w:color="auto"/>
              <w:left w:val="single" w:sz="8" w:space="0" w:color="auto"/>
              <w:bottom w:val="single" w:sz="8" w:space="0" w:color="auto"/>
              <w:right w:val="nil"/>
            </w:tcBorders>
            <w:shd w:val="clear" w:color="000000" w:fill="BFBFBF"/>
            <w:noWrap/>
            <w:vAlign w:val="center"/>
            <w:hideMark/>
          </w:tcPr>
          <w:p w:rsidR="002A3185" w:rsidRPr="002A3185" w:rsidRDefault="002A3185" w:rsidP="002A3185">
            <w:pPr>
              <w:spacing w:after="0"/>
              <w:jc w:val="left"/>
              <w:rPr>
                <w:rFonts w:cs="Arial"/>
                <w:b/>
                <w:bCs/>
                <w:color w:val="000000"/>
                <w:szCs w:val="18"/>
                <w:u w:val="single"/>
                <w:lang w:eastAsia="es-ES"/>
              </w:rPr>
            </w:pPr>
            <w:r w:rsidRPr="002A3185">
              <w:rPr>
                <w:rFonts w:cs="Arial"/>
                <w:b/>
                <w:bCs/>
                <w:color w:val="000000"/>
                <w:szCs w:val="18"/>
                <w:u w:val="single"/>
                <w:lang w:eastAsia="es-ES"/>
              </w:rPr>
              <w:t>Subtotal gastos</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6.923.408</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190D43" w:rsidP="002A3185">
            <w:pPr>
              <w:spacing w:after="0"/>
              <w:jc w:val="right"/>
              <w:rPr>
                <w:rFonts w:cs="Arial"/>
                <w:b/>
                <w:bCs/>
                <w:color w:val="000000"/>
                <w:szCs w:val="18"/>
                <w:lang w:eastAsia="es-ES"/>
              </w:rPr>
            </w:pPr>
            <w:r>
              <w:rPr>
                <w:rFonts w:cs="Arial"/>
                <w:b/>
                <w:bCs/>
                <w:color w:val="000000"/>
                <w:szCs w:val="18"/>
                <w:lang w:eastAsia="es-ES"/>
              </w:rPr>
              <w:t>8.595.152</w:t>
            </w:r>
          </w:p>
        </w:tc>
      </w:tr>
      <w:tr w:rsidR="002A3185" w:rsidRPr="002A3185" w:rsidTr="004D2DD1">
        <w:trPr>
          <w:trHeight w:val="383"/>
          <w:jc w:val="center"/>
        </w:trPr>
        <w:tc>
          <w:tcPr>
            <w:tcW w:w="5760"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Adquisiciones de inmovilizado (excepto Bienes Patrimonio Histórico)</w:t>
            </w:r>
          </w:p>
        </w:tc>
        <w:tc>
          <w:tcPr>
            <w:tcW w:w="113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123.198</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55.688</w:t>
            </w:r>
          </w:p>
        </w:tc>
      </w:tr>
      <w:tr w:rsidR="002A3185" w:rsidRPr="002A3185" w:rsidTr="004D2DD1">
        <w:trPr>
          <w:trHeight w:val="179"/>
          <w:jc w:val="center"/>
        </w:trPr>
        <w:tc>
          <w:tcPr>
            <w:tcW w:w="5760" w:type="dxa"/>
            <w:tcBorders>
              <w:top w:val="single" w:sz="8" w:space="0" w:color="auto"/>
              <w:left w:val="single" w:sz="8" w:space="0" w:color="auto"/>
              <w:bottom w:val="single" w:sz="8" w:space="0" w:color="auto"/>
              <w:right w:val="nil"/>
            </w:tcBorders>
            <w:shd w:val="clear" w:color="000000" w:fill="BFBFBF"/>
            <w:noWrap/>
            <w:vAlign w:val="center"/>
            <w:hideMark/>
          </w:tcPr>
          <w:p w:rsidR="002A3185" w:rsidRPr="002A3185" w:rsidRDefault="002A3185" w:rsidP="002A3185">
            <w:pPr>
              <w:spacing w:after="0"/>
              <w:jc w:val="left"/>
              <w:rPr>
                <w:rFonts w:cs="Arial"/>
                <w:b/>
                <w:bCs/>
                <w:color w:val="000000"/>
                <w:szCs w:val="18"/>
                <w:u w:val="single"/>
                <w:lang w:eastAsia="es-ES"/>
              </w:rPr>
            </w:pPr>
            <w:r w:rsidRPr="002A3185">
              <w:rPr>
                <w:rFonts w:cs="Arial"/>
                <w:b/>
                <w:bCs/>
                <w:color w:val="000000"/>
                <w:szCs w:val="18"/>
                <w:u w:val="single"/>
                <w:lang w:eastAsia="es-ES"/>
              </w:rPr>
              <w:t>Subtotal Recursos</w:t>
            </w:r>
          </w:p>
        </w:tc>
        <w:tc>
          <w:tcPr>
            <w:tcW w:w="113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123.198</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55.688</w:t>
            </w:r>
          </w:p>
        </w:tc>
      </w:tr>
      <w:tr w:rsidR="002A3185" w:rsidRPr="002A3185" w:rsidTr="004D2DD1">
        <w:trPr>
          <w:trHeight w:val="179"/>
          <w:jc w:val="center"/>
        </w:trPr>
        <w:tc>
          <w:tcPr>
            <w:tcW w:w="5760" w:type="dxa"/>
            <w:tcBorders>
              <w:top w:val="nil"/>
              <w:left w:val="single" w:sz="8" w:space="0" w:color="auto"/>
              <w:bottom w:val="single" w:sz="8" w:space="0" w:color="auto"/>
              <w:right w:val="nil"/>
            </w:tcBorders>
            <w:shd w:val="clear" w:color="000000" w:fill="BFBFBF"/>
            <w:noWrap/>
            <w:vAlign w:val="center"/>
            <w:hideMark/>
          </w:tcPr>
          <w:p w:rsidR="002A3185" w:rsidRPr="002A3185" w:rsidRDefault="002A3185" w:rsidP="002A3185">
            <w:pPr>
              <w:spacing w:after="0"/>
              <w:jc w:val="left"/>
              <w:rPr>
                <w:rFonts w:cs="Arial"/>
                <w:b/>
                <w:bCs/>
                <w:color w:val="000000"/>
                <w:szCs w:val="18"/>
                <w:u w:val="single"/>
                <w:lang w:eastAsia="es-ES"/>
              </w:rPr>
            </w:pPr>
            <w:r w:rsidRPr="002A3185">
              <w:rPr>
                <w:rFonts w:cs="Arial"/>
                <w:b/>
                <w:bCs/>
                <w:color w:val="000000"/>
                <w:szCs w:val="18"/>
                <w:u w:val="single"/>
                <w:lang w:eastAsia="es-ES"/>
              </w:rPr>
              <w:t xml:space="preserve">TOTAL </w:t>
            </w:r>
          </w:p>
        </w:tc>
        <w:tc>
          <w:tcPr>
            <w:tcW w:w="1134" w:type="dxa"/>
            <w:tcBorders>
              <w:top w:val="nil"/>
              <w:left w:val="single" w:sz="8" w:space="0" w:color="auto"/>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7.046.606</w:t>
            </w:r>
          </w:p>
        </w:tc>
        <w:tc>
          <w:tcPr>
            <w:tcW w:w="1134" w:type="dxa"/>
            <w:tcBorders>
              <w:top w:val="nil"/>
              <w:left w:val="nil"/>
              <w:bottom w:val="single" w:sz="8" w:space="0" w:color="auto"/>
              <w:right w:val="single" w:sz="8" w:space="0" w:color="auto"/>
            </w:tcBorders>
            <w:shd w:val="clear" w:color="000000" w:fill="BFBFBF"/>
            <w:noWrap/>
            <w:vAlign w:val="center"/>
            <w:hideMark/>
          </w:tcPr>
          <w:p w:rsidR="002A3185" w:rsidRPr="002A3185" w:rsidRDefault="00190D43" w:rsidP="002A3185">
            <w:pPr>
              <w:spacing w:after="0"/>
              <w:jc w:val="right"/>
              <w:rPr>
                <w:rFonts w:cs="Arial"/>
                <w:b/>
                <w:bCs/>
                <w:color w:val="000000"/>
                <w:szCs w:val="18"/>
                <w:lang w:eastAsia="es-ES"/>
              </w:rPr>
            </w:pPr>
            <w:r>
              <w:rPr>
                <w:rFonts w:cs="Arial"/>
                <w:b/>
                <w:bCs/>
                <w:color w:val="000000"/>
                <w:szCs w:val="18"/>
                <w:lang w:eastAsia="es-ES"/>
              </w:rPr>
              <w:t>8.650.840</w:t>
            </w:r>
          </w:p>
        </w:tc>
      </w:tr>
    </w:tbl>
    <w:p w:rsidR="002A3185" w:rsidRDefault="002A3185" w:rsidP="002A3185">
      <w:pPr>
        <w:spacing w:after="0"/>
        <w:rPr>
          <w:rFonts w:cs="Arial"/>
          <w:szCs w:val="18"/>
        </w:rPr>
      </w:pPr>
      <w:r>
        <w:rPr>
          <w:rFonts w:cs="Arial"/>
          <w:szCs w:val="18"/>
        </w:rPr>
        <w:lastRenderedPageBreak/>
        <w:t>E.  Objetivos e indicadores de realización de la actividad</w:t>
      </w:r>
    </w:p>
    <w:p w:rsidR="002A3185" w:rsidRDefault="002A3185" w:rsidP="001132F4">
      <w:pPr>
        <w:rPr>
          <w:rFonts w:cs="Arial"/>
          <w:szCs w:val="18"/>
        </w:rPr>
      </w:pPr>
    </w:p>
    <w:tbl>
      <w:tblPr>
        <w:tblW w:w="5903" w:type="dxa"/>
        <w:jc w:val="center"/>
        <w:tblCellMar>
          <w:left w:w="70" w:type="dxa"/>
          <w:right w:w="70" w:type="dxa"/>
        </w:tblCellMar>
        <w:tblLook w:val="04A0" w:firstRow="1" w:lastRow="0" w:firstColumn="1" w:lastColumn="0" w:noHBand="0" w:noVBand="1"/>
      </w:tblPr>
      <w:tblGrid>
        <w:gridCol w:w="2251"/>
        <w:gridCol w:w="1882"/>
        <w:gridCol w:w="1770"/>
      </w:tblGrid>
      <w:tr w:rsidR="002A3185" w:rsidRPr="002A3185" w:rsidTr="002A3185">
        <w:trPr>
          <w:trHeight w:val="375"/>
          <w:jc w:val="center"/>
        </w:trPr>
        <w:tc>
          <w:tcPr>
            <w:tcW w:w="2251"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Objetivo</w:t>
            </w:r>
          </w:p>
        </w:tc>
        <w:tc>
          <w:tcPr>
            <w:tcW w:w="1882" w:type="dxa"/>
            <w:tcBorders>
              <w:top w:val="single" w:sz="8" w:space="0" w:color="auto"/>
              <w:left w:val="nil"/>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Indicador</w:t>
            </w:r>
          </w:p>
        </w:tc>
        <w:tc>
          <w:tcPr>
            <w:tcW w:w="1770" w:type="dxa"/>
            <w:tcBorders>
              <w:top w:val="single" w:sz="8" w:space="0" w:color="auto"/>
              <w:left w:val="nil"/>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Cuantificación</w:t>
            </w:r>
          </w:p>
        </w:tc>
      </w:tr>
      <w:tr w:rsidR="002A3185" w:rsidRPr="002A3185" w:rsidTr="002A3185">
        <w:trPr>
          <w:trHeight w:val="410"/>
          <w:jc w:val="center"/>
        </w:trPr>
        <w:tc>
          <w:tcPr>
            <w:tcW w:w="2251" w:type="dxa"/>
            <w:tcBorders>
              <w:top w:val="nil"/>
              <w:left w:val="single" w:sz="8" w:space="0" w:color="auto"/>
              <w:bottom w:val="single" w:sz="8" w:space="0" w:color="auto"/>
              <w:right w:val="single" w:sz="8" w:space="0" w:color="auto"/>
            </w:tcBorders>
            <w:shd w:val="clear" w:color="auto" w:fill="auto"/>
            <w:vAlign w:val="center"/>
            <w:hideMark/>
          </w:tcPr>
          <w:p w:rsidR="002A3185" w:rsidRPr="002A3185" w:rsidRDefault="002A3185" w:rsidP="002A3185">
            <w:pPr>
              <w:spacing w:after="0"/>
              <w:jc w:val="left"/>
              <w:rPr>
                <w:rFonts w:cs="Arial"/>
                <w:szCs w:val="18"/>
                <w:lang w:eastAsia="es-ES"/>
              </w:rPr>
            </w:pPr>
            <w:r w:rsidRPr="002A3185">
              <w:rPr>
                <w:rFonts w:cs="Arial"/>
                <w:szCs w:val="18"/>
                <w:lang w:eastAsia="es-ES"/>
              </w:rPr>
              <w:t>Formación Ocupacional</w:t>
            </w:r>
          </w:p>
        </w:tc>
        <w:tc>
          <w:tcPr>
            <w:tcW w:w="1882"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Número de Alumnos</w:t>
            </w:r>
          </w:p>
        </w:tc>
        <w:tc>
          <w:tcPr>
            <w:tcW w:w="1770"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11.152</w:t>
            </w:r>
          </w:p>
        </w:tc>
      </w:tr>
      <w:tr w:rsidR="002A3185" w:rsidRPr="002A3185" w:rsidTr="002A3185">
        <w:trPr>
          <w:trHeight w:val="410"/>
          <w:jc w:val="center"/>
        </w:trPr>
        <w:tc>
          <w:tcPr>
            <w:tcW w:w="2251" w:type="dxa"/>
            <w:tcBorders>
              <w:top w:val="nil"/>
              <w:left w:val="single" w:sz="8" w:space="0" w:color="auto"/>
              <w:bottom w:val="single" w:sz="8" w:space="0" w:color="auto"/>
              <w:right w:val="single" w:sz="8" w:space="0" w:color="auto"/>
            </w:tcBorders>
            <w:shd w:val="clear" w:color="auto" w:fill="auto"/>
            <w:vAlign w:val="center"/>
            <w:hideMark/>
          </w:tcPr>
          <w:p w:rsidR="002A3185" w:rsidRPr="002A3185" w:rsidRDefault="002A3185" w:rsidP="002A3185">
            <w:pPr>
              <w:spacing w:after="0"/>
              <w:jc w:val="left"/>
              <w:rPr>
                <w:rFonts w:cs="Arial"/>
                <w:szCs w:val="18"/>
                <w:lang w:eastAsia="es-ES"/>
              </w:rPr>
            </w:pPr>
            <w:r w:rsidRPr="002A3185">
              <w:rPr>
                <w:rFonts w:cs="Arial"/>
                <w:szCs w:val="18"/>
                <w:lang w:eastAsia="es-ES"/>
              </w:rPr>
              <w:t xml:space="preserve">Formación </w:t>
            </w:r>
            <w:r w:rsidR="0086371D" w:rsidRPr="002A3185">
              <w:rPr>
                <w:rFonts w:cs="Arial"/>
                <w:szCs w:val="18"/>
                <w:lang w:eastAsia="es-ES"/>
              </w:rPr>
              <w:t>Cont</w:t>
            </w:r>
            <w:r w:rsidR="0086371D">
              <w:rPr>
                <w:rFonts w:cs="Arial"/>
                <w:szCs w:val="18"/>
                <w:lang w:eastAsia="es-ES"/>
              </w:rPr>
              <w:t>i</w:t>
            </w:r>
            <w:r w:rsidR="0086371D" w:rsidRPr="002A3185">
              <w:rPr>
                <w:rFonts w:cs="Arial"/>
                <w:szCs w:val="18"/>
                <w:lang w:eastAsia="es-ES"/>
              </w:rPr>
              <w:t>nua</w:t>
            </w:r>
          </w:p>
        </w:tc>
        <w:tc>
          <w:tcPr>
            <w:tcW w:w="1882"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Número de Alumnos</w:t>
            </w:r>
          </w:p>
        </w:tc>
        <w:tc>
          <w:tcPr>
            <w:tcW w:w="1770"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815</w:t>
            </w:r>
          </w:p>
        </w:tc>
      </w:tr>
    </w:tbl>
    <w:p w:rsidR="002A3185" w:rsidRPr="001132F4" w:rsidRDefault="002A3185" w:rsidP="002A3185">
      <w:pPr>
        <w:pStyle w:val="Listaconnmeros"/>
        <w:widowControl w:val="0"/>
        <w:ind w:firstLine="0"/>
        <w:rPr>
          <w:rFonts w:cs="Arial"/>
          <w:szCs w:val="18"/>
          <w:u w:val="single"/>
        </w:rPr>
      </w:pPr>
      <w:r w:rsidRPr="001132F4">
        <w:rPr>
          <w:rFonts w:cs="Arial"/>
          <w:szCs w:val="18"/>
          <w:u w:val="single"/>
        </w:rPr>
        <w:t xml:space="preserve">Actividad </w:t>
      </w:r>
      <w:r>
        <w:rPr>
          <w:rFonts w:cs="Arial"/>
          <w:szCs w:val="18"/>
          <w:u w:val="single"/>
        </w:rPr>
        <w:t>5</w:t>
      </w:r>
    </w:p>
    <w:p w:rsidR="002A3185" w:rsidRPr="00825418" w:rsidRDefault="002A3185" w:rsidP="002A3185">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86"/>
        <w:gridCol w:w="4954"/>
      </w:tblGrid>
      <w:tr w:rsidR="002A3185" w:rsidRPr="005761B2" w:rsidTr="005548E8">
        <w:trPr>
          <w:jc w:val="right"/>
        </w:trPr>
        <w:tc>
          <w:tcPr>
            <w:tcW w:w="3686" w:type="dxa"/>
            <w:tcBorders>
              <w:top w:val="single" w:sz="2" w:space="0" w:color="auto"/>
              <w:left w:val="single" w:sz="2" w:space="0" w:color="auto"/>
              <w:bottom w:val="nil"/>
              <w:right w:val="single" w:sz="2" w:space="0" w:color="auto"/>
            </w:tcBorders>
            <w:vAlign w:val="center"/>
          </w:tcPr>
          <w:p w:rsidR="002A3185" w:rsidRPr="00825418" w:rsidRDefault="002A3185" w:rsidP="005548E8">
            <w:pPr>
              <w:pStyle w:val="Tabladeilustraciones"/>
              <w:widowControl w:val="0"/>
              <w:rPr>
                <w:rFonts w:ascii="Arial" w:hAnsi="Arial" w:cs="Arial"/>
                <w:snapToGrid w:val="0"/>
                <w:color w:val="000000"/>
                <w:sz w:val="18"/>
                <w:szCs w:val="18"/>
              </w:rPr>
            </w:pPr>
          </w:p>
        </w:tc>
        <w:tc>
          <w:tcPr>
            <w:tcW w:w="4954" w:type="dxa"/>
            <w:tcBorders>
              <w:top w:val="single" w:sz="2" w:space="0" w:color="auto"/>
              <w:left w:val="single" w:sz="2" w:space="0" w:color="auto"/>
              <w:bottom w:val="nil"/>
              <w:right w:val="single" w:sz="2" w:space="0" w:color="auto"/>
            </w:tcBorders>
            <w:vAlign w:val="center"/>
          </w:tcPr>
          <w:p w:rsidR="002A3185" w:rsidRPr="00825418" w:rsidRDefault="002A3185" w:rsidP="005548E8">
            <w:pPr>
              <w:pStyle w:val="Tabladeilustraciones"/>
              <w:widowControl w:val="0"/>
              <w:rPr>
                <w:rFonts w:ascii="Arial" w:hAnsi="Arial" w:cs="Arial"/>
                <w:snapToGrid w:val="0"/>
                <w:color w:val="000000"/>
                <w:sz w:val="18"/>
                <w:szCs w:val="18"/>
              </w:rPr>
            </w:pPr>
          </w:p>
        </w:tc>
      </w:tr>
      <w:tr w:rsidR="002A3185" w:rsidRPr="005761B2" w:rsidTr="005548E8">
        <w:trPr>
          <w:jc w:val="right"/>
        </w:trPr>
        <w:tc>
          <w:tcPr>
            <w:tcW w:w="3686"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4954"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2A3185">
              <w:rPr>
                <w:rFonts w:ascii="Arial" w:hAnsi="Arial" w:cs="Arial"/>
                <w:snapToGrid w:val="0"/>
                <w:color w:val="000000"/>
                <w:sz w:val="18"/>
                <w:szCs w:val="18"/>
              </w:rPr>
              <w:t>PLAN DE ACCESIBILIDAD: ADECUACIÓN DE CENTROS PARA LA VIDA INDEPENDIENTE (Centros de día, residencias, viviendas tuteladas)</w:t>
            </w:r>
          </w:p>
        </w:tc>
      </w:tr>
      <w:tr w:rsidR="002A3185" w:rsidRPr="005761B2" w:rsidTr="005548E8">
        <w:trPr>
          <w:jc w:val="right"/>
        </w:trPr>
        <w:tc>
          <w:tcPr>
            <w:tcW w:w="3686"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4954"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2A3185" w:rsidRPr="005761B2" w:rsidTr="005548E8">
        <w:trPr>
          <w:jc w:val="right"/>
        </w:trPr>
        <w:tc>
          <w:tcPr>
            <w:tcW w:w="3686"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4954"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2A3185" w:rsidRPr="005761B2" w:rsidTr="005548E8">
        <w:trPr>
          <w:jc w:val="right"/>
        </w:trPr>
        <w:tc>
          <w:tcPr>
            <w:tcW w:w="3686"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4954"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2A3185" w:rsidRPr="005761B2" w:rsidTr="005548E8">
        <w:trPr>
          <w:jc w:val="right"/>
        </w:trPr>
        <w:tc>
          <w:tcPr>
            <w:tcW w:w="3686" w:type="dxa"/>
            <w:tcBorders>
              <w:top w:val="nil"/>
              <w:left w:val="single" w:sz="2" w:space="0" w:color="auto"/>
              <w:bottom w:val="single" w:sz="2" w:space="0" w:color="auto"/>
              <w:right w:val="single" w:sz="2" w:space="0" w:color="auto"/>
            </w:tcBorders>
            <w:vAlign w:val="center"/>
          </w:tcPr>
          <w:p w:rsidR="002A3185" w:rsidRPr="00825418" w:rsidRDefault="002A3185" w:rsidP="005548E8">
            <w:pPr>
              <w:pStyle w:val="Tabladeilustraciones"/>
              <w:widowControl w:val="0"/>
              <w:rPr>
                <w:rFonts w:ascii="Arial" w:hAnsi="Arial" w:cs="Arial"/>
                <w:snapToGrid w:val="0"/>
                <w:color w:val="000000"/>
                <w:sz w:val="18"/>
                <w:szCs w:val="18"/>
              </w:rPr>
            </w:pPr>
          </w:p>
        </w:tc>
        <w:tc>
          <w:tcPr>
            <w:tcW w:w="4954" w:type="dxa"/>
            <w:tcBorders>
              <w:top w:val="nil"/>
              <w:left w:val="single" w:sz="2" w:space="0" w:color="auto"/>
              <w:bottom w:val="single" w:sz="2" w:space="0" w:color="auto"/>
              <w:right w:val="single" w:sz="2" w:space="0" w:color="auto"/>
            </w:tcBorders>
            <w:vAlign w:val="center"/>
          </w:tcPr>
          <w:p w:rsidR="002A3185" w:rsidRPr="00825418" w:rsidRDefault="002A3185" w:rsidP="005548E8">
            <w:pPr>
              <w:pStyle w:val="Tabladeilustraciones"/>
              <w:widowControl w:val="0"/>
              <w:rPr>
                <w:rFonts w:ascii="Arial" w:hAnsi="Arial" w:cs="Arial"/>
                <w:snapToGrid w:val="0"/>
                <w:color w:val="000000"/>
                <w:sz w:val="18"/>
                <w:szCs w:val="18"/>
              </w:rPr>
            </w:pPr>
          </w:p>
        </w:tc>
      </w:tr>
    </w:tbl>
    <w:p w:rsidR="002A3185" w:rsidRPr="005761B2" w:rsidRDefault="002A3185" w:rsidP="002A3185"/>
    <w:p w:rsidR="002A3185" w:rsidRDefault="002A3185" w:rsidP="002A3185">
      <w:pPr>
        <w:pStyle w:val="Listaconnmeros"/>
        <w:widowControl w:val="0"/>
        <w:ind w:firstLine="0"/>
        <w:rPr>
          <w:rFonts w:cs="Arial"/>
          <w:szCs w:val="18"/>
        </w:rPr>
      </w:pPr>
      <w:r w:rsidRPr="00825418">
        <w:rPr>
          <w:rFonts w:cs="Arial"/>
          <w:szCs w:val="18"/>
        </w:rPr>
        <w:t>Descripción detallada de la actividad realizada:</w:t>
      </w:r>
    </w:p>
    <w:p w:rsidR="002A3185" w:rsidRPr="002A3185" w:rsidRDefault="002A3185" w:rsidP="002A3185">
      <w:pPr>
        <w:pStyle w:val="Listaconnmeros"/>
        <w:widowControl w:val="0"/>
        <w:spacing w:after="0"/>
        <w:rPr>
          <w:rFonts w:cs="Arial"/>
          <w:szCs w:val="18"/>
        </w:rPr>
      </w:pPr>
      <w:r>
        <w:rPr>
          <w:rFonts w:cs="Arial"/>
          <w:szCs w:val="18"/>
        </w:rPr>
        <w:t xml:space="preserve">      </w:t>
      </w:r>
      <w:r w:rsidRPr="002A3185">
        <w:rPr>
          <w:rFonts w:cs="Arial"/>
          <w:szCs w:val="18"/>
        </w:rPr>
        <w:t xml:space="preserve">Ayudas económicas para entidades del movimiento asociativo de personas con discapacidad tendentes a financiar inversiones para la construcción, adecuación, reformas, y adquisición de equipamientos para centros de servicios residenciales, de día, de rehabilitación, de atención temprana, en general, que posibiliten el acceso a la promoción de la autonomía personal y la vida independiente. </w:t>
      </w:r>
      <w:r w:rsidRPr="002A3185">
        <w:rPr>
          <w:rFonts w:cs="Arial"/>
          <w:szCs w:val="18"/>
        </w:rPr>
        <w:tab/>
      </w:r>
      <w:r w:rsidRPr="002A3185">
        <w:rPr>
          <w:rFonts w:cs="Arial"/>
          <w:szCs w:val="18"/>
        </w:rPr>
        <w:tab/>
      </w:r>
    </w:p>
    <w:p w:rsidR="002A3185" w:rsidRPr="002A3185" w:rsidRDefault="002A3185" w:rsidP="002A3185">
      <w:pPr>
        <w:pStyle w:val="Listaconnmeros"/>
        <w:widowControl w:val="0"/>
        <w:spacing w:after="0"/>
        <w:rPr>
          <w:rFonts w:cs="Arial"/>
          <w:szCs w:val="18"/>
        </w:rPr>
      </w:pPr>
      <w:r w:rsidRPr="002A3185">
        <w:rPr>
          <w:rFonts w:cs="Arial"/>
          <w:szCs w:val="18"/>
        </w:rPr>
        <w:tab/>
      </w:r>
      <w:r w:rsidRPr="002A3185">
        <w:rPr>
          <w:rFonts w:cs="Arial"/>
          <w:szCs w:val="18"/>
        </w:rPr>
        <w:tab/>
      </w:r>
    </w:p>
    <w:p w:rsidR="002A3185" w:rsidRDefault="002A3185" w:rsidP="002A3185">
      <w:pPr>
        <w:rPr>
          <w:rFonts w:cs="Arial"/>
          <w:szCs w:val="18"/>
        </w:rPr>
      </w:pPr>
      <w:r w:rsidRPr="00825418">
        <w:t>B.</w:t>
      </w:r>
      <w:r w:rsidRPr="00825418">
        <w:tab/>
        <w:t>Recursos humanos empleados en la actividad.</w:t>
      </w:r>
    </w:p>
    <w:tbl>
      <w:tblPr>
        <w:tblW w:w="7056" w:type="dxa"/>
        <w:jc w:val="center"/>
        <w:tblCellMar>
          <w:left w:w="70" w:type="dxa"/>
          <w:right w:w="70" w:type="dxa"/>
        </w:tblCellMar>
        <w:tblLook w:val="04A0" w:firstRow="1" w:lastRow="0" w:firstColumn="1" w:lastColumn="0" w:noHBand="0" w:noVBand="1"/>
      </w:tblPr>
      <w:tblGrid>
        <w:gridCol w:w="2992"/>
        <w:gridCol w:w="951"/>
        <w:gridCol w:w="1081"/>
        <w:gridCol w:w="951"/>
        <w:gridCol w:w="1081"/>
      </w:tblGrid>
      <w:tr w:rsidR="002A3185" w:rsidRPr="002A3185" w:rsidTr="002A3185">
        <w:trPr>
          <w:trHeight w:val="330"/>
          <w:jc w:val="center"/>
        </w:trPr>
        <w:tc>
          <w:tcPr>
            <w:tcW w:w="2992" w:type="dxa"/>
            <w:tcBorders>
              <w:top w:val="single" w:sz="8" w:space="0" w:color="auto"/>
              <w:left w:val="single" w:sz="8" w:space="0" w:color="auto"/>
              <w:bottom w:val="nil"/>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Tipo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Número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Nº horas/año</w:t>
            </w:r>
          </w:p>
        </w:tc>
      </w:tr>
      <w:tr w:rsidR="002A3185" w:rsidRPr="002A3185" w:rsidTr="002A3185">
        <w:trPr>
          <w:trHeight w:val="645"/>
          <w:jc w:val="center"/>
        </w:trPr>
        <w:tc>
          <w:tcPr>
            <w:tcW w:w="2992" w:type="dxa"/>
            <w:tcBorders>
              <w:top w:val="nil"/>
              <w:left w:val="single" w:sz="8" w:space="0" w:color="auto"/>
              <w:bottom w:val="single" w:sz="8" w:space="0" w:color="auto"/>
              <w:right w:val="single" w:sz="8" w:space="0" w:color="auto"/>
            </w:tcBorders>
            <w:shd w:val="clear" w:color="000000" w:fill="C0C0C0"/>
            <w:vAlign w:val="center"/>
            <w:hideMark/>
          </w:tcPr>
          <w:p w:rsidR="002A3185" w:rsidRPr="002A3185" w:rsidRDefault="002A3185" w:rsidP="002A3185">
            <w:pPr>
              <w:spacing w:after="0"/>
              <w:jc w:val="left"/>
              <w:rPr>
                <w:rFonts w:cs="Arial"/>
                <w:szCs w:val="18"/>
                <w:lang w:eastAsia="es-ES"/>
              </w:rPr>
            </w:pPr>
            <w:r w:rsidRPr="002A3185">
              <w:rPr>
                <w:rFonts w:cs="Arial"/>
                <w:szCs w:val="18"/>
                <w:lang w:eastAsia="es-ES"/>
              </w:rPr>
              <w:t> </w:t>
            </w:r>
          </w:p>
        </w:tc>
        <w:tc>
          <w:tcPr>
            <w:tcW w:w="951" w:type="dxa"/>
            <w:tcBorders>
              <w:top w:val="nil"/>
              <w:left w:val="nil"/>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Realizado</w:t>
            </w:r>
          </w:p>
        </w:tc>
        <w:tc>
          <w:tcPr>
            <w:tcW w:w="951" w:type="dxa"/>
            <w:tcBorders>
              <w:top w:val="nil"/>
              <w:left w:val="nil"/>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Realizado</w:t>
            </w:r>
          </w:p>
        </w:tc>
      </w:tr>
      <w:tr w:rsidR="002A3185" w:rsidRPr="002A3185" w:rsidTr="002A3185">
        <w:trPr>
          <w:trHeight w:val="315"/>
          <w:jc w:val="center"/>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2A3185" w:rsidRPr="002A3185" w:rsidRDefault="002A3185" w:rsidP="002A3185">
            <w:pPr>
              <w:spacing w:after="0"/>
              <w:jc w:val="left"/>
              <w:rPr>
                <w:rFonts w:cs="Arial"/>
                <w:szCs w:val="18"/>
                <w:lang w:eastAsia="es-ES"/>
              </w:rPr>
            </w:pPr>
            <w:r w:rsidRPr="002A3185">
              <w:rPr>
                <w:rFonts w:cs="Arial"/>
                <w:szCs w:val="18"/>
                <w:lang w:eastAsia="es-ES"/>
              </w:rPr>
              <w:t>Personal asalariado</w:t>
            </w:r>
          </w:p>
        </w:tc>
        <w:tc>
          <w:tcPr>
            <w:tcW w:w="951"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28</w:t>
            </w:r>
          </w:p>
        </w:tc>
        <w:tc>
          <w:tcPr>
            <w:tcW w:w="1081"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27</w:t>
            </w:r>
          </w:p>
        </w:tc>
        <w:tc>
          <w:tcPr>
            <w:tcW w:w="951"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20.063</w:t>
            </w:r>
          </w:p>
        </w:tc>
        <w:tc>
          <w:tcPr>
            <w:tcW w:w="1081"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7.532</w:t>
            </w:r>
          </w:p>
        </w:tc>
      </w:tr>
    </w:tbl>
    <w:p w:rsidR="002A3185" w:rsidRDefault="002A3185" w:rsidP="001132F4">
      <w:pPr>
        <w:rPr>
          <w:rFonts w:cs="Arial"/>
          <w:szCs w:val="18"/>
        </w:rPr>
      </w:pPr>
    </w:p>
    <w:p w:rsidR="005548E8" w:rsidRDefault="005548E8" w:rsidP="005548E8">
      <w:r w:rsidRPr="001132F4">
        <w:t>C.</w:t>
      </w:r>
      <w:r w:rsidRPr="001132F4">
        <w:tab/>
        <w:t>Beneficiarios o usuarios de la actividad.</w:t>
      </w:r>
    </w:p>
    <w:tbl>
      <w:tblPr>
        <w:tblW w:w="5404" w:type="dxa"/>
        <w:jc w:val="center"/>
        <w:tblCellMar>
          <w:left w:w="70" w:type="dxa"/>
          <w:right w:w="70" w:type="dxa"/>
        </w:tblCellMar>
        <w:tblLook w:val="04A0" w:firstRow="1" w:lastRow="0" w:firstColumn="1" w:lastColumn="0" w:noHBand="0" w:noVBand="1"/>
      </w:tblPr>
      <w:tblGrid>
        <w:gridCol w:w="3372"/>
        <w:gridCol w:w="951"/>
        <w:gridCol w:w="1081"/>
      </w:tblGrid>
      <w:tr w:rsidR="005548E8" w:rsidRPr="005548E8" w:rsidTr="005548E8">
        <w:trPr>
          <w:trHeight w:val="232"/>
          <w:jc w:val="center"/>
        </w:trPr>
        <w:tc>
          <w:tcPr>
            <w:tcW w:w="3372" w:type="dxa"/>
            <w:tcBorders>
              <w:top w:val="single" w:sz="8" w:space="0" w:color="auto"/>
              <w:left w:val="single" w:sz="8" w:space="0" w:color="auto"/>
              <w:bottom w:val="nil"/>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Tipo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Número</w:t>
            </w:r>
          </w:p>
        </w:tc>
      </w:tr>
      <w:tr w:rsidR="005548E8" w:rsidRPr="005548E8" w:rsidTr="005548E8">
        <w:trPr>
          <w:trHeight w:val="253"/>
          <w:jc w:val="center"/>
        </w:trPr>
        <w:tc>
          <w:tcPr>
            <w:tcW w:w="3372" w:type="dxa"/>
            <w:tcBorders>
              <w:top w:val="nil"/>
              <w:left w:val="single" w:sz="8" w:space="0" w:color="auto"/>
              <w:bottom w:val="single" w:sz="8" w:space="0" w:color="auto"/>
              <w:right w:val="single" w:sz="8" w:space="0" w:color="auto"/>
            </w:tcBorders>
            <w:shd w:val="clear" w:color="000000" w:fill="C0C0C0"/>
            <w:vAlign w:val="center"/>
            <w:hideMark/>
          </w:tcPr>
          <w:p w:rsidR="005548E8" w:rsidRPr="005548E8" w:rsidRDefault="005548E8" w:rsidP="005548E8">
            <w:pPr>
              <w:spacing w:after="0"/>
              <w:jc w:val="left"/>
              <w:rPr>
                <w:rFonts w:cs="Arial"/>
                <w:szCs w:val="18"/>
                <w:lang w:eastAsia="es-ES"/>
              </w:rPr>
            </w:pPr>
            <w:r w:rsidRPr="005548E8">
              <w:rPr>
                <w:rFonts w:cs="Arial"/>
                <w:szCs w:val="18"/>
                <w:lang w:eastAsia="es-ES"/>
              </w:rPr>
              <w:t> </w:t>
            </w:r>
          </w:p>
        </w:tc>
        <w:tc>
          <w:tcPr>
            <w:tcW w:w="951"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Realizado</w:t>
            </w:r>
          </w:p>
        </w:tc>
      </w:tr>
      <w:tr w:rsidR="005548E8" w:rsidRPr="005548E8" w:rsidTr="005548E8">
        <w:trPr>
          <w:trHeight w:val="253"/>
          <w:jc w:val="center"/>
        </w:trPr>
        <w:tc>
          <w:tcPr>
            <w:tcW w:w="3372" w:type="dxa"/>
            <w:tcBorders>
              <w:top w:val="nil"/>
              <w:left w:val="single" w:sz="8" w:space="0" w:color="auto"/>
              <w:bottom w:val="single" w:sz="8" w:space="0" w:color="auto"/>
              <w:right w:val="single" w:sz="8" w:space="0" w:color="auto"/>
            </w:tcBorders>
            <w:shd w:val="clear" w:color="auto" w:fill="auto"/>
            <w:vAlign w:val="center"/>
            <w:hideMark/>
          </w:tcPr>
          <w:p w:rsidR="005548E8" w:rsidRPr="005548E8" w:rsidRDefault="005548E8" w:rsidP="005548E8">
            <w:pPr>
              <w:spacing w:after="0"/>
              <w:jc w:val="left"/>
              <w:rPr>
                <w:rFonts w:cs="Arial"/>
                <w:szCs w:val="18"/>
                <w:lang w:eastAsia="es-ES"/>
              </w:rPr>
            </w:pPr>
            <w:r w:rsidRPr="005548E8">
              <w:rPr>
                <w:rFonts w:cs="Arial"/>
                <w:szCs w:val="18"/>
                <w:lang w:eastAsia="es-ES"/>
              </w:rPr>
              <w:t>Personas jurídicas</w:t>
            </w:r>
          </w:p>
        </w:tc>
        <w:tc>
          <w:tcPr>
            <w:tcW w:w="951"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100</w:t>
            </w:r>
          </w:p>
        </w:tc>
        <w:tc>
          <w:tcPr>
            <w:tcW w:w="1081"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209</w:t>
            </w:r>
          </w:p>
        </w:tc>
      </w:tr>
    </w:tbl>
    <w:p w:rsidR="002A3185" w:rsidRDefault="002A3185" w:rsidP="001132F4">
      <w:pPr>
        <w:rPr>
          <w:rFonts w:cs="Arial"/>
          <w:szCs w:val="18"/>
        </w:rPr>
      </w:pPr>
    </w:p>
    <w:p w:rsidR="005548E8" w:rsidRDefault="005548E8" w:rsidP="005548E8"/>
    <w:p w:rsidR="005548E8" w:rsidRDefault="005548E8" w:rsidP="005548E8"/>
    <w:p w:rsidR="005548E8" w:rsidRDefault="005548E8" w:rsidP="005548E8"/>
    <w:p w:rsidR="005548E8" w:rsidRDefault="005548E8" w:rsidP="005548E8"/>
    <w:p w:rsidR="005548E8" w:rsidRDefault="005548E8" w:rsidP="005548E8"/>
    <w:p w:rsidR="005548E8" w:rsidRDefault="005548E8" w:rsidP="005548E8"/>
    <w:p w:rsidR="005548E8" w:rsidRDefault="005548E8" w:rsidP="005548E8"/>
    <w:p w:rsidR="005548E8" w:rsidRDefault="005548E8" w:rsidP="005548E8">
      <w:r w:rsidRPr="001132F4">
        <w:t>D.</w:t>
      </w:r>
      <w:r w:rsidRPr="001132F4">
        <w:tab/>
        <w:t>Recursos económicos empleados en la actividad.</w:t>
      </w:r>
    </w:p>
    <w:tbl>
      <w:tblPr>
        <w:tblW w:w="9220" w:type="dxa"/>
        <w:tblInd w:w="55" w:type="dxa"/>
        <w:tblCellMar>
          <w:left w:w="70" w:type="dxa"/>
          <w:right w:w="70" w:type="dxa"/>
        </w:tblCellMar>
        <w:tblLook w:val="04A0" w:firstRow="1" w:lastRow="0" w:firstColumn="1" w:lastColumn="0" w:noHBand="0" w:noVBand="1"/>
      </w:tblPr>
      <w:tblGrid>
        <w:gridCol w:w="6666"/>
        <w:gridCol w:w="1247"/>
        <w:gridCol w:w="1307"/>
      </w:tblGrid>
      <w:tr w:rsidR="005548E8" w:rsidRPr="005548E8" w:rsidTr="005548E8">
        <w:trPr>
          <w:trHeight w:val="366"/>
        </w:trPr>
        <w:tc>
          <w:tcPr>
            <w:tcW w:w="6666"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5548E8" w:rsidRPr="005548E8" w:rsidRDefault="005548E8" w:rsidP="005548E8">
            <w:pPr>
              <w:spacing w:after="0"/>
              <w:jc w:val="center"/>
              <w:rPr>
                <w:rFonts w:cs="Arial"/>
                <w:b/>
                <w:bCs/>
                <w:color w:val="000000"/>
                <w:szCs w:val="18"/>
                <w:u w:val="single"/>
                <w:lang w:eastAsia="es-ES"/>
              </w:rPr>
            </w:pPr>
            <w:r w:rsidRPr="005548E8">
              <w:rPr>
                <w:rFonts w:cs="Arial"/>
                <w:b/>
                <w:bCs/>
                <w:color w:val="000000"/>
                <w:szCs w:val="18"/>
                <w:u w:val="single"/>
                <w:lang w:eastAsia="es-ES"/>
              </w:rPr>
              <w:t>GASTOS/INVERSIONES</w:t>
            </w:r>
          </w:p>
        </w:tc>
        <w:tc>
          <w:tcPr>
            <w:tcW w:w="2554" w:type="dxa"/>
            <w:gridSpan w:val="2"/>
            <w:tcBorders>
              <w:top w:val="single" w:sz="8" w:space="0" w:color="auto"/>
              <w:left w:val="nil"/>
              <w:bottom w:val="nil"/>
              <w:right w:val="single" w:sz="8" w:space="0" w:color="000000"/>
            </w:tcBorders>
            <w:shd w:val="clear" w:color="000000" w:fill="BFBFBF"/>
            <w:noWrap/>
            <w:vAlign w:val="center"/>
            <w:hideMark/>
          </w:tcPr>
          <w:p w:rsidR="005548E8" w:rsidRPr="005548E8" w:rsidRDefault="005548E8" w:rsidP="005548E8">
            <w:pPr>
              <w:spacing w:after="0"/>
              <w:jc w:val="center"/>
              <w:rPr>
                <w:rFonts w:cs="Arial"/>
                <w:b/>
                <w:bCs/>
                <w:color w:val="000000"/>
                <w:szCs w:val="18"/>
                <w:lang w:eastAsia="es-ES"/>
              </w:rPr>
            </w:pPr>
            <w:r w:rsidRPr="005548E8">
              <w:rPr>
                <w:rFonts w:cs="Arial"/>
                <w:b/>
                <w:bCs/>
                <w:color w:val="000000"/>
                <w:szCs w:val="18"/>
                <w:lang w:eastAsia="es-ES"/>
              </w:rPr>
              <w:t>Importe</w:t>
            </w:r>
          </w:p>
        </w:tc>
      </w:tr>
      <w:tr w:rsidR="005548E8" w:rsidRPr="005548E8" w:rsidTr="005548E8">
        <w:trPr>
          <w:trHeight w:val="366"/>
        </w:trPr>
        <w:tc>
          <w:tcPr>
            <w:tcW w:w="6666" w:type="dxa"/>
            <w:vMerge/>
            <w:tcBorders>
              <w:top w:val="single" w:sz="8" w:space="0" w:color="auto"/>
              <w:left w:val="single" w:sz="8" w:space="0" w:color="auto"/>
              <w:bottom w:val="single" w:sz="8" w:space="0" w:color="000000"/>
              <w:right w:val="single" w:sz="8" w:space="0" w:color="auto"/>
            </w:tcBorders>
            <w:vAlign w:val="center"/>
            <w:hideMark/>
          </w:tcPr>
          <w:p w:rsidR="005548E8" w:rsidRPr="005548E8" w:rsidRDefault="005548E8" w:rsidP="005548E8">
            <w:pPr>
              <w:spacing w:after="0"/>
              <w:jc w:val="left"/>
              <w:rPr>
                <w:rFonts w:cs="Arial"/>
                <w:b/>
                <w:bCs/>
                <w:color w:val="000000"/>
                <w:szCs w:val="18"/>
                <w:u w:val="single"/>
                <w:lang w:eastAsia="es-ES"/>
              </w:rPr>
            </w:pPr>
          </w:p>
        </w:tc>
        <w:tc>
          <w:tcPr>
            <w:tcW w:w="1247" w:type="dxa"/>
            <w:tcBorders>
              <w:top w:val="single" w:sz="8" w:space="0" w:color="auto"/>
              <w:left w:val="nil"/>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center"/>
              <w:rPr>
                <w:rFonts w:cs="Arial"/>
                <w:b/>
                <w:bCs/>
                <w:color w:val="000000"/>
                <w:szCs w:val="18"/>
                <w:lang w:eastAsia="es-ES"/>
              </w:rPr>
            </w:pPr>
            <w:r w:rsidRPr="005548E8">
              <w:rPr>
                <w:rFonts w:cs="Arial"/>
                <w:b/>
                <w:bCs/>
                <w:color w:val="000000"/>
                <w:szCs w:val="18"/>
                <w:lang w:eastAsia="es-ES"/>
              </w:rPr>
              <w:t xml:space="preserve">Previsto </w:t>
            </w:r>
          </w:p>
        </w:tc>
        <w:tc>
          <w:tcPr>
            <w:tcW w:w="1307" w:type="dxa"/>
            <w:tcBorders>
              <w:top w:val="single" w:sz="8" w:space="0" w:color="auto"/>
              <w:left w:val="nil"/>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center"/>
              <w:rPr>
                <w:rFonts w:cs="Arial"/>
                <w:b/>
                <w:bCs/>
                <w:color w:val="000000"/>
                <w:szCs w:val="18"/>
                <w:lang w:eastAsia="es-ES"/>
              </w:rPr>
            </w:pPr>
            <w:r w:rsidRPr="005548E8">
              <w:rPr>
                <w:rFonts w:cs="Arial"/>
                <w:b/>
                <w:bCs/>
                <w:color w:val="000000"/>
                <w:szCs w:val="18"/>
                <w:lang w:eastAsia="es-ES"/>
              </w:rPr>
              <w:t>Realizado</w:t>
            </w:r>
          </w:p>
        </w:tc>
      </w:tr>
      <w:tr w:rsidR="005548E8" w:rsidRPr="005548E8" w:rsidTr="005548E8">
        <w:trPr>
          <w:trHeight w:val="366"/>
        </w:trPr>
        <w:tc>
          <w:tcPr>
            <w:tcW w:w="6666"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jc w:val="left"/>
              <w:rPr>
                <w:rFonts w:cs="Arial"/>
                <w:b/>
                <w:bCs/>
                <w:color w:val="000000"/>
                <w:szCs w:val="18"/>
                <w:lang w:eastAsia="es-ES"/>
              </w:rPr>
            </w:pPr>
            <w:r w:rsidRPr="005548E8">
              <w:rPr>
                <w:rFonts w:cs="Arial"/>
                <w:b/>
                <w:bCs/>
                <w:color w:val="000000"/>
                <w:szCs w:val="18"/>
                <w:lang w:eastAsia="es-ES"/>
              </w:rPr>
              <w:t> </w:t>
            </w:r>
          </w:p>
        </w:tc>
        <w:tc>
          <w:tcPr>
            <w:tcW w:w="1247"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jc w:val="left"/>
              <w:rPr>
                <w:rFonts w:cs="Arial"/>
                <w:b/>
                <w:bCs/>
                <w:color w:val="000000"/>
                <w:szCs w:val="18"/>
                <w:lang w:eastAsia="es-ES"/>
              </w:rPr>
            </w:pPr>
            <w:r w:rsidRPr="005548E8">
              <w:rPr>
                <w:rFonts w:cs="Arial"/>
                <w:b/>
                <w:bCs/>
                <w:color w:val="000000"/>
                <w:szCs w:val="18"/>
                <w:lang w:eastAsia="es-ES"/>
              </w:rPr>
              <w:t> </w:t>
            </w:r>
          </w:p>
        </w:tc>
        <w:tc>
          <w:tcPr>
            <w:tcW w:w="1307"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left"/>
              <w:rPr>
                <w:rFonts w:cs="Arial"/>
                <w:color w:val="000000"/>
                <w:szCs w:val="18"/>
                <w:lang w:eastAsia="es-ES"/>
              </w:rPr>
            </w:pPr>
            <w:r w:rsidRPr="005548E8">
              <w:rPr>
                <w:rFonts w:cs="Arial"/>
                <w:color w:val="000000"/>
                <w:szCs w:val="18"/>
                <w:lang w:eastAsia="es-ES"/>
              </w:rPr>
              <w:t> </w:t>
            </w:r>
          </w:p>
        </w:tc>
      </w:tr>
      <w:tr w:rsidR="005548E8" w:rsidRPr="005548E8" w:rsidTr="005548E8">
        <w:trPr>
          <w:trHeight w:val="399"/>
        </w:trPr>
        <w:tc>
          <w:tcPr>
            <w:tcW w:w="6666"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left"/>
              <w:rPr>
                <w:rFonts w:cs="Arial"/>
                <w:color w:val="000000"/>
                <w:szCs w:val="18"/>
                <w:lang w:eastAsia="es-ES"/>
              </w:rPr>
            </w:pPr>
            <w:r w:rsidRPr="005548E8">
              <w:rPr>
                <w:rFonts w:cs="Arial"/>
                <w:color w:val="000000"/>
                <w:szCs w:val="18"/>
                <w:lang w:eastAsia="es-ES"/>
              </w:rPr>
              <w:t>Gastos por ayudas y otros</w:t>
            </w:r>
          </w:p>
        </w:tc>
        <w:tc>
          <w:tcPr>
            <w:tcW w:w="124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7.473.588</w:t>
            </w:r>
          </w:p>
        </w:tc>
        <w:tc>
          <w:tcPr>
            <w:tcW w:w="130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3.931.064</w:t>
            </w:r>
          </w:p>
        </w:tc>
      </w:tr>
      <w:tr w:rsidR="005548E8" w:rsidRPr="005548E8" w:rsidTr="005548E8">
        <w:trPr>
          <w:trHeight w:val="399"/>
        </w:trPr>
        <w:tc>
          <w:tcPr>
            <w:tcW w:w="6666"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ind w:firstLineChars="200" w:firstLine="360"/>
              <w:jc w:val="left"/>
              <w:rPr>
                <w:rFonts w:cs="Arial"/>
                <w:color w:val="000000"/>
                <w:szCs w:val="18"/>
                <w:lang w:eastAsia="es-ES"/>
              </w:rPr>
            </w:pPr>
            <w:r w:rsidRPr="005548E8">
              <w:rPr>
                <w:rFonts w:cs="Arial"/>
                <w:color w:val="000000"/>
                <w:szCs w:val="18"/>
                <w:lang w:eastAsia="es-ES"/>
              </w:rPr>
              <w:t>a) Ayudas monetarias</w:t>
            </w:r>
          </w:p>
        </w:tc>
        <w:tc>
          <w:tcPr>
            <w:tcW w:w="1247"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7.473.588</w:t>
            </w:r>
          </w:p>
        </w:tc>
        <w:tc>
          <w:tcPr>
            <w:tcW w:w="130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3.931.064</w:t>
            </w:r>
          </w:p>
        </w:tc>
      </w:tr>
      <w:tr w:rsidR="005548E8" w:rsidRPr="005548E8" w:rsidTr="005548E8">
        <w:trPr>
          <w:trHeight w:val="366"/>
        </w:trPr>
        <w:tc>
          <w:tcPr>
            <w:tcW w:w="6666"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jc w:val="left"/>
              <w:rPr>
                <w:rFonts w:cs="Arial"/>
                <w:color w:val="000000"/>
                <w:szCs w:val="18"/>
                <w:lang w:eastAsia="es-ES"/>
              </w:rPr>
            </w:pPr>
            <w:r w:rsidRPr="005548E8">
              <w:rPr>
                <w:rFonts w:cs="Arial"/>
                <w:color w:val="000000"/>
                <w:szCs w:val="18"/>
                <w:lang w:eastAsia="es-ES"/>
              </w:rPr>
              <w:t>Gastos de personal</w:t>
            </w:r>
          </w:p>
        </w:tc>
        <w:tc>
          <w:tcPr>
            <w:tcW w:w="1247"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351.048</w:t>
            </w:r>
          </w:p>
        </w:tc>
        <w:tc>
          <w:tcPr>
            <w:tcW w:w="130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168.359</w:t>
            </w:r>
          </w:p>
        </w:tc>
      </w:tr>
      <w:tr w:rsidR="005548E8" w:rsidRPr="005548E8" w:rsidTr="005548E8">
        <w:trPr>
          <w:trHeight w:val="366"/>
        </w:trPr>
        <w:tc>
          <w:tcPr>
            <w:tcW w:w="6666"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jc w:val="left"/>
              <w:rPr>
                <w:rFonts w:cs="Arial"/>
                <w:color w:val="000000"/>
                <w:szCs w:val="18"/>
                <w:lang w:eastAsia="es-ES"/>
              </w:rPr>
            </w:pPr>
            <w:r w:rsidRPr="005548E8">
              <w:rPr>
                <w:rFonts w:cs="Arial"/>
                <w:color w:val="000000"/>
                <w:szCs w:val="18"/>
                <w:lang w:eastAsia="es-ES"/>
              </w:rPr>
              <w:t>Otros gastos de la actividad</w:t>
            </w:r>
          </w:p>
        </w:tc>
        <w:tc>
          <w:tcPr>
            <w:tcW w:w="1247"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212.018</w:t>
            </w:r>
          </w:p>
        </w:tc>
        <w:tc>
          <w:tcPr>
            <w:tcW w:w="130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88.792</w:t>
            </w:r>
          </w:p>
        </w:tc>
      </w:tr>
      <w:tr w:rsidR="005548E8" w:rsidRPr="005548E8" w:rsidTr="005548E8">
        <w:trPr>
          <w:trHeight w:val="366"/>
        </w:trPr>
        <w:tc>
          <w:tcPr>
            <w:tcW w:w="6666"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jc w:val="left"/>
              <w:rPr>
                <w:rFonts w:cs="Arial"/>
                <w:color w:val="000000"/>
                <w:szCs w:val="18"/>
                <w:lang w:eastAsia="es-ES"/>
              </w:rPr>
            </w:pPr>
            <w:r w:rsidRPr="005548E8">
              <w:rPr>
                <w:rFonts w:cs="Arial"/>
                <w:color w:val="000000"/>
                <w:szCs w:val="18"/>
                <w:lang w:eastAsia="es-ES"/>
              </w:rPr>
              <w:t>Amortización del inmovilizado</w:t>
            </w:r>
          </w:p>
        </w:tc>
        <w:tc>
          <w:tcPr>
            <w:tcW w:w="1247"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19.010</w:t>
            </w:r>
          </w:p>
        </w:tc>
        <w:tc>
          <w:tcPr>
            <w:tcW w:w="130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4.762</w:t>
            </w:r>
          </w:p>
        </w:tc>
      </w:tr>
      <w:tr w:rsidR="005548E8" w:rsidRPr="005548E8" w:rsidTr="005548E8">
        <w:trPr>
          <w:trHeight w:val="366"/>
        </w:trPr>
        <w:tc>
          <w:tcPr>
            <w:tcW w:w="6666" w:type="dxa"/>
            <w:tcBorders>
              <w:top w:val="single" w:sz="8" w:space="0" w:color="auto"/>
              <w:left w:val="single" w:sz="8" w:space="0" w:color="auto"/>
              <w:bottom w:val="single" w:sz="8" w:space="0" w:color="auto"/>
              <w:right w:val="nil"/>
            </w:tcBorders>
            <w:shd w:val="clear" w:color="000000" w:fill="BFBFBF"/>
            <w:noWrap/>
            <w:vAlign w:val="center"/>
            <w:hideMark/>
          </w:tcPr>
          <w:p w:rsidR="005548E8" w:rsidRPr="005548E8" w:rsidRDefault="005548E8" w:rsidP="005548E8">
            <w:pPr>
              <w:spacing w:after="0"/>
              <w:jc w:val="left"/>
              <w:rPr>
                <w:rFonts w:cs="Arial"/>
                <w:b/>
                <w:bCs/>
                <w:color w:val="000000"/>
                <w:szCs w:val="18"/>
                <w:u w:val="single"/>
                <w:lang w:eastAsia="es-ES"/>
              </w:rPr>
            </w:pPr>
            <w:r w:rsidRPr="005548E8">
              <w:rPr>
                <w:rFonts w:cs="Arial"/>
                <w:b/>
                <w:bCs/>
                <w:color w:val="000000"/>
                <w:szCs w:val="18"/>
                <w:u w:val="single"/>
                <w:lang w:eastAsia="es-ES"/>
              </w:rPr>
              <w:t>Subtotal gastos</w:t>
            </w:r>
          </w:p>
        </w:tc>
        <w:tc>
          <w:tcPr>
            <w:tcW w:w="1247" w:type="dxa"/>
            <w:tcBorders>
              <w:top w:val="single" w:sz="8" w:space="0" w:color="auto"/>
              <w:left w:val="nil"/>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right"/>
              <w:rPr>
                <w:rFonts w:cs="Arial"/>
                <w:b/>
                <w:bCs/>
                <w:color w:val="000000"/>
                <w:szCs w:val="18"/>
                <w:lang w:eastAsia="es-ES"/>
              </w:rPr>
            </w:pPr>
            <w:r w:rsidRPr="005548E8">
              <w:rPr>
                <w:rFonts w:cs="Arial"/>
                <w:b/>
                <w:bCs/>
                <w:color w:val="000000"/>
                <w:szCs w:val="18"/>
                <w:lang w:eastAsia="es-ES"/>
              </w:rPr>
              <w:t>8.055.664</w:t>
            </w:r>
          </w:p>
        </w:tc>
        <w:tc>
          <w:tcPr>
            <w:tcW w:w="1307" w:type="dxa"/>
            <w:tcBorders>
              <w:top w:val="single" w:sz="8" w:space="0" w:color="auto"/>
              <w:left w:val="nil"/>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right"/>
              <w:rPr>
                <w:rFonts w:cs="Arial"/>
                <w:b/>
                <w:bCs/>
                <w:color w:val="000000"/>
                <w:szCs w:val="18"/>
                <w:lang w:eastAsia="es-ES"/>
              </w:rPr>
            </w:pPr>
            <w:r w:rsidRPr="005548E8">
              <w:rPr>
                <w:rFonts w:cs="Arial"/>
                <w:b/>
                <w:bCs/>
                <w:color w:val="000000"/>
                <w:szCs w:val="18"/>
                <w:lang w:eastAsia="es-ES"/>
              </w:rPr>
              <w:t>4.192.977</w:t>
            </w:r>
          </w:p>
        </w:tc>
      </w:tr>
      <w:tr w:rsidR="005548E8" w:rsidRPr="005548E8" w:rsidTr="005548E8">
        <w:trPr>
          <w:trHeight w:val="350"/>
        </w:trPr>
        <w:tc>
          <w:tcPr>
            <w:tcW w:w="6666"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jc w:val="left"/>
              <w:rPr>
                <w:rFonts w:cs="Arial"/>
                <w:color w:val="000000"/>
                <w:szCs w:val="18"/>
                <w:lang w:eastAsia="es-ES"/>
              </w:rPr>
            </w:pPr>
            <w:r w:rsidRPr="005548E8">
              <w:rPr>
                <w:rFonts w:cs="Arial"/>
                <w:color w:val="000000"/>
                <w:szCs w:val="18"/>
                <w:lang w:eastAsia="es-ES"/>
              </w:rPr>
              <w:t>Adquisiciones de inmovilizado (excepto Bienes Patrimonio Histórico)</w:t>
            </w:r>
          </w:p>
        </w:tc>
        <w:tc>
          <w:tcPr>
            <w:tcW w:w="1247"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Pr>
                <w:rFonts w:cs="Arial"/>
                <w:color w:val="000000"/>
                <w:szCs w:val="18"/>
                <w:lang w:eastAsia="es-ES"/>
              </w:rPr>
              <w:t>18.062</w:t>
            </w:r>
          </w:p>
        </w:tc>
        <w:tc>
          <w:tcPr>
            <w:tcW w:w="130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12.512</w:t>
            </w:r>
          </w:p>
        </w:tc>
      </w:tr>
      <w:tr w:rsidR="005548E8" w:rsidRPr="005548E8" w:rsidTr="005548E8">
        <w:trPr>
          <w:trHeight w:val="366"/>
        </w:trPr>
        <w:tc>
          <w:tcPr>
            <w:tcW w:w="6666" w:type="dxa"/>
            <w:tcBorders>
              <w:top w:val="single" w:sz="8" w:space="0" w:color="auto"/>
              <w:left w:val="single" w:sz="8" w:space="0" w:color="auto"/>
              <w:bottom w:val="single" w:sz="8" w:space="0" w:color="auto"/>
              <w:right w:val="nil"/>
            </w:tcBorders>
            <w:shd w:val="clear" w:color="000000" w:fill="BFBFBF"/>
            <w:noWrap/>
            <w:vAlign w:val="center"/>
            <w:hideMark/>
          </w:tcPr>
          <w:p w:rsidR="005548E8" w:rsidRPr="005548E8" w:rsidRDefault="005548E8" w:rsidP="005548E8">
            <w:pPr>
              <w:spacing w:after="0"/>
              <w:jc w:val="left"/>
              <w:rPr>
                <w:rFonts w:cs="Arial"/>
                <w:b/>
                <w:bCs/>
                <w:color w:val="000000"/>
                <w:szCs w:val="18"/>
                <w:u w:val="single"/>
                <w:lang w:eastAsia="es-ES"/>
              </w:rPr>
            </w:pPr>
            <w:r w:rsidRPr="005548E8">
              <w:rPr>
                <w:rFonts w:cs="Arial"/>
                <w:b/>
                <w:bCs/>
                <w:color w:val="000000"/>
                <w:szCs w:val="18"/>
                <w:u w:val="single"/>
                <w:lang w:eastAsia="es-ES"/>
              </w:rPr>
              <w:t>Subtotal Recursos</w:t>
            </w:r>
          </w:p>
        </w:tc>
        <w:tc>
          <w:tcPr>
            <w:tcW w:w="1247"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right"/>
              <w:rPr>
                <w:rFonts w:cs="Arial"/>
                <w:b/>
                <w:bCs/>
                <w:color w:val="000000"/>
                <w:szCs w:val="18"/>
                <w:lang w:eastAsia="es-ES"/>
              </w:rPr>
            </w:pPr>
            <w:r>
              <w:rPr>
                <w:rFonts w:cs="Arial"/>
                <w:b/>
                <w:bCs/>
                <w:color w:val="000000"/>
                <w:szCs w:val="18"/>
                <w:lang w:eastAsia="es-ES"/>
              </w:rPr>
              <w:t>18.062</w:t>
            </w:r>
          </w:p>
        </w:tc>
        <w:tc>
          <w:tcPr>
            <w:tcW w:w="1307" w:type="dxa"/>
            <w:tcBorders>
              <w:top w:val="single" w:sz="8" w:space="0" w:color="auto"/>
              <w:left w:val="nil"/>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right"/>
              <w:rPr>
                <w:rFonts w:cs="Arial"/>
                <w:b/>
                <w:bCs/>
                <w:color w:val="000000"/>
                <w:szCs w:val="18"/>
                <w:lang w:eastAsia="es-ES"/>
              </w:rPr>
            </w:pPr>
            <w:r w:rsidRPr="005548E8">
              <w:rPr>
                <w:rFonts w:cs="Arial"/>
                <w:b/>
                <w:bCs/>
                <w:color w:val="000000"/>
                <w:szCs w:val="18"/>
                <w:lang w:eastAsia="es-ES"/>
              </w:rPr>
              <w:t>12.512</w:t>
            </w:r>
          </w:p>
        </w:tc>
      </w:tr>
      <w:tr w:rsidR="005548E8" w:rsidRPr="005548E8" w:rsidTr="005548E8">
        <w:trPr>
          <w:trHeight w:val="366"/>
        </w:trPr>
        <w:tc>
          <w:tcPr>
            <w:tcW w:w="6666" w:type="dxa"/>
            <w:tcBorders>
              <w:top w:val="nil"/>
              <w:left w:val="single" w:sz="8" w:space="0" w:color="auto"/>
              <w:bottom w:val="single" w:sz="8" w:space="0" w:color="auto"/>
              <w:right w:val="nil"/>
            </w:tcBorders>
            <w:shd w:val="clear" w:color="000000" w:fill="BFBFBF"/>
            <w:noWrap/>
            <w:vAlign w:val="center"/>
            <w:hideMark/>
          </w:tcPr>
          <w:p w:rsidR="005548E8" w:rsidRPr="005548E8" w:rsidRDefault="005548E8" w:rsidP="005548E8">
            <w:pPr>
              <w:spacing w:after="0"/>
              <w:jc w:val="left"/>
              <w:rPr>
                <w:rFonts w:cs="Arial"/>
                <w:b/>
                <w:bCs/>
                <w:color w:val="000000"/>
                <w:szCs w:val="18"/>
                <w:u w:val="single"/>
                <w:lang w:eastAsia="es-ES"/>
              </w:rPr>
            </w:pPr>
            <w:r w:rsidRPr="005548E8">
              <w:rPr>
                <w:rFonts w:cs="Arial"/>
                <w:b/>
                <w:bCs/>
                <w:color w:val="000000"/>
                <w:szCs w:val="18"/>
                <w:u w:val="single"/>
                <w:lang w:eastAsia="es-ES"/>
              </w:rPr>
              <w:t xml:space="preserve">TOTAL </w:t>
            </w:r>
          </w:p>
        </w:tc>
        <w:tc>
          <w:tcPr>
            <w:tcW w:w="1247" w:type="dxa"/>
            <w:tcBorders>
              <w:top w:val="nil"/>
              <w:left w:val="single" w:sz="8" w:space="0" w:color="auto"/>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right"/>
              <w:rPr>
                <w:rFonts w:cs="Arial"/>
                <w:b/>
                <w:bCs/>
                <w:color w:val="000000"/>
                <w:szCs w:val="18"/>
                <w:lang w:eastAsia="es-ES"/>
              </w:rPr>
            </w:pPr>
            <w:r w:rsidRPr="005548E8">
              <w:rPr>
                <w:rFonts w:cs="Arial"/>
                <w:b/>
                <w:bCs/>
                <w:color w:val="000000"/>
                <w:szCs w:val="18"/>
                <w:lang w:eastAsia="es-ES"/>
              </w:rPr>
              <w:t>8.073.726</w:t>
            </w:r>
          </w:p>
        </w:tc>
        <w:tc>
          <w:tcPr>
            <w:tcW w:w="1307" w:type="dxa"/>
            <w:tcBorders>
              <w:top w:val="nil"/>
              <w:left w:val="nil"/>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right"/>
              <w:rPr>
                <w:rFonts w:cs="Arial"/>
                <w:b/>
                <w:bCs/>
                <w:color w:val="000000"/>
                <w:szCs w:val="18"/>
                <w:lang w:eastAsia="es-ES"/>
              </w:rPr>
            </w:pPr>
            <w:r w:rsidRPr="005548E8">
              <w:rPr>
                <w:rFonts w:cs="Arial"/>
                <w:b/>
                <w:bCs/>
                <w:color w:val="000000"/>
                <w:szCs w:val="18"/>
                <w:lang w:eastAsia="es-ES"/>
              </w:rPr>
              <w:t>4.205.489</w:t>
            </w:r>
          </w:p>
        </w:tc>
      </w:tr>
    </w:tbl>
    <w:p w:rsidR="005548E8" w:rsidRDefault="005548E8" w:rsidP="001132F4">
      <w:pPr>
        <w:rPr>
          <w:rFonts w:cs="Arial"/>
          <w:szCs w:val="18"/>
        </w:rPr>
      </w:pPr>
    </w:p>
    <w:p w:rsidR="000D1170" w:rsidRDefault="000D1170" w:rsidP="000D1170">
      <w:pPr>
        <w:spacing w:after="0"/>
        <w:rPr>
          <w:rFonts w:cs="Arial"/>
          <w:szCs w:val="18"/>
        </w:rPr>
      </w:pPr>
      <w:r>
        <w:rPr>
          <w:rFonts w:cs="Arial"/>
          <w:szCs w:val="18"/>
        </w:rPr>
        <w:t>E.  Objetivos e indicadores de realización de la actividad</w:t>
      </w:r>
    </w:p>
    <w:p w:rsidR="000D1170" w:rsidRDefault="000D1170" w:rsidP="001132F4">
      <w:pPr>
        <w:rPr>
          <w:rFonts w:cs="Arial"/>
          <w:szCs w:val="18"/>
        </w:rPr>
      </w:pPr>
    </w:p>
    <w:tbl>
      <w:tblPr>
        <w:tblW w:w="9620" w:type="dxa"/>
        <w:jc w:val="center"/>
        <w:tblCellMar>
          <w:left w:w="70" w:type="dxa"/>
          <w:right w:w="70" w:type="dxa"/>
        </w:tblCellMar>
        <w:tblLook w:val="04A0" w:firstRow="1" w:lastRow="0" w:firstColumn="1" w:lastColumn="0" w:noHBand="0" w:noVBand="1"/>
      </w:tblPr>
      <w:tblGrid>
        <w:gridCol w:w="4580"/>
        <w:gridCol w:w="2005"/>
        <w:gridCol w:w="1747"/>
        <w:gridCol w:w="1288"/>
      </w:tblGrid>
      <w:tr w:rsidR="000D1170" w:rsidRPr="000D1170" w:rsidTr="000D1170">
        <w:trPr>
          <w:trHeight w:val="187"/>
          <w:jc w:val="center"/>
        </w:trPr>
        <w:tc>
          <w:tcPr>
            <w:tcW w:w="4580" w:type="dxa"/>
            <w:tcBorders>
              <w:top w:val="nil"/>
              <w:left w:val="nil"/>
              <w:bottom w:val="nil"/>
              <w:right w:val="nil"/>
            </w:tcBorders>
            <w:shd w:val="clear" w:color="auto" w:fill="auto"/>
            <w:noWrap/>
            <w:vAlign w:val="center"/>
            <w:hideMark/>
          </w:tcPr>
          <w:p w:rsidR="000D1170" w:rsidRPr="000D1170" w:rsidRDefault="000D1170" w:rsidP="000D1170">
            <w:pPr>
              <w:spacing w:after="0"/>
              <w:jc w:val="left"/>
              <w:rPr>
                <w:rFonts w:cs="Arial"/>
                <w:b/>
                <w:bCs/>
                <w:szCs w:val="18"/>
                <w:lang w:eastAsia="es-ES"/>
              </w:rPr>
            </w:pPr>
          </w:p>
        </w:tc>
        <w:tc>
          <w:tcPr>
            <w:tcW w:w="2005" w:type="dxa"/>
            <w:tcBorders>
              <w:top w:val="nil"/>
              <w:left w:val="nil"/>
              <w:bottom w:val="nil"/>
              <w:right w:val="nil"/>
            </w:tcBorders>
            <w:shd w:val="clear" w:color="auto" w:fill="auto"/>
            <w:noWrap/>
            <w:hideMark/>
          </w:tcPr>
          <w:p w:rsidR="000D1170" w:rsidRPr="000D1170" w:rsidRDefault="000D1170" w:rsidP="000D1170">
            <w:pPr>
              <w:spacing w:after="0"/>
              <w:jc w:val="left"/>
              <w:rPr>
                <w:rFonts w:cs="Arial"/>
                <w:szCs w:val="18"/>
                <w:lang w:eastAsia="es-ES"/>
              </w:rPr>
            </w:pPr>
          </w:p>
        </w:tc>
        <w:tc>
          <w:tcPr>
            <w:tcW w:w="3035"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Cuantificación</w:t>
            </w:r>
          </w:p>
        </w:tc>
      </w:tr>
      <w:tr w:rsidR="000D1170" w:rsidRPr="000D1170" w:rsidTr="000D1170">
        <w:trPr>
          <w:trHeight w:val="187"/>
          <w:jc w:val="center"/>
        </w:trPr>
        <w:tc>
          <w:tcPr>
            <w:tcW w:w="458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Objetivo</w:t>
            </w:r>
          </w:p>
        </w:tc>
        <w:tc>
          <w:tcPr>
            <w:tcW w:w="2005" w:type="dxa"/>
            <w:tcBorders>
              <w:top w:val="single" w:sz="8" w:space="0" w:color="auto"/>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Indicador</w:t>
            </w:r>
          </w:p>
        </w:tc>
        <w:tc>
          <w:tcPr>
            <w:tcW w:w="1747"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Previsto</w:t>
            </w:r>
          </w:p>
        </w:tc>
        <w:tc>
          <w:tcPr>
            <w:tcW w:w="1288"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Realizado</w:t>
            </w:r>
          </w:p>
        </w:tc>
      </w:tr>
      <w:tr w:rsidR="000D1170" w:rsidRPr="000D1170" w:rsidTr="000D1170">
        <w:trPr>
          <w:trHeight w:val="400"/>
          <w:jc w:val="center"/>
        </w:trPr>
        <w:tc>
          <w:tcPr>
            <w:tcW w:w="4580" w:type="dxa"/>
            <w:tcBorders>
              <w:top w:val="nil"/>
              <w:left w:val="single" w:sz="8" w:space="0" w:color="auto"/>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Construcción y adecuación de centros que posibiliten la vida independiente</w:t>
            </w:r>
          </w:p>
        </w:tc>
        <w:tc>
          <w:tcPr>
            <w:tcW w:w="2005"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Número de proyectos</w:t>
            </w:r>
          </w:p>
        </w:tc>
        <w:tc>
          <w:tcPr>
            <w:tcW w:w="1747"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100</w:t>
            </w:r>
          </w:p>
        </w:tc>
        <w:tc>
          <w:tcPr>
            <w:tcW w:w="1288"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209</w:t>
            </w:r>
          </w:p>
        </w:tc>
      </w:tr>
    </w:tbl>
    <w:p w:rsidR="000D1170" w:rsidRDefault="000D1170" w:rsidP="001132F4">
      <w:pPr>
        <w:rPr>
          <w:rFonts w:cs="Arial"/>
          <w:szCs w:val="18"/>
        </w:rPr>
      </w:pPr>
    </w:p>
    <w:p w:rsidR="005548E8" w:rsidRPr="001132F4" w:rsidRDefault="005548E8" w:rsidP="005548E8">
      <w:pPr>
        <w:pStyle w:val="Listaconnmeros"/>
        <w:widowControl w:val="0"/>
        <w:ind w:firstLine="0"/>
        <w:rPr>
          <w:rFonts w:cs="Arial"/>
          <w:szCs w:val="18"/>
          <w:u w:val="single"/>
        </w:rPr>
      </w:pPr>
      <w:r w:rsidRPr="001132F4">
        <w:rPr>
          <w:rFonts w:cs="Arial"/>
          <w:szCs w:val="18"/>
          <w:u w:val="single"/>
        </w:rPr>
        <w:t xml:space="preserve">Actividad </w:t>
      </w:r>
      <w:r>
        <w:rPr>
          <w:rFonts w:cs="Arial"/>
          <w:szCs w:val="18"/>
          <w:u w:val="single"/>
        </w:rPr>
        <w:t>6</w:t>
      </w:r>
    </w:p>
    <w:p w:rsidR="005548E8" w:rsidRPr="00825418" w:rsidRDefault="005548E8" w:rsidP="005548E8">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925"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808"/>
        <w:gridCol w:w="5117"/>
      </w:tblGrid>
      <w:tr w:rsidR="005548E8" w:rsidRPr="005761B2" w:rsidTr="000D1170">
        <w:trPr>
          <w:trHeight w:val="175"/>
          <w:jc w:val="right"/>
        </w:trPr>
        <w:tc>
          <w:tcPr>
            <w:tcW w:w="3808" w:type="dxa"/>
            <w:tcBorders>
              <w:top w:val="single" w:sz="2" w:space="0" w:color="auto"/>
              <w:left w:val="single" w:sz="2" w:space="0" w:color="auto"/>
              <w:bottom w:val="nil"/>
              <w:right w:val="single" w:sz="2" w:space="0" w:color="auto"/>
            </w:tcBorders>
            <w:vAlign w:val="center"/>
          </w:tcPr>
          <w:p w:rsidR="005548E8" w:rsidRPr="00825418" w:rsidRDefault="005548E8" w:rsidP="005548E8">
            <w:pPr>
              <w:pStyle w:val="Tabladeilustraciones"/>
              <w:widowControl w:val="0"/>
              <w:rPr>
                <w:rFonts w:ascii="Arial" w:hAnsi="Arial" w:cs="Arial"/>
                <w:snapToGrid w:val="0"/>
                <w:color w:val="000000"/>
                <w:sz w:val="18"/>
                <w:szCs w:val="18"/>
              </w:rPr>
            </w:pPr>
          </w:p>
        </w:tc>
        <w:tc>
          <w:tcPr>
            <w:tcW w:w="5117" w:type="dxa"/>
            <w:tcBorders>
              <w:top w:val="single" w:sz="2" w:space="0" w:color="auto"/>
              <w:left w:val="single" w:sz="2" w:space="0" w:color="auto"/>
              <w:bottom w:val="nil"/>
              <w:right w:val="single" w:sz="2" w:space="0" w:color="auto"/>
            </w:tcBorders>
            <w:vAlign w:val="center"/>
          </w:tcPr>
          <w:p w:rsidR="005548E8" w:rsidRPr="00825418" w:rsidRDefault="005548E8" w:rsidP="005548E8">
            <w:pPr>
              <w:pStyle w:val="Tabladeilustraciones"/>
              <w:widowControl w:val="0"/>
              <w:rPr>
                <w:rFonts w:ascii="Arial" w:hAnsi="Arial" w:cs="Arial"/>
                <w:snapToGrid w:val="0"/>
                <w:color w:val="000000"/>
                <w:sz w:val="18"/>
                <w:szCs w:val="18"/>
              </w:rPr>
            </w:pPr>
          </w:p>
        </w:tc>
      </w:tr>
      <w:tr w:rsidR="005548E8" w:rsidRPr="005761B2" w:rsidTr="000D1170">
        <w:trPr>
          <w:trHeight w:val="929"/>
          <w:jc w:val="right"/>
        </w:trPr>
        <w:tc>
          <w:tcPr>
            <w:tcW w:w="3808"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5117" w:type="dxa"/>
            <w:tcBorders>
              <w:top w:val="nil"/>
              <w:left w:val="single" w:sz="2" w:space="0" w:color="auto"/>
              <w:bottom w:val="nil"/>
              <w:right w:val="single" w:sz="2" w:space="0" w:color="auto"/>
            </w:tcBorders>
            <w:vAlign w:val="center"/>
            <w:hideMark/>
          </w:tcPr>
          <w:p w:rsidR="005548E8" w:rsidRPr="00825418" w:rsidRDefault="005548E8" w:rsidP="000D1170">
            <w:pPr>
              <w:pStyle w:val="Tabladeilustraciones"/>
              <w:widowControl w:val="0"/>
              <w:rPr>
                <w:rFonts w:ascii="Arial" w:hAnsi="Arial" w:cs="Arial"/>
                <w:snapToGrid w:val="0"/>
                <w:color w:val="000000"/>
                <w:sz w:val="18"/>
                <w:szCs w:val="18"/>
              </w:rPr>
            </w:pPr>
            <w:r w:rsidRPr="005548E8">
              <w:rPr>
                <w:rFonts w:ascii="Arial" w:hAnsi="Arial" w:cs="Arial"/>
                <w:snapToGrid w:val="0"/>
                <w:color w:val="000000"/>
                <w:sz w:val="18"/>
                <w:szCs w:val="18"/>
              </w:rPr>
              <w:t xml:space="preserve">PLAN DE ACCESIBILIDAD: FINANCIAR SERVICIOS DE AUTONOMÍA PERSONAL Y VIDA </w:t>
            </w:r>
            <w:r w:rsidR="0086371D">
              <w:rPr>
                <w:rFonts w:ascii="Arial" w:hAnsi="Arial" w:cs="Arial"/>
                <w:snapToGrid w:val="0"/>
                <w:color w:val="000000"/>
                <w:sz w:val="18"/>
                <w:szCs w:val="18"/>
              </w:rPr>
              <w:t>I</w:t>
            </w:r>
            <w:r w:rsidR="0086371D" w:rsidRPr="005548E8">
              <w:rPr>
                <w:rFonts w:ascii="Arial" w:hAnsi="Arial" w:cs="Arial"/>
                <w:snapToGrid w:val="0"/>
                <w:color w:val="000000"/>
                <w:sz w:val="18"/>
                <w:szCs w:val="18"/>
              </w:rPr>
              <w:t>NDEPENDIENTE (</w:t>
            </w:r>
            <w:r w:rsidRPr="005548E8">
              <w:rPr>
                <w:rFonts w:ascii="Arial" w:hAnsi="Arial" w:cs="Arial"/>
                <w:snapToGrid w:val="0"/>
                <w:color w:val="000000"/>
                <w:sz w:val="18"/>
                <w:szCs w:val="18"/>
              </w:rPr>
              <w:t>servicios de atención temprana, accesibilidad a la comunicación, servicios de rehabilitación, programas de atención y orientación a familias, etc.)</w:t>
            </w:r>
          </w:p>
        </w:tc>
      </w:tr>
      <w:tr w:rsidR="005548E8" w:rsidRPr="005761B2" w:rsidTr="000D1170">
        <w:trPr>
          <w:trHeight w:val="189"/>
          <w:jc w:val="right"/>
        </w:trPr>
        <w:tc>
          <w:tcPr>
            <w:tcW w:w="3808"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5117"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5548E8" w:rsidRPr="005761B2" w:rsidTr="000D1170">
        <w:trPr>
          <w:trHeight w:val="175"/>
          <w:jc w:val="right"/>
        </w:trPr>
        <w:tc>
          <w:tcPr>
            <w:tcW w:w="3808"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5117"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5548E8" w:rsidRPr="005761B2" w:rsidTr="000D1170">
        <w:trPr>
          <w:trHeight w:val="189"/>
          <w:jc w:val="right"/>
        </w:trPr>
        <w:tc>
          <w:tcPr>
            <w:tcW w:w="3808"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5117"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5548E8" w:rsidRPr="005761B2" w:rsidTr="000D1170">
        <w:trPr>
          <w:trHeight w:val="189"/>
          <w:jc w:val="right"/>
        </w:trPr>
        <w:tc>
          <w:tcPr>
            <w:tcW w:w="3808" w:type="dxa"/>
            <w:tcBorders>
              <w:top w:val="nil"/>
              <w:left w:val="single" w:sz="2" w:space="0" w:color="auto"/>
              <w:bottom w:val="single" w:sz="2" w:space="0" w:color="auto"/>
              <w:right w:val="single" w:sz="2" w:space="0" w:color="auto"/>
            </w:tcBorders>
            <w:vAlign w:val="center"/>
          </w:tcPr>
          <w:p w:rsidR="005548E8" w:rsidRPr="00825418" w:rsidRDefault="005548E8" w:rsidP="005548E8">
            <w:pPr>
              <w:pStyle w:val="Tabladeilustraciones"/>
              <w:widowControl w:val="0"/>
              <w:rPr>
                <w:rFonts w:ascii="Arial" w:hAnsi="Arial" w:cs="Arial"/>
                <w:snapToGrid w:val="0"/>
                <w:color w:val="000000"/>
                <w:sz w:val="18"/>
                <w:szCs w:val="18"/>
              </w:rPr>
            </w:pPr>
          </w:p>
        </w:tc>
        <w:tc>
          <w:tcPr>
            <w:tcW w:w="5117" w:type="dxa"/>
            <w:tcBorders>
              <w:top w:val="nil"/>
              <w:left w:val="single" w:sz="2" w:space="0" w:color="auto"/>
              <w:bottom w:val="single" w:sz="2" w:space="0" w:color="auto"/>
              <w:right w:val="single" w:sz="2" w:space="0" w:color="auto"/>
            </w:tcBorders>
            <w:vAlign w:val="center"/>
          </w:tcPr>
          <w:p w:rsidR="005548E8" w:rsidRPr="00825418" w:rsidRDefault="005548E8" w:rsidP="005548E8">
            <w:pPr>
              <w:pStyle w:val="Tabladeilustraciones"/>
              <w:widowControl w:val="0"/>
              <w:rPr>
                <w:rFonts w:ascii="Arial" w:hAnsi="Arial" w:cs="Arial"/>
                <w:snapToGrid w:val="0"/>
                <w:color w:val="000000"/>
                <w:sz w:val="18"/>
                <w:szCs w:val="18"/>
              </w:rPr>
            </w:pPr>
          </w:p>
        </w:tc>
      </w:tr>
    </w:tbl>
    <w:p w:rsidR="005548E8" w:rsidRPr="005761B2" w:rsidRDefault="005548E8" w:rsidP="005548E8"/>
    <w:p w:rsidR="005548E8" w:rsidRDefault="005548E8" w:rsidP="005548E8">
      <w:pPr>
        <w:pStyle w:val="Listaconnmeros"/>
        <w:widowControl w:val="0"/>
        <w:ind w:firstLine="0"/>
        <w:rPr>
          <w:rFonts w:cs="Arial"/>
          <w:szCs w:val="18"/>
        </w:rPr>
      </w:pPr>
      <w:r w:rsidRPr="00825418">
        <w:rPr>
          <w:rFonts w:cs="Arial"/>
          <w:szCs w:val="18"/>
        </w:rPr>
        <w:t>Descripción detallada de la actividad realizada:</w:t>
      </w:r>
    </w:p>
    <w:p w:rsidR="005548E8" w:rsidRPr="005548E8" w:rsidRDefault="005548E8" w:rsidP="005548E8">
      <w:pPr>
        <w:pStyle w:val="Listaconnmeros"/>
        <w:widowControl w:val="0"/>
        <w:spacing w:after="0"/>
        <w:rPr>
          <w:rFonts w:cs="Arial"/>
          <w:szCs w:val="18"/>
        </w:rPr>
      </w:pPr>
      <w:r>
        <w:rPr>
          <w:rFonts w:cs="Arial"/>
          <w:szCs w:val="18"/>
        </w:rPr>
        <w:t xml:space="preserve">      </w:t>
      </w:r>
      <w:r w:rsidRPr="005548E8">
        <w:rPr>
          <w:rFonts w:cs="Arial"/>
          <w:szCs w:val="18"/>
        </w:rPr>
        <w:t xml:space="preserve">Ayudas económicas para entidades del movimiento asociativo de personas con discapacidad tendentes a  la financiación de actividades que se realizan en los diferentes centros de servicios residenciales, de día, de rehabilitación, de atención temprana, en general, que posibiliten el acceso a la promoción de la autonomía personal y la vida independiente. </w:t>
      </w:r>
      <w:r w:rsidRPr="005548E8">
        <w:rPr>
          <w:rFonts w:cs="Arial"/>
          <w:szCs w:val="18"/>
        </w:rPr>
        <w:tab/>
      </w:r>
      <w:r w:rsidRPr="005548E8">
        <w:rPr>
          <w:rFonts w:cs="Arial"/>
          <w:szCs w:val="18"/>
        </w:rPr>
        <w:tab/>
      </w:r>
    </w:p>
    <w:p w:rsidR="005548E8" w:rsidRPr="005548E8" w:rsidRDefault="005548E8" w:rsidP="005548E8">
      <w:pPr>
        <w:pStyle w:val="Listaconnmeros"/>
        <w:widowControl w:val="0"/>
        <w:spacing w:after="0"/>
        <w:rPr>
          <w:rFonts w:cs="Arial"/>
          <w:szCs w:val="18"/>
        </w:rPr>
      </w:pPr>
      <w:r w:rsidRPr="005548E8">
        <w:rPr>
          <w:rFonts w:cs="Arial"/>
          <w:szCs w:val="18"/>
        </w:rPr>
        <w:tab/>
      </w:r>
      <w:r w:rsidRPr="005548E8">
        <w:rPr>
          <w:rFonts w:cs="Arial"/>
          <w:szCs w:val="18"/>
        </w:rPr>
        <w:tab/>
      </w:r>
    </w:p>
    <w:p w:rsidR="005548E8" w:rsidRPr="002A3185" w:rsidRDefault="005548E8" w:rsidP="005548E8">
      <w:pPr>
        <w:pStyle w:val="Listaconnmeros"/>
        <w:widowControl w:val="0"/>
        <w:spacing w:after="0"/>
        <w:rPr>
          <w:rFonts w:cs="Arial"/>
          <w:szCs w:val="18"/>
        </w:rPr>
      </w:pPr>
      <w:r w:rsidRPr="005548E8">
        <w:rPr>
          <w:rFonts w:cs="Arial"/>
          <w:szCs w:val="18"/>
        </w:rPr>
        <w:lastRenderedPageBreak/>
        <w:tab/>
      </w:r>
      <w:r w:rsidRPr="005548E8">
        <w:rPr>
          <w:rFonts w:cs="Arial"/>
          <w:szCs w:val="18"/>
        </w:rPr>
        <w:tab/>
      </w:r>
    </w:p>
    <w:p w:rsidR="005548E8" w:rsidRPr="002A3185" w:rsidRDefault="005548E8" w:rsidP="005548E8">
      <w:pPr>
        <w:pStyle w:val="Listaconnmeros"/>
        <w:widowControl w:val="0"/>
        <w:spacing w:after="0"/>
        <w:rPr>
          <w:rFonts w:cs="Arial"/>
          <w:szCs w:val="18"/>
        </w:rPr>
      </w:pPr>
      <w:r w:rsidRPr="002A3185">
        <w:rPr>
          <w:rFonts w:cs="Arial"/>
          <w:szCs w:val="18"/>
        </w:rPr>
        <w:tab/>
      </w:r>
      <w:r w:rsidRPr="002A3185">
        <w:rPr>
          <w:rFonts w:cs="Arial"/>
          <w:szCs w:val="18"/>
        </w:rPr>
        <w:tab/>
      </w:r>
    </w:p>
    <w:p w:rsidR="005548E8" w:rsidRDefault="005548E8" w:rsidP="005548E8">
      <w:pPr>
        <w:rPr>
          <w:rFonts w:cs="Arial"/>
          <w:szCs w:val="18"/>
        </w:rPr>
      </w:pPr>
      <w:r w:rsidRPr="00825418">
        <w:t>B.</w:t>
      </w:r>
      <w:r w:rsidRPr="00825418">
        <w:tab/>
        <w:t>Recursos humanos empleados en la actividad.</w:t>
      </w:r>
    </w:p>
    <w:tbl>
      <w:tblPr>
        <w:tblW w:w="7560" w:type="dxa"/>
        <w:jc w:val="center"/>
        <w:tblCellMar>
          <w:left w:w="70" w:type="dxa"/>
          <w:right w:w="70" w:type="dxa"/>
        </w:tblCellMar>
        <w:tblLook w:val="04A0" w:firstRow="1" w:lastRow="0" w:firstColumn="1" w:lastColumn="0" w:noHBand="0" w:noVBand="1"/>
      </w:tblPr>
      <w:tblGrid>
        <w:gridCol w:w="3047"/>
        <w:gridCol w:w="968"/>
        <w:gridCol w:w="1101"/>
        <w:gridCol w:w="1222"/>
        <w:gridCol w:w="1222"/>
      </w:tblGrid>
      <w:tr w:rsidR="005548E8" w:rsidRPr="005548E8" w:rsidTr="005548E8">
        <w:trPr>
          <w:trHeight w:val="242"/>
          <w:jc w:val="center"/>
        </w:trPr>
        <w:tc>
          <w:tcPr>
            <w:tcW w:w="3047" w:type="dxa"/>
            <w:tcBorders>
              <w:top w:val="single" w:sz="8" w:space="0" w:color="auto"/>
              <w:left w:val="single" w:sz="8" w:space="0" w:color="auto"/>
              <w:bottom w:val="nil"/>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Tipo</w:t>
            </w:r>
          </w:p>
        </w:tc>
        <w:tc>
          <w:tcPr>
            <w:tcW w:w="2069" w:type="dxa"/>
            <w:gridSpan w:val="2"/>
            <w:tcBorders>
              <w:top w:val="single" w:sz="8" w:space="0" w:color="auto"/>
              <w:left w:val="nil"/>
              <w:bottom w:val="single" w:sz="8" w:space="0" w:color="auto"/>
              <w:right w:val="single" w:sz="8" w:space="0" w:color="000000"/>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Número</w:t>
            </w:r>
          </w:p>
        </w:tc>
        <w:tc>
          <w:tcPr>
            <w:tcW w:w="2444" w:type="dxa"/>
            <w:gridSpan w:val="2"/>
            <w:tcBorders>
              <w:top w:val="single" w:sz="8" w:space="0" w:color="auto"/>
              <w:left w:val="nil"/>
              <w:bottom w:val="single" w:sz="8" w:space="0" w:color="auto"/>
              <w:right w:val="single" w:sz="8" w:space="0" w:color="000000"/>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Nº horas/año</w:t>
            </w:r>
          </w:p>
        </w:tc>
      </w:tr>
      <w:tr w:rsidR="005548E8" w:rsidRPr="005548E8" w:rsidTr="005548E8">
        <w:trPr>
          <w:trHeight w:val="473"/>
          <w:jc w:val="center"/>
        </w:trPr>
        <w:tc>
          <w:tcPr>
            <w:tcW w:w="3047" w:type="dxa"/>
            <w:tcBorders>
              <w:top w:val="nil"/>
              <w:left w:val="single" w:sz="8" w:space="0" w:color="auto"/>
              <w:bottom w:val="single" w:sz="8" w:space="0" w:color="auto"/>
              <w:right w:val="single" w:sz="8" w:space="0" w:color="auto"/>
            </w:tcBorders>
            <w:shd w:val="clear" w:color="000000" w:fill="C0C0C0"/>
            <w:vAlign w:val="center"/>
            <w:hideMark/>
          </w:tcPr>
          <w:p w:rsidR="005548E8" w:rsidRPr="005548E8" w:rsidRDefault="005548E8" w:rsidP="005548E8">
            <w:pPr>
              <w:spacing w:after="0"/>
              <w:jc w:val="left"/>
              <w:rPr>
                <w:rFonts w:cs="Arial"/>
                <w:szCs w:val="18"/>
                <w:lang w:eastAsia="es-ES"/>
              </w:rPr>
            </w:pPr>
            <w:r w:rsidRPr="005548E8">
              <w:rPr>
                <w:rFonts w:cs="Arial"/>
                <w:szCs w:val="18"/>
                <w:lang w:eastAsia="es-ES"/>
              </w:rPr>
              <w:t> </w:t>
            </w:r>
          </w:p>
        </w:tc>
        <w:tc>
          <w:tcPr>
            <w:tcW w:w="968"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Previsto</w:t>
            </w:r>
          </w:p>
        </w:tc>
        <w:tc>
          <w:tcPr>
            <w:tcW w:w="1101"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Realizado</w:t>
            </w:r>
          </w:p>
        </w:tc>
        <w:tc>
          <w:tcPr>
            <w:tcW w:w="1222"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Previsto</w:t>
            </w:r>
          </w:p>
        </w:tc>
        <w:tc>
          <w:tcPr>
            <w:tcW w:w="1222"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Realizado</w:t>
            </w:r>
          </w:p>
        </w:tc>
      </w:tr>
      <w:tr w:rsidR="005548E8" w:rsidRPr="005548E8" w:rsidTr="005548E8">
        <w:trPr>
          <w:trHeight w:val="231"/>
          <w:jc w:val="center"/>
        </w:trPr>
        <w:tc>
          <w:tcPr>
            <w:tcW w:w="3047" w:type="dxa"/>
            <w:tcBorders>
              <w:top w:val="nil"/>
              <w:left w:val="single" w:sz="8" w:space="0" w:color="auto"/>
              <w:bottom w:val="single" w:sz="8" w:space="0" w:color="auto"/>
              <w:right w:val="single" w:sz="8" w:space="0" w:color="auto"/>
            </w:tcBorders>
            <w:shd w:val="clear" w:color="auto" w:fill="auto"/>
            <w:vAlign w:val="center"/>
            <w:hideMark/>
          </w:tcPr>
          <w:p w:rsidR="005548E8" w:rsidRPr="005548E8" w:rsidRDefault="005548E8" w:rsidP="005548E8">
            <w:pPr>
              <w:spacing w:after="0"/>
              <w:jc w:val="left"/>
              <w:rPr>
                <w:rFonts w:cs="Arial"/>
                <w:szCs w:val="18"/>
                <w:lang w:eastAsia="es-ES"/>
              </w:rPr>
            </w:pPr>
            <w:r w:rsidRPr="005548E8">
              <w:rPr>
                <w:rFonts w:cs="Arial"/>
                <w:szCs w:val="18"/>
                <w:lang w:eastAsia="es-ES"/>
              </w:rPr>
              <w:t>Personal asalariado</w:t>
            </w:r>
          </w:p>
        </w:tc>
        <w:tc>
          <w:tcPr>
            <w:tcW w:w="968"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28</w:t>
            </w:r>
          </w:p>
        </w:tc>
        <w:tc>
          <w:tcPr>
            <w:tcW w:w="1101"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27</w:t>
            </w:r>
          </w:p>
        </w:tc>
        <w:tc>
          <w:tcPr>
            <w:tcW w:w="1222"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12.377</w:t>
            </w:r>
          </w:p>
        </w:tc>
        <w:tc>
          <w:tcPr>
            <w:tcW w:w="1222"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14.798</w:t>
            </w:r>
          </w:p>
        </w:tc>
      </w:tr>
    </w:tbl>
    <w:p w:rsidR="005548E8" w:rsidRDefault="005548E8" w:rsidP="005548E8">
      <w:r w:rsidRPr="001132F4">
        <w:t>C.</w:t>
      </w:r>
      <w:r w:rsidRPr="001132F4">
        <w:tab/>
        <w:t>Beneficiarios o usuarios de la actividad.</w:t>
      </w:r>
    </w:p>
    <w:tbl>
      <w:tblPr>
        <w:tblW w:w="5333" w:type="dxa"/>
        <w:jc w:val="center"/>
        <w:tblCellMar>
          <w:left w:w="70" w:type="dxa"/>
          <w:right w:w="70" w:type="dxa"/>
        </w:tblCellMar>
        <w:tblLook w:val="04A0" w:firstRow="1" w:lastRow="0" w:firstColumn="1" w:lastColumn="0" w:noHBand="0" w:noVBand="1"/>
      </w:tblPr>
      <w:tblGrid>
        <w:gridCol w:w="3301"/>
        <w:gridCol w:w="951"/>
        <w:gridCol w:w="1081"/>
      </w:tblGrid>
      <w:tr w:rsidR="005548E8" w:rsidRPr="005548E8" w:rsidTr="005548E8">
        <w:trPr>
          <w:trHeight w:val="237"/>
          <w:jc w:val="center"/>
        </w:trPr>
        <w:tc>
          <w:tcPr>
            <w:tcW w:w="3301" w:type="dxa"/>
            <w:tcBorders>
              <w:top w:val="single" w:sz="8" w:space="0" w:color="auto"/>
              <w:left w:val="single" w:sz="8" w:space="0" w:color="auto"/>
              <w:bottom w:val="nil"/>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Tipo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Número</w:t>
            </w:r>
          </w:p>
        </w:tc>
      </w:tr>
      <w:tr w:rsidR="005548E8" w:rsidRPr="005548E8" w:rsidTr="005548E8">
        <w:trPr>
          <w:trHeight w:val="259"/>
          <w:jc w:val="center"/>
        </w:trPr>
        <w:tc>
          <w:tcPr>
            <w:tcW w:w="3301" w:type="dxa"/>
            <w:tcBorders>
              <w:top w:val="nil"/>
              <w:left w:val="single" w:sz="8" w:space="0" w:color="auto"/>
              <w:bottom w:val="single" w:sz="8" w:space="0" w:color="auto"/>
              <w:right w:val="single" w:sz="8" w:space="0" w:color="auto"/>
            </w:tcBorders>
            <w:shd w:val="clear" w:color="000000" w:fill="C0C0C0"/>
            <w:vAlign w:val="center"/>
            <w:hideMark/>
          </w:tcPr>
          <w:p w:rsidR="005548E8" w:rsidRPr="005548E8" w:rsidRDefault="005548E8" w:rsidP="005548E8">
            <w:pPr>
              <w:spacing w:after="0"/>
              <w:jc w:val="left"/>
              <w:rPr>
                <w:rFonts w:cs="Arial"/>
                <w:szCs w:val="18"/>
                <w:lang w:eastAsia="es-ES"/>
              </w:rPr>
            </w:pPr>
            <w:r w:rsidRPr="005548E8">
              <w:rPr>
                <w:rFonts w:cs="Arial"/>
                <w:szCs w:val="18"/>
                <w:lang w:eastAsia="es-ES"/>
              </w:rPr>
              <w:t> </w:t>
            </w:r>
          </w:p>
        </w:tc>
        <w:tc>
          <w:tcPr>
            <w:tcW w:w="951"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Realizado</w:t>
            </w:r>
          </w:p>
        </w:tc>
      </w:tr>
      <w:tr w:rsidR="005548E8" w:rsidRPr="005548E8" w:rsidTr="005548E8">
        <w:trPr>
          <w:trHeight w:val="259"/>
          <w:jc w:val="center"/>
        </w:trPr>
        <w:tc>
          <w:tcPr>
            <w:tcW w:w="3301" w:type="dxa"/>
            <w:tcBorders>
              <w:top w:val="nil"/>
              <w:left w:val="single" w:sz="8" w:space="0" w:color="auto"/>
              <w:bottom w:val="single" w:sz="8" w:space="0" w:color="auto"/>
              <w:right w:val="single" w:sz="8" w:space="0" w:color="auto"/>
            </w:tcBorders>
            <w:shd w:val="clear" w:color="auto" w:fill="auto"/>
            <w:vAlign w:val="center"/>
            <w:hideMark/>
          </w:tcPr>
          <w:p w:rsidR="005548E8" w:rsidRPr="005548E8" w:rsidRDefault="005548E8" w:rsidP="005548E8">
            <w:pPr>
              <w:spacing w:after="0"/>
              <w:jc w:val="left"/>
              <w:rPr>
                <w:rFonts w:cs="Arial"/>
                <w:szCs w:val="18"/>
                <w:lang w:eastAsia="es-ES"/>
              </w:rPr>
            </w:pPr>
            <w:r w:rsidRPr="005548E8">
              <w:rPr>
                <w:rFonts w:cs="Arial"/>
                <w:szCs w:val="18"/>
                <w:lang w:eastAsia="es-ES"/>
              </w:rPr>
              <w:t>Personas jurídicas</w:t>
            </w:r>
          </w:p>
        </w:tc>
        <w:tc>
          <w:tcPr>
            <w:tcW w:w="951"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200</w:t>
            </w:r>
          </w:p>
        </w:tc>
        <w:tc>
          <w:tcPr>
            <w:tcW w:w="1081"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494</w:t>
            </w:r>
          </w:p>
        </w:tc>
      </w:tr>
    </w:tbl>
    <w:p w:rsidR="005548E8" w:rsidRDefault="005548E8" w:rsidP="001132F4">
      <w:pPr>
        <w:rPr>
          <w:rFonts w:cs="Arial"/>
          <w:szCs w:val="18"/>
        </w:rPr>
      </w:pPr>
    </w:p>
    <w:p w:rsidR="000D1170" w:rsidRDefault="000D1170" w:rsidP="000D1170">
      <w:r w:rsidRPr="001132F4">
        <w:t>D.</w:t>
      </w:r>
      <w:r w:rsidRPr="001132F4">
        <w:tab/>
        <w:t>Recursos económicos empleados en la actividad.</w:t>
      </w:r>
    </w:p>
    <w:tbl>
      <w:tblPr>
        <w:tblW w:w="8949" w:type="dxa"/>
        <w:jc w:val="center"/>
        <w:tblCellMar>
          <w:left w:w="70" w:type="dxa"/>
          <w:right w:w="70" w:type="dxa"/>
        </w:tblCellMar>
        <w:tblLook w:val="04A0" w:firstRow="1" w:lastRow="0" w:firstColumn="1" w:lastColumn="0" w:noHBand="0" w:noVBand="1"/>
      </w:tblPr>
      <w:tblGrid>
        <w:gridCol w:w="6470"/>
        <w:gridCol w:w="1210"/>
        <w:gridCol w:w="1269"/>
      </w:tblGrid>
      <w:tr w:rsidR="000D1170" w:rsidRPr="000D1170" w:rsidTr="00072239">
        <w:trPr>
          <w:trHeight w:val="242"/>
          <w:jc w:val="center"/>
        </w:trPr>
        <w:tc>
          <w:tcPr>
            <w:tcW w:w="647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0D1170" w:rsidRPr="000D1170" w:rsidRDefault="000D1170" w:rsidP="000D1170">
            <w:pPr>
              <w:spacing w:after="0"/>
              <w:jc w:val="center"/>
              <w:rPr>
                <w:rFonts w:cs="Arial"/>
                <w:b/>
                <w:bCs/>
                <w:color w:val="000000"/>
                <w:szCs w:val="18"/>
                <w:u w:val="single"/>
                <w:lang w:eastAsia="es-ES"/>
              </w:rPr>
            </w:pPr>
            <w:r w:rsidRPr="000D1170">
              <w:rPr>
                <w:rFonts w:cs="Arial"/>
                <w:b/>
                <w:bCs/>
                <w:color w:val="000000"/>
                <w:szCs w:val="18"/>
                <w:u w:val="single"/>
                <w:lang w:eastAsia="es-ES"/>
              </w:rPr>
              <w:t>GASTOS/INVERSIONES</w:t>
            </w:r>
          </w:p>
        </w:tc>
        <w:tc>
          <w:tcPr>
            <w:tcW w:w="2479" w:type="dxa"/>
            <w:gridSpan w:val="2"/>
            <w:tcBorders>
              <w:top w:val="single" w:sz="8" w:space="0" w:color="auto"/>
              <w:left w:val="nil"/>
              <w:bottom w:val="nil"/>
              <w:right w:val="single" w:sz="8" w:space="0" w:color="000000"/>
            </w:tcBorders>
            <w:shd w:val="clear" w:color="000000" w:fill="BFBFBF"/>
            <w:noWrap/>
            <w:vAlign w:val="center"/>
            <w:hideMark/>
          </w:tcPr>
          <w:p w:rsidR="000D1170" w:rsidRPr="000D1170" w:rsidRDefault="000D1170" w:rsidP="000D1170">
            <w:pPr>
              <w:spacing w:after="0"/>
              <w:jc w:val="center"/>
              <w:rPr>
                <w:rFonts w:cs="Arial"/>
                <w:b/>
                <w:bCs/>
                <w:color w:val="000000"/>
                <w:szCs w:val="18"/>
                <w:lang w:eastAsia="es-ES"/>
              </w:rPr>
            </w:pPr>
            <w:r w:rsidRPr="000D1170">
              <w:rPr>
                <w:rFonts w:cs="Arial"/>
                <w:b/>
                <w:bCs/>
                <w:color w:val="000000"/>
                <w:szCs w:val="18"/>
                <w:lang w:eastAsia="es-ES"/>
              </w:rPr>
              <w:t>Importe</w:t>
            </w:r>
          </w:p>
        </w:tc>
      </w:tr>
      <w:tr w:rsidR="000D1170" w:rsidRPr="000D1170" w:rsidTr="00072239">
        <w:trPr>
          <w:trHeight w:val="242"/>
          <w:jc w:val="center"/>
        </w:trPr>
        <w:tc>
          <w:tcPr>
            <w:tcW w:w="6470" w:type="dxa"/>
            <w:vMerge/>
            <w:tcBorders>
              <w:top w:val="single" w:sz="8" w:space="0" w:color="auto"/>
              <w:left w:val="single" w:sz="8" w:space="0" w:color="auto"/>
              <w:bottom w:val="single" w:sz="8" w:space="0" w:color="000000"/>
              <w:right w:val="single" w:sz="8" w:space="0" w:color="auto"/>
            </w:tcBorders>
            <w:vAlign w:val="center"/>
            <w:hideMark/>
          </w:tcPr>
          <w:p w:rsidR="000D1170" w:rsidRPr="000D1170" w:rsidRDefault="000D1170" w:rsidP="000D1170">
            <w:pPr>
              <w:spacing w:after="0"/>
              <w:jc w:val="left"/>
              <w:rPr>
                <w:rFonts w:cs="Arial"/>
                <w:b/>
                <w:bCs/>
                <w:color w:val="000000"/>
                <w:szCs w:val="18"/>
                <w:u w:val="single"/>
                <w:lang w:eastAsia="es-ES"/>
              </w:rPr>
            </w:pPr>
          </w:p>
        </w:tc>
        <w:tc>
          <w:tcPr>
            <w:tcW w:w="1210"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center"/>
              <w:rPr>
                <w:rFonts w:cs="Arial"/>
                <w:b/>
                <w:bCs/>
                <w:color w:val="000000"/>
                <w:szCs w:val="18"/>
                <w:lang w:eastAsia="es-ES"/>
              </w:rPr>
            </w:pPr>
            <w:r w:rsidRPr="000D1170">
              <w:rPr>
                <w:rFonts w:cs="Arial"/>
                <w:b/>
                <w:bCs/>
                <w:color w:val="000000"/>
                <w:szCs w:val="18"/>
                <w:lang w:eastAsia="es-ES"/>
              </w:rPr>
              <w:t xml:space="preserve">Previsto </w:t>
            </w:r>
          </w:p>
        </w:tc>
        <w:tc>
          <w:tcPr>
            <w:tcW w:w="1269"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center"/>
              <w:rPr>
                <w:rFonts w:cs="Arial"/>
                <w:b/>
                <w:bCs/>
                <w:color w:val="000000"/>
                <w:szCs w:val="18"/>
                <w:lang w:eastAsia="es-ES"/>
              </w:rPr>
            </w:pPr>
            <w:r w:rsidRPr="000D1170">
              <w:rPr>
                <w:rFonts w:cs="Arial"/>
                <w:b/>
                <w:bCs/>
                <w:color w:val="000000"/>
                <w:szCs w:val="18"/>
                <w:lang w:eastAsia="es-ES"/>
              </w:rPr>
              <w:t>Realizado</w:t>
            </w:r>
          </w:p>
        </w:tc>
      </w:tr>
      <w:tr w:rsidR="000D1170" w:rsidRPr="000D1170" w:rsidTr="00072239">
        <w:trPr>
          <w:trHeight w:val="264"/>
          <w:jc w:val="center"/>
        </w:trPr>
        <w:tc>
          <w:tcPr>
            <w:tcW w:w="647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b/>
                <w:bCs/>
                <w:color w:val="000000"/>
                <w:szCs w:val="18"/>
                <w:lang w:eastAsia="es-ES"/>
              </w:rPr>
            </w:pPr>
            <w:r w:rsidRPr="000D1170">
              <w:rPr>
                <w:rFonts w:cs="Arial"/>
                <w:b/>
                <w:bCs/>
                <w:color w:val="000000"/>
                <w:szCs w:val="18"/>
                <w:lang w:eastAsia="es-ES"/>
              </w:rPr>
              <w:t> </w:t>
            </w:r>
          </w:p>
        </w:tc>
        <w:tc>
          <w:tcPr>
            <w:tcW w:w="121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b/>
                <w:bCs/>
                <w:color w:val="000000"/>
                <w:szCs w:val="18"/>
                <w:lang w:eastAsia="es-ES"/>
              </w:rPr>
            </w:pPr>
            <w:r w:rsidRPr="000D1170">
              <w:rPr>
                <w:rFonts w:cs="Arial"/>
                <w:b/>
                <w:bCs/>
                <w:color w:val="000000"/>
                <w:szCs w:val="18"/>
                <w:lang w:eastAsia="es-ES"/>
              </w:rPr>
              <w:t> </w:t>
            </w:r>
          </w:p>
        </w:tc>
        <w:tc>
          <w:tcPr>
            <w:tcW w:w="1269"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 </w:t>
            </w:r>
          </w:p>
        </w:tc>
      </w:tr>
      <w:tr w:rsidR="000D1170" w:rsidRPr="000D1170" w:rsidTr="00072239">
        <w:trPr>
          <w:trHeight w:val="264"/>
          <w:jc w:val="center"/>
        </w:trPr>
        <w:tc>
          <w:tcPr>
            <w:tcW w:w="6470"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Gastos por ayudas y otros</w:t>
            </w:r>
          </w:p>
        </w:tc>
        <w:tc>
          <w:tcPr>
            <w:tcW w:w="1210"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4.610.626</w:t>
            </w:r>
          </w:p>
        </w:tc>
        <w:tc>
          <w:tcPr>
            <w:tcW w:w="1269"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7.723.833</w:t>
            </w:r>
          </w:p>
        </w:tc>
      </w:tr>
      <w:tr w:rsidR="000D1170" w:rsidRPr="000D1170" w:rsidTr="00072239">
        <w:trPr>
          <w:trHeight w:val="264"/>
          <w:jc w:val="center"/>
        </w:trPr>
        <w:tc>
          <w:tcPr>
            <w:tcW w:w="647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ind w:firstLineChars="200" w:firstLine="360"/>
              <w:jc w:val="left"/>
              <w:rPr>
                <w:rFonts w:cs="Arial"/>
                <w:color w:val="000000"/>
                <w:szCs w:val="18"/>
                <w:lang w:eastAsia="es-ES"/>
              </w:rPr>
            </w:pPr>
            <w:r w:rsidRPr="000D1170">
              <w:rPr>
                <w:rFonts w:cs="Arial"/>
                <w:color w:val="000000"/>
                <w:szCs w:val="18"/>
                <w:lang w:eastAsia="es-ES"/>
              </w:rPr>
              <w:t>a) Ayudas monetarias</w:t>
            </w:r>
          </w:p>
        </w:tc>
        <w:tc>
          <w:tcPr>
            <w:tcW w:w="1210"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4.610.626</w:t>
            </w:r>
          </w:p>
        </w:tc>
        <w:tc>
          <w:tcPr>
            <w:tcW w:w="1269"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7.723.833</w:t>
            </w:r>
          </w:p>
        </w:tc>
      </w:tr>
      <w:tr w:rsidR="000D1170" w:rsidRPr="000D1170" w:rsidTr="00072239">
        <w:trPr>
          <w:trHeight w:val="473"/>
          <w:jc w:val="center"/>
        </w:trPr>
        <w:tc>
          <w:tcPr>
            <w:tcW w:w="647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Gastos de personal</w:t>
            </w:r>
          </w:p>
        </w:tc>
        <w:tc>
          <w:tcPr>
            <w:tcW w:w="1210"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216.569</w:t>
            </w:r>
          </w:p>
        </w:tc>
        <w:tc>
          <w:tcPr>
            <w:tcW w:w="1269"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330.794</w:t>
            </w:r>
          </w:p>
        </w:tc>
      </w:tr>
      <w:tr w:rsidR="000D1170" w:rsidRPr="000D1170" w:rsidTr="00072239">
        <w:trPr>
          <w:trHeight w:val="242"/>
          <w:jc w:val="center"/>
        </w:trPr>
        <w:tc>
          <w:tcPr>
            <w:tcW w:w="647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Otros gastos de la actividad</w:t>
            </w:r>
          </w:p>
        </w:tc>
        <w:tc>
          <w:tcPr>
            <w:tcW w:w="1210"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130.802</w:t>
            </w:r>
          </w:p>
        </w:tc>
        <w:tc>
          <w:tcPr>
            <w:tcW w:w="1269"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174.460</w:t>
            </w:r>
          </w:p>
        </w:tc>
      </w:tr>
      <w:tr w:rsidR="000D1170" w:rsidRPr="000D1170" w:rsidTr="00072239">
        <w:trPr>
          <w:trHeight w:val="517"/>
          <w:jc w:val="center"/>
        </w:trPr>
        <w:tc>
          <w:tcPr>
            <w:tcW w:w="647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Amortización del inmovilizado</w:t>
            </w:r>
          </w:p>
        </w:tc>
        <w:tc>
          <w:tcPr>
            <w:tcW w:w="1210"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11.724</w:t>
            </w:r>
          </w:p>
        </w:tc>
        <w:tc>
          <w:tcPr>
            <w:tcW w:w="1269"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9.357</w:t>
            </w:r>
          </w:p>
        </w:tc>
      </w:tr>
      <w:tr w:rsidR="000D1170" w:rsidRPr="000D1170" w:rsidTr="00072239">
        <w:trPr>
          <w:trHeight w:val="242"/>
          <w:jc w:val="center"/>
        </w:trPr>
        <w:tc>
          <w:tcPr>
            <w:tcW w:w="6470" w:type="dxa"/>
            <w:tcBorders>
              <w:top w:val="single" w:sz="8" w:space="0" w:color="auto"/>
              <w:left w:val="single" w:sz="8" w:space="0" w:color="auto"/>
              <w:bottom w:val="single" w:sz="8" w:space="0" w:color="auto"/>
              <w:right w:val="nil"/>
            </w:tcBorders>
            <w:shd w:val="clear" w:color="000000" w:fill="BFBFBF"/>
            <w:noWrap/>
            <w:vAlign w:val="center"/>
            <w:hideMark/>
          </w:tcPr>
          <w:p w:rsidR="000D1170" w:rsidRPr="000D1170" w:rsidRDefault="000D1170" w:rsidP="000D1170">
            <w:pPr>
              <w:spacing w:after="0"/>
              <w:jc w:val="left"/>
              <w:rPr>
                <w:rFonts w:cs="Arial"/>
                <w:b/>
                <w:bCs/>
                <w:color w:val="000000"/>
                <w:szCs w:val="18"/>
                <w:u w:val="single"/>
                <w:lang w:eastAsia="es-ES"/>
              </w:rPr>
            </w:pPr>
            <w:r w:rsidRPr="000D1170">
              <w:rPr>
                <w:rFonts w:cs="Arial"/>
                <w:b/>
                <w:bCs/>
                <w:color w:val="000000"/>
                <w:szCs w:val="18"/>
                <w:u w:val="single"/>
                <w:lang w:eastAsia="es-ES"/>
              </w:rPr>
              <w:t>Subtotal gastos</w:t>
            </w:r>
          </w:p>
        </w:tc>
        <w:tc>
          <w:tcPr>
            <w:tcW w:w="1210"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4.969.721</w:t>
            </w:r>
          </w:p>
        </w:tc>
        <w:tc>
          <w:tcPr>
            <w:tcW w:w="1269"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8.238.444</w:t>
            </w:r>
          </w:p>
        </w:tc>
      </w:tr>
      <w:tr w:rsidR="000D1170" w:rsidRPr="000D1170" w:rsidTr="00072239">
        <w:trPr>
          <w:trHeight w:val="231"/>
          <w:jc w:val="center"/>
        </w:trPr>
        <w:tc>
          <w:tcPr>
            <w:tcW w:w="647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Adquisiciones de inmovilizado (excepto Bienes Patrimonio Histórico)</w:t>
            </w:r>
          </w:p>
        </w:tc>
        <w:tc>
          <w:tcPr>
            <w:tcW w:w="1210"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11.143</w:t>
            </w:r>
          </w:p>
        </w:tc>
        <w:tc>
          <w:tcPr>
            <w:tcW w:w="1269"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24.584</w:t>
            </w:r>
          </w:p>
        </w:tc>
      </w:tr>
      <w:tr w:rsidR="000D1170" w:rsidRPr="000D1170" w:rsidTr="00072239">
        <w:trPr>
          <w:trHeight w:val="242"/>
          <w:jc w:val="center"/>
        </w:trPr>
        <w:tc>
          <w:tcPr>
            <w:tcW w:w="6470" w:type="dxa"/>
            <w:tcBorders>
              <w:top w:val="single" w:sz="8" w:space="0" w:color="auto"/>
              <w:left w:val="single" w:sz="8" w:space="0" w:color="auto"/>
              <w:bottom w:val="single" w:sz="8" w:space="0" w:color="auto"/>
              <w:right w:val="nil"/>
            </w:tcBorders>
            <w:shd w:val="clear" w:color="000000" w:fill="BFBFBF"/>
            <w:noWrap/>
            <w:vAlign w:val="center"/>
            <w:hideMark/>
          </w:tcPr>
          <w:p w:rsidR="000D1170" w:rsidRPr="000D1170" w:rsidRDefault="000D1170" w:rsidP="000D1170">
            <w:pPr>
              <w:spacing w:after="0"/>
              <w:jc w:val="left"/>
              <w:rPr>
                <w:rFonts w:cs="Arial"/>
                <w:b/>
                <w:bCs/>
                <w:color w:val="000000"/>
                <w:szCs w:val="18"/>
                <w:u w:val="single"/>
                <w:lang w:eastAsia="es-ES"/>
              </w:rPr>
            </w:pPr>
            <w:r w:rsidRPr="000D1170">
              <w:rPr>
                <w:rFonts w:cs="Arial"/>
                <w:b/>
                <w:bCs/>
                <w:color w:val="000000"/>
                <w:szCs w:val="18"/>
                <w:u w:val="single"/>
                <w:lang w:eastAsia="es-ES"/>
              </w:rPr>
              <w:t>Subtotal Recursos</w:t>
            </w:r>
          </w:p>
        </w:tc>
        <w:tc>
          <w:tcPr>
            <w:tcW w:w="121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11.143</w:t>
            </w:r>
          </w:p>
        </w:tc>
        <w:tc>
          <w:tcPr>
            <w:tcW w:w="1269"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24.584</w:t>
            </w:r>
          </w:p>
        </w:tc>
      </w:tr>
      <w:tr w:rsidR="000D1170" w:rsidRPr="000D1170" w:rsidTr="00072239">
        <w:trPr>
          <w:trHeight w:val="242"/>
          <w:jc w:val="center"/>
        </w:trPr>
        <w:tc>
          <w:tcPr>
            <w:tcW w:w="6470" w:type="dxa"/>
            <w:tcBorders>
              <w:top w:val="nil"/>
              <w:left w:val="single" w:sz="8" w:space="0" w:color="auto"/>
              <w:bottom w:val="single" w:sz="8" w:space="0" w:color="auto"/>
              <w:right w:val="nil"/>
            </w:tcBorders>
            <w:shd w:val="clear" w:color="000000" w:fill="BFBFBF"/>
            <w:noWrap/>
            <w:vAlign w:val="center"/>
            <w:hideMark/>
          </w:tcPr>
          <w:p w:rsidR="000D1170" w:rsidRPr="000D1170" w:rsidRDefault="000D1170" w:rsidP="000D1170">
            <w:pPr>
              <w:spacing w:after="0"/>
              <w:jc w:val="left"/>
              <w:rPr>
                <w:rFonts w:cs="Arial"/>
                <w:b/>
                <w:bCs/>
                <w:color w:val="000000"/>
                <w:szCs w:val="18"/>
                <w:u w:val="single"/>
                <w:lang w:eastAsia="es-ES"/>
              </w:rPr>
            </w:pPr>
            <w:r w:rsidRPr="000D1170">
              <w:rPr>
                <w:rFonts w:cs="Arial"/>
                <w:b/>
                <w:bCs/>
                <w:color w:val="000000"/>
                <w:szCs w:val="18"/>
                <w:u w:val="single"/>
                <w:lang w:eastAsia="es-ES"/>
              </w:rPr>
              <w:t xml:space="preserve">TOTAL </w:t>
            </w:r>
          </w:p>
        </w:tc>
        <w:tc>
          <w:tcPr>
            <w:tcW w:w="1210" w:type="dxa"/>
            <w:tcBorders>
              <w:top w:val="nil"/>
              <w:left w:val="single" w:sz="8" w:space="0" w:color="auto"/>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4.980.864</w:t>
            </w:r>
          </w:p>
        </w:tc>
        <w:tc>
          <w:tcPr>
            <w:tcW w:w="1269" w:type="dxa"/>
            <w:tcBorders>
              <w:top w:val="nil"/>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8.263.028</w:t>
            </w:r>
          </w:p>
        </w:tc>
      </w:tr>
    </w:tbl>
    <w:p w:rsidR="000D1170" w:rsidRDefault="000D1170" w:rsidP="001132F4">
      <w:pPr>
        <w:rPr>
          <w:rFonts w:cs="Arial"/>
          <w:szCs w:val="18"/>
        </w:rPr>
      </w:pPr>
    </w:p>
    <w:p w:rsidR="000D1170" w:rsidRDefault="000D1170" w:rsidP="000D1170">
      <w:pPr>
        <w:spacing w:after="0"/>
        <w:rPr>
          <w:rFonts w:cs="Arial"/>
          <w:szCs w:val="18"/>
        </w:rPr>
      </w:pPr>
      <w:r>
        <w:rPr>
          <w:rFonts w:cs="Arial"/>
          <w:szCs w:val="18"/>
        </w:rPr>
        <w:t>E.  Objetivos e indicadores de realización de la actividad</w:t>
      </w:r>
    </w:p>
    <w:p w:rsidR="000D1170" w:rsidRDefault="000D1170" w:rsidP="001132F4">
      <w:pPr>
        <w:rPr>
          <w:rFonts w:cs="Arial"/>
          <w:szCs w:val="18"/>
        </w:rPr>
      </w:pPr>
    </w:p>
    <w:tbl>
      <w:tblPr>
        <w:tblW w:w="7731" w:type="dxa"/>
        <w:jc w:val="center"/>
        <w:tblCellMar>
          <w:left w:w="70" w:type="dxa"/>
          <w:right w:w="70" w:type="dxa"/>
        </w:tblCellMar>
        <w:tblLook w:val="04A0" w:firstRow="1" w:lastRow="0" w:firstColumn="1" w:lastColumn="0" w:noHBand="0" w:noVBand="1"/>
      </w:tblPr>
      <w:tblGrid>
        <w:gridCol w:w="3598"/>
        <w:gridCol w:w="1974"/>
        <w:gridCol w:w="951"/>
        <w:gridCol w:w="1208"/>
      </w:tblGrid>
      <w:tr w:rsidR="000D1170" w:rsidRPr="000D1170" w:rsidTr="000D1170">
        <w:trPr>
          <w:trHeight w:val="395"/>
          <w:jc w:val="center"/>
        </w:trPr>
        <w:tc>
          <w:tcPr>
            <w:tcW w:w="3598" w:type="dxa"/>
            <w:tcBorders>
              <w:top w:val="nil"/>
              <w:left w:val="nil"/>
              <w:bottom w:val="nil"/>
              <w:right w:val="nil"/>
            </w:tcBorders>
            <w:shd w:val="clear" w:color="auto" w:fill="auto"/>
            <w:noWrap/>
            <w:vAlign w:val="center"/>
            <w:hideMark/>
          </w:tcPr>
          <w:p w:rsidR="000D1170" w:rsidRPr="000D1170" w:rsidRDefault="000D1170" w:rsidP="000D1170">
            <w:pPr>
              <w:spacing w:after="0"/>
              <w:jc w:val="left"/>
              <w:rPr>
                <w:rFonts w:cs="Arial"/>
                <w:b/>
                <w:bCs/>
                <w:szCs w:val="18"/>
                <w:lang w:eastAsia="es-ES"/>
              </w:rPr>
            </w:pPr>
          </w:p>
        </w:tc>
        <w:tc>
          <w:tcPr>
            <w:tcW w:w="1974" w:type="dxa"/>
            <w:tcBorders>
              <w:top w:val="nil"/>
              <w:left w:val="nil"/>
              <w:bottom w:val="nil"/>
              <w:right w:val="nil"/>
            </w:tcBorders>
            <w:shd w:val="clear" w:color="auto" w:fill="auto"/>
            <w:noWrap/>
            <w:hideMark/>
          </w:tcPr>
          <w:p w:rsidR="000D1170" w:rsidRPr="000D1170" w:rsidRDefault="000D1170" w:rsidP="000D1170">
            <w:pPr>
              <w:spacing w:after="0"/>
              <w:jc w:val="left"/>
              <w:rPr>
                <w:rFonts w:cs="Arial"/>
                <w:szCs w:val="18"/>
                <w:lang w:eastAsia="es-ES"/>
              </w:rPr>
            </w:pPr>
          </w:p>
        </w:tc>
        <w:tc>
          <w:tcPr>
            <w:tcW w:w="2159"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Cuantificación</w:t>
            </w:r>
          </w:p>
        </w:tc>
      </w:tr>
      <w:tr w:rsidR="000D1170" w:rsidRPr="000D1170" w:rsidTr="000D1170">
        <w:trPr>
          <w:trHeight w:val="202"/>
          <w:jc w:val="center"/>
        </w:trPr>
        <w:tc>
          <w:tcPr>
            <w:tcW w:w="359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Objetivo</w:t>
            </w:r>
          </w:p>
        </w:tc>
        <w:tc>
          <w:tcPr>
            <w:tcW w:w="1974" w:type="dxa"/>
            <w:tcBorders>
              <w:top w:val="single" w:sz="8" w:space="0" w:color="auto"/>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Indicador</w:t>
            </w:r>
          </w:p>
        </w:tc>
        <w:tc>
          <w:tcPr>
            <w:tcW w:w="951"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Previsto</w:t>
            </w:r>
          </w:p>
        </w:tc>
        <w:tc>
          <w:tcPr>
            <w:tcW w:w="1208"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Realizado</w:t>
            </w:r>
          </w:p>
        </w:tc>
      </w:tr>
      <w:tr w:rsidR="000D1170" w:rsidRPr="000D1170" w:rsidTr="000D1170">
        <w:trPr>
          <w:trHeight w:val="432"/>
          <w:jc w:val="center"/>
        </w:trPr>
        <w:tc>
          <w:tcPr>
            <w:tcW w:w="3598" w:type="dxa"/>
            <w:tcBorders>
              <w:top w:val="nil"/>
              <w:left w:val="single" w:sz="8" w:space="0" w:color="auto"/>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Autonomía Personal y vida independiente</w:t>
            </w:r>
          </w:p>
        </w:tc>
        <w:tc>
          <w:tcPr>
            <w:tcW w:w="1974"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Número de Proyectos</w:t>
            </w:r>
          </w:p>
        </w:tc>
        <w:tc>
          <w:tcPr>
            <w:tcW w:w="951"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200</w:t>
            </w:r>
          </w:p>
        </w:tc>
        <w:tc>
          <w:tcPr>
            <w:tcW w:w="1208"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494</w:t>
            </w:r>
          </w:p>
        </w:tc>
      </w:tr>
    </w:tbl>
    <w:p w:rsidR="000D1170" w:rsidRDefault="000D1170" w:rsidP="001132F4">
      <w:pPr>
        <w:rPr>
          <w:rFonts w:cs="Arial"/>
          <w:szCs w:val="18"/>
        </w:rPr>
      </w:pPr>
    </w:p>
    <w:p w:rsidR="000D1170" w:rsidRDefault="000D1170" w:rsidP="000D1170">
      <w:pPr>
        <w:pStyle w:val="Listaconnmeros"/>
        <w:widowControl w:val="0"/>
        <w:ind w:firstLine="0"/>
        <w:rPr>
          <w:rFonts w:cs="Arial"/>
          <w:szCs w:val="18"/>
          <w:u w:val="single"/>
        </w:rPr>
      </w:pPr>
    </w:p>
    <w:p w:rsidR="000D1170" w:rsidRDefault="000D1170" w:rsidP="000D1170">
      <w:pPr>
        <w:pStyle w:val="Listaconnmeros"/>
        <w:widowControl w:val="0"/>
        <w:ind w:firstLine="0"/>
        <w:rPr>
          <w:rFonts w:cs="Arial"/>
          <w:szCs w:val="18"/>
          <w:u w:val="single"/>
        </w:rPr>
      </w:pPr>
    </w:p>
    <w:p w:rsidR="000D1170" w:rsidRDefault="000D1170" w:rsidP="000D1170">
      <w:pPr>
        <w:pStyle w:val="Listaconnmeros"/>
        <w:widowControl w:val="0"/>
        <w:ind w:firstLine="0"/>
        <w:rPr>
          <w:rFonts w:cs="Arial"/>
          <w:szCs w:val="18"/>
          <w:u w:val="single"/>
        </w:rPr>
      </w:pPr>
    </w:p>
    <w:p w:rsidR="000D1170" w:rsidRDefault="000D1170" w:rsidP="000D1170">
      <w:pPr>
        <w:pStyle w:val="Listaconnmeros"/>
        <w:widowControl w:val="0"/>
        <w:ind w:firstLine="0"/>
        <w:rPr>
          <w:rFonts w:cs="Arial"/>
          <w:szCs w:val="18"/>
          <w:u w:val="single"/>
        </w:rPr>
      </w:pPr>
    </w:p>
    <w:p w:rsidR="000D1170" w:rsidRDefault="000D1170" w:rsidP="000D1170">
      <w:pPr>
        <w:pStyle w:val="Listaconnmeros"/>
        <w:widowControl w:val="0"/>
        <w:ind w:firstLine="0"/>
        <w:rPr>
          <w:rFonts w:cs="Arial"/>
          <w:szCs w:val="18"/>
          <w:u w:val="single"/>
        </w:rPr>
      </w:pPr>
    </w:p>
    <w:p w:rsidR="00355102" w:rsidRDefault="00355102">
      <w:pPr>
        <w:spacing w:after="0"/>
        <w:jc w:val="left"/>
        <w:rPr>
          <w:rFonts w:cs="Arial"/>
          <w:szCs w:val="18"/>
          <w:u w:val="single"/>
        </w:rPr>
      </w:pPr>
      <w:r>
        <w:rPr>
          <w:rFonts w:cs="Arial"/>
          <w:szCs w:val="18"/>
          <w:u w:val="single"/>
        </w:rPr>
        <w:br w:type="page"/>
      </w:r>
    </w:p>
    <w:p w:rsidR="000D1170" w:rsidRPr="001132F4" w:rsidRDefault="000D1170" w:rsidP="000D1170">
      <w:pPr>
        <w:pStyle w:val="Listaconnmeros"/>
        <w:widowControl w:val="0"/>
        <w:ind w:firstLine="0"/>
        <w:rPr>
          <w:rFonts w:cs="Arial"/>
          <w:szCs w:val="18"/>
          <w:u w:val="single"/>
        </w:rPr>
      </w:pPr>
      <w:r w:rsidRPr="001132F4">
        <w:rPr>
          <w:rFonts w:cs="Arial"/>
          <w:szCs w:val="18"/>
          <w:u w:val="single"/>
        </w:rPr>
        <w:lastRenderedPageBreak/>
        <w:t xml:space="preserve">Actividad </w:t>
      </w:r>
      <w:r>
        <w:rPr>
          <w:rFonts w:cs="Arial"/>
          <w:szCs w:val="18"/>
          <w:u w:val="single"/>
        </w:rPr>
        <w:t>7</w:t>
      </w:r>
    </w:p>
    <w:p w:rsidR="000D1170" w:rsidRPr="00825418" w:rsidRDefault="000D1170" w:rsidP="000D1170">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925"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808"/>
        <w:gridCol w:w="5117"/>
      </w:tblGrid>
      <w:tr w:rsidR="000D1170" w:rsidRPr="005761B2" w:rsidTr="00CA02C5">
        <w:trPr>
          <w:trHeight w:val="175"/>
          <w:jc w:val="right"/>
        </w:trPr>
        <w:tc>
          <w:tcPr>
            <w:tcW w:w="3808" w:type="dxa"/>
            <w:tcBorders>
              <w:top w:val="single" w:sz="2" w:space="0" w:color="auto"/>
              <w:left w:val="single" w:sz="2" w:space="0" w:color="auto"/>
              <w:bottom w:val="nil"/>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c>
          <w:tcPr>
            <w:tcW w:w="5117" w:type="dxa"/>
            <w:tcBorders>
              <w:top w:val="single" w:sz="2" w:space="0" w:color="auto"/>
              <w:left w:val="single" w:sz="2" w:space="0" w:color="auto"/>
              <w:bottom w:val="nil"/>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r>
      <w:tr w:rsidR="000D1170" w:rsidRPr="005761B2" w:rsidTr="00CA02C5">
        <w:trPr>
          <w:trHeight w:val="929"/>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0D1170">
              <w:rPr>
                <w:rFonts w:ascii="Arial" w:hAnsi="Arial" w:cs="Arial"/>
                <w:snapToGrid w:val="0"/>
                <w:color w:val="000000"/>
                <w:sz w:val="18"/>
                <w:szCs w:val="18"/>
              </w:rPr>
              <w:t>PLAN DE ACCESIBILIDAD: AYUDAS PARA LA DOTACIÓN DE FURGONETAS, MICROBUSES PARA ENTIDADES DEL MA DE PERSONAS CON DISCAPACIDAD.</w:t>
            </w:r>
          </w:p>
        </w:tc>
      </w:tr>
      <w:tr w:rsidR="000D1170" w:rsidRPr="005761B2" w:rsidTr="00CA02C5">
        <w:trPr>
          <w:trHeight w:val="189"/>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0D1170" w:rsidRPr="005761B2" w:rsidTr="00CA02C5">
        <w:trPr>
          <w:trHeight w:val="175"/>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0D1170" w:rsidRPr="005761B2" w:rsidTr="00CA02C5">
        <w:trPr>
          <w:trHeight w:val="189"/>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0D1170" w:rsidRPr="005761B2" w:rsidTr="00CA02C5">
        <w:trPr>
          <w:trHeight w:val="189"/>
          <w:jc w:val="right"/>
        </w:trPr>
        <w:tc>
          <w:tcPr>
            <w:tcW w:w="3808" w:type="dxa"/>
            <w:tcBorders>
              <w:top w:val="nil"/>
              <w:left w:val="single" w:sz="2" w:space="0" w:color="auto"/>
              <w:bottom w:val="single" w:sz="2" w:space="0" w:color="auto"/>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c>
          <w:tcPr>
            <w:tcW w:w="5117" w:type="dxa"/>
            <w:tcBorders>
              <w:top w:val="nil"/>
              <w:left w:val="single" w:sz="2" w:space="0" w:color="auto"/>
              <w:bottom w:val="single" w:sz="2" w:space="0" w:color="auto"/>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r>
    </w:tbl>
    <w:p w:rsidR="000D1170" w:rsidRPr="005761B2" w:rsidRDefault="000D1170" w:rsidP="000D1170"/>
    <w:p w:rsidR="000D1170" w:rsidRDefault="000D1170" w:rsidP="000D1170">
      <w:pPr>
        <w:pStyle w:val="Listaconnmeros"/>
        <w:widowControl w:val="0"/>
        <w:ind w:firstLine="0"/>
        <w:rPr>
          <w:rFonts w:cs="Arial"/>
          <w:szCs w:val="18"/>
        </w:rPr>
      </w:pPr>
      <w:r w:rsidRPr="00825418">
        <w:rPr>
          <w:rFonts w:cs="Arial"/>
          <w:szCs w:val="18"/>
        </w:rPr>
        <w:t>Descripción detallada de la actividad realizada:</w:t>
      </w:r>
    </w:p>
    <w:p w:rsidR="000D1170" w:rsidRPr="000D1170" w:rsidRDefault="000D1170" w:rsidP="000D1170">
      <w:pPr>
        <w:pStyle w:val="Listaconnmeros"/>
        <w:widowControl w:val="0"/>
        <w:spacing w:after="0"/>
        <w:rPr>
          <w:rFonts w:cs="Arial"/>
          <w:szCs w:val="18"/>
        </w:rPr>
      </w:pPr>
      <w:r>
        <w:rPr>
          <w:rFonts w:cs="Arial"/>
          <w:szCs w:val="18"/>
        </w:rPr>
        <w:t xml:space="preserve">      </w:t>
      </w:r>
      <w:r w:rsidRPr="000D1170">
        <w:rPr>
          <w:rFonts w:cs="Arial"/>
          <w:szCs w:val="18"/>
        </w:rPr>
        <w:t>Ayudas económicas para financiar la adquisición de elementos de transporte accesible a favor de entidades del movimiento asociativo que posibiliten la realización de las actividades propias del Colectivo de personas con discapacidad</w:t>
      </w:r>
      <w:r w:rsidRPr="000D1170">
        <w:rPr>
          <w:rFonts w:cs="Arial"/>
          <w:szCs w:val="18"/>
        </w:rPr>
        <w:tab/>
      </w:r>
      <w:r w:rsidRPr="000D1170">
        <w:rPr>
          <w:rFonts w:cs="Arial"/>
          <w:szCs w:val="18"/>
        </w:rPr>
        <w:tab/>
      </w:r>
    </w:p>
    <w:p w:rsidR="000D1170" w:rsidRPr="000D1170" w:rsidRDefault="000D1170" w:rsidP="000D1170">
      <w:pPr>
        <w:pStyle w:val="Listaconnmeros"/>
        <w:widowControl w:val="0"/>
        <w:spacing w:after="0"/>
        <w:rPr>
          <w:rFonts w:cs="Arial"/>
          <w:szCs w:val="18"/>
        </w:rPr>
      </w:pPr>
      <w:r w:rsidRPr="000D1170">
        <w:rPr>
          <w:rFonts w:cs="Arial"/>
          <w:szCs w:val="18"/>
        </w:rPr>
        <w:tab/>
      </w:r>
      <w:r w:rsidRPr="000D1170">
        <w:rPr>
          <w:rFonts w:cs="Arial"/>
          <w:szCs w:val="18"/>
        </w:rPr>
        <w:tab/>
      </w:r>
    </w:p>
    <w:p w:rsidR="000D1170" w:rsidRPr="002A3185" w:rsidRDefault="000D1170" w:rsidP="000D1170">
      <w:pPr>
        <w:pStyle w:val="Listaconnmeros"/>
        <w:widowControl w:val="0"/>
        <w:spacing w:after="0"/>
        <w:rPr>
          <w:rFonts w:cs="Arial"/>
          <w:szCs w:val="18"/>
        </w:rPr>
      </w:pPr>
      <w:r w:rsidRPr="000D1170">
        <w:rPr>
          <w:rFonts w:cs="Arial"/>
          <w:szCs w:val="18"/>
        </w:rPr>
        <w:tab/>
      </w:r>
      <w:r w:rsidRPr="000D1170">
        <w:rPr>
          <w:rFonts w:cs="Arial"/>
          <w:szCs w:val="18"/>
        </w:rPr>
        <w:tab/>
      </w:r>
      <w:r w:rsidRPr="005548E8">
        <w:rPr>
          <w:rFonts w:cs="Arial"/>
          <w:szCs w:val="18"/>
        </w:rPr>
        <w:tab/>
      </w:r>
      <w:r w:rsidRPr="005548E8">
        <w:rPr>
          <w:rFonts w:cs="Arial"/>
          <w:szCs w:val="18"/>
        </w:rPr>
        <w:tab/>
      </w:r>
      <w:r w:rsidRPr="005548E8">
        <w:rPr>
          <w:rFonts w:cs="Arial"/>
          <w:szCs w:val="18"/>
        </w:rPr>
        <w:tab/>
      </w:r>
    </w:p>
    <w:p w:rsidR="000D1170" w:rsidRPr="002A3185" w:rsidRDefault="000D1170" w:rsidP="000D1170">
      <w:pPr>
        <w:pStyle w:val="Listaconnmeros"/>
        <w:widowControl w:val="0"/>
        <w:spacing w:after="0"/>
        <w:rPr>
          <w:rFonts w:cs="Arial"/>
          <w:szCs w:val="18"/>
        </w:rPr>
      </w:pPr>
      <w:r w:rsidRPr="002A3185">
        <w:rPr>
          <w:rFonts w:cs="Arial"/>
          <w:szCs w:val="18"/>
        </w:rPr>
        <w:tab/>
      </w:r>
      <w:r w:rsidRPr="002A3185">
        <w:rPr>
          <w:rFonts w:cs="Arial"/>
          <w:szCs w:val="18"/>
        </w:rPr>
        <w:tab/>
      </w:r>
    </w:p>
    <w:p w:rsidR="000D1170" w:rsidRDefault="000D1170" w:rsidP="000D1170">
      <w:pPr>
        <w:rPr>
          <w:rFonts w:cs="Arial"/>
          <w:szCs w:val="18"/>
        </w:rPr>
      </w:pPr>
      <w:r w:rsidRPr="00825418">
        <w:t>B.</w:t>
      </w:r>
      <w:r w:rsidRPr="00825418">
        <w:tab/>
        <w:t>Recursos humanos empleados en la actividad.</w:t>
      </w:r>
    </w:p>
    <w:tbl>
      <w:tblPr>
        <w:tblW w:w="8497" w:type="dxa"/>
        <w:tblInd w:w="55" w:type="dxa"/>
        <w:tblCellMar>
          <w:left w:w="70" w:type="dxa"/>
          <w:right w:w="70" w:type="dxa"/>
        </w:tblCellMar>
        <w:tblLook w:val="04A0" w:firstRow="1" w:lastRow="0" w:firstColumn="1" w:lastColumn="0" w:noHBand="0" w:noVBand="1"/>
      </w:tblPr>
      <w:tblGrid>
        <w:gridCol w:w="2987"/>
        <w:gridCol w:w="1677"/>
        <w:gridCol w:w="1437"/>
        <w:gridCol w:w="1198"/>
        <w:gridCol w:w="1198"/>
      </w:tblGrid>
      <w:tr w:rsidR="000D1170" w:rsidRPr="000D1170" w:rsidTr="000D1170">
        <w:trPr>
          <w:trHeight w:val="227"/>
        </w:trPr>
        <w:tc>
          <w:tcPr>
            <w:tcW w:w="2987" w:type="dxa"/>
            <w:tcBorders>
              <w:top w:val="single" w:sz="8" w:space="0" w:color="auto"/>
              <w:left w:val="single" w:sz="8" w:space="0" w:color="auto"/>
              <w:bottom w:val="nil"/>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Tipo</w:t>
            </w:r>
          </w:p>
        </w:tc>
        <w:tc>
          <w:tcPr>
            <w:tcW w:w="3114" w:type="dxa"/>
            <w:gridSpan w:val="2"/>
            <w:tcBorders>
              <w:top w:val="single" w:sz="8" w:space="0" w:color="auto"/>
              <w:left w:val="nil"/>
              <w:bottom w:val="single" w:sz="8" w:space="0" w:color="auto"/>
              <w:right w:val="single" w:sz="8" w:space="0" w:color="000000"/>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Número</w:t>
            </w:r>
          </w:p>
        </w:tc>
        <w:tc>
          <w:tcPr>
            <w:tcW w:w="2396" w:type="dxa"/>
            <w:gridSpan w:val="2"/>
            <w:tcBorders>
              <w:top w:val="single" w:sz="8" w:space="0" w:color="auto"/>
              <w:left w:val="nil"/>
              <w:bottom w:val="single" w:sz="8" w:space="0" w:color="auto"/>
              <w:right w:val="single" w:sz="8" w:space="0" w:color="000000"/>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Nº horas/año</w:t>
            </w:r>
          </w:p>
        </w:tc>
      </w:tr>
      <w:tr w:rsidR="000D1170" w:rsidRPr="000D1170" w:rsidTr="000D1170">
        <w:trPr>
          <w:trHeight w:val="444"/>
        </w:trPr>
        <w:tc>
          <w:tcPr>
            <w:tcW w:w="2987" w:type="dxa"/>
            <w:tcBorders>
              <w:top w:val="nil"/>
              <w:left w:val="single" w:sz="8" w:space="0" w:color="auto"/>
              <w:bottom w:val="single" w:sz="8" w:space="0" w:color="auto"/>
              <w:right w:val="single" w:sz="8" w:space="0" w:color="auto"/>
            </w:tcBorders>
            <w:shd w:val="clear" w:color="000000" w:fill="C0C0C0"/>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 </w:t>
            </w:r>
          </w:p>
        </w:tc>
        <w:tc>
          <w:tcPr>
            <w:tcW w:w="1677"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Previsto</w:t>
            </w:r>
          </w:p>
        </w:tc>
        <w:tc>
          <w:tcPr>
            <w:tcW w:w="1437"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Realizado</w:t>
            </w:r>
          </w:p>
        </w:tc>
        <w:tc>
          <w:tcPr>
            <w:tcW w:w="1198"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Previsto</w:t>
            </w:r>
          </w:p>
        </w:tc>
        <w:tc>
          <w:tcPr>
            <w:tcW w:w="1198"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Realizado</w:t>
            </w:r>
          </w:p>
        </w:tc>
      </w:tr>
      <w:tr w:rsidR="000D1170" w:rsidRPr="000D1170" w:rsidTr="000D1170">
        <w:trPr>
          <w:trHeight w:val="217"/>
        </w:trPr>
        <w:tc>
          <w:tcPr>
            <w:tcW w:w="2987" w:type="dxa"/>
            <w:tcBorders>
              <w:top w:val="nil"/>
              <w:left w:val="single" w:sz="8" w:space="0" w:color="auto"/>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Personal asalariado</w:t>
            </w:r>
          </w:p>
        </w:tc>
        <w:tc>
          <w:tcPr>
            <w:tcW w:w="1677"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28</w:t>
            </w:r>
          </w:p>
        </w:tc>
        <w:tc>
          <w:tcPr>
            <w:tcW w:w="1437"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27</w:t>
            </w:r>
          </w:p>
        </w:tc>
        <w:tc>
          <w:tcPr>
            <w:tcW w:w="1198"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3.898</w:t>
            </w:r>
          </w:p>
        </w:tc>
        <w:tc>
          <w:tcPr>
            <w:tcW w:w="1198"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1.775</w:t>
            </w:r>
          </w:p>
        </w:tc>
      </w:tr>
    </w:tbl>
    <w:p w:rsidR="000D1170" w:rsidRDefault="000D1170" w:rsidP="001132F4">
      <w:pPr>
        <w:rPr>
          <w:rFonts w:cs="Arial"/>
          <w:szCs w:val="18"/>
        </w:rPr>
      </w:pPr>
    </w:p>
    <w:p w:rsidR="000D1170" w:rsidRDefault="000D1170" w:rsidP="000D1170">
      <w:r w:rsidRPr="001132F4">
        <w:t>C.</w:t>
      </w:r>
      <w:r w:rsidRPr="001132F4">
        <w:tab/>
        <w:t>Beneficiarios o usuarios de la actividad.</w:t>
      </w:r>
    </w:p>
    <w:tbl>
      <w:tblPr>
        <w:tblW w:w="6312" w:type="dxa"/>
        <w:jc w:val="center"/>
        <w:tblCellMar>
          <w:left w:w="70" w:type="dxa"/>
          <w:right w:w="70" w:type="dxa"/>
        </w:tblCellMar>
        <w:tblLook w:val="04A0" w:firstRow="1" w:lastRow="0" w:firstColumn="1" w:lastColumn="0" w:noHBand="0" w:noVBand="1"/>
      </w:tblPr>
      <w:tblGrid>
        <w:gridCol w:w="3221"/>
        <w:gridCol w:w="1664"/>
        <w:gridCol w:w="1427"/>
      </w:tblGrid>
      <w:tr w:rsidR="000D1170" w:rsidRPr="000D1170" w:rsidTr="000D1170">
        <w:trPr>
          <w:trHeight w:val="240"/>
          <w:jc w:val="center"/>
        </w:trPr>
        <w:tc>
          <w:tcPr>
            <w:tcW w:w="3221" w:type="dxa"/>
            <w:tcBorders>
              <w:top w:val="single" w:sz="8" w:space="0" w:color="auto"/>
              <w:left w:val="single" w:sz="8" w:space="0" w:color="auto"/>
              <w:bottom w:val="nil"/>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Tipo</w:t>
            </w:r>
          </w:p>
        </w:tc>
        <w:tc>
          <w:tcPr>
            <w:tcW w:w="3091" w:type="dxa"/>
            <w:gridSpan w:val="2"/>
            <w:tcBorders>
              <w:top w:val="single" w:sz="8" w:space="0" w:color="auto"/>
              <w:left w:val="nil"/>
              <w:bottom w:val="single" w:sz="8" w:space="0" w:color="auto"/>
              <w:right w:val="single" w:sz="8" w:space="0" w:color="000000"/>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Número</w:t>
            </w:r>
          </w:p>
        </w:tc>
      </w:tr>
      <w:tr w:rsidR="000D1170" w:rsidRPr="000D1170" w:rsidTr="00072239">
        <w:trPr>
          <w:trHeight w:val="262"/>
          <w:jc w:val="center"/>
        </w:trPr>
        <w:tc>
          <w:tcPr>
            <w:tcW w:w="3221" w:type="dxa"/>
            <w:tcBorders>
              <w:top w:val="nil"/>
              <w:left w:val="single" w:sz="8" w:space="0" w:color="auto"/>
              <w:bottom w:val="single" w:sz="8" w:space="0" w:color="auto"/>
              <w:right w:val="single" w:sz="8" w:space="0" w:color="auto"/>
            </w:tcBorders>
            <w:shd w:val="clear" w:color="000000" w:fill="C0C0C0"/>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 </w:t>
            </w:r>
          </w:p>
        </w:tc>
        <w:tc>
          <w:tcPr>
            <w:tcW w:w="1664"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Previsto</w:t>
            </w:r>
          </w:p>
        </w:tc>
        <w:tc>
          <w:tcPr>
            <w:tcW w:w="1427"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Realizado</w:t>
            </w:r>
          </w:p>
        </w:tc>
      </w:tr>
      <w:tr w:rsidR="000D1170" w:rsidRPr="000D1170" w:rsidTr="00072239">
        <w:trPr>
          <w:trHeight w:val="262"/>
          <w:jc w:val="center"/>
        </w:trPr>
        <w:tc>
          <w:tcPr>
            <w:tcW w:w="3221" w:type="dxa"/>
            <w:tcBorders>
              <w:top w:val="nil"/>
              <w:left w:val="single" w:sz="8" w:space="0" w:color="auto"/>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Personas físicas</w:t>
            </w:r>
          </w:p>
        </w:tc>
        <w:tc>
          <w:tcPr>
            <w:tcW w:w="1664"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0</w:t>
            </w:r>
          </w:p>
        </w:tc>
        <w:tc>
          <w:tcPr>
            <w:tcW w:w="1427"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 </w:t>
            </w:r>
          </w:p>
        </w:tc>
      </w:tr>
      <w:tr w:rsidR="000D1170" w:rsidRPr="000D1170" w:rsidTr="00072239">
        <w:trPr>
          <w:trHeight w:val="262"/>
          <w:jc w:val="center"/>
        </w:trPr>
        <w:tc>
          <w:tcPr>
            <w:tcW w:w="3221" w:type="dxa"/>
            <w:tcBorders>
              <w:top w:val="nil"/>
              <w:left w:val="single" w:sz="8" w:space="0" w:color="auto"/>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Personas jurídicas</w:t>
            </w:r>
          </w:p>
        </w:tc>
        <w:tc>
          <w:tcPr>
            <w:tcW w:w="1664"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50</w:t>
            </w:r>
          </w:p>
        </w:tc>
        <w:tc>
          <w:tcPr>
            <w:tcW w:w="1427"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134</w:t>
            </w:r>
          </w:p>
        </w:tc>
      </w:tr>
    </w:tbl>
    <w:p w:rsidR="000D1170" w:rsidRDefault="000D1170" w:rsidP="001132F4">
      <w:pPr>
        <w:rPr>
          <w:rFonts w:cs="Arial"/>
          <w:szCs w:val="18"/>
        </w:rPr>
      </w:pPr>
    </w:p>
    <w:p w:rsidR="000D1170" w:rsidRDefault="000D1170" w:rsidP="000D1170">
      <w:r w:rsidRPr="001132F4">
        <w:t>D.</w:t>
      </w:r>
      <w:r w:rsidRPr="001132F4">
        <w:tab/>
        <w:t>Recursos económicos empleados en la actividad.</w:t>
      </w:r>
    </w:p>
    <w:tbl>
      <w:tblPr>
        <w:tblW w:w="9040" w:type="dxa"/>
        <w:tblInd w:w="55" w:type="dxa"/>
        <w:tblCellMar>
          <w:left w:w="70" w:type="dxa"/>
          <w:right w:w="70" w:type="dxa"/>
        </w:tblCellMar>
        <w:tblLook w:val="04A0" w:firstRow="1" w:lastRow="0" w:firstColumn="1" w:lastColumn="0" w:noHBand="0" w:noVBand="1"/>
      </w:tblPr>
      <w:tblGrid>
        <w:gridCol w:w="6536"/>
        <w:gridCol w:w="1222"/>
        <w:gridCol w:w="1282"/>
      </w:tblGrid>
      <w:tr w:rsidR="000D1170" w:rsidRPr="000D1170" w:rsidTr="00072239">
        <w:trPr>
          <w:trHeight w:val="205"/>
        </w:trPr>
        <w:tc>
          <w:tcPr>
            <w:tcW w:w="6536"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0D1170" w:rsidRPr="000D1170" w:rsidRDefault="000D1170" w:rsidP="000D1170">
            <w:pPr>
              <w:spacing w:after="0"/>
              <w:jc w:val="center"/>
              <w:rPr>
                <w:rFonts w:cs="Arial"/>
                <w:b/>
                <w:bCs/>
                <w:color w:val="000000"/>
                <w:szCs w:val="18"/>
                <w:u w:val="single"/>
                <w:lang w:eastAsia="es-ES"/>
              </w:rPr>
            </w:pPr>
            <w:r w:rsidRPr="000D1170">
              <w:rPr>
                <w:rFonts w:cs="Arial"/>
                <w:b/>
                <w:bCs/>
                <w:color w:val="000000"/>
                <w:szCs w:val="18"/>
                <w:u w:val="single"/>
                <w:lang w:eastAsia="es-ES"/>
              </w:rPr>
              <w:t>GASTOS/INVERSIONES</w:t>
            </w:r>
          </w:p>
        </w:tc>
        <w:tc>
          <w:tcPr>
            <w:tcW w:w="2504" w:type="dxa"/>
            <w:gridSpan w:val="2"/>
            <w:tcBorders>
              <w:top w:val="single" w:sz="8" w:space="0" w:color="auto"/>
              <w:left w:val="nil"/>
              <w:bottom w:val="nil"/>
              <w:right w:val="single" w:sz="8" w:space="0" w:color="000000"/>
            </w:tcBorders>
            <w:shd w:val="clear" w:color="000000" w:fill="BFBFBF"/>
            <w:noWrap/>
            <w:vAlign w:val="center"/>
            <w:hideMark/>
          </w:tcPr>
          <w:p w:rsidR="000D1170" w:rsidRPr="000D1170" w:rsidRDefault="000D1170" w:rsidP="000D1170">
            <w:pPr>
              <w:spacing w:after="0"/>
              <w:jc w:val="center"/>
              <w:rPr>
                <w:rFonts w:cs="Arial"/>
                <w:b/>
                <w:bCs/>
                <w:color w:val="000000"/>
                <w:szCs w:val="18"/>
                <w:lang w:eastAsia="es-ES"/>
              </w:rPr>
            </w:pPr>
            <w:r w:rsidRPr="000D1170">
              <w:rPr>
                <w:rFonts w:cs="Arial"/>
                <w:b/>
                <w:bCs/>
                <w:color w:val="000000"/>
                <w:szCs w:val="18"/>
                <w:lang w:eastAsia="es-ES"/>
              </w:rPr>
              <w:t>Importe</w:t>
            </w:r>
          </w:p>
        </w:tc>
      </w:tr>
      <w:tr w:rsidR="000D1170" w:rsidRPr="000D1170" w:rsidTr="00072239">
        <w:trPr>
          <w:trHeight w:val="234"/>
        </w:trPr>
        <w:tc>
          <w:tcPr>
            <w:tcW w:w="6536" w:type="dxa"/>
            <w:vMerge/>
            <w:tcBorders>
              <w:top w:val="single" w:sz="8" w:space="0" w:color="auto"/>
              <w:left w:val="single" w:sz="8" w:space="0" w:color="auto"/>
              <w:bottom w:val="single" w:sz="8" w:space="0" w:color="000000"/>
              <w:right w:val="single" w:sz="8" w:space="0" w:color="auto"/>
            </w:tcBorders>
            <w:vAlign w:val="center"/>
            <w:hideMark/>
          </w:tcPr>
          <w:p w:rsidR="000D1170" w:rsidRPr="000D1170" w:rsidRDefault="000D1170" w:rsidP="000D1170">
            <w:pPr>
              <w:spacing w:after="0"/>
              <w:jc w:val="left"/>
              <w:rPr>
                <w:rFonts w:cs="Arial"/>
                <w:b/>
                <w:bCs/>
                <w:color w:val="000000"/>
                <w:szCs w:val="18"/>
                <w:u w:val="single"/>
                <w:lang w:eastAsia="es-ES"/>
              </w:rPr>
            </w:pPr>
          </w:p>
        </w:tc>
        <w:tc>
          <w:tcPr>
            <w:tcW w:w="1222"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center"/>
              <w:rPr>
                <w:rFonts w:cs="Arial"/>
                <w:b/>
                <w:bCs/>
                <w:color w:val="000000"/>
                <w:szCs w:val="18"/>
                <w:lang w:eastAsia="es-ES"/>
              </w:rPr>
            </w:pPr>
            <w:r w:rsidRPr="000D1170">
              <w:rPr>
                <w:rFonts w:cs="Arial"/>
                <w:b/>
                <w:bCs/>
                <w:color w:val="000000"/>
                <w:szCs w:val="18"/>
                <w:lang w:eastAsia="es-ES"/>
              </w:rPr>
              <w:t xml:space="preserve">Previsto </w:t>
            </w:r>
          </w:p>
        </w:tc>
        <w:tc>
          <w:tcPr>
            <w:tcW w:w="1282"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center"/>
              <w:rPr>
                <w:rFonts w:cs="Arial"/>
                <w:b/>
                <w:bCs/>
                <w:color w:val="000000"/>
                <w:szCs w:val="18"/>
                <w:lang w:eastAsia="es-ES"/>
              </w:rPr>
            </w:pPr>
            <w:r w:rsidRPr="000D1170">
              <w:rPr>
                <w:rFonts w:cs="Arial"/>
                <w:b/>
                <w:bCs/>
                <w:color w:val="000000"/>
                <w:szCs w:val="18"/>
                <w:lang w:eastAsia="es-ES"/>
              </w:rPr>
              <w:t>Realizado</w:t>
            </w:r>
          </w:p>
        </w:tc>
      </w:tr>
      <w:tr w:rsidR="000D1170" w:rsidRPr="000D1170" w:rsidTr="00072239">
        <w:trPr>
          <w:trHeight w:val="234"/>
        </w:trPr>
        <w:tc>
          <w:tcPr>
            <w:tcW w:w="6536"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Gastos por ayudas y otros</w:t>
            </w:r>
          </w:p>
        </w:tc>
        <w:tc>
          <w:tcPr>
            <w:tcW w:w="122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1.451.920</w:t>
            </w:r>
          </w:p>
        </w:tc>
        <w:tc>
          <w:tcPr>
            <w:tcW w:w="128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926.437</w:t>
            </w:r>
          </w:p>
        </w:tc>
      </w:tr>
      <w:tr w:rsidR="000D1170" w:rsidRPr="000D1170" w:rsidTr="00072239">
        <w:trPr>
          <w:trHeight w:val="214"/>
        </w:trPr>
        <w:tc>
          <w:tcPr>
            <w:tcW w:w="6536"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ind w:firstLineChars="200" w:firstLine="360"/>
              <w:jc w:val="left"/>
              <w:rPr>
                <w:rFonts w:cs="Arial"/>
                <w:color w:val="000000"/>
                <w:szCs w:val="18"/>
                <w:lang w:eastAsia="es-ES"/>
              </w:rPr>
            </w:pPr>
            <w:r w:rsidRPr="000D1170">
              <w:rPr>
                <w:rFonts w:cs="Arial"/>
                <w:color w:val="000000"/>
                <w:szCs w:val="18"/>
                <w:lang w:eastAsia="es-ES"/>
              </w:rPr>
              <w:t>a) Ayudas monetarias</w:t>
            </w:r>
          </w:p>
        </w:tc>
        <w:tc>
          <w:tcPr>
            <w:tcW w:w="1222"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1.451.920</w:t>
            </w:r>
          </w:p>
        </w:tc>
        <w:tc>
          <w:tcPr>
            <w:tcW w:w="128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926.437</w:t>
            </w:r>
          </w:p>
        </w:tc>
      </w:tr>
      <w:tr w:rsidR="000D1170" w:rsidRPr="000D1170" w:rsidTr="00072239">
        <w:trPr>
          <w:trHeight w:val="224"/>
        </w:trPr>
        <w:tc>
          <w:tcPr>
            <w:tcW w:w="6536"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Gastos de personal</w:t>
            </w:r>
          </w:p>
        </w:tc>
        <w:tc>
          <w:tcPr>
            <w:tcW w:w="1222"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68.199</w:t>
            </w:r>
          </w:p>
        </w:tc>
        <w:tc>
          <w:tcPr>
            <w:tcW w:w="128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39.678</w:t>
            </w:r>
          </w:p>
        </w:tc>
      </w:tr>
      <w:tr w:rsidR="000D1170" w:rsidRPr="000D1170" w:rsidTr="00072239">
        <w:trPr>
          <w:trHeight w:val="205"/>
        </w:trPr>
        <w:tc>
          <w:tcPr>
            <w:tcW w:w="6536"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Otros gastos de la actividad</w:t>
            </w:r>
          </w:p>
        </w:tc>
        <w:tc>
          <w:tcPr>
            <w:tcW w:w="1222"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41.190</w:t>
            </w:r>
          </w:p>
        </w:tc>
        <w:tc>
          <w:tcPr>
            <w:tcW w:w="128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20.926</w:t>
            </w:r>
          </w:p>
        </w:tc>
      </w:tr>
      <w:tr w:rsidR="000D1170" w:rsidRPr="000D1170" w:rsidTr="00072239">
        <w:trPr>
          <w:trHeight w:val="205"/>
        </w:trPr>
        <w:tc>
          <w:tcPr>
            <w:tcW w:w="6536"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Amortización del inmovilizado</w:t>
            </w:r>
          </w:p>
        </w:tc>
        <w:tc>
          <w:tcPr>
            <w:tcW w:w="1222"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3.693</w:t>
            </w:r>
          </w:p>
        </w:tc>
        <w:tc>
          <w:tcPr>
            <w:tcW w:w="128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1.122</w:t>
            </w:r>
          </w:p>
        </w:tc>
      </w:tr>
      <w:tr w:rsidR="000D1170" w:rsidRPr="000D1170" w:rsidTr="00072239">
        <w:trPr>
          <w:trHeight w:val="214"/>
        </w:trPr>
        <w:tc>
          <w:tcPr>
            <w:tcW w:w="6536" w:type="dxa"/>
            <w:tcBorders>
              <w:top w:val="single" w:sz="8" w:space="0" w:color="auto"/>
              <w:left w:val="single" w:sz="8" w:space="0" w:color="auto"/>
              <w:bottom w:val="single" w:sz="8" w:space="0" w:color="auto"/>
              <w:right w:val="nil"/>
            </w:tcBorders>
            <w:shd w:val="clear" w:color="000000" w:fill="BFBFBF"/>
            <w:noWrap/>
            <w:vAlign w:val="center"/>
            <w:hideMark/>
          </w:tcPr>
          <w:p w:rsidR="000D1170" w:rsidRPr="000D1170" w:rsidRDefault="000D1170" w:rsidP="000D1170">
            <w:pPr>
              <w:spacing w:after="0"/>
              <w:jc w:val="left"/>
              <w:rPr>
                <w:rFonts w:cs="Arial"/>
                <w:b/>
                <w:bCs/>
                <w:color w:val="000000"/>
                <w:szCs w:val="18"/>
                <w:u w:val="single"/>
                <w:lang w:eastAsia="es-ES"/>
              </w:rPr>
            </w:pPr>
            <w:r w:rsidRPr="000D1170">
              <w:rPr>
                <w:rFonts w:cs="Arial"/>
                <w:b/>
                <w:bCs/>
                <w:color w:val="000000"/>
                <w:szCs w:val="18"/>
                <w:u w:val="single"/>
                <w:lang w:eastAsia="es-ES"/>
              </w:rPr>
              <w:t>Subtotal gastos</w:t>
            </w:r>
          </w:p>
        </w:tc>
        <w:tc>
          <w:tcPr>
            <w:tcW w:w="1222"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1.565.002</w:t>
            </w:r>
          </w:p>
        </w:tc>
        <w:tc>
          <w:tcPr>
            <w:tcW w:w="1282"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988.163</w:t>
            </w:r>
          </w:p>
        </w:tc>
      </w:tr>
      <w:tr w:rsidR="000D1170" w:rsidRPr="000D1170" w:rsidTr="00072239">
        <w:trPr>
          <w:trHeight w:val="234"/>
        </w:trPr>
        <w:tc>
          <w:tcPr>
            <w:tcW w:w="6536"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Adquisiciones de inmovilizado (excepto Bienes Patrimonio Histórico)</w:t>
            </w:r>
          </w:p>
        </w:tc>
        <w:tc>
          <w:tcPr>
            <w:tcW w:w="1222"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3.509</w:t>
            </w:r>
          </w:p>
        </w:tc>
        <w:tc>
          <w:tcPr>
            <w:tcW w:w="128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2.949</w:t>
            </w:r>
          </w:p>
        </w:tc>
      </w:tr>
      <w:tr w:rsidR="000D1170" w:rsidRPr="000D1170" w:rsidTr="00072239">
        <w:trPr>
          <w:trHeight w:val="214"/>
        </w:trPr>
        <w:tc>
          <w:tcPr>
            <w:tcW w:w="6536" w:type="dxa"/>
            <w:tcBorders>
              <w:top w:val="single" w:sz="8" w:space="0" w:color="auto"/>
              <w:left w:val="single" w:sz="8" w:space="0" w:color="auto"/>
              <w:bottom w:val="single" w:sz="8" w:space="0" w:color="auto"/>
              <w:right w:val="nil"/>
            </w:tcBorders>
            <w:shd w:val="clear" w:color="000000" w:fill="BFBFBF"/>
            <w:noWrap/>
            <w:vAlign w:val="center"/>
            <w:hideMark/>
          </w:tcPr>
          <w:p w:rsidR="000D1170" w:rsidRPr="000D1170" w:rsidRDefault="000D1170" w:rsidP="000D1170">
            <w:pPr>
              <w:spacing w:after="0"/>
              <w:jc w:val="left"/>
              <w:rPr>
                <w:rFonts w:cs="Arial"/>
                <w:b/>
                <w:bCs/>
                <w:color w:val="000000"/>
                <w:szCs w:val="18"/>
                <w:u w:val="single"/>
                <w:lang w:eastAsia="es-ES"/>
              </w:rPr>
            </w:pPr>
            <w:r w:rsidRPr="000D1170">
              <w:rPr>
                <w:rFonts w:cs="Arial"/>
                <w:b/>
                <w:bCs/>
                <w:color w:val="000000"/>
                <w:szCs w:val="18"/>
                <w:u w:val="single"/>
                <w:lang w:eastAsia="es-ES"/>
              </w:rPr>
              <w:t>Subtotal Recursos</w:t>
            </w:r>
          </w:p>
        </w:tc>
        <w:tc>
          <w:tcPr>
            <w:tcW w:w="1222"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3.509</w:t>
            </w:r>
          </w:p>
        </w:tc>
        <w:tc>
          <w:tcPr>
            <w:tcW w:w="1282"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2.949</w:t>
            </w:r>
          </w:p>
        </w:tc>
      </w:tr>
      <w:tr w:rsidR="000D1170" w:rsidRPr="000D1170" w:rsidTr="00072239">
        <w:trPr>
          <w:trHeight w:val="418"/>
        </w:trPr>
        <w:tc>
          <w:tcPr>
            <w:tcW w:w="6536" w:type="dxa"/>
            <w:tcBorders>
              <w:top w:val="nil"/>
              <w:left w:val="single" w:sz="8" w:space="0" w:color="auto"/>
              <w:bottom w:val="single" w:sz="8" w:space="0" w:color="auto"/>
              <w:right w:val="nil"/>
            </w:tcBorders>
            <w:shd w:val="clear" w:color="000000" w:fill="BFBFBF"/>
            <w:noWrap/>
            <w:vAlign w:val="center"/>
            <w:hideMark/>
          </w:tcPr>
          <w:p w:rsidR="000D1170" w:rsidRPr="000D1170" w:rsidRDefault="000D1170" w:rsidP="000D1170">
            <w:pPr>
              <w:spacing w:after="0"/>
              <w:jc w:val="left"/>
              <w:rPr>
                <w:rFonts w:cs="Arial"/>
                <w:b/>
                <w:bCs/>
                <w:color w:val="000000"/>
                <w:szCs w:val="18"/>
                <w:u w:val="single"/>
                <w:lang w:eastAsia="es-ES"/>
              </w:rPr>
            </w:pPr>
            <w:r w:rsidRPr="000D1170">
              <w:rPr>
                <w:rFonts w:cs="Arial"/>
                <w:b/>
                <w:bCs/>
                <w:color w:val="000000"/>
                <w:szCs w:val="18"/>
                <w:u w:val="single"/>
                <w:lang w:eastAsia="es-ES"/>
              </w:rPr>
              <w:t xml:space="preserve">TOTAL </w:t>
            </w:r>
          </w:p>
        </w:tc>
        <w:tc>
          <w:tcPr>
            <w:tcW w:w="1222" w:type="dxa"/>
            <w:tcBorders>
              <w:top w:val="nil"/>
              <w:left w:val="single" w:sz="8" w:space="0" w:color="auto"/>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1.568.511</w:t>
            </w:r>
          </w:p>
        </w:tc>
        <w:tc>
          <w:tcPr>
            <w:tcW w:w="1282" w:type="dxa"/>
            <w:tcBorders>
              <w:top w:val="nil"/>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991.112</w:t>
            </w:r>
          </w:p>
        </w:tc>
      </w:tr>
    </w:tbl>
    <w:p w:rsidR="000D1170" w:rsidRDefault="000D1170" w:rsidP="001132F4">
      <w:pPr>
        <w:rPr>
          <w:rFonts w:cs="Arial"/>
          <w:szCs w:val="18"/>
        </w:rPr>
      </w:pPr>
    </w:p>
    <w:p w:rsidR="00072239" w:rsidRDefault="00072239" w:rsidP="000D1170">
      <w:pPr>
        <w:spacing w:after="0"/>
        <w:rPr>
          <w:rFonts w:cs="Arial"/>
          <w:szCs w:val="18"/>
        </w:rPr>
      </w:pPr>
    </w:p>
    <w:p w:rsidR="000D1170" w:rsidRDefault="000D1170" w:rsidP="000D1170">
      <w:pPr>
        <w:spacing w:after="0"/>
        <w:rPr>
          <w:rFonts w:cs="Arial"/>
          <w:szCs w:val="18"/>
        </w:rPr>
      </w:pPr>
      <w:r>
        <w:rPr>
          <w:rFonts w:cs="Arial"/>
          <w:szCs w:val="18"/>
        </w:rPr>
        <w:lastRenderedPageBreak/>
        <w:t>E.  Objetivos e indicadores de realización de la actividad</w:t>
      </w:r>
    </w:p>
    <w:p w:rsidR="000D1170" w:rsidRDefault="000D1170" w:rsidP="001132F4">
      <w:pPr>
        <w:rPr>
          <w:rFonts w:cs="Arial"/>
          <w:szCs w:val="18"/>
        </w:rPr>
      </w:pPr>
    </w:p>
    <w:tbl>
      <w:tblPr>
        <w:tblW w:w="6417" w:type="dxa"/>
        <w:jc w:val="center"/>
        <w:tblCellMar>
          <w:left w:w="70" w:type="dxa"/>
          <w:right w:w="70" w:type="dxa"/>
        </w:tblCellMar>
        <w:tblLook w:val="04A0" w:firstRow="1" w:lastRow="0" w:firstColumn="1" w:lastColumn="0" w:noHBand="0" w:noVBand="1"/>
      </w:tblPr>
      <w:tblGrid>
        <w:gridCol w:w="2066"/>
        <w:gridCol w:w="1692"/>
        <w:gridCol w:w="1450"/>
        <w:gridCol w:w="1209"/>
      </w:tblGrid>
      <w:tr w:rsidR="000D1170" w:rsidRPr="000D1170" w:rsidTr="000D1170">
        <w:trPr>
          <w:trHeight w:val="370"/>
          <w:jc w:val="center"/>
        </w:trPr>
        <w:tc>
          <w:tcPr>
            <w:tcW w:w="2066" w:type="dxa"/>
            <w:tcBorders>
              <w:top w:val="nil"/>
              <w:left w:val="nil"/>
              <w:bottom w:val="nil"/>
              <w:right w:val="nil"/>
            </w:tcBorders>
            <w:shd w:val="clear" w:color="auto" w:fill="auto"/>
            <w:noWrap/>
            <w:vAlign w:val="center"/>
            <w:hideMark/>
          </w:tcPr>
          <w:p w:rsidR="000D1170" w:rsidRPr="000D1170" w:rsidRDefault="000D1170" w:rsidP="000D1170">
            <w:pPr>
              <w:spacing w:after="0"/>
              <w:jc w:val="left"/>
              <w:rPr>
                <w:rFonts w:cs="Arial"/>
                <w:b/>
                <w:bCs/>
                <w:szCs w:val="18"/>
                <w:lang w:eastAsia="es-ES"/>
              </w:rPr>
            </w:pPr>
          </w:p>
        </w:tc>
        <w:tc>
          <w:tcPr>
            <w:tcW w:w="1692" w:type="dxa"/>
            <w:tcBorders>
              <w:top w:val="nil"/>
              <w:left w:val="nil"/>
              <w:bottom w:val="nil"/>
              <w:right w:val="nil"/>
            </w:tcBorders>
            <w:shd w:val="clear" w:color="auto" w:fill="auto"/>
            <w:noWrap/>
            <w:hideMark/>
          </w:tcPr>
          <w:p w:rsidR="000D1170" w:rsidRPr="000D1170" w:rsidRDefault="000D1170" w:rsidP="000D1170">
            <w:pPr>
              <w:spacing w:after="0"/>
              <w:jc w:val="left"/>
              <w:rPr>
                <w:rFonts w:cs="Arial"/>
                <w:szCs w:val="18"/>
                <w:lang w:eastAsia="es-ES"/>
              </w:rPr>
            </w:pPr>
          </w:p>
        </w:tc>
        <w:tc>
          <w:tcPr>
            <w:tcW w:w="2659"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Cuantificación</w:t>
            </w:r>
          </w:p>
        </w:tc>
      </w:tr>
      <w:tr w:rsidR="000D1170" w:rsidRPr="000D1170" w:rsidTr="000D1170">
        <w:trPr>
          <w:trHeight w:val="189"/>
          <w:jc w:val="center"/>
        </w:trPr>
        <w:tc>
          <w:tcPr>
            <w:tcW w:w="206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Objetivo</w:t>
            </w:r>
          </w:p>
        </w:tc>
        <w:tc>
          <w:tcPr>
            <w:tcW w:w="1692" w:type="dxa"/>
            <w:tcBorders>
              <w:top w:val="single" w:sz="8" w:space="0" w:color="auto"/>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Indicador</w:t>
            </w:r>
          </w:p>
        </w:tc>
        <w:tc>
          <w:tcPr>
            <w:tcW w:w="1450"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Previsto</w:t>
            </w:r>
          </w:p>
        </w:tc>
        <w:tc>
          <w:tcPr>
            <w:tcW w:w="1209"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Realizado</w:t>
            </w:r>
          </w:p>
        </w:tc>
      </w:tr>
      <w:tr w:rsidR="000D1170" w:rsidRPr="000D1170" w:rsidTr="000D1170">
        <w:trPr>
          <w:trHeight w:val="404"/>
          <w:jc w:val="center"/>
        </w:trPr>
        <w:tc>
          <w:tcPr>
            <w:tcW w:w="2066" w:type="dxa"/>
            <w:tcBorders>
              <w:top w:val="nil"/>
              <w:left w:val="single" w:sz="8" w:space="0" w:color="auto"/>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ascii="Century Gothic" w:hAnsi="Century Gothic" w:cs="Calibri"/>
                <w:szCs w:val="18"/>
                <w:lang w:eastAsia="es-ES"/>
              </w:rPr>
            </w:pPr>
            <w:r w:rsidRPr="000D1170">
              <w:rPr>
                <w:rFonts w:ascii="Century Gothic" w:hAnsi="Century Gothic" w:cs="Calibri"/>
                <w:szCs w:val="18"/>
                <w:lang w:eastAsia="es-ES"/>
              </w:rPr>
              <w:t>Transporte accesible</w:t>
            </w:r>
          </w:p>
        </w:tc>
        <w:tc>
          <w:tcPr>
            <w:tcW w:w="1692"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ascii="Century Gothic" w:hAnsi="Century Gothic" w:cs="Calibri"/>
                <w:szCs w:val="18"/>
                <w:lang w:eastAsia="es-ES"/>
              </w:rPr>
            </w:pPr>
            <w:r w:rsidRPr="000D1170">
              <w:rPr>
                <w:rFonts w:ascii="Century Gothic" w:hAnsi="Century Gothic" w:cs="Calibri"/>
                <w:szCs w:val="18"/>
                <w:lang w:eastAsia="es-ES"/>
              </w:rPr>
              <w:t>Número de vehículos</w:t>
            </w:r>
          </w:p>
        </w:tc>
        <w:tc>
          <w:tcPr>
            <w:tcW w:w="1450"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ascii="Century Gothic" w:hAnsi="Century Gothic" w:cs="Calibri"/>
                <w:szCs w:val="18"/>
                <w:lang w:eastAsia="es-ES"/>
              </w:rPr>
            </w:pPr>
            <w:r w:rsidRPr="000D1170">
              <w:rPr>
                <w:rFonts w:ascii="Century Gothic" w:hAnsi="Century Gothic" w:cs="Calibri"/>
                <w:szCs w:val="18"/>
                <w:lang w:eastAsia="es-ES"/>
              </w:rPr>
              <w:t>50</w:t>
            </w:r>
          </w:p>
        </w:tc>
        <w:tc>
          <w:tcPr>
            <w:tcW w:w="1209"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ascii="Century Gothic" w:hAnsi="Century Gothic" w:cs="Calibri"/>
                <w:szCs w:val="18"/>
                <w:lang w:eastAsia="es-ES"/>
              </w:rPr>
            </w:pPr>
            <w:r w:rsidRPr="000D1170">
              <w:rPr>
                <w:rFonts w:ascii="Century Gothic" w:hAnsi="Century Gothic" w:cs="Calibri"/>
                <w:szCs w:val="18"/>
                <w:lang w:eastAsia="es-ES"/>
              </w:rPr>
              <w:t>134</w:t>
            </w:r>
          </w:p>
        </w:tc>
      </w:tr>
    </w:tbl>
    <w:p w:rsidR="000D1170" w:rsidRDefault="000D1170" w:rsidP="000D1170">
      <w:pPr>
        <w:pStyle w:val="Listaconnmeros"/>
        <w:widowControl w:val="0"/>
        <w:ind w:firstLine="0"/>
        <w:rPr>
          <w:rFonts w:cs="Arial"/>
          <w:szCs w:val="18"/>
          <w:u w:val="single"/>
        </w:rPr>
      </w:pPr>
    </w:p>
    <w:p w:rsidR="000D1170" w:rsidRPr="001132F4" w:rsidRDefault="00072239" w:rsidP="000D1170">
      <w:pPr>
        <w:pStyle w:val="Listaconnmeros"/>
        <w:widowControl w:val="0"/>
        <w:ind w:firstLine="0"/>
        <w:rPr>
          <w:rFonts w:cs="Arial"/>
          <w:szCs w:val="18"/>
          <w:u w:val="single"/>
        </w:rPr>
      </w:pPr>
      <w:r>
        <w:rPr>
          <w:rFonts w:cs="Arial"/>
          <w:szCs w:val="18"/>
          <w:u w:val="single"/>
        </w:rPr>
        <w:t>A</w:t>
      </w:r>
      <w:r w:rsidR="000D1170" w:rsidRPr="001132F4">
        <w:rPr>
          <w:rFonts w:cs="Arial"/>
          <w:szCs w:val="18"/>
          <w:u w:val="single"/>
        </w:rPr>
        <w:t xml:space="preserve">ctividad </w:t>
      </w:r>
      <w:r w:rsidR="000D1170">
        <w:rPr>
          <w:rFonts w:cs="Arial"/>
          <w:szCs w:val="18"/>
          <w:u w:val="single"/>
        </w:rPr>
        <w:t>8</w:t>
      </w:r>
    </w:p>
    <w:p w:rsidR="000D1170" w:rsidRPr="00825418" w:rsidRDefault="000D1170" w:rsidP="000D1170">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925"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808"/>
        <w:gridCol w:w="5117"/>
      </w:tblGrid>
      <w:tr w:rsidR="000D1170" w:rsidRPr="005761B2" w:rsidTr="00CA02C5">
        <w:trPr>
          <w:trHeight w:val="175"/>
          <w:jc w:val="right"/>
        </w:trPr>
        <w:tc>
          <w:tcPr>
            <w:tcW w:w="3808" w:type="dxa"/>
            <w:tcBorders>
              <w:top w:val="single" w:sz="2" w:space="0" w:color="auto"/>
              <w:left w:val="single" w:sz="2" w:space="0" w:color="auto"/>
              <w:bottom w:val="nil"/>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c>
          <w:tcPr>
            <w:tcW w:w="5117" w:type="dxa"/>
            <w:tcBorders>
              <w:top w:val="single" w:sz="2" w:space="0" w:color="auto"/>
              <w:left w:val="single" w:sz="2" w:space="0" w:color="auto"/>
              <w:bottom w:val="nil"/>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r>
      <w:tr w:rsidR="000D1170" w:rsidRPr="005761B2" w:rsidTr="00CA02C5">
        <w:trPr>
          <w:trHeight w:val="929"/>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5117" w:type="dxa"/>
            <w:tcBorders>
              <w:top w:val="nil"/>
              <w:left w:val="single" w:sz="2" w:space="0" w:color="auto"/>
              <w:bottom w:val="nil"/>
              <w:right w:val="single" w:sz="2" w:space="0" w:color="auto"/>
            </w:tcBorders>
            <w:vAlign w:val="center"/>
            <w:hideMark/>
          </w:tcPr>
          <w:p w:rsidR="000D1170" w:rsidRPr="00825418" w:rsidRDefault="00313CA6" w:rsidP="00CA02C5">
            <w:pPr>
              <w:pStyle w:val="Tabladeilustraciones"/>
              <w:widowControl w:val="0"/>
              <w:rPr>
                <w:rFonts w:ascii="Arial" w:hAnsi="Arial" w:cs="Arial"/>
                <w:snapToGrid w:val="0"/>
                <w:color w:val="000000"/>
                <w:sz w:val="18"/>
                <w:szCs w:val="18"/>
              </w:rPr>
            </w:pPr>
            <w:r w:rsidRPr="00313CA6">
              <w:rPr>
                <w:rFonts w:ascii="Arial" w:hAnsi="Arial" w:cs="Arial"/>
                <w:snapToGrid w:val="0"/>
                <w:color w:val="000000"/>
                <w:sz w:val="18"/>
                <w:szCs w:val="18"/>
              </w:rPr>
              <w:t>PLAN DE ACCESIBILIDAD: FINANCIAR PROGRAMAS DE SENSIBILIZACIÓN SOCIAL PARA EL IMPULSO DE LA ACCESIBILIDAD ESTUDIOS JORNADAS Y PUBLICACIONES</w:t>
            </w:r>
            <w:r w:rsidR="000D1170" w:rsidRPr="000D1170">
              <w:rPr>
                <w:rFonts w:ascii="Arial" w:hAnsi="Arial" w:cs="Arial"/>
                <w:snapToGrid w:val="0"/>
                <w:color w:val="000000"/>
                <w:sz w:val="18"/>
                <w:szCs w:val="18"/>
              </w:rPr>
              <w:t>.</w:t>
            </w:r>
          </w:p>
        </w:tc>
      </w:tr>
      <w:tr w:rsidR="000D1170" w:rsidRPr="005761B2" w:rsidTr="00CA02C5">
        <w:trPr>
          <w:trHeight w:val="189"/>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0D1170" w:rsidRPr="005761B2" w:rsidTr="00CA02C5">
        <w:trPr>
          <w:trHeight w:val="175"/>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0D1170" w:rsidRPr="005761B2" w:rsidTr="00CA02C5">
        <w:trPr>
          <w:trHeight w:val="189"/>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0D1170" w:rsidRPr="005761B2" w:rsidTr="00CA02C5">
        <w:trPr>
          <w:trHeight w:val="189"/>
          <w:jc w:val="right"/>
        </w:trPr>
        <w:tc>
          <w:tcPr>
            <w:tcW w:w="3808" w:type="dxa"/>
            <w:tcBorders>
              <w:top w:val="nil"/>
              <w:left w:val="single" w:sz="2" w:space="0" w:color="auto"/>
              <w:bottom w:val="single" w:sz="2" w:space="0" w:color="auto"/>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c>
          <w:tcPr>
            <w:tcW w:w="5117" w:type="dxa"/>
            <w:tcBorders>
              <w:top w:val="nil"/>
              <w:left w:val="single" w:sz="2" w:space="0" w:color="auto"/>
              <w:bottom w:val="single" w:sz="2" w:space="0" w:color="auto"/>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r>
    </w:tbl>
    <w:p w:rsidR="000D1170" w:rsidRPr="005761B2" w:rsidRDefault="000D1170" w:rsidP="000D1170"/>
    <w:p w:rsidR="000D1170" w:rsidRDefault="000D1170" w:rsidP="000D1170">
      <w:pPr>
        <w:pStyle w:val="Listaconnmeros"/>
        <w:widowControl w:val="0"/>
        <w:ind w:firstLine="0"/>
        <w:rPr>
          <w:rFonts w:cs="Arial"/>
          <w:szCs w:val="18"/>
        </w:rPr>
      </w:pPr>
      <w:r w:rsidRPr="00825418">
        <w:rPr>
          <w:rFonts w:cs="Arial"/>
          <w:szCs w:val="18"/>
        </w:rPr>
        <w:t>Descripción detallada de la actividad realizada:</w:t>
      </w:r>
    </w:p>
    <w:p w:rsidR="00313CA6" w:rsidRPr="00313CA6" w:rsidRDefault="000D1170" w:rsidP="00313CA6">
      <w:pPr>
        <w:pStyle w:val="Listaconnmeros"/>
        <w:widowControl w:val="0"/>
        <w:spacing w:after="0"/>
        <w:rPr>
          <w:rFonts w:cs="Arial"/>
          <w:szCs w:val="18"/>
        </w:rPr>
      </w:pPr>
      <w:r>
        <w:rPr>
          <w:rFonts w:cs="Arial"/>
          <w:szCs w:val="18"/>
        </w:rPr>
        <w:t xml:space="preserve">      </w:t>
      </w:r>
      <w:r w:rsidR="00313CA6" w:rsidRPr="00313CA6">
        <w:rPr>
          <w:rFonts w:cs="Arial"/>
          <w:szCs w:val="18"/>
        </w:rPr>
        <w:t>Financiación de gastos de actividad para la realización de campañas de sensibilización , estudios relacionados con las distintas tipologías de la discapacidad, congresos y jornadas que faciliten el conocimiento de todo lo relacionado con la discapacidad</w:t>
      </w:r>
      <w:r w:rsidR="00313CA6" w:rsidRPr="00313CA6">
        <w:rPr>
          <w:rFonts w:cs="Arial"/>
          <w:szCs w:val="18"/>
        </w:rPr>
        <w:tab/>
      </w:r>
      <w:r w:rsidR="00313CA6" w:rsidRPr="00313CA6">
        <w:rPr>
          <w:rFonts w:cs="Arial"/>
          <w:szCs w:val="18"/>
        </w:rPr>
        <w:tab/>
      </w:r>
    </w:p>
    <w:p w:rsidR="00313CA6" w:rsidRPr="00313CA6" w:rsidRDefault="00313CA6" w:rsidP="00313CA6">
      <w:pPr>
        <w:pStyle w:val="Listaconnmeros"/>
        <w:widowControl w:val="0"/>
        <w:spacing w:after="0"/>
        <w:rPr>
          <w:rFonts w:cs="Arial"/>
          <w:szCs w:val="18"/>
        </w:rPr>
      </w:pPr>
      <w:r w:rsidRPr="00313CA6">
        <w:rPr>
          <w:rFonts w:cs="Arial"/>
          <w:szCs w:val="18"/>
        </w:rPr>
        <w:tab/>
      </w:r>
      <w:r w:rsidRPr="00313CA6">
        <w:rPr>
          <w:rFonts w:cs="Arial"/>
          <w:szCs w:val="18"/>
        </w:rPr>
        <w:tab/>
      </w:r>
    </w:p>
    <w:p w:rsidR="000D1170" w:rsidRPr="002A3185" w:rsidRDefault="00313CA6" w:rsidP="000D1170">
      <w:pPr>
        <w:pStyle w:val="Listaconnmeros"/>
        <w:widowControl w:val="0"/>
        <w:spacing w:after="0"/>
        <w:rPr>
          <w:rFonts w:cs="Arial"/>
          <w:szCs w:val="18"/>
        </w:rPr>
      </w:pPr>
      <w:r w:rsidRPr="00313CA6">
        <w:rPr>
          <w:rFonts w:cs="Arial"/>
          <w:szCs w:val="18"/>
        </w:rPr>
        <w:tab/>
      </w:r>
      <w:r w:rsidRPr="00313CA6">
        <w:rPr>
          <w:rFonts w:cs="Arial"/>
          <w:szCs w:val="18"/>
        </w:rPr>
        <w:tab/>
      </w:r>
    </w:p>
    <w:p w:rsidR="000D1170" w:rsidRDefault="000D1170" w:rsidP="000D1170">
      <w:r w:rsidRPr="00825418">
        <w:t>B.</w:t>
      </w:r>
      <w:r w:rsidRPr="00825418">
        <w:tab/>
        <w:t>Recursos humanos empleados en la actividad</w:t>
      </w:r>
    </w:p>
    <w:tbl>
      <w:tblPr>
        <w:tblW w:w="8941" w:type="dxa"/>
        <w:tblInd w:w="55" w:type="dxa"/>
        <w:tblCellMar>
          <w:left w:w="70" w:type="dxa"/>
          <w:right w:w="70" w:type="dxa"/>
        </w:tblCellMar>
        <w:tblLook w:val="04A0" w:firstRow="1" w:lastRow="0" w:firstColumn="1" w:lastColumn="0" w:noHBand="0" w:noVBand="1"/>
      </w:tblPr>
      <w:tblGrid>
        <w:gridCol w:w="3022"/>
        <w:gridCol w:w="1919"/>
        <w:gridCol w:w="1576"/>
        <w:gridCol w:w="1212"/>
        <w:gridCol w:w="1212"/>
      </w:tblGrid>
      <w:tr w:rsidR="00313CA6" w:rsidRPr="00313CA6" w:rsidTr="00313CA6">
        <w:trPr>
          <w:trHeight w:val="220"/>
        </w:trPr>
        <w:tc>
          <w:tcPr>
            <w:tcW w:w="3022" w:type="dxa"/>
            <w:tcBorders>
              <w:top w:val="single" w:sz="8" w:space="0" w:color="auto"/>
              <w:left w:val="single" w:sz="8" w:space="0" w:color="auto"/>
              <w:bottom w:val="nil"/>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Tipo</w:t>
            </w:r>
          </w:p>
        </w:tc>
        <w:tc>
          <w:tcPr>
            <w:tcW w:w="3495" w:type="dxa"/>
            <w:gridSpan w:val="2"/>
            <w:tcBorders>
              <w:top w:val="single" w:sz="8" w:space="0" w:color="auto"/>
              <w:left w:val="nil"/>
              <w:bottom w:val="single" w:sz="8" w:space="0" w:color="auto"/>
              <w:right w:val="single" w:sz="8" w:space="0" w:color="000000"/>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Número</w:t>
            </w:r>
          </w:p>
        </w:tc>
        <w:tc>
          <w:tcPr>
            <w:tcW w:w="2424" w:type="dxa"/>
            <w:gridSpan w:val="2"/>
            <w:tcBorders>
              <w:top w:val="single" w:sz="8" w:space="0" w:color="auto"/>
              <w:left w:val="nil"/>
              <w:bottom w:val="single" w:sz="8" w:space="0" w:color="auto"/>
              <w:right w:val="single" w:sz="8" w:space="0" w:color="000000"/>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Nº horas/año</w:t>
            </w:r>
          </w:p>
        </w:tc>
      </w:tr>
      <w:tr w:rsidR="00313CA6" w:rsidRPr="00313CA6" w:rsidTr="00313CA6">
        <w:trPr>
          <w:trHeight w:val="430"/>
        </w:trPr>
        <w:tc>
          <w:tcPr>
            <w:tcW w:w="3022" w:type="dxa"/>
            <w:tcBorders>
              <w:top w:val="nil"/>
              <w:left w:val="single" w:sz="8" w:space="0" w:color="auto"/>
              <w:bottom w:val="single" w:sz="8" w:space="0" w:color="auto"/>
              <w:right w:val="single" w:sz="8" w:space="0" w:color="auto"/>
            </w:tcBorders>
            <w:shd w:val="clear" w:color="000000" w:fill="C0C0C0"/>
            <w:vAlign w:val="center"/>
            <w:hideMark/>
          </w:tcPr>
          <w:p w:rsidR="00313CA6" w:rsidRPr="00313CA6" w:rsidRDefault="00313CA6" w:rsidP="00313CA6">
            <w:pPr>
              <w:spacing w:after="0"/>
              <w:jc w:val="left"/>
              <w:rPr>
                <w:rFonts w:cs="Arial"/>
                <w:szCs w:val="18"/>
                <w:lang w:eastAsia="es-ES"/>
              </w:rPr>
            </w:pPr>
            <w:r w:rsidRPr="00313CA6">
              <w:rPr>
                <w:rFonts w:cs="Arial"/>
                <w:szCs w:val="18"/>
                <w:lang w:eastAsia="es-ES"/>
              </w:rPr>
              <w:t> </w:t>
            </w:r>
          </w:p>
        </w:tc>
        <w:tc>
          <w:tcPr>
            <w:tcW w:w="1919"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Previsto</w:t>
            </w:r>
          </w:p>
        </w:tc>
        <w:tc>
          <w:tcPr>
            <w:tcW w:w="1576"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Realizado</w:t>
            </w:r>
          </w:p>
        </w:tc>
        <w:tc>
          <w:tcPr>
            <w:tcW w:w="1212"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Previsto</w:t>
            </w:r>
          </w:p>
        </w:tc>
        <w:tc>
          <w:tcPr>
            <w:tcW w:w="1212"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Realizado</w:t>
            </w:r>
          </w:p>
        </w:tc>
      </w:tr>
      <w:tr w:rsidR="00313CA6" w:rsidRPr="00313CA6" w:rsidTr="00313CA6">
        <w:trPr>
          <w:trHeight w:val="210"/>
        </w:trPr>
        <w:tc>
          <w:tcPr>
            <w:tcW w:w="3022" w:type="dxa"/>
            <w:tcBorders>
              <w:top w:val="nil"/>
              <w:left w:val="single" w:sz="8" w:space="0" w:color="auto"/>
              <w:bottom w:val="single" w:sz="8" w:space="0" w:color="auto"/>
              <w:right w:val="single" w:sz="8" w:space="0" w:color="auto"/>
            </w:tcBorders>
            <w:shd w:val="clear" w:color="auto" w:fill="auto"/>
            <w:vAlign w:val="center"/>
            <w:hideMark/>
          </w:tcPr>
          <w:p w:rsidR="00313CA6" w:rsidRPr="00313CA6" w:rsidRDefault="00313CA6" w:rsidP="00313CA6">
            <w:pPr>
              <w:spacing w:after="0"/>
              <w:jc w:val="left"/>
              <w:rPr>
                <w:rFonts w:cs="Arial"/>
                <w:szCs w:val="18"/>
                <w:lang w:eastAsia="es-ES"/>
              </w:rPr>
            </w:pPr>
            <w:r w:rsidRPr="00313CA6">
              <w:rPr>
                <w:rFonts w:cs="Arial"/>
                <w:szCs w:val="18"/>
                <w:lang w:eastAsia="es-ES"/>
              </w:rPr>
              <w:t>Personal asalariado</w:t>
            </w:r>
          </w:p>
        </w:tc>
        <w:tc>
          <w:tcPr>
            <w:tcW w:w="1919"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28</w:t>
            </w:r>
          </w:p>
        </w:tc>
        <w:tc>
          <w:tcPr>
            <w:tcW w:w="1576"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27</w:t>
            </w:r>
          </w:p>
        </w:tc>
        <w:tc>
          <w:tcPr>
            <w:tcW w:w="1212"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9.605</w:t>
            </w:r>
          </w:p>
        </w:tc>
        <w:tc>
          <w:tcPr>
            <w:tcW w:w="1212"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19.975</w:t>
            </w:r>
          </w:p>
        </w:tc>
      </w:tr>
    </w:tbl>
    <w:p w:rsidR="00313CA6" w:rsidRDefault="00313CA6" w:rsidP="000D1170"/>
    <w:p w:rsidR="00313CA6" w:rsidRPr="00313CA6" w:rsidRDefault="00313CA6" w:rsidP="00313CA6">
      <w:pPr>
        <w:rPr>
          <w:rFonts w:cs="Arial"/>
          <w:szCs w:val="18"/>
        </w:rPr>
      </w:pPr>
      <w:r w:rsidRPr="001132F4">
        <w:t>C.</w:t>
      </w:r>
      <w:r w:rsidRPr="001132F4">
        <w:tab/>
        <w:t>Beneficiarios o usuarios de la actividad.</w:t>
      </w:r>
    </w:p>
    <w:tbl>
      <w:tblPr>
        <w:tblW w:w="5284" w:type="dxa"/>
        <w:jc w:val="center"/>
        <w:tblCellMar>
          <w:left w:w="70" w:type="dxa"/>
          <w:right w:w="70" w:type="dxa"/>
        </w:tblCellMar>
        <w:tblLook w:val="04A0" w:firstRow="1" w:lastRow="0" w:firstColumn="1" w:lastColumn="0" w:noHBand="0" w:noVBand="1"/>
      </w:tblPr>
      <w:tblGrid>
        <w:gridCol w:w="3252"/>
        <w:gridCol w:w="951"/>
        <w:gridCol w:w="1081"/>
      </w:tblGrid>
      <w:tr w:rsidR="00313CA6" w:rsidRPr="00313CA6" w:rsidTr="00313CA6">
        <w:trPr>
          <w:trHeight w:val="330"/>
          <w:jc w:val="center"/>
        </w:trPr>
        <w:tc>
          <w:tcPr>
            <w:tcW w:w="3252" w:type="dxa"/>
            <w:tcBorders>
              <w:top w:val="single" w:sz="8" w:space="0" w:color="auto"/>
              <w:left w:val="single" w:sz="8" w:space="0" w:color="auto"/>
              <w:bottom w:val="nil"/>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Tipo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Número</w:t>
            </w:r>
          </w:p>
        </w:tc>
      </w:tr>
      <w:tr w:rsidR="00313CA6" w:rsidRPr="00313CA6" w:rsidTr="00313CA6">
        <w:trPr>
          <w:trHeight w:val="360"/>
          <w:jc w:val="center"/>
        </w:trPr>
        <w:tc>
          <w:tcPr>
            <w:tcW w:w="3252" w:type="dxa"/>
            <w:tcBorders>
              <w:top w:val="nil"/>
              <w:left w:val="single" w:sz="8" w:space="0" w:color="auto"/>
              <w:bottom w:val="single" w:sz="8" w:space="0" w:color="auto"/>
              <w:right w:val="single" w:sz="8" w:space="0" w:color="auto"/>
            </w:tcBorders>
            <w:shd w:val="clear" w:color="000000" w:fill="C0C0C0"/>
            <w:vAlign w:val="center"/>
            <w:hideMark/>
          </w:tcPr>
          <w:p w:rsidR="00313CA6" w:rsidRPr="00313CA6" w:rsidRDefault="00313CA6" w:rsidP="00313CA6">
            <w:pPr>
              <w:spacing w:after="0"/>
              <w:jc w:val="left"/>
              <w:rPr>
                <w:rFonts w:cs="Arial"/>
                <w:szCs w:val="18"/>
                <w:lang w:eastAsia="es-ES"/>
              </w:rPr>
            </w:pPr>
            <w:r w:rsidRPr="00313CA6">
              <w:rPr>
                <w:rFonts w:cs="Arial"/>
                <w:szCs w:val="18"/>
                <w:lang w:eastAsia="es-ES"/>
              </w:rPr>
              <w:t> </w:t>
            </w:r>
          </w:p>
        </w:tc>
        <w:tc>
          <w:tcPr>
            <w:tcW w:w="951"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Realizado</w:t>
            </w:r>
          </w:p>
        </w:tc>
      </w:tr>
      <w:tr w:rsidR="00313CA6" w:rsidRPr="00313CA6" w:rsidTr="00313CA6">
        <w:trPr>
          <w:trHeight w:val="360"/>
          <w:jc w:val="center"/>
        </w:trPr>
        <w:tc>
          <w:tcPr>
            <w:tcW w:w="3252" w:type="dxa"/>
            <w:tcBorders>
              <w:top w:val="nil"/>
              <w:left w:val="single" w:sz="8" w:space="0" w:color="auto"/>
              <w:bottom w:val="single" w:sz="8" w:space="0" w:color="auto"/>
              <w:right w:val="single" w:sz="8" w:space="0" w:color="auto"/>
            </w:tcBorders>
            <w:shd w:val="clear" w:color="auto" w:fill="auto"/>
            <w:vAlign w:val="center"/>
            <w:hideMark/>
          </w:tcPr>
          <w:p w:rsidR="00313CA6" w:rsidRPr="00313CA6" w:rsidRDefault="00313CA6" w:rsidP="00313CA6">
            <w:pPr>
              <w:spacing w:after="0"/>
              <w:jc w:val="left"/>
              <w:rPr>
                <w:rFonts w:cs="Arial"/>
                <w:szCs w:val="18"/>
                <w:lang w:eastAsia="es-ES"/>
              </w:rPr>
            </w:pPr>
            <w:r w:rsidRPr="00313CA6">
              <w:rPr>
                <w:rFonts w:cs="Arial"/>
                <w:szCs w:val="18"/>
                <w:lang w:eastAsia="es-ES"/>
              </w:rPr>
              <w:t>Proyectos sin cuantificar beneficiarios</w:t>
            </w:r>
          </w:p>
        </w:tc>
        <w:tc>
          <w:tcPr>
            <w:tcW w:w="951"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X</w:t>
            </w:r>
          </w:p>
        </w:tc>
        <w:tc>
          <w:tcPr>
            <w:tcW w:w="1081" w:type="dxa"/>
            <w:tcBorders>
              <w:top w:val="nil"/>
              <w:left w:val="nil"/>
              <w:bottom w:val="single" w:sz="8" w:space="0" w:color="auto"/>
              <w:right w:val="single" w:sz="8" w:space="0" w:color="auto"/>
            </w:tcBorders>
            <w:shd w:val="clear" w:color="auto" w:fill="auto"/>
            <w:vAlign w:val="center"/>
            <w:hideMark/>
          </w:tcPr>
          <w:p w:rsidR="00313CA6" w:rsidRPr="00313CA6" w:rsidRDefault="00326164" w:rsidP="00313CA6">
            <w:pPr>
              <w:spacing w:after="0"/>
              <w:jc w:val="right"/>
              <w:rPr>
                <w:rFonts w:cs="Arial"/>
                <w:szCs w:val="18"/>
                <w:lang w:eastAsia="es-ES"/>
              </w:rPr>
            </w:pPr>
            <w:r>
              <w:rPr>
                <w:rFonts w:cs="Arial"/>
                <w:szCs w:val="18"/>
                <w:lang w:eastAsia="es-ES"/>
              </w:rPr>
              <w:t>X</w:t>
            </w:r>
            <w:r w:rsidR="00313CA6" w:rsidRPr="00313CA6">
              <w:rPr>
                <w:rFonts w:cs="Arial"/>
                <w:szCs w:val="18"/>
                <w:lang w:eastAsia="es-ES"/>
              </w:rPr>
              <w:t> </w:t>
            </w:r>
          </w:p>
        </w:tc>
      </w:tr>
    </w:tbl>
    <w:p w:rsidR="00313CA6" w:rsidRPr="00313CA6" w:rsidRDefault="00313CA6" w:rsidP="000D1170">
      <w:pPr>
        <w:rPr>
          <w:rFonts w:cs="Arial"/>
          <w:szCs w:val="18"/>
        </w:rPr>
      </w:pPr>
    </w:p>
    <w:p w:rsidR="00072239" w:rsidRDefault="00072239" w:rsidP="00313CA6"/>
    <w:p w:rsidR="00072239" w:rsidRDefault="00072239" w:rsidP="00313CA6"/>
    <w:p w:rsidR="00072239" w:rsidRDefault="00072239" w:rsidP="00313CA6"/>
    <w:p w:rsidR="00072239" w:rsidRDefault="00072239" w:rsidP="00313CA6"/>
    <w:p w:rsidR="00072239" w:rsidRDefault="00072239" w:rsidP="00313CA6"/>
    <w:p w:rsidR="00313CA6" w:rsidRDefault="00313CA6" w:rsidP="00313CA6">
      <w:r w:rsidRPr="001132F4">
        <w:lastRenderedPageBreak/>
        <w:t>D.</w:t>
      </w:r>
      <w:r w:rsidRPr="001132F4">
        <w:tab/>
        <w:t>Recursos económicos empleados en la actividad.</w:t>
      </w:r>
    </w:p>
    <w:tbl>
      <w:tblPr>
        <w:tblW w:w="9805" w:type="dxa"/>
        <w:tblInd w:w="55" w:type="dxa"/>
        <w:tblCellMar>
          <w:left w:w="70" w:type="dxa"/>
          <w:right w:w="70" w:type="dxa"/>
        </w:tblCellMar>
        <w:tblLook w:val="04A0" w:firstRow="1" w:lastRow="0" w:firstColumn="1" w:lastColumn="0" w:noHBand="0" w:noVBand="1"/>
      </w:tblPr>
      <w:tblGrid>
        <w:gridCol w:w="6945"/>
        <w:gridCol w:w="1348"/>
        <w:gridCol w:w="1512"/>
      </w:tblGrid>
      <w:tr w:rsidR="00313CA6" w:rsidRPr="00313CA6" w:rsidTr="00072239">
        <w:trPr>
          <w:trHeight w:val="153"/>
        </w:trPr>
        <w:tc>
          <w:tcPr>
            <w:tcW w:w="6945"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313CA6" w:rsidRPr="00313CA6" w:rsidRDefault="00313CA6" w:rsidP="00313CA6">
            <w:pPr>
              <w:spacing w:after="0"/>
              <w:jc w:val="center"/>
              <w:rPr>
                <w:rFonts w:cs="Arial"/>
                <w:b/>
                <w:bCs/>
                <w:color w:val="000000"/>
                <w:szCs w:val="18"/>
                <w:u w:val="single"/>
                <w:lang w:eastAsia="es-ES"/>
              </w:rPr>
            </w:pPr>
            <w:r w:rsidRPr="00313CA6">
              <w:rPr>
                <w:rFonts w:cs="Arial"/>
                <w:b/>
                <w:bCs/>
                <w:color w:val="000000"/>
                <w:szCs w:val="18"/>
                <w:u w:val="single"/>
                <w:lang w:eastAsia="es-ES"/>
              </w:rPr>
              <w:t>GASTOS/INVERSIONES</w:t>
            </w:r>
          </w:p>
        </w:tc>
        <w:tc>
          <w:tcPr>
            <w:tcW w:w="2860" w:type="dxa"/>
            <w:gridSpan w:val="2"/>
            <w:tcBorders>
              <w:top w:val="single" w:sz="8" w:space="0" w:color="auto"/>
              <w:left w:val="nil"/>
              <w:bottom w:val="nil"/>
              <w:right w:val="single" w:sz="8" w:space="0" w:color="000000"/>
            </w:tcBorders>
            <w:shd w:val="clear" w:color="000000" w:fill="BFBFBF"/>
            <w:noWrap/>
            <w:vAlign w:val="center"/>
            <w:hideMark/>
          </w:tcPr>
          <w:p w:rsidR="00313CA6" w:rsidRPr="00313CA6" w:rsidRDefault="00313CA6" w:rsidP="00313CA6">
            <w:pPr>
              <w:spacing w:after="0"/>
              <w:jc w:val="center"/>
              <w:rPr>
                <w:rFonts w:cs="Arial"/>
                <w:b/>
                <w:bCs/>
                <w:color w:val="000000"/>
                <w:szCs w:val="18"/>
                <w:lang w:eastAsia="es-ES"/>
              </w:rPr>
            </w:pPr>
            <w:r w:rsidRPr="00313CA6">
              <w:rPr>
                <w:rFonts w:cs="Arial"/>
                <w:b/>
                <w:bCs/>
                <w:color w:val="000000"/>
                <w:szCs w:val="18"/>
                <w:lang w:eastAsia="es-ES"/>
              </w:rPr>
              <w:t>Importe</w:t>
            </w:r>
          </w:p>
        </w:tc>
      </w:tr>
      <w:tr w:rsidR="00313CA6" w:rsidRPr="00313CA6" w:rsidTr="00072239">
        <w:trPr>
          <w:trHeight w:val="153"/>
        </w:trPr>
        <w:tc>
          <w:tcPr>
            <w:tcW w:w="6945" w:type="dxa"/>
            <w:vMerge/>
            <w:tcBorders>
              <w:top w:val="single" w:sz="8" w:space="0" w:color="auto"/>
              <w:left w:val="single" w:sz="8" w:space="0" w:color="auto"/>
              <w:bottom w:val="single" w:sz="8" w:space="0" w:color="000000"/>
              <w:right w:val="single" w:sz="8" w:space="0" w:color="auto"/>
            </w:tcBorders>
            <w:vAlign w:val="center"/>
            <w:hideMark/>
          </w:tcPr>
          <w:p w:rsidR="00313CA6" w:rsidRPr="00313CA6" w:rsidRDefault="00313CA6" w:rsidP="00313CA6">
            <w:pPr>
              <w:spacing w:after="0"/>
              <w:jc w:val="left"/>
              <w:rPr>
                <w:rFonts w:cs="Arial"/>
                <w:b/>
                <w:bCs/>
                <w:color w:val="000000"/>
                <w:szCs w:val="18"/>
                <w:u w:val="single"/>
                <w:lang w:eastAsia="es-ES"/>
              </w:rPr>
            </w:pPr>
          </w:p>
        </w:tc>
        <w:tc>
          <w:tcPr>
            <w:tcW w:w="1348" w:type="dxa"/>
            <w:tcBorders>
              <w:top w:val="single" w:sz="8" w:space="0" w:color="auto"/>
              <w:left w:val="nil"/>
              <w:bottom w:val="single" w:sz="8" w:space="0" w:color="auto"/>
              <w:right w:val="single" w:sz="8" w:space="0" w:color="auto"/>
            </w:tcBorders>
            <w:shd w:val="clear" w:color="000000" w:fill="BFBFBF"/>
            <w:noWrap/>
            <w:vAlign w:val="center"/>
            <w:hideMark/>
          </w:tcPr>
          <w:p w:rsidR="00313CA6" w:rsidRPr="00313CA6" w:rsidRDefault="00313CA6" w:rsidP="00313CA6">
            <w:pPr>
              <w:spacing w:after="0"/>
              <w:jc w:val="center"/>
              <w:rPr>
                <w:rFonts w:cs="Arial"/>
                <w:b/>
                <w:bCs/>
                <w:color w:val="000000"/>
                <w:szCs w:val="18"/>
                <w:lang w:eastAsia="es-ES"/>
              </w:rPr>
            </w:pPr>
            <w:r w:rsidRPr="00313CA6">
              <w:rPr>
                <w:rFonts w:cs="Arial"/>
                <w:b/>
                <w:bCs/>
                <w:color w:val="000000"/>
                <w:szCs w:val="18"/>
                <w:lang w:eastAsia="es-ES"/>
              </w:rPr>
              <w:t xml:space="preserve">Previsto </w:t>
            </w:r>
          </w:p>
        </w:tc>
        <w:tc>
          <w:tcPr>
            <w:tcW w:w="1512" w:type="dxa"/>
            <w:tcBorders>
              <w:top w:val="single" w:sz="8" w:space="0" w:color="auto"/>
              <w:left w:val="nil"/>
              <w:bottom w:val="single" w:sz="8" w:space="0" w:color="auto"/>
              <w:right w:val="single" w:sz="8" w:space="0" w:color="auto"/>
            </w:tcBorders>
            <w:shd w:val="clear" w:color="000000" w:fill="BFBFBF"/>
            <w:noWrap/>
            <w:vAlign w:val="center"/>
            <w:hideMark/>
          </w:tcPr>
          <w:p w:rsidR="00313CA6" w:rsidRPr="00313CA6" w:rsidRDefault="00313CA6" w:rsidP="00313CA6">
            <w:pPr>
              <w:spacing w:after="0"/>
              <w:jc w:val="center"/>
              <w:rPr>
                <w:rFonts w:cs="Arial"/>
                <w:b/>
                <w:bCs/>
                <w:color w:val="000000"/>
                <w:szCs w:val="18"/>
                <w:lang w:eastAsia="es-ES"/>
              </w:rPr>
            </w:pPr>
            <w:r w:rsidRPr="00313CA6">
              <w:rPr>
                <w:rFonts w:cs="Arial"/>
                <w:b/>
                <w:bCs/>
                <w:color w:val="000000"/>
                <w:szCs w:val="18"/>
                <w:lang w:eastAsia="es-ES"/>
              </w:rPr>
              <w:t>Realizado</w:t>
            </w:r>
          </w:p>
        </w:tc>
      </w:tr>
      <w:tr w:rsidR="00313CA6" w:rsidRPr="00313CA6" w:rsidTr="00072239">
        <w:trPr>
          <w:trHeight w:val="134"/>
        </w:trPr>
        <w:tc>
          <w:tcPr>
            <w:tcW w:w="6945"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jc w:val="left"/>
              <w:rPr>
                <w:rFonts w:cs="Arial"/>
                <w:b/>
                <w:bCs/>
                <w:color w:val="000000"/>
                <w:szCs w:val="18"/>
                <w:lang w:eastAsia="es-ES"/>
              </w:rPr>
            </w:pPr>
            <w:r w:rsidRPr="00313CA6">
              <w:rPr>
                <w:rFonts w:cs="Arial"/>
                <w:b/>
                <w:bCs/>
                <w:color w:val="000000"/>
                <w:szCs w:val="18"/>
                <w:lang w:eastAsia="es-ES"/>
              </w:rPr>
              <w:t> </w:t>
            </w:r>
          </w:p>
        </w:tc>
        <w:tc>
          <w:tcPr>
            <w:tcW w:w="1348"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jc w:val="left"/>
              <w:rPr>
                <w:rFonts w:cs="Arial"/>
                <w:b/>
                <w:bCs/>
                <w:color w:val="000000"/>
                <w:szCs w:val="18"/>
                <w:lang w:eastAsia="es-ES"/>
              </w:rPr>
            </w:pPr>
            <w:r w:rsidRPr="00313CA6">
              <w:rPr>
                <w:rFonts w:cs="Arial"/>
                <w:b/>
                <w:bCs/>
                <w:color w:val="000000"/>
                <w:szCs w:val="18"/>
                <w:lang w:eastAsia="es-ES"/>
              </w:rPr>
              <w:t> </w:t>
            </w:r>
          </w:p>
        </w:tc>
        <w:tc>
          <w:tcPr>
            <w:tcW w:w="1512"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left"/>
              <w:rPr>
                <w:rFonts w:cs="Arial"/>
                <w:color w:val="000000"/>
                <w:szCs w:val="18"/>
                <w:lang w:eastAsia="es-ES"/>
              </w:rPr>
            </w:pPr>
            <w:r w:rsidRPr="00313CA6">
              <w:rPr>
                <w:rFonts w:cs="Arial"/>
                <w:color w:val="000000"/>
                <w:szCs w:val="18"/>
                <w:lang w:eastAsia="es-ES"/>
              </w:rPr>
              <w:t> </w:t>
            </w:r>
          </w:p>
        </w:tc>
      </w:tr>
      <w:tr w:rsidR="00313CA6" w:rsidRPr="00313CA6" w:rsidTr="00072239">
        <w:trPr>
          <w:trHeight w:val="134"/>
        </w:trPr>
        <w:tc>
          <w:tcPr>
            <w:tcW w:w="6945"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left"/>
              <w:rPr>
                <w:rFonts w:cs="Arial"/>
                <w:color w:val="000000"/>
                <w:szCs w:val="18"/>
                <w:lang w:eastAsia="es-ES"/>
              </w:rPr>
            </w:pPr>
            <w:r w:rsidRPr="00313CA6">
              <w:rPr>
                <w:rFonts w:cs="Arial"/>
                <w:color w:val="000000"/>
                <w:szCs w:val="18"/>
                <w:lang w:eastAsia="es-ES"/>
              </w:rPr>
              <w:t>Gastos por ayudas y otros</w:t>
            </w:r>
          </w:p>
        </w:tc>
        <w:tc>
          <w:tcPr>
            <w:tcW w:w="1348" w:type="dxa"/>
            <w:tcBorders>
              <w:top w:val="nil"/>
              <w:left w:val="nil"/>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1.451.920</w:t>
            </w:r>
          </w:p>
        </w:tc>
        <w:tc>
          <w:tcPr>
            <w:tcW w:w="1512" w:type="dxa"/>
            <w:tcBorders>
              <w:top w:val="nil"/>
              <w:left w:val="nil"/>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10.425.641</w:t>
            </w:r>
          </w:p>
        </w:tc>
      </w:tr>
      <w:tr w:rsidR="00313CA6" w:rsidRPr="00313CA6" w:rsidTr="00072239">
        <w:trPr>
          <w:trHeight w:val="140"/>
        </w:trPr>
        <w:tc>
          <w:tcPr>
            <w:tcW w:w="6945"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ind w:firstLineChars="200" w:firstLine="360"/>
              <w:jc w:val="left"/>
              <w:rPr>
                <w:rFonts w:cs="Arial"/>
                <w:color w:val="000000"/>
                <w:szCs w:val="18"/>
                <w:lang w:eastAsia="es-ES"/>
              </w:rPr>
            </w:pPr>
            <w:r w:rsidRPr="00313CA6">
              <w:rPr>
                <w:rFonts w:cs="Arial"/>
                <w:color w:val="000000"/>
                <w:szCs w:val="18"/>
                <w:lang w:eastAsia="es-ES"/>
              </w:rPr>
              <w:t>a) Ayudas monetarias</w:t>
            </w:r>
          </w:p>
        </w:tc>
        <w:tc>
          <w:tcPr>
            <w:tcW w:w="1348"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1.451.920</w:t>
            </w:r>
          </w:p>
        </w:tc>
        <w:tc>
          <w:tcPr>
            <w:tcW w:w="1512" w:type="dxa"/>
            <w:tcBorders>
              <w:top w:val="nil"/>
              <w:left w:val="nil"/>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10.425.641</w:t>
            </w:r>
          </w:p>
        </w:tc>
      </w:tr>
      <w:tr w:rsidR="00313CA6" w:rsidRPr="00313CA6" w:rsidTr="00072239">
        <w:trPr>
          <w:trHeight w:val="127"/>
        </w:trPr>
        <w:tc>
          <w:tcPr>
            <w:tcW w:w="6945"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jc w:val="left"/>
              <w:rPr>
                <w:rFonts w:cs="Arial"/>
                <w:color w:val="000000"/>
                <w:szCs w:val="18"/>
                <w:lang w:eastAsia="es-ES"/>
              </w:rPr>
            </w:pPr>
            <w:r w:rsidRPr="00313CA6">
              <w:rPr>
                <w:rFonts w:cs="Arial"/>
                <w:color w:val="000000"/>
                <w:szCs w:val="18"/>
                <w:lang w:eastAsia="es-ES"/>
              </w:rPr>
              <w:t>Gastos de personal</w:t>
            </w:r>
          </w:p>
        </w:tc>
        <w:tc>
          <w:tcPr>
            <w:tcW w:w="1348"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68.199</w:t>
            </w:r>
          </w:p>
        </w:tc>
        <w:tc>
          <w:tcPr>
            <w:tcW w:w="1512" w:type="dxa"/>
            <w:tcBorders>
              <w:top w:val="nil"/>
              <w:left w:val="nil"/>
              <w:bottom w:val="nil"/>
              <w:right w:val="single" w:sz="8" w:space="0" w:color="auto"/>
            </w:tcBorders>
            <w:shd w:val="clear" w:color="auto" w:fill="auto"/>
            <w:noWrap/>
            <w:vAlign w:val="center"/>
            <w:hideMark/>
          </w:tcPr>
          <w:p w:rsidR="00313CA6" w:rsidRPr="00313CA6" w:rsidRDefault="00313CA6" w:rsidP="00190D43">
            <w:pPr>
              <w:spacing w:after="0"/>
              <w:jc w:val="right"/>
              <w:rPr>
                <w:rFonts w:cs="Arial"/>
                <w:color w:val="000000"/>
                <w:szCs w:val="18"/>
                <w:lang w:eastAsia="es-ES"/>
              </w:rPr>
            </w:pPr>
            <w:r w:rsidRPr="00313CA6">
              <w:rPr>
                <w:rFonts w:cs="Arial"/>
                <w:color w:val="000000"/>
                <w:szCs w:val="18"/>
                <w:lang w:eastAsia="es-ES"/>
              </w:rPr>
              <w:t>446.50</w:t>
            </w:r>
            <w:r w:rsidR="00190D43">
              <w:rPr>
                <w:rFonts w:cs="Arial"/>
                <w:color w:val="000000"/>
                <w:szCs w:val="18"/>
                <w:lang w:eastAsia="es-ES"/>
              </w:rPr>
              <w:t>6</w:t>
            </w:r>
          </w:p>
        </w:tc>
      </w:tr>
      <w:tr w:rsidR="00313CA6" w:rsidRPr="00313CA6" w:rsidTr="00072239">
        <w:trPr>
          <w:trHeight w:val="146"/>
        </w:trPr>
        <w:tc>
          <w:tcPr>
            <w:tcW w:w="6945"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jc w:val="left"/>
              <w:rPr>
                <w:rFonts w:cs="Arial"/>
                <w:color w:val="000000"/>
                <w:szCs w:val="18"/>
                <w:lang w:eastAsia="es-ES"/>
              </w:rPr>
            </w:pPr>
            <w:r w:rsidRPr="00313CA6">
              <w:rPr>
                <w:rFonts w:cs="Arial"/>
                <w:color w:val="000000"/>
                <w:szCs w:val="18"/>
                <w:lang w:eastAsia="es-ES"/>
              </w:rPr>
              <w:t>Otros gastos de la actividad</w:t>
            </w:r>
          </w:p>
        </w:tc>
        <w:tc>
          <w:tcPr>
            <w:tcW w:w="1348"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41.190</w:t>
            </w:r>
          </w:p>
        </w:tc>
        <w:tc>
          <w:tcPr>
            <w:tcW w:w="1512" w:type="dxa"/>
            <w:tcBorders>
              <w:top w:val="nil"/>
              <w:left w:val="nil"/>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235.487</w:t>
            </w:r>
          </w:p>
        </w:tc>
      </w:tr>
      <w:tr w:rsidR="00313CA6" w:rsidRPr="00313CA6" w:rsidTr="00072239">
        <w:trPr>
          <w:trHeight w:val="140"/>
        </w:trPr>
        <w:tc>
          <w:tcPr>
            <w:tcW w:w="6945"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jc w:val="left"/>
              <w:rPr>
                <w:rFonts w:cs="Arial"/>
                <w:color w:val="000000"/>
                <w:szCs w:val="18"/>
                <w:lang w:eastAsia="es-ES"/>
              </w:rPr>
            </w:pPr>
            <w:r w:rsidRPr="00313CA6">
              <w:rPr>
                <w:rFonts w:cs="Arial"/>
                <w:color w:val="000000"/>
                <w:szCs w:val="18"/>
                <w:lang w:eastAsia="es-ES"/>
              </w:rPr>
              <w:t>Amortización del inmovilizado</w:t>
            </w:r>
          </w:p>
        </w:tc>
        <w:tc>
          <w:tcPr>
            <w:tcW w:w="1348"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3.693</w:t>
            </w:r>
          </w:p>
        </w:tc>
        <w:tc>
          <w:tcPr>
            <w:tcW w:w="1512" w:type="dxa"/>
            <w:tcBorders>
              <w:top w:val="nil"/>
              <w:left w:val="nil"/>
              <w:bottom w:val="nil"/>
              <w:right w:val="single" w:sz="8" w:space="0" w:color="auto"/>
            </w:tcBorders>
            <w:shd w:val="clear" w:color="auto" w:fill="auto"/>
            <w:noWrap/>
            <w:vAlign w:val="center"/>
            <w:hideMark/>
          </w:tcPr>
          <w:p w:rsidR="00313CA6" w:rsidRPr="00313CA6" w:rsidRDefault="00190D43" w:rsidP="00313CA6">
            <w:pPr>
              <w:spacing w:after="0"/>
              <w:jc w:val="right"/>
              <w:rPr>
                <w:rFonts w:cs="Arial"/>
                <w:color w:val="000000"/>
                <w:szCs w:val="18"/>
                <w:lang w:eastAsia="es-ES"/>
              </w:rPr>
            </w:pPr>
            <w:r>
              <w:rPr>
                <w:rFonts w:cs="Arial"/>
                <w:color w:val="000000"/>
                <w:szCs w:val="18"/>
                <w:lang w:eastAsia="es-ES"/>
              </w:rPr>
              <w:t>12.631</w:t>
            </w:r>
          </w:p>
        </w:tc>
      </w:tr>
      <w:tr w:rsidR="00313CA6" w:rsidRPr="00313CA6" w:rsidTr="00072239">
        <w:trPr>
          <w:trHeight w:val="140"/>
        </w:trPr>
        <w:tc>
          <w:tcPr>
            <w:tcW w:w="6945" w:type="dxa"/>
            <w:tcBorders>
              <w:top w:val="single" w:sz="8" w:space="0" w:color="auto"/>
              <w:left w:val="single" w:sz="8" w:space="0" w:color="auto"/>
              <w:bottom w:val="single" w:sz="8" w:space="0" w:color="auto"/>
              <w:right w:val="nil"/>
            </w:tcBorders>
            <w:shd w:val="clear" w:color="000000" w:fill="BFBFBF"/>
            <w:noWrap/>
            <w:vAlign w:val="center"/>
            <w:hideMark/>
          </w:tcPr>
          <w:p w:rsidR="00313CA6" w:rsidRPr="00313CA6" w:rsidRDefault="00313CA6" w:rsidP="00313CA6">
            <w:pPr>
              <w:spacing w:after="0"/>
              <w:jc w:val="left"/>
              <w:rPr>
                <w:rFonts w:cs="Arial"/>
                <w:b/>
                <w:bCs/>
                <w:color w:val="000000"/>
                <w:szCs w:val="18"/>
                <w:u w:val="single"/>
                <w:lang w:eastAsia="es-ES"/>
              </w:rPr>
            </w:pPr>
            <w:r w:rsidRPr="00313CA6">
              <w:rPr>
                <w:rFonts w:cs="Arial"/>
                <w:b/>
                <w:bCs/>
                <w:color w:val="000000"/>
                <w:szCs w:val="18"/>
                <w:u w:val="single"/>
                <w:lang w:eastAsia="es-ES"/>
              </w:rPr>
              <w:t>Subtotal gastos</w:t>
            </w:r>
          </w:p>
        </w:tc>
        <w:tc>
          <w:tcPr>
            <w:tcW w:w="1348" w:type="dxa"/>
            <w:tcBorders>
              <w:top w:val="single" w:sz="8" w:space="0" w:color="auto"/>
              <w:left w:val="nil"/>
              <w:bottom w:val="single" w:sz="8" w:space="0" w:color="auto"/>
              <w:right w:val="single" w:sz="8" w:space="0" w:color="auto"/>
            </w:tcBorders>
            <w:shd w:val="clear" w:color="000000" w:fill="BFBFBF"/>
            <w:noWrap/>
            <w:vAlign w:val="center"/>
            <w:hideMark/>
          </w:tcPr>
          <w:p w:rsidR="00313CA6" w:rsidRPr="00313CA6" w:rsidRDefault="00313CA6" w:rsidP="00313CA6">
            <w:pPr>
              <w:spacing w:after="0"/>
              <w:jc w:val="right"/>
              <w:rPr>
                <w:rFonts w:cs="Arial"/>
                <w:b/>
                <w:bCs/>
                <w:color w:val="000000"/>
                <w:szCs w:val="18"/>
                <w:lang w:eastAsia="es-ES"/>
              </w:rPr>
            </w:pPr>
            <w:r w:rsidRPr="00313CA6">
              <w:rPr>
                <w:rFonts w:cs="Arial"/>
                <w:b/>
                <w:bCs/>
                <w:color w:val="000000"/>
                <w:szCs w:val="18"/>
                <w:lang w:eastAsia="es-ES"/>
              </w:rPr>
              <w:t>1.565.002</w:t>
            </w:r>
          </w:p>
        </w:tc>
        <w:tc>
          <w:tcPr>
            <w:tcW w:w="1512" w:type="dxa"/>
            <w:tcBorders>
              <w:top w:val="single" w:sz="8" w:space="0" w:color="auto"/>
              <w:left w:val="nil"/>
              <w:bottom w:val="single" w:sz="8" w:space="0" w:color="auto"/>
              <w:right w:val="single" w:sz="8" w:space="0" w:color="auto"/>
            </w:tcBorders>
            <w:shd w:val="clear" w:color="000000" w:fill="BFBFBF"/>
            <w:noWrap/>
            <w:vAlign w:val="center"/>
            <w:hideMark/>
          </w:tcPr>
          <w:p w:rsidR="00313CA6" w:rsidRPr="00313CA6" w:rsidRDefault="00313CA6" w:rsidP="00190D43">
            <w:pPr>
              <w:spacing w:after="0"/>
              <w:jc w:val="right"/>
              <w:rPr>
                <w:rFonts w:cs="Arial"/>
                <w:b/>
                <w:bCs/>
                <w:color w:val="000000"/>
                <w:szCs w:val="18"/>
                <w:lang w:eastAsia="es-ES"/>
              </w:rPr>
            </w:pPr>
            <w:r w:rsidRPr="00313CA6">
              <w:rPr>
                <w:rFonts w:cs="Arial"/>
                <w:b/>
                <w:bCs/>
                <w:color w:val="000000"/>
                <w:szCs w:val="18"/>
                <w:lang w:eastAsia="es-ES"/>
              </w:rPr>
              <w:t>11.120.26</w:t>
            </w:r>
            <w:r w:rsidR="00190D43">
              <w:rPr>
                <w:rFonts w:cs="Arial"/>
                <w:b/>
                <w:bCs/>
                <w:color w:val="000000"/>
                <w:szCs w:val="18"/>
                <w:lang w:eastAsia="es-ES"/>
              </w:rPr>
              <w:t>6</w:t>
            </w:r>
          </w:p>
        </w:tc>
      </w:tr>
      <w:tr w:rsidR="00313CA6" w:rsidRPr="00313CA6" w:rsidTr="00072239">
        <w:trPr>
          <w:trHeight w:val="134"/>
        </w:trPr>
        <w:tc>
          <w:tcPr>
            <w:tcW w:w="6945"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jc w:val="left"/>
              <w:rPr>
                <w:rFonts w:cs="Arial"/>
                <w:color w:val="000000"/>
                <w:szCs w:val="18"/>
                <w:lang w:eastAsia="es-ES"/>
              </w:rPr>
            </w:pPr>
            <w:r w:rsidRPr="00313CA6">
              <w:rPr>
                <w:rFonts w:cs="Arial"/>
                <w:color w:val="000000"/>
                <w:szCs w:val="18"/>
                <w:lang w:eastAsia="es-ES"/>
              </w:rPr>
              <w:t>Adquisiciones de inmovilizado (excepto Bienes Patrimonio Histórico)</w:t>
            </w:r>
          </w:p>
        </w:tc>
        <w:tc>
          <w:tcPr>
            <w:tcW w:w="1348"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3.509</w:t>
            </w:r>
          </w:p>
        </w:tc>
        <w:tc>
          <w:tcPr>
            <w:tcW w:w="1512" w:type="dxa"/>
            <w:tcBorders>
              <w:top w:val="nil"/>
              <w:left w:val="nil"/>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33.184</w:t>
            </w:r>
          </w:p>
        </w:tc>
      </w:tr>
      <w:tr w:rsidR="00313CA6" w:rsidRPr="00313CA6" w:rsidTr="00072239">
        <w:trPr>
          <w:trHeight w:val="140"/>
        </w:trPr>
        <w:tc>
          <w:tcPr>
            <w:tcW w:w="6945" w:type="dxa"/>
            <w:tcBorders>
              <w:top w:val="single" w:sz="8" w:space="0" w:color="auto"/>
              <w:left w:val="single" w:sz="8" w:space="0" w:color="auto"/>
              <w:bottom w:val="single" w:sz="8" w:space="0" w:color="auto"/>
              <w:right w:val="nil"/>
            </w:tcBorders>
            <w:shd w:val="clear" w:color="000000" w:fill="BFBFBF"/>
            <w:noWrap/>
            <w:vAlign w:val="center"/>
            <w:hideMark/>
          </w:tcPr>
          <w:p w:rsidR="00313CA6" w:rsidRPr="00313CA6" w:rsidRDefault="00313CA6" w:rsidP="00313CA6">
            <w:pPr>
              <w:spacing w:after="0"/>
              <w:jc w:val="left"/>
              <w:rPr>
                <w:rFonts w:cs="Arial"/>
                <w:b/>
                <w:bCs/>
                <w:color w:val="000000"/>
                <w:szCs w:val="18"/>
                <w:u w:val="single"/>
                <w:lang w:eastAsia="es-ES"/>
              </w:rPr>
            </w:pPr>
            <w:r w:rsidRPr="00313CA6">
              <w:rPr>
                <w:rFonts w:cs="Arial"/>
                <w:b/>
                <w:bCs/>
                <w:color w:val="000000"/>
                <w:szCs w:val="18"/>
                <w:u w:val="single"/>
                <w:lang w:eastAsia="es-ES"/>
              </w:rPr>
              <w:t>Subtotal Recursos</w:t>
            </w:r>
          </w:p>
        </w:tc>
        <w:tc>
          <w:tcPr>
            <w:tcW w:w="1348"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13CA6" w:rsidRPr="00313CA6" w:rsidRDefault="00313CA6" w:rsidP="00313CA6">
            <w:pPr>
              <w:spacing w:after="0"/>
              <w:jc w:val="right"/>
              <w:rPr>
                <w:rFonts w:cs="Arial"/>
                <w:b/>
                <w:bCs/>
                <w:color w:val="000000"/>
                <w:szCs w:val="18"/>
                <w:lang w:eastAsia="es-ES"/>
              </w:rPr>
            </w:pPr>
            <w:r w:rsidRPr="00313CA6">
              <w:rPr>
                <w:rFonts w:cs="Arial"/>
                <w:b/>
                <w:bCs/>
                <w:color w:val="000000"/>
                <w:szCs w:val="18"/>
                <w:lang w:eastAsia="es-ES"/>
              </w:rPr>
              <w:t>3.509</w:t>
            </w:r>
          </w:p>
        </w:tc>
        <w:tc>
          <w:tcPr>
            <w:tcW w:w="1512" w:type="dxa"/>
            <w:tcBorders>
              <w:top w:val="single" w:sz="8" w:space="0" w:color="auto"/>
              <w:left w:val="nil"/>
              <w:bottom w:val="single" w:sz="8" w:space="0" w:color="auto"/>
              <w:right w:val="single" w:sz="8" w:space="0" w:color="auto"/>
            </w:tcBorders>
            <w:shd w:val="clear" w:color="000000" w:fill="BFBFBF"/>
            <w:noWrap/>
            <w:vAlign w:val="center"/>
            <w:hideMark/>
          </w:tcPr>
          <w:p w:rsidR="00313CA6" w:rsidRPr="00313CA6" w:rsidRDefault="00313CA6" w:rsidP="00313CA6">
            <w:pPr>
              <w:spacing w:after="0"/>
              <w:jc w:val="right"/>
              <w:rPr>
                <w:rFonts w:cs="Arial"/>
                <w:b/>
                <w:bCs/>
                <w:color w:val="000000"/>
                <w:szCs w:val="18"/>
                <w:lang w:eastAsia="es-ES"/>
              </w:rPr>
            </w:pPr>
            <w:r w:rsidRPr="00313CA6">
              <w:rPr>
                <w:rFonts w:cs="Arial"/>
                <w:b/>
                <w:bCs/>
                <w:color w:val="000000"/>
                <w:szCs w:val="18"/>
                <w:lang w:eastAsia="es-ES"/>
              </w:rPr>
              <w:t>33.184</w:t>
            </w:r>
          </w:p>
        </w:tc>
      </w:tr>
      <w:tr w:rsidR="00313CA6" w:rsidRPr="00313CA6" w:rsidTr="00072239">
        <w:trPr>
          <w:trHeight w:val="140"/>
        </w:trPr>
        <w:tc>
          <w:tcPr>
            <w:tcW w:w="6945" w:type="dxa"/>
            <w:tcBorders>
              <w:top w:val="nil"/>
              <w:left w:val="single" w:sz="8" w:space="0" w:color="auto"/>
              <w:bottom w:val="single" w:sz="8" w:space="0" w:color="auto"/>
              <w:right w:val="nil"/>
            </w:tcBorders>
            <w:shd w:val="clear" w:color="000000" w:fill="BFBFBF"/>
            <w:noWrap/>
            <w:vAlign w:val="center"/>
            <w:hideMark/>
          </w:tcPr>
          <w:p w:rsidR="00313CA6" w:rsidRPr="00313CA6" w:rsidRDefault="00313CA6" w:rsidP="00313CA6">
            <w:pPr>
              <w:spacing w:after="0"/>
              <w:jc w:val="left"/>
              <w:rPr>
                <w:rFonts w:cs="Arial"/>
                <w:b/>
                <w:bCs/>
                <w:color w:val="000000"/>
                <w:szCs w:val="18"/>
                <w:u w:val="single"/>
                <w:lang w:eastAsia="es-ES"/>
              </w:rPr>
            </w:pPr>
            <w:r w:rsidRPr="00313CA6">
              <w:rPr>
                <w:rFonts w:cs="Arial"/>
                <w:b/>
                <w:bCs/>
                <w:color w:val="000000"/>
                <w:szCs w:val="18"/>
                <w:u w:val="single"/>
                <w:lang w:eastAsia="es-ES"/>
              </w:rPr>
              <w:t xml:space="preserve">TOTAL </w:t>
            </w:r>
          </w:p>
        </w:tc>
        <w:tc>
          <w:tcPr>
            <w:tcW w:w="1348" w:type="dxa"/>
            <w:tcBorders>
              <w:top w:val="nil"/>
              <w:left w:val="single" w:sz="8" w:space="0" w:color="auto"/>
              <w:bottom w:val="single" w:sz="8" w:space="0" w:color="auto"/>
              <w:right w:val="single" w:sz="8" w:space="0" w:color="auto"/>
            </w:tcBorders>
            <w:shd w:val="clear" w:color="000000" w:fill="BFBFBF"/>
            <w:noWrap/>
            <w:vAlign w:val="center"/>
            <w:hideMark/>
          </w:tcPr>
          <w:p w:rsidR="00313CA6" w:rsidRPr="00313CA6" w:rsidRDefault="00313CA6" w:rsidP="00313CA6">
            <w:pPr>
              <w:spacing w:after="0"/>
              <w:jc w:val="right"/>
              <w:rPr>
                <w:rFonts w:cs="Arial"/>
                <w:b/>
                <w:bCs/>
                <w:color w:val="000000"/>
                <w:szCs w:val="18"/>
                <w:lang w:eastAsia="es-ES"/>
              </w:rPr>
            </w:pPr>
            <w:r w:rsidRPr="00313CA6">
              <w:rPr>
                <w:rFonts w:cs="Arial"/>
                <w:b/>
                <w:bCs/>
                <w:color w:val="000000"/>
                <w:szCs w:val="18"/>
                <w:lang w:eastAsia="es-ES"/>
              </w:rPr>
              <w:t>1.568.511</w:t>
            </w:r>
          </w:p>
        </w:tc>
        <w:tc>
          <w:tcPr>
            <w:tcW w:w="1512" w:type="dxa"/>
            <w:tcBorders>
              <w:top w:val="nil"/>
              <w:left w:val="nil"/>
              <w:bottom w:val="single" w:sz="8" w:space="0" w:color="auto"/>
              <w:right w:val="single" w:sz="8" w:space="0" w:color="auto"/>
            </w:tcBorders>
            <w:shd w:val="clear" w:color="000000" w:fill="BFBFBF"/>
            <w:noWrap/>
            <w:vAlign w:val="center"/>
            <w:hideMark/>
          </w:tcPr>
          <w:p w:rsidR="00313CA6" w:rsidRPr="00313CA6" w:rsidRDefault="00313CA6" w:rsidP="00190D43">
            <w:pPr>
              <w:spacing w:after="0"/>
              <w:jc w:val="right"/>
              <w:rPr>
                <w:rFonts w:cs="Arial"/>
                <w:b/>
                <w:bCs/>
                <w:color w:val="000000"/>
                <w:szCs w:val="18"/>
                <w:lang w:eastAsia="es-ES"/>
              </w:rPr>
            </w:pPr>
            <w:r w:rsidRPr="00313CA6">
              <w:rPr>
                <w:rFonts w:cs="Arial"/>
                <w:b/>
                <w:bCs/>
                <w:color w:val="000000"/>
                <w:szCs w:val="18"/>
                <w:lang w:eastAsia="es-ES"/>
              </w:rPr>
              <w:t>11.153.4</w:t>
            </w:r>
            <w:r w:rsidR="00190D43">
              <w:rPr>
                <w:rFonts w:cs="Arial"/>
                <w:b/>
                <w:bCs/>
                <w:color w:val="000000"/>
                <w:szCs w:val="18"/>
                <w:lang w:eastAsia="es-ES"/>
              </w:rPr>
              <w:t>50</w:t>
            </w:r>
          </w:p>
        </w:tc>
      </w:tr>
    </w:tbl>
    <w:p w:rsidR="00313CA6" w:rsidRDefault="00313CA6" w:rsidP="000D1170">
      <w:pPr>
        <w:rPr>
          <w:rFonts w:cs="Arial"/>
          <w:szCs w:val="18"/>
        </w:rPr>
      </w:pPr>
    </w:p>
    <w:p w:rsidR="00313CA6" w:rsidRDefault="00313CA6" w:rsidP="00313CA6">
      <w:pPr>
        <w:spacing w:after="0"/>
        <w:rPr>
          <w:rFonts w:cs="Arial"/>
          <w:szCs w:val="18"/>
        </w:rPr>
      </w:pPr>
      <w:r>
        <w:rPr>
          <w:rFonts w:cs="Arial"/>
          <w:szCs w:val="18"/>
        </w:rPr>
        <w:t>E.  Objetivos e indicadores de realización de la actividad</w:t>
      </w:r>
    </w:p>
    <w:p w:rsidR="00313CA6" w:rsidRDefault="00313CA6" w:rsidP="000D1170">
      <w:pPr>
        <w:rPr>
          <w:rFonts w:cs="Arial"/>
          <w:szCs w:val="18"/>
        </w:rPr>
      </w:pPr>
    </w:p>
    <w:tbl>
      <w:tblPr>
        <w:tblW w:w="6743" w:type="dxa"/>
        <w:jc w:val="center"/>
        <w:tblCellMar>
          <w:left w:w="70" w:type="dxa"/>
          <w:right w:w="70" w:type="dxa"/>
        </w:tblCellMar>
        <w:tblLook w:val="04A0" w:firstRow="1" w:lastRow="0" w:firstColumn="1" w:lastColumn="0" w:noHBand="0" w:noVBand="1"/>
      </w:tblPr>
      <w:tblGrid>
        <w:gridCol w:w="1965"/>
        <w:gridCol w:w="1948"/>
        <w:gridCol w:w="1537"/>
        <w:gridCol w:w="1293"/>
      </w:tblGrid>
      <w:tr w:rsidR="00313CA6" w:rsidRPr="00313CA6" w:rsidTr="00313CA6">
        <w:trPr>
          <w:trHeight w:val="441"/>
          <w:jc w:val="center"/>
        </w:trPr>
        <w:tc>
          <w:tcPr>
            <w:tcW w:w="1965" w:type="dxa"/>
            <w:tcBorders>
              <w:top w:val="nil"/>
              <w:left w:val="nil"/>
              <w:bottom w:val="nil"/>
              <w:right w:val="nil"/>
            </w:tcBorders>
            <w:shd w:val="clear" w:color="auto" w:fill="auto"/>
            <w:noWrap/>
            <w:vAlign w:val="center"/>
            <w:hideMark/>
          </w:tcPr>
          <w:p w:rsidR="00313CA6" w:rsidRPr="00313CA6" w:rsidRDefault="00313CA6" w:rsidP="00313CA6">
            <w:pPr>
              <w:spacing w:after="0"/>
              <w:jc w:val="left"/>
              <w:rPr>
                <w:rFonts w:cs="Arial"/>
                <w:b/>
                <w:bCs/>
                <w:szCs w:val="18"/>
                <w:lang w:eastAsia="es-ES"/>
              </w:rPr>
            </w:pPr>
          </w:p>
        </w:tc>
        <w:tc>
          <w:tcPr>
            <w:tcW w:w="1948" w:type="dxa"/>
            <w:tcBorders>
              <w:top w:val="nil"/>
              <w:left w:val="nil"/>
              <w:bottom w:val="nil"/>
              <w:right w:val="nil"/>
            </w:tcBorders>
            <w:shd w:val="clear" w:color="auto" w:fill="auto"/>
            <w:noWrap/>
            <w:hideMark/>
          </w:tcPr>
          <w:p w:rsidR="00313CA6" w:rsidRPr="00313CA6" w:rsidRDefault="00313CA6" w:rsidP="00313CA6">
            <w:pPr>
              <w:spacing w:after="0"/>
              <w:jc w:val="left"/>
              <w:rPr>
                <w:rFonts w:cs="Arial"/>
                <w:szCs w:val="18"/>
                <w:lang w:eastAsia="es-ES"/>
              </w:rPr>
            </w:pPr>
          </w:p>
        </w:tc>
        <w:tc>
          <w:tcPr>
            <w:tcW w:w="2829"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Cuantificación</w:t>
            </w:r>
          </w:p>
        </w:tc>
      </w:tr>
      <w:tr w:rsidR="00313CA6" w:rsidRPr="00313CA6" w:rsidTr="00313CA6">
        <w:trPr>
          <w:trHeight w:val="225"/>
          <w:jc w:val="center"/>
        </w:trPr>
        <w:tc>
          <w:tcPr>
            <w:tcW w:w="196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Objetivo</w:t>
            </w:r>
          </w:p>
        </w:tc>
        <w:tc>
          <w:tcPr>
            <w:tcW w:w="1948" w:type="dxa"/>
            <w:tcBorders>
              <w:top w:val="single" w:sz="8" w:space="0" w:color="auto"/>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Indicador</w:t>
            </w:r>
          </w:p>
        </w:tc>
        <w:tc>
          <w:tcPr>
            <w:tcW w:w="1537"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Previsto</w:t>
            </w:r>
          </w:p>
        </w:tc>
        <w:tc>
          <w:tcPr>
            <w:tcW w:w="1293"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Realizado</w:t>
            </w:r>
          </w:p>
        </w:tc>
      </w:tr>
      <w:tr w:rsidR="00313CA6" w:rsidRPr="00313CA6" w:rsidTr="00313CA6">
        <w:trPr>
          <w:trHeight w:val="482"/>
          <w:jc w:val="center"/>
        </w:trPr>
        <w:tc>
          <w:tcPr>
            <w:tcW w:w="1965" w:type="dxa"/>
            <w:tcBorders>
              <w:top w:val="nil"/>
              <w:left w:val="single" w:sz="8" w:space="0" w:color="auto"/>
              <w:bottom w:val="single" w:sz="8" w:space="0" w:color="auto"/>
              <w:right w:val="single" w:sz="8" w:space="0" w:color="auto"/>
            </w:tcBorders>
            <w:shd w:val="clear" w:color="auto" w:fill="auto"/>
            <w:vAlign w:val="center"/>
            <w:hideMark/>
          </w:tcPr>
          <w:p w:rsidR="00313CA6" w:rsidRPr="00313CA6" w:rsidRDefault="00313CA6" w:rsidP="00313CA6">
            <w:pPr>
              <w:spacing w:after="0"/>
              <w:jc w:val="left"/>
              <w:rPr>
                <w:rFonts w:cs="Arial"/>
                <w:szCs w:val="18"/>
                <w:lang w:eastAsia="es-ES"/>
              </w:rPr>
            </w:pPr>
            <w:r w:rsidRPr="00313CA6">
              <w:rPr>
                <w:rFonts w:cs="Arial"/>
                <w:szCs w:val="18"/>
                <w:lang w:eastAsia="es-ES"/>
              </w:rPr>
              <w:t>Sensibilización</w:t>
            </w:r>
          </w:p>
        </w:tc>
        <w:tc>
          <w:tcPr>
            <w:tcW w:w="1948"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Número de jornadas</w:t>
            </w:r>
          </w:p>
        </w:tc>
        <w:tc>
          <w:tcPr>
            <w:tcW w:w="1537"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71</w:t>
            </w:r>
          </w:p>
        </w:tc>
        <w:tc>
          <w:tcPr>
            <w:tcW w:w="1293"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86</w:t>
            </w:r>
          </w:p>
        </w:tc>
      </w:tr>
      <w:tr w:rsidR="00313CA6" w:rsidRPr="00313CA6" w:rsidTr="00313CA6">
        <w:trPr>
          <w:trHeight w:val="482"/>
          <w:jc w:val="center"/>
        </w:trPr>
        <w:tc>
          <w:tcPr>
            <w:tcW w:w="1965" w:type="dxa"/>
            <w:tcBorders>
              <w:top w:val="nil"/>
              <w:left w:val="single" w:sz="8" w:space="0" w:color="auto"/>
              <w:bottom w:val="single" w:sz="8" w:space="0" w:color="auto"/>
              <w:right w:val="single" w:sz="8" w:space="0" w:color="auto"/>
            </w:tcBorders>
            <w:shd w:val="clear" w:color="auto" w:fill="auto"/>
            <w:vAlign w:val="center"/>
            <w:hideMark/>
          </w:tcPr>
          <w:p w:rsidR="00313CA6" w:rsidRPr="00313CA6" w:rsidRDefault="00313CA6" w:rsidP="00313CA6">
            <w:pPr>
              <w:spacing w:after="0"/>
              <w:jc w:val="left"/>
              <w:rPr>
                <w:rFonts w:cs="Arial"/>
                <w:szCs w:val="18"/>
                <w:lang w:eastAsia="es-ES"/>
              </w:rPr>
            </w:pPr>
            <w:r w:rsidRPr="00313CA6">
              <w:rPr>
                <w:rFonts w:cs="Arial"/>
                <w:szCs w:val="18"/>
                <w:lang w:eastAsia="es-ES"/>
              </w:rPr>
              <w:t>Sensibilización</w:t>
            </w:r>
          </w:p>
        </w:tc>
        <w:tc>
          <w:tcPr>
            <w:tcW w:w="1948"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Número de publicaciones</w:t>
            </w:r>
          </w:p>
        </w:tc>
        <w:tc>
          <w:tcPr>
            <w:tcW w:w="1537"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20</w:t>
            </w:r>
          </w:p>
        </w:tc>
        <w:tc>
          <w:tcPr>
            <w:tcW w:w="1293"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28</w:t>
            </w:r>
          </w:p>
        </w:tc>
      </w:tr>
    </w:tbl>
    <w:p w:rsidR="00313CA6" w:rsidRDefault="00313CA6" w:rsidP="000D1170">
      <w:pPr>
        <w:rPr>
          <w:rFonts w:cs="Arial"/>
          <w:szCs w:val="18"/>
        </w:rPr>
      </w:pPr>
    </w:p>
    <w:p w:rsidR="004F4261" w:rsidRDefault="00313CA6" w:rsidP="00313CA6">
      <w:pPr>
        <w:pStyle w:val="Listaconnmeros"/>
        <w:widowControl w:val="0"/>
        <w:ind w:firstLine="0"/>
        <w:rPr>
          <w:rFonts w:cs="Arial"/>
          <w:szCs w:val="18"/>
        </w:rPr>
      </w:pPr>
      <w:r>
        <w:rPr>
          <w:rFonts w:cs="Arial"/>
          <w:szCs w:val="18"/>
        </w:rPr>
        <w:t>i</w:t>
      </w:r>
      <w:r w:rsidR="004F4261">
        <w:rPr>
          <w:rFonts w:cs="Arial"/>
          <w:szCs w:val="18"/>
        </w:rPr>
        <w:t>i. Recursos económicos totales empleados por la entidad</w:t>
      </w:r>
    </w:p>
    <w:p w:rsidR="00CA02C5" w:rsidRDefault="00CA02C5" w:rsidP="00313CA6">
      <w:pPr>
        <w:sectPr w:rsidR="00CA02C5" w:rsidSect="004D32E3">
          <w:headerReference w:type="even" r:id="rId13"/>
          <w:headerReference w:type="default" r:id="rId14"/>
          <w:headerReference w:type="first" r:id="rId15"/>
          <w:footerReference w:type="first" r:id="rId16"/>
          <w:pgSz w:w="11907" w:h="16840"/>
          <w:pgMar w:top="2552" w:right="1418" w:bottom="1418" w:left="1418" w:header="1276" w:footer="720" w:gutter="0"/>
          <w:pgNumType w:start="3"/>
          <w:cols w:space="720"/>
          <w:titlePg/>
          <w:docGrid w:linePitch="245"/>
        </w:sectPr>
      </w:pPr>
    </w:p>
    <w:tbl>
      <w:tblPr>
        <w:tblW w:w="15844" w:type="dxa"/>
        <w:tblInd w:w="-925" w:type="dxa"/>
        <w:tblLayout w:type="fixed"/>
        <w:tblCellMar>
          <w:left w:w="70" w:type="dxa"/>
          <w:right w:w="70" w:type="dxa"/>
        </w:tblCellMar>
        <w:tblLook w:val="04A0" w:firstRow="1" w:lastRow="0" w:firstColumn="1" w:lastColumn="0" w:noHBand="0" w:noVBand="1"/>
      </w:tblPr>
      <w:tblGrid>
        <w:gridCol w:w="4215"/>
        <w:gridCol w:w="1105"/>
        <w:gridCol w:w="829"/>
        <w:gridCol w:w="1105"/>
        <w:gridCol w:w="967"/>
        <w:gridCol w:w="1381"/>
        <w:gridCol w:w="968"/>
        <w:gridCol w:w="967"/>
        <w:gridCol w:w="1199"/>
        <w:gridCol w:w="1012"/>
        <w:gridCol w:w="961"/>
        <w:gridCol w:w="1135"/>
      </w:tblGrid>
      <w:tr w:rsidR="000C3F39" w:rsidRPr="000C3F39" w:rsidTr="000C3F39">
        <w:trPr>
          <w:trHeight w:val="653"/>
        </w:trPr>
        <w:tc>
          <w:tcPr>
            <w:tcW w:w="4215" w:type="dxa"/>
            <w:tcBorders>
              <w:top w:val="single" w:sz="8" w:space="0" w:color="auto"/>
              <w:left w:val="single" w:sz="8" w:space="0" w:color="auto"/>
              <w:bottom w:val="single" w:sz="8" w:space="0" w:color="auto"/>
              <w:right w:val="nil"/>
            </w:tcBorders>
            <w:shd w:val="clear" w:color="000000" w:fill="BFBFBF"/>
            <w:noWrap/>
            <w:vAlign w:val="center"/>
            <w:hideMark/>
          </w:tcPr>
          <w:p w:rsidR="00CA02C5" w:rsidRPr="000C3F39" w:rsidRDefault="00CA02C5" w:rsidP="00CA02C5">
            <w:pPr>
              <w:spacing w:after="0"/>
              <w:jc w:val="left"/>
              <w:rPr>
                <w:rFonts w:cs="Arial"/>
                <w:b/>
                <w:bCs/>
                <w:color w:val="000000"/>
                <w:sz w:val="14"/>
                <w:szCs w:val="14"/>
                <w:u w:val="single"/>
                <w:lang w:eastAsia="es-ES"/>
              </w:rPr>
            </w:pPr>
            <w:r w:rsidRPr="000C3F39">
              <w:rPr>
                <w:rFonts w:cs="Arial"/>
                <w:b/>
                <w:bCs/>
                <w:color w:val="000000"/>
                <w:sz w:val="14"/>
                <w:szCs w:val="14"/>
                <w:u w:val="single"/>
                <w:lang w:eastAsia="es-ES"/>
              </w:rPr>
              <w:lastRenderedPageBreak/>
              <w:t>GASTOS/INVERSIONES</w:t>
            </w:r>
          </w:p>
        </w:tc>
        <w:tc>
          <w:tcPr>
            <w:tcW w:w="1105"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Empleo Interno y Externo</w:t>
            </w:r>
          </w:p>
        </w:tc>
        <w:tc>
          <w:tcPr>
            <w:tcW w:w="829"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Ayudas Individuales</w:t>
            </w:r>
          </w:p>
        </w:tc>
        <w:tc>
          <w:tcPr>
            <w:tcW w:w="1105" w:type="dxa"/>
            <w:tcBorders>
              <w:top w:val="single" w:sz="8" w:space="0" w:color="auto"/>
              <w:left w:val="nil"/>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Plazas Ocupacionales</w:t>
            </w:r>
          </w:p>
        </w:tc>
        <w:tc>
          <w:tcPr>
            <w:tcW w:w="967"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Formación</w:t>
            </w:r>
          </w:p>
        </w:tc>
        <w:tc>
          <w:tcPr>
            <w:tcW w:w="1381" w:type="dxa"/>
            <w:tcBorders>
              <w:top w:val="single" w:sz="8" w:space="0" w:color="auto"/>
              <w:left w:val="nil"/>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Adecuación de Centros</w:t>
            </w:r>
          </w:p>
        </w:tc>
        <w:tc>
          <w:tcPr>
            <w:tcW w:w="968" w:type="dxa"/>
            <w:tcBorders>
              <w:top w:val="single" w:sz="8" w:space="0" w:color="auto"/>
              <w:left w:val="nil"/>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Autonomía Personal</w:t>
            </w:r>
          </w:p>
        </w:tc>
        <w:tc>
          <w:tcPr>
            <w:tcW w:w="967" w:type="dxa"/>
            <w:tcBorders>
              <w:top w:val="single" w:sz="8" w:space="0" w:color="auto"/>
              <w:left w:val="nil"/>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Elementos de Transporte</w:t>
            </w:r>
          </w:p>
        </w:tc>
        <w:tc>
          <w:tcPr>
            <w:tcW w:w="1199" w:type="dxa"/>
            <w:tcBorders>
              <w:top w:val="single" w:sz="8" w:space="0" w:color="auto"/>
              <w:left w:val="nil"/>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Sensibilización</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left"/>
              <w:rPr>
                <w:rFonts w:cs="Arial"/>
                <w:b/>
                <w:bCs/>
                <w:color w:val="000000"/>
                <w:sz w:val="14"/>
                <w:szCs w:val="14"/>
                <w:lang w:eastAsia="es-ES"/>
              </w:rPr>
            </w:pPr>
            <w:r w:rsidRPr="000C3F39">
              <w:rPr>
                <w:rFonts w:cs="Arial"/>
                <w:b/>
                <w:bCs/>
                <w:color w:val="000000"/>
                <w:sz w:val="14"/>
                <w:szCs w:val="14"/>
                <w:lang w:eastAsia="es-ES"/>
              </w:rPr>
              <w:t>Total actividades</w:t>
            </w:r>
          </w:p>
        </w:tc>
        <w:tc>
          <w:tcPr>
            <w:tcW w:w="961" w:type="dxa"/>
            <w:tcBorders>
              <w:top w:val="single" w:sz="8" w:space="0" w:color="auto"/>
              <w:left w:val="nil"/>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No imputados a las actividades</w:t>
            </w:r>
          </w:p>
        </w:tc>
        <w:tc>
          <w:tcPr>
            <w:tcW w:w="1135"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TOTAL</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b/>
                <w:bCs/>
                <w:color w:val="000000"/>
                <w:sz w:val="14"/>
                <w:szCs w:val="14"/>
                <w:lang w:eastAsia="es-ES"/>
              </w:rPr>
            </w:pPr>
            <w:r w:rsidRPr="000C3F39">
              <w:rPr>
                <w:rFonts w:cs="Arial"/>
                <w:b/>
                <w:bCs/>
                <w:color w:val="000000"/>
                <w:sz w:val="14"/>
                <w:szCs w:val="14"/>
                <w:lang w:eastAsia="es-ES"/>
              </w:rPr>
              <w:t> </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Gastos por ayudas y otros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24.967.369 €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351.682 €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1.821.385 €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7.396.934 €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3.931.064 €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7.723.833 €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926.437 €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10.425.643 €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57.544.347 €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2.352 €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57.546.699 €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xml:space="preserve">     a) Ayudas monetarias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24.967.369 €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351.682 €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1.821.385 €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7.396.934 €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3.931.064 €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7.723.833 €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926.437 €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10.425.643 €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57.544.347 €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57.544.347 €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xml:space="preserve">     b) Ayudas no monetarias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xml:space="preserve">     c) Gastos por colaboraciones y órganos de gobierno</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2.352 €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2.352 €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Variación de existencias de productos terminados y en curso de fabricación</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Aprovisionamientos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Gastos de personal</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2.529.204 €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15.062 €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184.507 €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749.312 €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168.359 €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330.794 €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39.678 €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190D43">
            <w:pPr>
              <w:spacing w:after="0"/>
              <w:jc w:val="right"/>
              <w:rPr>
                <w:rFonts w:cs="Arial"/>
                <w:color w:val="000000"/>
                <w:sz w:val="14"/>
                <w:szCs w:val="14"/>
                <w:lang w:eastAsia="es-ES"/>
              </w:rPr>
            </w:pPr>
            <w:r w:rsidRPr="000C3F39">
              <w:rPr>
                <w:rFonts w:cs="Arial"/>
                <w:color w:val="000000"/>
                <w:sz w:val="14"/>
                <w:szCs w:val="14"/>
                <w:lang w:eastAsia="es-ES"/>
              </w:rPr>
              <w:t>446.50</w:t>
            </w:r>
            <w:r w:rsidR="00190D43" w:rsidRPr="000C3F39">
              <w:rPr>
                <w:rFonts w:cs="Arial"/>
                <w:color w:val="000000"/>
                <w:sz w:val="14"/>
                <w:szCs w:val="14"/>
                <w:lang w:eastAsia="es-ES"/>
              </w:rPr>
              <w:t>6</w:t>
            </w:r>
            <w:r w:rsidRPr="000C3F39">
              <w:rPr>
                <w:rFonts w:cs="Arial"/>
                <w:color w:val="000000"/>
                <w:sz w:val="14"/>
                <w:szCs w:val="14"/>
                <w:lang w:eastAsia="es-ES"/>
              </w:rPr>
              <w:t xml:space="preserve">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4.463.423 €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190D43">
            <w:pPr>
              <w:spacing w:after="0"/>
              <w:jc w:val="right"/>
              <w:rPr>
                <w:rFonts w:cs="Arial"/>
                <w:color w:val="000000"/>
                <w:sz w:val="14"/>
                <w:szCs w:val="14"/>
                <w:lang w:eastAsia="es-ES"/>
              </w:rPr>
            </w:pPr>
            <w:r w:rsidRPr="000C3F39">
              <w:rPr>
                <w:rFonts w:cs="Arial"/>
                <w:color w:val="000000"/>
                <w:sz w:val="14"/>
                <w:szCs w:val="14"/>
                <w:lang w:eastAsia="es-ES"/>
              </w:rPr>
              <w:t>4.463.42</w:t>
            </w:r>
            <w:r w:rsidR="00190D43" w:rsidRPr="000C3F39">
              <w:rPr>
                <w:rFonts w:cs="Arial"/>
                <w:color w:val="000000"/>
                <w:sz w:val="14"/>
                <w:szCs w:val="14"/>
                <w:lang w:eastAsia="es-ES"/>
              </w:rPr>
              <w:t>2</w:t>
            </w:r>
            <w:r w:rsidRPr="000C3F39">
              <w:rPr>
                <w:rFonts w:cs="Arial"/>
                <w:color w:val="000000"/>
                <w:sz w:val="14"/>
                <w:szCs w:val="14"/>
                <w:lang w:eastAsia="es-ES"/>
              </w:rPr>
              <w:t xml:space="preserve">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Otros gastos de explotación</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1.333.896 €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7.944 €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97.309 €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395.186 €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88.792 €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174.460 €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20.926 €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235.486 €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2.353.999 €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247.208 €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2.601.207 €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Amortización del inmovilizado</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181.319 €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426 €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13.227 €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53.720 €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4.762 €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9.357 €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1.122 €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12.631 €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276.564 €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276.564 €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Deterioro y resultado por enajenación del inmovilizado</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3.676</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3.676 €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Gastos financieros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12.896 €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12.896 €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Variaciones de valor razonable en instrumentos financieros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Otros resultados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95.479 €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95.479 €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Deterioro y resultado por enajenaciones de instrumentos financieros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462.877 €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462.877 €</w:t>
            </w:r>
          </w:p>
        </w:tc>
      </w:tr>
      <w:tr w:rsidR="000C3F39" w:rsidRPr="000C3F39" w:rsidTr="000C3F39">
        <w:trPr>
          <w:trHeight w:val="226"/>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Impuestos sobre beneficios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26"/>
        </w:trPr>
        <w:tc>
          <w:tcPr>
            <w:tcW w:w="4215" w:type="dxa"/>
            <w:tcBorders>
              <w:top w:val="single" w:sz="8" w:space="0" w:color="auto"/>
              <w:left w:val="single" w:sz="8" w:space="0" w:color="auto"/>
              <w:bottom w:val="single" w:sz="8" w:space="0" w:color="auto"/>
              <w:right w:val="nil"/>
            </w:tcBorders>
            <w:shd w:val="clear" w:color="000000" w:fill="BFBFBF"/>
            <w:noWrap/>
            <w:vAlign w:val="center"/>
            <w:hideMark/>
          </w:tcPr>
          <w:p w:rsidR="00CA02C5" w:rsidRPr="000C3F39" w:rsidRDefault="00CA02C5" w:rsidP="00CA02C5">
            <w:pPr>
              <w:spacing w:after="0"/>
              <w:jc w:val="left"/>
              <w:rPr>
                <w:rFonts w:cs="Arial"/>
                <w:b/>
                <w:bCs/>
                <w:color w:val="000000"/>
                <w:sz w:val="14"/>
                <w:szCs w:val="14"/>
                <w:u w:val="single"/>
                <w:lang w:eastAsia="es-ES"/>
              </w:rPr>
            </w:pPr>
            <w:r w:rsidRPr="000C3F39">
              <w:rPr>
                <w:rFonts w:cs="Arial"/>
                <w:b/>
                <w:bCs/>
                <w:color w:val="000000"/>
                <w:sz w:val="14"/>
                <w:szCs w:val="14"/>
                <w:u w:val="single"/>
                <w:lang w:eastAsia="es-ES"/>
              </w:rPr>
              <w:t>Subtotal gastos</w:t>
            </w:r>
          </w:p>
        </w:tc>
        <w:tc>
          <w:tcPr>
            <w:tcW w:w="110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29.011.788 €</w:t>
            </w:r>
          </w:p>
        </w:tc>
        <w:tc>
          <w:tcPr>
            <w:tcW w:w="829"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375.114 €</w:t>
            </w:r>
          </w:p>
        </w:tc>
        <w:tc>
          <w:tcPr>
            <w:tcW w:w="1105"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2.116.428 €</w:t>
            </w:r>
          </w:p>
        </w:tc>
        <w:tc>
          <w:tcPr>
            <w:tcW w:w="967"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8.595.152 €</w:t>
            </w:r>
          </w:p>
        </w:tc>
        <w:tc>
          <w:tcPr>
            <w:tcW w:w="1381"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4.192.977 €</w:t>
            </w:r>
          </w:p>
        </w:tc>
        <w:tc>
          <w:tcPr>
            <w:tcW w:w="968"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8.238.444 €</w:t>
            </w:r>
          </w:p>
        </w:tc>
        <w:tc>
          <w:tcPr>
            <w:tcW w:w="967"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988.163 €</w:t>
            </w:r>
          </w:p>
        </w:tc>
        <w:tc>
          <w:tcPr>
            <w:tcW w:w="1199"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190D43">
            <w:pPr>
              <w:spacing w:after="0"/>
              <w:jc w:val="right"/>
              <w:rPr>
                <w:rFonts w:cs="Arial"/>
                <w:b/>
                <w:bCs/>
                <w:color w:val="000000"/>
                <w:sz w:val="14"/>
                <w:szCs w:val="14"/>
                <w:lang w:eastAsia="es-ES"/>
              </w:rPr>
            </w:pPr>
            <w:r w:rsidRPr="000C3F39">
              <w:rPr>
                <w:rFonts w:cs="Arial"/>
                <w:b/>
                <w:bCs/>
                <w:color w:val="000000"/>
                <w:sz w:val="14"/>
                <w:szCs w:val="14"/>
                <w:lang w:eastAsia="es-ES"/>
              </w:rPr>
              <w:t>11.120.26</w:t>
            </w:r>
            <w:r w:rsidR="00190D43" w:rsidRPr="000C3F39">
              <w:rPr>
                <w:rFonts w:cs="Arial"/>
                <w:b/>
                <w:bCs/>
                <w:color w:val="000000"/>
                <w:sz w:val="14"/>
                <w:szCs w:val="14"/>
                <w:lang w:eastAsia="es-ES"/>
              </w:rPr>
              <w:t>6</w:t>
            </w:r>
            <w:r w:rsidRPr="000C3F39">
              <w:rPr>
                <w:rFonts w:cs="Arial"/>
                <w:b/>
                <w:bCs/>
                <w:color w:val="000000"/>
                <w:sz w:val="14"/>
                <w:szCs w:val="14"/>
                <w:lang w:eastAsia="es-ES"/>
              </w:rPr>
              <w:t xml:space="preserve"> €</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190D43">
            <w:pPr>
              <w:spacing w:after="0"/>
              <w:jc w:val="right"/>
              <w:rPr>
                <w:rFonts w:cs="Arial"/>
                <w:b/>
                <w:bCs/>
                <w:color w:val="000000"/>
                <w:sz w:val="14"/>
                <w:szCs w:val="14"/>
                <w:lang w:eastAsia="es-ES"/>
              </w:rPr>
            </w:pPr>
            <w:r w:rsidRPr="000C3F39">
              <w:rPr>
                <w:rFonts w:cs="Arial"/>
                <w:b/>
                <w:bCs/>
                <w:color w:val="000000"/>
                <w:sz w:val="14"/>
                <w:szCs w:val="14"/>
                <w:lang w:eastAsia="es-ES"/>
              </w:rPr>
              <w:t>64.638.33</w:t>
            </w:r>
            <w:r w:rsidR="00190D43" w:rsidRPr="000C3F39">
              <w:rPr>
                <w:rFonts w:cs="Arial"/>
                <w:b/>
                <w:bCs/>
                <w:color w:val="000000"/>
                <w:sz w:val="14"/>
                <w:szCs w:val="14"/>
                <w:lang w:eastAsia="es-ES"/>
              </w:rPr>
              <w:t>2</w:t>
            </w:r>
            <w:r w:rsidRPr="000C3F39">
              <w:rPr>
                <w:rFonts w:cs="Arial"/>
                <w:b/>
                <w:bCs/>
                <w:color w:val="000000"/>
                <w:sz w:val="14"/>
                <w:szCs w:val="14"/>
                <w:lang w:eastAsia="es-ES"/>
              </w:rPr>
              <w:t xml:space="preserve"> €</w:t>
            </w:r>
          </w:p>
        </w:tc>
        <w:tc>
          <w:tcPr>
            <w:tcW w:w="961"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824.488 €</w:t>
            </w:r>
          </w:p>
        </w:tc>
        <w:tc>
          <w:tcPr>
            <w:tcW w:w="1135"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190D43" w:rsidP="00CA02C5">
            <w:pPr>
              <w:spacing w:after="0"/>
              <w:jc w:val="right"/>
              <w:rPr>
                <w:rFonts w:cs="Arial"/>
                <w:b/>
                <w:bCs/>
                <w:color w:val="000000"/>
                <w:sz w:val="14"/>
                <w:szCs w:val="14"/>
                <w:lang w:eastAsia="es-ES"/>
              </w:rPr>
            </w:pPr>
            <w:r w:rsidRPr="000C3F39">
              <w:rPr>
                <w:rFonts w:cs="Arial"/>
                <w:b/>
                <w:bCs/>
                <w:color w:val="000000"/>
                <w:sz w:val="14"/>
                <w:szCs w:val="14"/>
                <w:lang w:eastAsia="es-ES"/>
              </w:rPr>
              <w:t>65.462.820</w:t>
            </w:r>
            <w:r w:rsidR="00CA02C5" w:rsidRPr="000C3F39">
              <w:rPr>
                <w:rFonts w:cs="Arial"/>
                <w:b/>
                <w:bCs/>
                <w:color w:val="000000"/>
                <w:sz w:val="14"/>
                <w:szCs w:val="14"/>
                <w:lang w:eastAsia="es-ES"/>
              </w:rPr>
              <w:t xml:space="preserve"> €</w:t>
            </w:r>
          </w:p>
        </w:tc>
      </w:tr>
      <w:tr w:rsidR="000C3F39" w:rsidRPr="000C3F39" w:rsidTr="000C3F39">
        <w:trPr>
          <w:trHeight w:val="226"/>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Adquisiciones de inmovilizado (excepto Bienes Patrimonio Histórico)</w:t>
            </w:r>
          </w:p>
        </w:tc>
        <w:tc>
          <w:tcPr>
            <w:tcW w:w="110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187.966 €</w:t>
            </w:r>
          </w:p>
        </w:tc>
        <w:tc>
          <w:tcPr>
            <w:tcW w:w="829"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1.119 €</w:t>
            </w:r>
          </w:p>
        </w:tc>
        <w:tc>
          <w:tcPr>
            <w:tcW w:w="110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13.712 €</w:t>
            </w:r>
          </w:p>
        </w:tc>
        <w:tc>
          <w:tcPr>
            <w:tcW w:w="967"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55.688 €</w:t>
            </w:r>
          </w:p>
        </w:tc>
        <w:tc>
          <w:tcPr>
            <w:tcW w:w="1381"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12.512 €</w:t>
            </w:r>
          </w:p>
        </w:tc>
        <w:tc>
          <w:tcPr>
            <w:tcW w:w="968"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24.584 €</w:t>
            </w:r>
          </w:p>
        </w:tc>
        <w:tc>
          <w:tcPr>
            <w:tcW w:w="967"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2.949 €</w:t>
            </w:r>
          </w:p>
        </w:tc>
        <w:tc>
          <w:tcPr>
            <w:tcW w:w="1199"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33.184 €</w:t>
            </w:r>
          </w:p>
        </w:tc>
        <w:tc>
          <w:tcPr>
            <w:tcW w:w="1012"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331.714 €</w:t>
            </w:r>
          </w:p>
        </w:tc>
        <w:tc>
          <w:tcPr>
            <w:tcW w:w="961" w:type="dxa"/>
            <w:tcBorders>
              <w:top w:val="nil"/>
              <w:left w:val="single" w:sz="8" w:space="0" w:color="auto"/>
              <w:bottom w:val="nil"/>
              <w:right w:val="nil"/>
            </w:tcBorders>
            <w:shd w:val="clear" w:color="auto" w:fill="auto"/>
            <w:noWrap/>
            <w:vAlign w:val="center"/>
            <w:hideMark/>
          </w:tcPr>
          <w:p w:rsidR="00CA02C5" w:rsidRPr="000C3F39" w:rsidRDefault="00CA02C5" w:rsidP="001E3BEF">
            <w:pPr>
              <w:spacing w:after="0"/>
              <w:jc w:val="right"/>
              <w:rPr>
                <w:rFonts w:cs="Arial"/>
                <w:color w:val="000000"/>
                <w:sz w:val="14"/>
                <w:szCs w:val="14"/>
                <w:lang w:eastAsia="es-ES"/>
              </w:rPr>
            </w:pPr>
            <w:r w:rsidRPr="000C3F39">
              <w:rPr>
                <w:rFonts w:cs="Arial"/>
                <w:color w:val="000000"/>
                <w:sz w:val="14"/>
                <w:szCs w:val="14"/>
                <w:lang w:eastAsia="es-ES"/>
              </w:rPr>
              <w:t> </w:t>
            </w:r>
            <w:r w:rsidR="00CA7D79" w:rsidRPr="000C3F39">
              <w:rPr>
                <w:rFonts w:cs="Arial"/>
                <w:color w:val="000000"/>
                <w:sz w:val="14"/>
                <w:szCs w:val="14"/>
                <w:lang w:eastAsia="es-ES"/>
              </w:rPr>
              <w:t>-</w:t>
            </w:r>
          </w:p>
        </w:tc>
        <w:tc>
          <w:tcPr>
            <w:tcW w:w="113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331.714 €</w:t>
            </w:r>
          </w:p>
        </w:tc>
      </w:tr>
      <w:tr w:rsidR="000C3F39" w:rsidRPr="000C3F39" w:rsidTr="000C3F39">
        <w:trPr>
          <w:trHeight w:val="226"/>
        </w:trPr>
        <w:tc>
          <w:tcPr>
            <w:tcW w:w="4215" w:type="dxa"/>
            <w:tcBorders>
              <w:top w:val="single" w:sz="8" w:space="0" w:color="auto"/>
              <w:left w:val="single" w:sz="8" w:space="0" w:color="auto"/>
              <w:bottom w:val="single" w:sz="8" w:space="0" w:color="auto"/>
              <w:right w:val="nil"/>
            </w:tcBorders>
            <w:shd w:val="clear" w:color="000000" w:fill="BFBFBF"/>
            <w:noWrap/>
            <w:vAlign w:val="center"/>
            <w:hideMark/>
          </w:tcPr>
          <w:p w:rsidR="00CA02C5" w:rsidRPr="000C3F39" w:rsidRDefault="00CA02C5" w:rsidP="00CA02C5">
            <w:pPr>
              <w:spacing w:after="0"/>
              <w:jc w:val="left"/>
              <w:rPr>
                <w:rFonts w:cs="Arial"/>
                <w:b/>
                <w:bCs/>
                <w:color w:val="000000"/>
                <w:sz w:val="14"/>
                <w:szCs w:val="14"/>
                <w:u w:val="single"/>
                <w:lang w:eastAsia="es-ES"/>
              </w:rPr>
            </w:pPr>
            <w:r w:rsidRPr="000C3F39">
              <w:rPr>
                <w:rFonts w:cs="Arial"/>
                <w:b/>
                <w:bCs/>
                <w:color w:val="000000"/>
                <w:sz w:val="14"/>
                <w:szCs w:val="14"/>
                <w:u w:val="single"/>
                <w:lang w:eastAsia="es-ES"/>
              </w:rPr>
              <w:t>Subtotal Inversiones</w:t>
            </w:r>
          </w:p>
        </w:tc>
        <w:tc>
          <w:tcPr>
            <w:tcW w:w="110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187.966 €</w:t>
            </w:r>
          </w:p>
        </w:tc>
        <w:tc>
          <w:tcPr>
            <w:tcW w:w="829"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1.119 €</w:t>
            </w:r>
          </w:p>
        </w:tc>
        <w:tc>
          <w:tcPr>
            <w:tcW w:w="1105"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13.712 €</w:t>
            </w:r>
          </w:p>
        </w:tc>
        <w:tc>
          <w:tcPr>
            <w:tcW w:w="967"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55.688 €</w:t>
            </w:r>
          </w:p>
        </w:tc>
        <w:tc>
          <w:tcPr>
            <w:tcW w:w="1381"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12.512 €</w:t>
            </w:r>
          </w:p>
        </w:tc>
        <w:tc>
          <w:tcPr>
            <w:tcW w:w="968"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24.584 €</w:t>
            </w:r>
          </w:p>
        </w:tc>
        <w:tc>
          <w:tcPr>
            <w:tcW w:w="967"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2.949 €</w:t>
            </w:r>
          </w:p>
        </w:tc>
        <w:tc>
          <w:tcPr>
            <w:tcW w:w="1199"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33.184 €</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331.714 €</w:t>
            </w:r>
          </w:p>
        </w:tc>
        <w:tc>
          <w:tcPr>
            <w:tcW w:w="961"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7D79" w:rsidP="00CA7D79">
            <w:pPr>
              <w:spacing w:after="0"/>
              <w:jc w:val="right"/>
              <w:rPr>
                <w:rFonts w:cs="Arial"/>
                <w:b/>
                <w:bCs/>
                <w:color w:val="000000"/>
                <w:sz w:val="14"/>
                <w:szCs w:val="14"/>
                <w:lang w:eastAsia="es-ES"/>
              </w:rPr>
            </w:pPr>
            <w:r w:rsidRPr="000C3F39">
              <w:rPr>
                <w:rFonts w:cs="Arial"/>
                <w:b/>
                <w:bCs/>
                <w:color w:val="000000"/>
                <w:sz w:val="14"/>
                <w:szCs w:val="14"/>
                <w:lang w:eastAsia="es-ES"/>
              </w:rPr>
              <w:t>-</w:t>
            </w:r>
          </w:p>
        </w:tc>
        <w:tc>
          <w:tcPr>
            <w:tcW w:w="1135"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331.714 €</w:t>
            </w:r>
          </w:p>
        </w:tc>
      </w:tr>
      <w:tr w:rsidR="000C3F39" w:rsidRPr="000C3F39" w:rsidTr="000C3F39">
        <w:trPr>
          <w:trHeight w:val="226"/>
        </w:trPr>
        <w:tc>
          <w:tcPr>
            <w:tcW w:w="4215" w:type="dxa"/>
            <w:tcBorders>
              <w:top w:val="nil"/>
              <w:left w:val="single" w:sz="8" w:space="0" w:color="auto"/>
              <w:bottom w:val="single" w:sz="8" w:space="0" w:color="auto"/>
              <w:right w:val="nil"/>
            </w:tcBorders>
            <w:shd w:val="clear" w:color="000000" w:fill="BFBFBF"/>
            <w:noWrap/>
            <w:vAlign w:val="center"/>
            <w:hideMark/>
          </w:tcPr>
          <w:p w:rsidR="00CA02C5" w:rsidRPr="000C3F39" w:rsidRDefault="00CA02C5" w:rsidP="00CA02C5">
            <w:pPr>
              <w:spacing w:after="0"/>
              <w:jc w:val="left"/>
              <w:rPr>
                <w:rFonts w:cs="Arial"/>
                <w:b/>
                <w:bCs/>
                <w:color w:val="000000"/>
                <w:sz w:val="14"/>
                <w:szCs w:val="14"/>
                <w:u w:val="single"/>
                <w:lang w:eastAsia="es-ES"/>
              </w:rPr>
            </w:pPr>
            <w:r w:rsidRPr="000C3F39">
              <w:rPr>
                <w:rFonts w:cs="Arial"/>
                <w:b/>
                <w:bCs/>
                <w:color w:val="000000"/>
                <w:sz w:val="14"/>
                <w:szCs w:val="14"/>
                <w:u w:val="single"/>
                <w:lang w:eastAsia="es-ES"/>
              </w:rPr>
              <w:t>TOTAL RECURSOS EMPLEADOS</w:t>
            </w:r>
          </w:p>
        </w:tc>
        <w:tc>
          <w:tcPr>
            <w:tcW w:w="1105" w:type="dxa"/>
            <w:tcBorders>
              <w:top w:val="nil"/>
              <w:left w:val="single" w:sz="8" w:space="0" w:color="auto"/>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29.199.754 €</w:t>
            </w:r>
          </w:p>
        </w:tc>
        <w:tc>
          <w:tcPr>
            <w:tcW w:w="829"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376.233 €</w:t>
            </w:r>
          </w:p>
        </w:tc>
        <w:tc>
          <w:tcPr>
            <w:tcW w:w="1105"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2.130.140 €</w:t>
            </w:r>
          </w:p>
        </w:tc>
        <w:tc>
          <w:tcPr>
            <w:tcW w:w="967"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8.650.840 €</w:t>
            </w:r>
          </w:p>
        </w:tc>
        <w:tc>
          <w:tcPr>
            <w:tcW w:w="1381"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4.205.489 €</w:t>
            </w:r>
          </w:p>
        </w:tc>
        <w:tc>
          <w:tcPr>
            <w:tcW w:w="968"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8.263.028 €</w:t>
            </w:r>
          </w:p>
        </w:tc>
        <w:tc>
          <w:tcPr>
            <w:tcW w:w="967"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991.112 €</w:t>
            </w:r>
          </w:p>
        </w:tc>
        <w:tc>
          <w:tcPr>
            <w:tcW w:w="1199"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190D43">
            <w:pPr>
              <w:spacing w:after="0"/>
              <w:jc w:val="right"/>
              <w:rPr>
                <w:rFonts w:cs="Arial"/>
                <w:b/>
                <w:bCs/>
                <w:color w:val="000000"/>
                <w:sz w:val="14"/>
                <w:szCs w:val="14"/>
                <w:lang w:eastAsia="es-ES"/>
              </w:rPr>
            </w:pPr>
            <w:r w:rsidRPr="000C3F39">
              <w:rPr>
                <w:rFonts w:cs="Arial"/>
                <w:b/>
                <w:bCs/>
                <w:color w:val="000000"/>
                <w:sz w:val="14"/>
                <w:szCs w:val="14"/>
                <w:lang w:eastAsia="es-ES"/>
              </w:rPr>
              <w:t>11.153.45</w:t>
            </w:r>
            <w:r w:rsidR="00190D43" w:rsidRPr="000C3F39">
              <w:rPr>
                <w:rFonts w:cs="Arial"/>
                <w:b/>
                <w:bCs/>
                <w:color w:val="000000"/>
                <w:sz w:val="14"/>
                <w:szCs w:val="14"/>
                <w:lang w:eastAsia="es-ES"/>
              </w:rPr>
              <w:t>0</w:t>
            </w:r>
            <w:r w:rsidRPr="000C3F39">
              <w:rPr>
                <w:rFonts w:cs="Arial"/>
                <w:b/>
                <w:bCs/>
                <w:color w:val="000000"/>
                <w:sz w:val="14"/>
                <w:szCs w:val="14"/>
                <w:lang w:eastAsia="es-ES"/>
              </w:rPr>
              <w:t xml:space="preserve"> €</w:t>
            </w:r>
          </w:p>
        </w:tc>
        <w:tc>
          <w:tcPr>
            <w:tcW w:w="1012"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190D43">
            <w:pPr>
              <w:spacing w:after="0"/>
              <w:jc w:val="right"/>
              <w:rPr>
                <w:rFonts w:cs="Arial"/>
                <w:b/>
                <w:bCs/>
                <w:color w:val="000000"/>
                <w:sz w:val="14"/>
                <w:szCs w:val="14"/>
                <w:lang w:eastAsia="es-ES"/>
              </w:rPr>
            </w:pPr>
            <w:r w:rsidRPr="000C3F39">
              <w:rPr>
                <w:rFonts w:cs="Arial"/>
                <w:b/>
                <w:bCs/>
                <w:color w:val="000000"/>
                <w:sz w:val="14"/>
                <w:szCs w:val="14"/>
                <w:lang w:eastAsia="es-ES"/>
              </w:rPr>
              <w:t>64.970.04</w:t>
            </w:r>
            <w:r w:rsidR="00190D43" w:rsidRPr="000C3F39">
              <w:rPr>
                <w:rFonts w:cs="Arial"/>
                <w:b/>
                <w:bCs/>
                <w:color w:val="000000"/>
                <w:sz w:val="14"/>
                <w:szCs w:val="14"/>
                <w:lang w:eastAsia="es-ES"/>
              </w:rPr>
              <w:t>6</w:t>
            </w:r>
            <w:r w:rsidRPr="000C3F39">
              <w:rPr>
                <w:rFonts w:cs="Arial"/>
                <w:b/>
                <w:bCs/>
                <w:color w:val="000000"/>
                <w:sz w:val="14"/>
                <w:szCs w:val="14"/>
                <w:lang w:eastAsia="es-ES"/>
              </w:rPr>
              <w:t xml:space="preserve"> €</w:t>
            </w:r>
          </w:p>
        </w:tc>
        <w:tc>
          <w:tcPr>
            <w:tcW w:w="961"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824.488 €</w:t>
            </w:r>
          </w:p>
        </w:tc>
        <w:tc>
          <w:tcPr>
            <w:tcW w:w="1135"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190D43">
            <w:pPr>
              <w:spacing w:after="0"/>
              <w:jc w:val="right"/>
              <w:rPr>
                <w:rFonts w:cs="Arial"/>
                <w:b/>
                <w:bCs/>
                <w:color w:val="000000"/>
                <w:sz w:val="14"/>
                <w:szCs w:val="14"/>
                <w:lang w:eastAsia="es-ES"/>
              </w:rPr>
            </w:pPr>
            <w:r w:rsidRPr="000C3F39">
              <w:rPr>
                <w:rFonts w:cs="Arial"/>
                <w:b/>
                <w:bCs/>
                <w:color w:val="000000"/>
                <w:sz w:val="14"/>
                <w:szCs w:val="14"/>
                <w:lang w:eastAsia="es-ES"/>
              </w:rPr>
              <w:t>65.794.53</w:t>
            </w:r>
            <w:r w:rsidR="00190D43" w:rsidRPr="000C3F39">
              <w:rPr>
                <w:rFonts w:cs="Arial"/>
                <w:b/>
                <w:bCs/>
                <w:color w:val="000000"/>
                <w:sz w:val="14"/>
                <w:szCs w:val="14"/>
                <w:lang w:eastAsia="es-ES"/>
              </w:rPr>
              <w:t>4</w:t>
            </w:r>
            <w:r w:rsidRPr="000C3F39">
              <w:rPr>
                <w:rFonts w:cs="Arial"/>
                <w:b/>
                <w:bCs/>
                <w:color w:val="000000"/>
                <w:sz w:val="14"/>
                <w:szCs w:val="14"/>
                <w:lang w:eastAsia="es-ES"/>
              </w:rPr>
              <w:t xml:space="preserve"> €</w:t>
            </w:r>
          </w:p>
        </w:tc>
      </w:tr>
    </w:tbl>
    <w:p w:rsidR="00313CA6" w:rsidRPr="00313CA6" w:rsidRDefault="00313CA6" w:rsidP="00313CA6"/>
    <w:p w:rsidR="00E55EFC" w:rsidRDefault="00E55EFC" w:rsidP="00313CA6">
      <w:pPr>
        <w:sectPr w:rsidR="00E55EFC" w:rsidSect="00C2646E">
          <w:pgSz w:w="16840" w:h="11907" w:orient="landscape"/>
          <w:pgMar w:top="1418" w:right="2552" w:bottom="1418" w:left="1418" w:header="1276" w:footer="720" w:gutter="0"/>
          <w:lnNumType w:countBy="1" w:restart="continuous"/>
          <w:cols w:space="720"/>
          <w:titlePg/>
          <w:docGrid w:linePitch="245"/>
        </w:sectPr>
      </w:pPr>
    </w:p>
    <w:p w:rsidR="004F4261" w:rsidRDefault="004F4261" w:rsidP="00E55EFC">
      <w:pPr>
        <w:pStyle w:val="Listaconnmeros"/>
        <w:widowControl w:val="0"/>
        <w:ind w:firstLine="0"/>
        <w:rPr>
          <w:rFonts w:cs="Arial"/>
          <w:szCs w:val="18"/>
        </w:rPr>
      </w:pPr>
      <w:r>
        <w:rPr>
          <w:rFonts w:cs="Arial"/>
          <w:szCs w:val="18"/>
        </w:rPr>
        <w:lastRenderedPageBreak/>
        <w:t>iii. Recursos económicos totales obtenidos por la entidad</w:t>
      </w:r>
    </w:p>
    <w:p w:rsidR="00E55EFC" w:rsidRDefault="004F4261" w:rsidP="00112875">
      <w:pPr>
        <w:pStyle w:val="Listaconnmeros"/>
        <w:widowControl w:val="0"/>
        <w:numPr>
          <w:ilvl w:val="0"/>
          <w:numId w:val="36"/>
        </w:numPr>
        <w:rPr>
          <w:rFonts w:cs="Arial"/>
          <w:szCs w:val="18"/>
        </w:rPr>
      </w:pPr>
      <w:r w:rsidRPr="00E55EFC">
        <w:rPr>
          <w:rFonts w:cs="Arial"/>
          <w:szCs w:val="18"/>
        </w:rPr>
        <w:t>Ingresos obtenidos por la entidad.</w:t>
      </w:r>
    </w:p>
    <w:tbl>
      <w:tblPr>
        <w:tblW w:w="8417" w:type="dxa"/>
        <w:jc w:val="center"/>
        <w:tblCellMar>
          <w:left w:w="70" w:type="dxa"/>
          <w:right w:w="70" w:type="dxa"/>
        </w:tblCellMar>
        <w:tblLook w:val="04A0" w:firstRow="1" w:lastRow="0" w:firstColumn="1" w:lastColumn="0" w:noHBand="0" w:noVBand="1"/>
      </w:tblPr>
      <w:tblGrid>
        <w:gridCol w:w="5503"/>
        <w:gridCol w:w="1583"/>
        <w:gridCol w:w="1331"/>
      </w:tblGrid>
      <w:tr w:rsidR="00E55EFC" w:rsidRPr="00E55EFC" w:rsidTr="008A56FD">
        <w:trPr>
          <w:trHeight w:val="277"/>
          <w:jc w:val="center"/>
        </w:trPr>
        <w:tc>
          <w:tcPr>
            <w:tcW w:w="5503" w:type="dxa"/>
            <w:tcBorders>
              <w:top w:val="nil"/>
              <w:left w:val="nil"/>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p>
        </w:tc>
        <w:tc>
          <w:tcPr>
            <w:tcW w:w="1583"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55EFC" w:rsidRPr="00E55EFC" w:rsidRDefault="00E55EFC" w:rsidP="00E55EFC">
            <w:pPr>
              <w:spacing w:after="0"/>
              <w:jc w:val="center"/>
              <w:rPr>
                <w:rFonts w:cs="Arial"/>
                <w:b/>
                <w:bCs/>
                <w:szCs w:val="18"/>
                <w:lang w:eastAsia="es-ES"/>
              </w:rPr>
            </w:pPr>
            <w:r w:rsidRPr="00E55EFC">
              <w:rPr>
                <w:rFonts w:cs="Arial"/>
                <w:b/>
                <w:bCs/>
                <w:szCs w:val="18"/>
                <w:lang w:eastAsia="es-ES"/>
              </w:rPr>
              <w:t>Previsto</w:t>
            </w:r>
          </w:p>
        </w:tc>
        <w:tc>
          <w:tcPr>
            <w:tcW w:w="1331" w:type="dxa"/>
            <w:tcBorders>
              <w:top w:val="single" w:sz="8" w:space="0" w:color="auto"/>
              <w:left w:val="nil"/>
              <w:bottom w:val="single" w:sz="8" w:space="0" w:color="auto"/>
              <w:right w:val="single" w:sz="8" w:space="0" w:color="auto"/>
            </w:tcBorders>
            <w:shd w:val="clear" w:color="000000" w:fill="BFBFBF"/>
            <w:noWrap/>
            <w:vAlign w:val="bottom"/>
            <w:hideMark/>
          </w:tcPr>
          <w:p w:rsidR="00E55EFC" w:rsidRPr="00E55EFC" w:rsidRDefault="00E55EFC" w:rsidP="00E55EFC">
            <w:pPr>
              <w:spacing w:after="0"/>
              <w:jc w:val="center"/>
              <w:rPr>
                <w:rFonts w:cs="Arial"/>
                <w:b/>
                <w:bCs/>
                <w:szCs w:val="18"/>
                <w:lang w:eastAsia="es-ES"/>
              </w:rPr>
            </w:pPr>
            <w:r w:rsidRPr="00E55EFC">
              <w:rPr>
                <w:rFonts w:cs="Arial"/>
                <w:b/>
                <w:bCs/>
                <w:szCs w:val="18"/>
                <w:lang w:eastAsia="es-ES"/>
              </w:rPr>
              <w:t>Realizado</w:t>
            </w:r>
          </w:p>
        </w:tc>
      </w:tr>
      <w:tr w:rsidR="00E55EFC" w:rsidRPr="00E55EFC" w:rsidTr="008A56FD">
        <w:trPr>
          <w:trHeight w:val="277"/>
          <w:jc w:val="center"/>
        </w:trPr>
        <w:tc>
          <w:tcPr>
            <w:tcW w:w="5503" w:type="dxa"/>
            <w:tcBorders>
              <w:top w:val="single" w:sz="8" w:space="0" w:color="auto"/>
              <w:left w:val="single" w:sz="8" w:space="0" w:color="auto"/>
              <w:bottom w:val="single" w:sz="8" w:space="0" w:color="auto"/>
              <w:right w:val="nil"/>
            </w:tcBorders>
            <w:shd w:val="clear" w:color="000000" w:fill="BFBFBF"/>
            <w:noWrap/>
            <w:vAlign w:val="bottom"/>
            <w:hideMark/>
          </w:tcPr>
          <w:p w:rsidR="00E55EFC" w:rsidRPr="00E55EFC" w:rsidRDefault="00E55EFC" w:rsidP="00E55EFC">
            <w:pPr>
              <w:spacing w:after="0"/>
              <w:jc w:val="left"/>
              <w:rPr>
                <w:rFonts w:cs="Arial"/>
                <w:b/>
                <w:bCs/>
                <w:szCs w:val="18"/>
                <w:lang w:eastAsia="es-ES"/>
              </w:rPr>
            </w:pPr>
            <w:r w:rsidRPr="00E55EFC">
              <w:rPr>
                <w:rFonts w:cs="Arial"/>
                <w:b/>
                <w:bCs/>
                <w:szCs w:val="18"/>
                <w:lang w:eastAsia="es-ES"/>
              </w:rPr>
              <w:t>INGRESOS</w:t>
            </w:r>
          </w:p>
        </w:tc>
        <w:tc>
          <w:tcPr>
            <w:tcW w:w="1583" w:type="dxa"/>
            <w:tcBorders>
              <w:top w:val="nil"/>
              <w:left w:val="single" w:sz="8" w:space="0" w:color="auto"/>
              <w:bottom w:val="single" w:sz="8" w:space="0" w:color="auto"/>
              <w:right w:val="single" w:sz="8" w:space="0" w:color="auto"/>
            </w:tcBorders>
            <w:shd w:val="clear" w:color="000000" w:fill="BFBFBF"/>
            <w:noWrap/>
            <w:vAlign w:val="bottom"/>
            <w:hideMark/>
          </w:tcPr>
          <w:p w:rsidR="00E55EFC" w:rsidRPr="00E55EFC" w:rsidRDefault="00E55EFC" w:rsidP="00E55EFC">
            <w:pPr>
              <w:spacing w:after="0"/>
              <w:jc w:val="center"/>
              <w:rPr>
                <w:rFonts w:cs="Arial"/>
                <w:b/>
                <w:bCs/>
                <w:szCs w:val="18"/>
                <w:lang w:eastAsia="es-ES"/>
              </w:rPr>
            </w:pPr>
            <w:r w:rsidRPr="00E55EFC">
              <w:rPr>
                <w:rFonts w:cs="Arial"/>
                <w:b/>
                <w:bCs/>
                <w:szCs w:val="18"/>
                <w:lang w:eastAsia="es-ES"/>
              </w:rPr>
              <w:t>Importe total</w:t>
            </w:r>
          </w:p>
        </w:tc>
        <w:tc>
          <w:tcPr>
            <w:tcW w:w="1331" w:type="dxa"/>
            <w:tcBorders>
              <w:top w:val="nil"/>
              <w:left w:val="nil"/>
              <w:bottom w:val="single" w:sz="8" w:space="0" w:color="auto"/>
              <w:right w:val="single" w:sz="8" w:space="0" w:color="auto"/>
            </w:tcBorders>
            <w:shd w:val="clear" w:color="000000" w:fill="BFBFBF"/>
            <w:noWrap/>
            <w:vAlign w:val="bottom"/>
            <w:hideMark/>
          </w:tcPr>
          <w:p w:rsidR="00E55EFC" w:rsidRPr="00E55EFC" w:rsidRDefault="00E55EFC" w:rsidP="00E55EFC">
            <w:pPr>
              <w:spacing w:after="0"/>
              <w:jc w:val="center"/>
              <w:rPr>
                <w:rFonts w:cs="Arial"/>
                <w:b/>
                <w:bCs/>
                <w:szCs w:val="18"/>
                <w:lang w:eastAsia="es-ES"/>
              </w:rPr>
            </w:pPr>
            <w:r w:rsidRPr="00E55EFC">
              <w:rPr>
                <w:rFonts w:cs="Arial"/>
                <w:b/>
                <w:bCs/>
                <w:szCs w:val="18"/>
                <w:lang w:eastAsia="es-ES"/>
              </w:rPr>
              <w:t>Importe total</w:t>
            </w:r>
          </w:p>
        </w:tc>
      </w:tr>
      <w:tr w:rsidR="00E55EFC" w:rsidRPr="00E55EFC" w:rsidTr="008A56FD">
        <w:trPr>
          <w:trHeight w:val="264"/>
          <w:jc w:val="center"/>
        </w:trPr>
        <w:tc>
          <w:tcPr>
            <w:tcW w:w="5503" w:type="dxa"/>
            <w:tcBorders>
              <w:top w:val="nil"/>
              <w:left w:val="single" w:sz="8" w:space="0" w:color="auto"/>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r w:rsidRPr="00E55EFC">
              <w:rPr>
                <w:rFonts w:cs="Arial"/>
                <w:szCs w:val="18"/>
                <w:lang w:eastAsia="es-ES"/>
              </w:rPr>
              <w:t>Rentas y otros ingresos derivados del patrimonio</w:t>
            </w:r>
          </w:p>
        </w:tc>
        <w:tc>
          <w:tcPr>
            <w:tcW w:w="1583" w:type="dxa"/>
            <w:tcBorders>
              <w:top w:val="nil"/>
              <w:left w:val="single" w:sz="8" w:space="0" w:color="auto"/>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50.000 €</w:t>
            </w:r>
          </w:p>
        </w:tc>
        <w:tc>
          <w:tcPr>
            <w:tcW w:w="1331" w:type="dxa"/>
            <w:tcBorders>
              <w:top w:val="nil"/>
              <w:left w:val="nil"/>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91.822 €</w:t>
            </w:r>
          </w:p>
        </w:tc>
      </w:tr>
      <w:tr w:rsidR="00E55EFC" w:rsidRPr="00E55EFC" w:rsidTr="008A56FD">
        <w:trPr>
          <w:trHeight w:val="264"/>
          <w:jc w:val="center"/>
        </w:trPr>
        <w:tc>
          <w:tcPr>
            <w:tcW w:w="5503" w:type="dxa"/>
            <w:tcBorders>
              <w:top w:val="nil"/>
              <w:left w:val="single" w:sz="8" w:space="0" w:color="auto"/>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r w:rsidRPr="00E55EFC">
              <w:rPr>
                <w:rFonts w:cs="Arial"/>
                <w:szCs w:val="18"/>
                <w:lang w:eastAsia="es-ES"/>
              </w:rPr>
              <w:t>Ventas y prestaciones de servicios de las actividades propias</w:t>
            </w:r>
          </w:p>
        </w:tc>
        <w:tc>
          <w:tcPr>
            <w:tcW w:w="1583" w:type="dxa"/>
            <w:tcBorders>
              <w:top w:val="nil"/>
              <w:left w:val="single" w:sz="8" w:space="0" w:color="auto"/>
              <w:bottom w:val="nil"/>
              <w:right w:val="single" w:sz="8" w:space="0" w:color="auto"/>
            </w:tcBorders>
            <w:shd w:val="clear" w:color="auto" w:fill="auto"/>
            <w:noWrap/>
            <w:vAlign w:val="bottom"/>
            <w:hideMark/>
          </w:tcPr>
          <w:p w:rsidR="00E55EFC" w:rsidRPr="00E55EFC" w:rsidRDefault="00CA7D79" w:rsidP="00CA7D79">
            <w:pPr>
              <w:spacing w:after="0"/>
              <w:jc w:val="right"/>
              <w:rPr>
                <w:rFonts w:cs="Arial"/>
                <w:szCs w:val="18"/>
                <w:lang w:eastAsia="es-ES"/>
              </w:rPr>
            </w:pPr>
            <w:r>
              <w:rPr>
                <w:rFonts w:cs="Arial"/>
                <w:szCs w:val="18"/>
                <w:lang w:eastAsia="es-ES"/>
              </w:rPr>
              <w:t>-</w:t>
            </w:r>
          </w:p>
        </w:tc>
        <w:tc>
          <w:tcPr>
            <w:tcW w:w="1331" w:type="dxa"/>
            <w:tcBorders>
              <w:top w:val="nil"/>
              <w:left w:val="nil"/>
              <w:bottom w:val="nil"/>
              <w:right w:val="single" w:sz="8" w:space="0" w:color="auto"/>
            </w:tcBorders>
            <w:shd w:val="clear" w:color="auto" w:fill="auto"/>
            <w:noWrap/>
            <w:vAlign w:val="bottom"/>
            <w:hideMark/>
          </w:tcPr>
          <w:p w:rsidR="00E55EFC" w:rsidRPr="00E55EFC" w:rsidRDefault="00E55EFC" w:rsidP="001E3BEF">
            <w:pPr>
              <w:spacing w:after="0"/>
              <w:jc w:val="right"/>
              <w:rPr>
                <w:rFonts w:cs="Arial"/>
                <w:szCs w:val="18"/>
                <w:lang w:eastAsia="es-ES"/>
              </w:rPr>
            </w:pPr>
            <w:r w:rsidRPr="00E55EFC">
              <w:rPr>
                <w:rFonts w:cs="Arial"/>
                <w:szCs w:val="18"/>
                <w:lang w:eastAsia="es-ES"/>
              </w:rPr>
              <w:t> </w:t>
            </w:r>
            <w:r w:rsidR="004D2DD1">
              <w:rPr>
                <w:rFonts w:cs="Arial"/>
                <w:szCs w:val="18"/>
                <w:lang w:eastAsia="es-ES"/>
              </w:rPr>
              <w:t>-</w:t>
            </w:r>
          </w:p>
        </w:tc>
      </w:tr>
      <w:tr w:rsidR="00E55EFC" w:rsidRPr="00E55EFC" w:rsidTr="008A56FD">
        <w:trPr>
          <w:trHeight w:val="264"/>
          <w:jc w:val="center"/>
        </w:trPr>
        <w:tc>
          <w:tcPr>
            <w:tcW w:w="5503" w:type="dxa"/>
            <w:tcBorders>
              <w:top w:val="nil"/>
              <w:left w:val="single" w:sz="8" w:space="0" w:color="auto"/>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r w:rsidRPr="00E55EFC">
              <w:rPr>
                <w:rFonts w:cs="Arial"/>
                <w:szCs w:val="18"/>
                <w:lang w:eastAsia="es-ES"/>
              </w:rPr>
              <w:t>Ventas y prestaciones de servicios de las actividades mercantiles</w:t>
            </w:r>
          </w:p>
        </w:tc>
        <w:tc>
          <w:tcPr>
            <w:tcW w:w="1583" w:type="dxa"/>
            <w:tcBorders>
              <w:top w:val="nil"/>
              <w:left w:val="single" w:sz="8" w:space="0" w:color="auto"/>
              <w:bottom w:val="nil"/>
              <w:right w:val="single" w:sz="8" w:space="0" w:color="auto"/>
            </w:tcBorders>
            <w:shd w:val="clear" w:color="auto" w:fill="auto"/>
            <w:noWrap/>
            <w:vAlign w:val="bottom"/>
            <w:hideMark/>
          </w:tcPr>
          <w:p w:rsidR="00E55EFC" w:rsidRPr="00E55EFC" w:rsidRDefault="00CA7D79" w:rsidP="00E55EFC">
            <w:pPr>
              <w:spacing w:after="0"/>
              <w:jc w:val="right"/>
              <w:rPr>
                <w:rFonts w:cs="Arial"/>
                <w:szCs w:val="18"/>
                <w:lang w:eastAsia="es-ES"/>
              </w:rPr>
            </w:pPr>
            <w:r>
              <w:rPr>
                <w:rFonts w:cs="Arial"/>
                <w:szCs w:val="18"/>
                <w:lang w:eastAsia="es-ES"/>
              </w:rPr>
              <w:t>-</w:t>
            </w:r>
          </w:p>
        </w:tc>
        <w:tc>
          <w:tcPr>
            <w:tcW w:w="1331" w:type="dxa"/>
            <w:tcBorders>
              <w:top w:val="nil"/>
              <w:left w:val="nil"/>
              <w:bottom w:val="nil"/>
              <w:right w:val="single" w:sz="8" w:space="0" w:color="auto"/>
            </w:tcBorders>
            <w:shd w:val="clear" w:color="auto" w:fill="auto"/>
            <w:noWrap/>
            <w:vAlign w:val="bottom"/>
            <w:hideMark/>
          </w:tcPr>
          <w:p w:rsidR="00E55EFC" w:rsidRPr="00E55EFC" w:rsidRDefault="00E55EFC" w:rsidP="001E3BEF">
            <w:pPr>
              <w:spacing w:after="0"/>
              <w:jc w:val="right"/>
              <w:rPr>
                <w:rFonts w:cs="Arial"/>
                <w:szCs w:val="18"/>
                <w:lang w:eastAsia="es-ES"/>
              </w:rPr>
            </w:pPr>
            <w:r w:rsidRPr="00E55EFC">
              <w:rPr>
                <w:rFonts w:cs="Arial"/>
                <w:szCs w:val="18"/>
                <w:lang w:eastAsia="es-ES"/>
              </w:rPr>
              <w:t> </w:t>
            </w:r>
            <w:r w:rsidR="004D2DD1">
              <w:rPr>
                <w:rFonts w:cs="Arial"/>
                <w:szCs w:val="18"/>
                <w:lang w:eastAsia="es-ES"/>
              </w:rPr>
              <w:t>-</w:t>
            </w:r>
          </w:p>
        </w:tc>
      </w:tr>
      <w:tr w:rsidR="00E55EFC" w:rsidRPr="00E55EFC" w:rsidTr="008A56FD">
        <w:trPr>
          <w:trHeight w:val="264"/>
          <w:jc w:val="center"/>
        </w:trPr>
        <w:tc>
          <w:tcPr>
            <w:tcW w:w="5503" w:type="dxa"/>
            <w:tcBorders>
              <w:top w:val="nil"/>
              <w:left w:val="single" w:sz="8" w:space="0" w:color="auto"/>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r w:rsidRPr="00E55EFC">
              <w:rPr>
                <w:rFonts w:cs="Arial"/>
                <w:szCs w:val="18"/>
                <w:lang w:eastAsia="es-ES"/>
              </w:rPr>
              <w:t>Subvenciones del sector público: 130, 132, 740, 741</w:t>
            </w:r>
          </w:p>
        </w:tc>
        <w:tc>
          <w:tcPr>
            <w:tcW w:w="1583" w:type="dxa"/>
            <w:tcBorders>
              <w:top w:val="nil"/>
              <w:left w:val="single" w:sz="8" w:space="0" w:color="auto"/>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7.217.064 €</w:t>
            </w:r>
          </w:p>
        </w:tc>
        <w:tc>
          <w:tcPr>
            <w:tcW w:w="1331" w:type="dxa"/>
            <w:tcBorders>
              <w:top w:val="nil"/>
              <w:left w:val="nil"/>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2.423.009 €</w:t>
            </w:r>
          </w:p>
        </w:tc>
      </w:tr>
      <w:tr w:rsidR="00E55EFC" w:rsidRPr="00E55EFC" w:rsidTr="008A56FD">
        <w:trPr>
          <w:trHeight w:val="264"/>
          <w:jc w:val="center"/>
        </w:trPr>
        <w:tc>
          <w:tcPr>
            <w:tcW w:w="5503" w:type="dxa"/>
            <w:tcBorders>
              <w:top w:val="nil"/>
              <w:left w:val="single" w:sz="8" w:space="0" w:color="auto"/>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r w:rsidRPr="00E55EFC">
              <w:rPr>
                <w:rFonts w:cs="Arial"/>
                <w:szCs w:val="18"/>
                <w:lang w:eastAsia="es-ES"/>
              </w:rPr>
              <w:t>Aportaciones privadas: 130, 132, 740, 741</w:t>
            </w:r>
          </w:p>
        </w:tc>
        <w:tc>
          <w:tcPr>
            <w:tcW w:w="1583" w:type="dxa"/>
            <w:tcBorders>
              <w:top w:val="nil"/>
              <w:left w:val="single" w:sz="8" w:space="0" w:color="auto"/>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57.430.010 €</w:t>
            </w:r>
          </w:p>
        </w:tc>
        <w:tc>
          <w:tcPr>
            <w:tcW w:w="1331" w:type="dxa"/>
            <w:tcBorders>
              <w:top w:val="nil"/>
              <w:left w:val="nil"/>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62.061.412 €</w:t>
            </w:r>
          </w:p>
        </w:tc>
      </w:tr>
      <w:tr w:rsidR="00E55EFC" w:rsidRPr="00E55EFC" w:rsidTr="008A56FD">
        <w:trPr>
          <w:trHeight w:val="277"/>
          <w:jc w:val="center"/>
        </w:trPr>
        <w:tc>
          <w:tcPr>
            <w:tcW w:w="5503" w:type="dxa"/>
            <w:tcBorders>
              <w:top w:val="nil"/>
              <w:left w:val="single" w:sz="8" w:space="0" w:color="auto"/>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r w:rsidRPr="00E55EFC">
              <w:rPr>
                <w:rFonts w:cs="Arial"/>
                <w:szCs w:val="18"/>
                <w:lang w:eastAsia="es-ES"/>
              </w:rPr>
              <w:t>Otros tipos de ingresos</w:t>
            </w:r>
          </w:p>
        </w:tc>
        <w:tc>
          <w:tcPr>
            <w:tcW w:w="1583" w:type="dxa"/>
            <w:tcBorders>
              <w:top w:val="nil"/>
              <w:left w:val="single" w:sz="8" w:space="0" w:color="auto"/>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260.000 €</w:t>
            </w:r>
          </w:p>
        </w:tc>
        <w:tc>
          <w:tcPr>
            <w:tcW w:w="1331" w:type="dxa"/>
            <w:tcBorders>
              <w:top w:val="nil"/>
              <w:left w:val="nil"/>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1.154.952 €</w:t>
            </w:r>
          </w:p>
        </w:tc>
      </w:tr>
      <w:tr w:rsidR="00E55EFC" w:rsidRPr="00E55EFC" w:rsidTr="008A56FD">
        <w:trPr>
          <w:trHeight w:val="277"/>
          <w:jc w:val="center"/>
        </w:trPr>
        <w:tc>
          <w:tcPr>
            <w:tcW w:w="5503" w:type="dxa"/>
            <w:tcBorders>
              <w:top w:val="single" w:sz="8" w:space="0" w:color="auto"/>
              <w:left w:val="single" w:sz="8" w:space="0" w:color="auto"/>
              <w:bottom w:val="single" w:sz="8" w:space="0" w:color="auto"/>
              <w:right w:val="nil"/>
            </w:tcBorders>
            <w:shd w:val="clear" w:color="000000" w:fill="BFBFBF"/>
            <w:noWrap/>
            <w:vAlign w:val="bottom"/>
            <w:hideMark/>
          </w:tcPr>
          <w:p w:rsidR="00E55EFC" w:rsidRPr="00E55EFC" w:rsidRDefault="00E55EFC" w:rsidP="00E55EFC">
            <w:pPr>
              <w:spacing w:after="0"/>
              <w:jc w:val="left"/>
              <w:rPr>
                <w:rFonts w:cs="Arial"/>
                <w:b/>
                <w:bCs/>
                <w:szCs w:val="18"/>
                <w:lang w:eastAsia="es-ES"/>
              </w:rPr>
            </w:pPr>
            <w:r w:rsidRPr="00E55EFC">
              <w:rPr>
                <w:rFonts w:cs="Arial"/>
                <w:b/>
                <w:bCs/>
                <w:szCs w:val="18"/>
                <w:lang w:eastAsia="es-ES"/>
              </w:rPr>
              <w:t>TOTAL INGRESOS PREVISTOS</w:t>
            </w:r>
          </w:p>
        </w:tc>
        <w:tc>
          <w:tcPr>
            <w:tcW w:w="1583"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55EFC" w:rsidRPr="00E55EFC" w:rsidRDefault="00E55EFC" w:rsidP="00E55EFC">
            <w:pPr>
              <w:spacing w:after="0"/>
              <w:jc w:val="right"/>
              <w:rPr>
                <w:rFonts w:cs="Arial"/>
                <w:b/>
                <w:bCs/>
                <w:szCs w:val="18"/>
                <w:lang w:eastAsia="es-ES"/>
              </w:rPr>
            </w:pPr>
            <w:r w:rsidRPr="00E55EFC">
              <w:rPr>
                <w:rFonts w:cs="Arial"/>
                <w:b/>
                <w:bCs/>
                <w:szCs w:val="18"/>
                <w:lang w:eastAsia="es-ES"/>
              </w:rPr>
              <w:t>64.957.073 €</w:t>
            </w:r>
          </w:p>
        </w:tc>
        <w:tc>
          <w:tcPr>
            <w:tcW w:w="1331" w:type="dxa"/>
            <w:tcBorders>
              <w:top w:val="single" w:sz="8" w:space="0" w:color="auto"/>
              <w:left w:val="nil"/>
              <w:bottom w:val="single" w:sz="8" w:space="0" w:color="auto"/>
              <w:right w:val="single" w:sz="8" w:space="0" w:color="auto"/>
            </w:tcBorders>
            <w:shd w:val="clear" w:color="000000" w:fill="BFBFBF"/>
            <w:noWrap/>
            <w:vAlign w:val="bottom"/>
            <w:hideMark/>
          </w:tcPr>
          <w:p w:rsidR="00E55EFC" w:rsidRPr="00E55EFC" w:rsidRDefault="00E55EFC" w:rsidP="00E55EFC">
            <w:pPr>
              <w:spacing w:after="0"/>
              <w:jc w:val="right"/>
              <w:rPr>
                <w:rFonts w:cs="Arial"/>
                <w:b/>
                <w:bCs/>
                <w:szCs w:val="18"/>
                <w:lang w:eastAsia="es-ES"/>
              </w:rPr>
            </w:pPr>
            <w:r w:rsidRPr="00E55EFC">
              <w:rPr>
                <w:rFonts w:cs="Arial"/>
                <w:b/>
                <w:bCs/>
                <w:szCs w:val="18"/>
                <w:lang w:eastAsia="es-ES"/>
              </w:rPr>
              <w:t>65.731.195 €</w:t>
            </w:r>
          </w:p>
        </w:tc>
      </w:tr>
    </w:tbl>
    <w:p w:rsidR="00E55EFC" w:rsidRDefault="00E55EFC" w:rsidP="00E55EFC">
      <w:pPr>
        <w:pStyle w:val="Listaconnmeros"/>
        <w:widowControl w:val="0"/>
        <w:ind w:firstLine="0"/>
        <w:rPr>
          <w:rFonts w:cs="Arial"/>
          <w:szCs w:val="18"/>
        </w:rPr>
      </w:pPr>
    </w:p>
    <w:p w:rsidR="004F4261" w:rsidRPr="00E55EFC" w:rsidRDefault="00E55EFC" w:rsidP="00E55EFC">
      <w:pPr>
        <w:pStyle w:val="Listaconnmeros"/>
        <w:widowControl w:val="0"/>
        <w:ind w:firstLine="0"/>
        <w:rPr>
          <w:rFonts w:cs="Arial"/>
          <w:szCs w:val="18"/>
        </w:rPr>
      </w:pPr>
      <w:r w:rsidRPr="00E55EFC">
        <w:rPr>
          <w:rFonts w:cs="Arial"/>
          <w:szCs w:val="18"/>
        </w:rPr>
        <w:t>iv. Convenios de colaboración con otras entidades</w:t>
      </w:r>
    </w:p>
    <w:tbl>
      <w:tblPr>
        <w:tblW w:w="9640" w:type="dxa"/>
        <w:tblInd w:w="55" w:type="dxa"/>
        <w:tblCellMar>
          <w:left w:w="70" w:type="dxa"/>
          <w:right w:w="70" w:type="dxa"/>
        </w:tblCellMar>
        <w:tblLook w:val="04A0" w:firstRow="1" w:lastRow="0" w:firstColumn="1" w:lastColumn="0" w:noHBand="0" w:noVBand="1"/>
      </w:tblPr>
      <w:tblGrid>
        <w:gridCol w:w="8440"/>
        <w:gridCol w:w="1200"/>
      </w:tblGrid>
      <w:tr w:rsidR="00E55EFC" w:rsidRPr="00E55EFC" w:rsidTr="00E55EFC">
        <w:trPr>
          <w:trHeight w:val="255"/>
        </w:trPr>
        <w:tc>
          <w:tcPr>
            <w:tcW w:w="8440" w:type="dxa"/>
            <w:tcBorders>
              <w:top w:val="single" w:sz="4" w:space="0" w:color="auto"/>
              <w:left w:val="single" w:sz="4" w:space="0" w:color="auto"/>
              <w:bottom w:val="single" w:sz="4" w:space="0" w:color="auto"/>
              <w:right w:val="nil"/>
            </w:tcBorders>
            <w:shd w:val="clear" w:color="000000" w:fill="A6A6A6"/>
            <w:noWrap/>
            <w:hideMark/>
          </w:tcPr>
          <w:p w:rsidR="00E55EFC" w:rsidRPr="00E55EFC" w:rsidRDefault="00E55EFC" w:rsidP="00E55EFC">
            <w:pPr>
              <w:spacing w:after="0"/>
              <w:jc w:val="left"/>
              <w:rPr>
                <w:rFonts w:cs="Arial"/>
                <w:b/>
                <w:bCs/>
                <w:sz w:val="20"/>
                <w:lang w:eastAsia="es-ES"/>
              </w:rPr>
            </w:pPr>
            <w:r w:rsidRPr="00E55EFC">
              <w:rPr>
                <w:rFonts w:cs="Arial"/>
                <w:b/>
                <w:bCs/>
                <w:sz w:val="20"/>
                <w:lang w:eastAsia="es-ES"/>
              </w:rPr>
              <w:t>Descripción</w:t>
            </w:r>
          </w:p>
        </w:tc>
        <w:tc>
          <w:tcPr>
            <w:tcW w:w="1200" w:type="dxa"/>
            <w:tcBorders>
              <w:top w:val="single" w:sz="4" w:space="0" w:color="auto"/>
              <w:left w:val="single" w:sz="4" w:space="0" w:color="auto"/>
              <w:bottom w:val="single" w:sz="4" w:space="0" w:color="auto"/>
              <w:right w:val="single" w:sz="4" w:space="0" w:color="auto"/>
            </w:tcBorders>
            <w:shd w:val="clear" w:color="000000" w:fill="A6A6A6"/>
            <w:noWrap/>
            <w:hideMark/>
          </w:tcPr>
          <w:p w:rsidR="00E55EFC" w:rsidRPr="00E55EFC" w:rsidRDefault="00E55EFC" w:rsidP="00E55EFC">
            <w:pPr>
              <w:spacing w:after="0"/>
              <w:jc w:val="left"/>
              <w:rPr>
                <w:rFonts w:cs="Arial"/>
                <w:b/>
                <w:bCs/>
                <w:sz w:val="20"/>
                <w:lang w:eastAsia="es-ES"/>
              </w:rPr>
            </w:pPr>
            <w:r w:rsidRPr="00E55EFC">
              <w:rPr>
                <w:rFonts w:cs="Arial"/>
                <w:b/>
                <w:bCs/>
                <w:sz w:val="20"/>
                <w:lang w:eastAsia="es-ES"/>
              </w:rPr>
              <w:t>Ingresos</w:t>
            </w:r>
          </w:p>
        </w:tc>
      </w:tr>
      <w:tr w:rsidR="00E55EFC" w:rsidRPr="00E55EFC" w:rsidTr="00E55EFC">
        <w:trPr>
          <w:trHeight w:val="255"/>
        </w:trPr>
        <w:tc>
          <w:tcPr>
            <w:tcW w:w="8440" w:type="dxa"/>
            <w:tcBorders>
              <w:top w:val="single" w:sz="4" w:space="0" w:color="auto"/>
              <w:left w:val="single" w:sz="4" w:space="0" w:color="auto"/>
              <w:bottom w:val="nil"/>
              <w:right w:val="single" w:sz="4" w:space="0" w:color="auto"/>
            </w:tcBorders>
            <w:shd w:val="clear" w:color="auto" w:fill="auto"/>
            <w:hideMark/>
          </w:tcPr>
          <w:p w:rsidR="00E55EFC" w:rsidRPr="00E55EFC" w:rsidRDefault="00E55EFC" w:rsidP="00E55EFC">
            <w:pPr>
              <w:spacing w:after="0"/>
              <w:jc w:val="left"/>
              <w:rPr>
                <w:rFonts w:cs="Arial"/>
                <w:sz w:val="20"/>
                <w:lang w:eastAsia="es-ES"/>
              </w:rPr>
            </w:pPr>
            <w:r w:rsidRPr="00E55EFC">
              <w:rPr>
                <w:rFonts w:cs="Arial"/>
                <w:sz w:val="20"/>
                <w:lang w:eastAsia="es-ES"/>
              </w:rPr>
              <w:t>Convenio Fundación Vodafone  (Proyecto Medicamento Accesible)</w:t>
            </w:r>
          </w:p>
        </w:tc>
        <w:tc>
          <w:tcPr>
            <w:tcW w:w="1200" w:type="dxa"/>
            <w:tcBorders>
              <w:top w:val="nil"/>
              <w:left w:val="nil"/>
              <w:bottom w:val="nil"/>
              <w:right w:val="single" w:sz="4" w:space="0" w:color="auto"/>
            </w:tcBorders>
            <w:shd w:val="clear" w:color="auto" w:fill="auto"/>
            <w:noWrap/>
            <w:hideMark/>
          </w:tcPr>
          <w:p w:rsidR="00E55EFC" w:rsidRPr="00E55EFC" w:rsidRDefault="00E55EFC" w:rsidP="00E55EFC">
            <w:pPr>
              <w:spacing w:after="0"/>
              <w:jc w:val="right"/>
              <w:rPr>
                <w:rFonts w:cs="Arial"/>
                <w:sz w:val="20"/>
                <w:lang w:eastAsia="es-ES"/>
              </w:rPr>
            </w:pPr>
            <w:r w:rsidRPr="00E55EFC">
              <w:rPr>
                <w:rFonts w:cs="Arial"/>
                <w:sz w:val="20"/>
                <w:lang w:eastAsia="es-ES"/>
              </w:rPr>
              <w:t>20.000</w:t>
            </w:r>
          </w:p>
        </w:tc>
      </w:tr>
      <w:tr w:rsidR="00E55EFC" w:rsidRPr="00E55EFC" w:rsidTr="00E55EFC">
        <w:trPr>
          <w:trHeight w:val="255"/>
        </w:trPr>
        <w:tc>
          <w:tcPr>
            <w:tcW w:w="8440" w:type="dxa"/>
            <w:tcBorders>
              <w:top w:val="single" w:sz="4" w:space="0" w:color="auto"/>
              <w:left w:val="single" w:sz="4" w:space="0" w:color="auto"/>
              <w:bottom w:val="nil"/>
              <w:right w:val="single" w:sz="4" w:space="0" w:color="auto"/>
            </w:tcBorders>
            <w:shd w:val="clear" w:color="auto" w:fill="auto"/>
            <w:hideMark/>
          </w:tcPr>
          <w:p w:rsidR="00E55EFC" w:rsidRPr="00E55EFC" w:rsidRDefault="00E55EFC" w:rsidP="00E55EFC">
            <w:pPr>
              <w:spacing w:after="0"/>
              <w:jc w:val="left"/>
              <w:rPr>
                <w:rFonts w:cs="Arial"/>
                <w:sz w:val="20"/>
                <w:lang w:eastAsia="es-ES"/>
              </w:rPr>
            </w:pPr>
            <w:r w:rsidRPr="00E55EFC">
              <w:rPr>
                <w:rFonts w:cs="Arial"/>
                <w:sz w:val="20"/>
                <w:lang w:eastAsia="es-ES"/>
              </w:rPr>
              <w:t>Convenio Colaboración Empresarial SAMSUMG ELECTRONICS IBERIA</w:t>
            </w:r>
          </w:p>
        </w:tc>
        <w:tc>
          <w:tcPr>
            <w:tcW w:w="1200" w:type="dxa"/>
            <w:tcBorders>
              <w:top w:val="single" w:sz="4" w:space="0" w:color="auto"/>
              <w:left w:val="nil"/>
              <w:bottom w:val="nil"/>
              <w:right w:val="single" w:sz="4" w:space="0" w:color="auto"/>
            </w:tcBorders>
            <w:shd w:val="clear" w:color="auto" w:fill="auto"/>
            <w:noWrap/>
            <w:hideMark/>
          </w:tcPr>
          <w:p w:rsidR="00E55EFC" w:rsidRPr="00E55EFC" w:rsidRDefault="00E55EFC" w:rsidP="00E55EFC">
            <w:pPr>
              <w:spacing w:after="0"/>
              <w:jc w:val="right"/>
              <w:rPr>
                <w:rFonts w:cs="Arial"/>
                <w:sz w:val="20"/>
                <w:lang w:eastAsia="es-ES"/>
              </w:rPr>
            </w:pPr>
            <w:r w:rsidRPr="00E55EFC">
              <w:rPr>
                <w:rFonts w:cs="Arial"/>
                <w:sz w:val="20"/>
                <w:lang w:eastAsia="es-ES"/>
              </w:rPr>
              <w:t>25.000</w:t>
            </w:r>
          </w:p>
        </w:tc>
      </w:tr>
      <w:tr w:rsidR="00E55EFC" w:rsidRPr="00E55EFC" w:rsidTr="00E55EFC">
        <w:trPr>
          <w:trHeight w:val="255"/>
        </w:trPr>
        <w:tc>
          <w:tcPr>
            <w:tcW w:w="8440" w:type="dxa"/>
            <w:tcBorders>
              <w:top w:val="single" w:sz="4" w:space="0" w:color="auto"/>
              <w:left w:val="single" w:sz="4" w:space="0" w:color="auto"/>
              <w:bottom w:val="single" w:sz="4" w:space="0" w:color="auto"/>
              <w:right w:val="single" w:sz="4" w:space="0" w:color="auto"/>
            </w:tcBorders>
            <w:shd w:val="clear" w:color="auto" w:fill="auto"/>
            <w:noWrap/>
            <w:hideMark/>
          </w:tcPr>
          <w:p w:rsidR="00E55EFC" w:rsidRPr="00E55EFC" w:rsidRDefault="00E55EFC" w:rsidP="00E55EFC">
            <w:pPr>
              <w:spacing w:after="0"/>
              <w:jc w:val="left"/>
              <w:rPr>
                <w:rFonts w:cs="Arial"/>
                <w:sz w:val="20"/>
                <w:lang w:eastAsia="es-ES"/>
              </w:rPr>
            </w:pPr>
            <w:r w:rsidRPr="00E55EFC">
              <w:rPr>
                <w:rFonts w:cs="Arial"/>
                <w:sz w:val="20"/>
                <w:lang w:eastAsia="es-ES"/>
              </w:rPr>
              <w:t xml:space="preserve">Convenio Fundación Vodafone Proyecto Libro </w:t>
            </w:r>
            <w:r w:rsidR="0086371D" w:rsidRPr="00E55EFC">
              <w:rPr>
                <w:rFonts w:cs="Arial"/>
                <w:sz w:val="20"/>
                <w:lang w:eastAsia="es-ES"/>
              </w:rPr>
              <w:t>blanco</w:t>
            </w:r>
            <w:r w:rsidRPr="00E55EFC">
              <w:rPr>
                <w:rFonts w:cs="Arial"/>
                <w:sz w:val="20"/>
                <w:lang w:eastAsia="es-ES"/>
              </w:rPr>
              <w:t xml:space="preserve"> APPS en el transporte</w:t>
            </w:r>
          </w:p>
        </w:tc>
        <w:tc>
          <w:tcPr>
            <w:tcW w:w="1200" w:type="dxa"/>
            <w:tcBorders>
              <w:top w:val="single" w:sz="4" w:space="0" w:color="auto"/>
              <w:left w:val="nil"/>
              <w:bottom w:val="single" w:sz="4" w:space="0" w:color="auto"/>
              <w:right w:val="single" w:sz="4" w:space="0" w:color="auto"/>
            </w:tcBorders>
            <w:shd w:val="clear" w:color="auto" w:fill="auto"/>
            <w:noWrap/>
            <w:hideMark/>
          </w:tcPr>
          <w:p w:rsidR="00E55EFC" w:rsidRPr="00E55EFC" w:rsidRDefault="00E55EFC" w:rsidP="00E55EFC">
            <w:pPr>
              <w:spacing w:after="0"/>
              <w:jc w:val="right"/>
              <w:rPr>
                <w:rFonts w:cs="Arial"/>
                <w:sz w:val="20"/>
                <w:lang w:eastAsia="es-ES"/>
              </w:rPr>
            </w:pPr>
            <w:r w:rsidRPr="00E55EFC">
              <w:rPr>
                <w:rFonts w:cs="Arial"/>
                <w:sz w:val="20"/>
                <w:lang w:eastAsia="es-ES"/>
              </w:rPr>
              <w:t>3.000</w:t>
            </w:r>
          </w:p>
        </w:tc>
      </w:tr>
      <w:tr w:rsidR="00E55EFC" w:rsidRPr="00E55EFC" w:rsidTr="00E55EFC">
        <w:trPr>
          <w:trHeight w:val="255"/>
        </w:trPr>
        <w:tc>
          <w:tcPr>
            <w:tcW w:w="8440" w:type="dxa"/>
            <w:tcBorders>
              <w:top w:val="nil"/>
              <w:left w:val="single" w:sz="4" w:space="0" w:color="auto"/>
              <w:bottom w:val="single" w:sz="4" w:space="0" w:color="auto"/>
              <w:right w:val="single" w:sz="4" w:space="0" w:color="auto"/>
            </w:tcBorders>
            <w:shd w:val="clear" w:color="auto" w:fill="auto"/>
            <w:noWrap/>
            <w:hideMark/>
          </w:tcPr>
          <w:p w:rsidR="00E55EFC" w:rsidRPr="00E55EFC" w:rsidRDefault="00E55EFC" w:rsidP="00E55EFC">
            <w:pPr>
              <w:spacing w:after="0"/>
              <w:jc w:val="left"/>
              <w:rPr>
                <w:rFonts w:cs="Arial"/>
                <w:sz w:val="20"/>
                <w:lang w:eastAsia="es-ES"/>
              </w:rPr>
            </w:pPr>
            <w:r w:rsidRPr="00E55EFC">
              <w:rPr>
                <w:rFonts w:cs="Arial"/>
                <w:sz w:val="20"/>
                <w:lang w:eastAsia="es-ES"/>
              </w:rPr>
              <w:t>Convenio Colaboración Empresarial Fundación ACS Congreso DRT4ALL 2017</w:t>
            </w:r>
          </w:p>
        </w:tc>
        <w:tc>
          <w:tcPr>
            <w:tcW w:w="1200" w:type="dxa"/>
            <w:tcBorders>
              <w:top w:val="nil"/>
              <w:left w:val="nil"/>
              <w:bottom w:val="single" w:sz="4" w:space="0" w:color="auto"/>
              <w:right w:val="single" w:sz="4" w:space="0" w:color="auto"/>
            </w:tcBorders>
            <w:shd w:val="clear" w:color="auto" w:fill="auto"/>
            <w:noWrap/>
            <w:hideMark/>
          </w:tcPr>
          <w:p w:rsidR="00E55EFC" w:rsidRPr="00E55EFC" w:rsidRDefault="00E55EFC" w:rsidP="00E55EFC">
            <w:pPr>
              <w:spacing w:after="0"/>
              <w:jc w:val="right"/>
              <w:rPr>
                <w:rFonts w:cs="Arial"/>
                <w:sz w:val="20"/>
                <w:lang w:eastAsia="es-ES"/>
              </w:rPr>
            </w:pPr>
            <w:r w:rsidRPr="00E55EFC">
              <w:rPr>
                <w:rFonts w:cs="Arial"/>
                <w:sz w:val="20"/>
                <w:lang w:eastAsia="es-ES"/>
              </w:rPr>
              <w:t>25.000</w:t>
            </w:r>
          </w:p>
        </w:tc>
      </w:tr>
      <w:tr w:rsidR="00E55EFC" w:rsidRPr="00E55EFC" w:rsidTr="00E55EFC">
        <w:trPr>
          <w:trHeight w:val="255"/>
        </w:trPr>
        <w:tc>
          <w:tcPr>
            <w:tcW w:w="8440" w:type="dxa"/>
            <w:tcBorders>
              <w:top w:val="nil"/>
              <w:left w:val="single" w:sz="4" w:space="0" w:color="auto"/>
              <w:bottom w:val="single" w:sz="4" w:space="0" w:color="auto"/>
              <w:right w:val="single" w:sz="4" w:space="0" w:color="auto"/>
            </w:tcBorders>
            <w:shd w:val="clear" w:color="auto" w:fill="auto"/>
            <w:noWrap/>
            <w:hideMark/>
          </w:tcPr>
          <w:p w:rsidR="00E55EFC" w:rsidRPr="00E55EFC" w:rsidRDefault="00E55EFC" w:rsidP="00E55EFC">
            <w:pPr>
              <w:spacing w:after="0"/>
              <w:jc w:val="left"/>
              <w:rPr>
                <w:rFonts w:cs="Arial"/>
                <w:sz w:val="20"/>
                <w:lang w:eastAsia="es-ES"/>
              </w:rPr>
            </w:pPr>
            <w:r w:rsidRPr="00E55EFC">
              <w:rPr>
                <w:rFonts w:cs="Arial"/>
                <w:sz w:val="20"/>
                <w:lang w:eastAsia="es-ES"/>
              </w:rPr>
              <w:t>Convenio Fundación Vodafone Congreso DRT4ALL 2017</w:t>
            </w:r>
          </w:p>
        </w:tc>
        <w:tc>
          <w:tcPr>
            <w:tcW w:w="1200" w:type="dxa"/>
            <w:tcBorders>
              <w:top w:val="nil"/>
              <w:left w:val="nil"/>
              <w:bottom w:val="single" w:sz="4" w:space="0" w:color="auto"/>
              <w:right w:val="single" w:sz="4" w:space="0" w:color="auto"/>
            </w:tcBorders>
            <w:shd w:val="clear" w:color="auto" w:fill="auto"/>
            <w:noWrap/>
            <w:hideMark/>
          </w:tcPr>
          <w:p w:rsidR="00E55EFC" w:rsidRPr="00E55EFC" w:rsidRDefault="00E55EFC" w:rsidP="00E55EFC">
            <w:pPr>
              <w:spacing w:after="0"/>
              <w:jc w:val="right"/>
              <w:rPr>
                <w:rFonts w:cs="Arial"/>
                <w:sz w:val="20"/>
                <w:lang w:eastAsia="es-ES"/>
              </w:rPr>
            </w:pPr>
            <w:r w:rsidRPr="00E55EFC">
              <w:rPr>
                <w:rFonts w:cs="Arial"/>
                <w:sz w:val="20"/>
                <w:lang w:eastAsia="es-ES"/>
              </w:rPr>
              <w:t>18.000</w:t>
            </w:r>
          </w:p>
        </w:tc>
      </w:tr>
    </w:tbl>
    <w:p w:rsidR="00E55EFC" w:rsidRDefault="00E55EFC" w:rsidP="00E55EFC">
      <w:pPr>
        <w:pStyle w:val="Listaconnmeros"/>
        <w:widowControl w:val="0"/>
        <w:ind w:firstLine="0"/>
        <w:rPr>
          <w:rFonts w:cs="Arial"/>
          <w:szCs w:val="18"/>
        </w:rPr>
      </w:pPr>
    </w:p>
    <w:p w:rsidR="004F4261" w:rsidRDefault="004F4261" w:rsidP="00E55EFC">
      <w:pPr>
        <w:pStyle w:val="Listaconnmeros"/>
        <w:widowControl w:val="0"/>
        <w:ind w:firstLine="0"/>
        <w:rPr>
          <w:rFonts w:cs="Arial"/>
          <w:szCs w:val="18"/>
        </w:rPr>
      </w:pPr>
      <w:r>
        <w:rPr>
          <w:rFonts w:cs="Arial"/>
          <w:szCs w:val="18"/>
        </w:rPr>
        <w:t>v</w:t>
      </w:r>
      <w:r w:rsidRPr="00A91387">
        <w:rPr>
          <w:rFonts w:cs="Arial"/>
          <w:szCs w:val="18"/>
        </w:rPr>
        <w:t>. Desviaciones entre plan de actuación y datos realizados</w:t>
      </w:r>
    </w:p>
    <w:p w:rsidR="00D779FA" w:rsidRPr="00A91387" w:rsidRDefault="00A91387" w:rsidP="00D779FA">
      <w:pPr>
        <w:pStyle w:val="Listaconnmeros"/>
        <w:widowControl w:val="0"/>
        <w:numPr>
          <w:ilvl w:val="0"/>
          <w:numId w:val="45"/>
        </w:numPr>
        <w:rPr>
          <w:rFonts w:cs="Arial"/>
          <w:szCs w:val="18"/>
        </w:rPr>
      </w:pPr>
      <w:r w:rsidRPr="00A91387">
        <w:rPr>
          <w:rFonts w:cs="Arial"/>
          <w:szCs w:val="18"/>
        </w:rPr>
        <w:t>Los ingresos procedentes del sector público son inferiores a los presupuestados como consecuencia de la minoración de los ingresos provenientes del Programa Operativo</w:t>
      </w:r>
      <w:r>
        <w:rPr>
          <w:rFonts w:cs="Arial"/>
          <w:szCs w:val="18"/>
        </w:rPr>
        <w:t xml:space="preserve"> 2014-2020. Esta reducción proviene</w:t>
      </w:r>
      <w:r w:rsidRPr="00A91387">
        <w:rPr>
          <w:rFonts w:cs="Arial"/>
          <w:szCs w:val="18"/>
        </w:rPr>
        <w:t xml:space="preserve"> por el retraso en el inicio de las actividades</w:t>
      </w:r>
      <w:r w:rsidR="00D779FA">
        <w:rPr>
          <w:rFonts w:cs="Arial"/>
          <w:szCs w:val="18"/>
        </w:rPr>
        <w:t>.</w:t>
      </w:r>
    </w:p>
    <w:p w:rsidR="00D779FA" w:rsidRDefault="00A91387" w:rsidP="00D779FA">
      <w:pPr>
        <w:pStyle w:val="Listaconnmeros"/>
        <w:widowControl w:val="0"/>
        <w:numPr>
          <w:ilvl w:val="0"/>
          <w:numId w:val="45"/>
        </w:numPr>
        <w:rPr>
          <w:rFonts w:cs="Arial"/>
          <w:szCs w:val="18"/>
        </w:rPr>
      </w:pPr>
      <w:r w:rsidRPr="00D779FA">
        <w:rPr>
          <w:rFonts w:cs="Arial"/>
          <w:szCs w:val="18"/>
        </w:rPr>
        <w:t>Por otro lado los ingresos de aportaciones privadas son superiores a los presupuestados debido al incremento de las ventas de productos de lotería del ejercicio 2017 de la ONCE.</w:t>
      </w:r>
    </w:p>
    <w:p w:rsidR="004F4261" w:rsidRPr="00D779FA" w:rsidRDefault="00A91387" w:rsidP="00D779FA">
      <w:pPr>
        <w:pStyle w:val="Listaconnmeros"/>
        <w:widowControl w:val="0"/>
        <w:numPr>
          <w:ilvl w:val="0"/>
          <w:numId w:val="45"/>
        </w:numPr>
        <w:rPr>
          <w:rFonts w:cs="Arial"/>
          <w:szCs w:val="18"/>
        </w:rPr>
      </w:pPr>
      <w:r w:rsidRPr="00D779FA">
        <w:rPr>
          <w:rFonts w:cs="Arial"/>
          <w:szCs w:val="18"/>
        </w:rPr>
        <w:t>Debido a este incremento de ingresos, la Fundación ha podido destinar más cuantía al cumplimiento de sus fines.</w:t>
      </w:r>
      <w:r w:rsidR="004F4261" w:rsidRPr="00D779FA">
        <w:rPr>
          <w:rFonts w:cs="Arial"/>
          <w:szCs w:val="18"/>
        </w:rPr>
        <w:t xml:space="preserve"> </w:t>
      </w:r>
    </w:p>
    <w:p w:rsidR="00072239" w:rsidRDefault="00072239" w:rsidP="007E4DE4">
      <w:pPr>
        <w:pStyle w:val="Listaconnmeros"/>
        <w:widowControl w:val="0"/>
        <w:shd w:val="clear" w:color="auto" w:fill="FFFF00"/>
        <w:rPr>
          <w:rFonts w:cs="Arial"/>
          <w:szCs w:val="18"/>
        </w:rPr>
        <w:sectPr w:rsidR="00072239" w:rsidSect="00C2646E">
          <w:footerReference w:type="first" r:id="rId17"/>
          <w:pgSz w:w="11907" w:h="16840"/>
          <w:pgMar w:top="2552" w:right="1418" w:bottom="1418" w:left="1418" w:header="1276" w:footer="720" w:gutter="0"/>
          <w:cols w:space="720"/>
          <w:titlePg/>
          <w:docGrid w:linePitch="245"/>
        </w:sectPr>
      </w:pPr>
    </w:p>
    <w:p w:rsidR="004F4261" w:rsidRPr="007C7F65" w:rsidRDefault="00724A35" w:rsidP="007C7F65">
      <w:pPr>
        <w:rPr>
          <w:b/>
          <w:i/>
        </w:rPr>
      </w:pPr>
      <w:r w:rsidRPr="007C7F65">
        <w:rPr>
          <w:b/>
          <w:i/>
        </w:rPr>
        <w:lastRenderedPageBreak/>
        <w:t>20</w:t>
      </w:r>
      <w:r w:rsidR="004F4261" w:rsidRPr="007C7F65">
        <w:rPr>
          <w:b/>
          <w:i/>
        </w:rPr>
        <w:t>.2 Aplicación de elementos patrimoniales a fines propios</w:t>
      </w:r>
    </w:p>
    <w:p w:rsidR="007C7F65" w:rsidRDefault="004F4261" w:rsidP="007C7F65">
      <w:r w:rsidRPr="007C7F65">
        <w:t>A. Grado de cumplimiento del destino de rentas e ingresos.</w:t>
      </w:r>
    </w:p>
    <w:tbl>
      <w:tblPr>
        <w:tblW w:w="15028" w:type="dxa"/>
        <w:jc w:val="center"/>
        <w:tblCellMar>
          <w:left w:w="70" w:type="dxa"/>
          <w:right w:w="70" w:type="dxa"/>
        </w:tblCellMar>
        <w:tblLook w:val="04A0" w:firstRow="1" w:lastRow="0" w:firstColumn="1" w:lastColumn="0" w:noHBand="0" w:noVBand="1"/>
      </w:tblPr>
      <w:tblGrid>
        <w:gridCol w:w="1099"/>
        <w:gridCol w:w="1630"/>
        <w:gridCol w:w="1211"/>
        <w:gridCol w:w="1150"/>
        <w:gridCol w:w="1150"/>
        <w:gridCol w:w="1150"/>
        <w:gridCol w:w="825"/>
        <w:gridCol w:w="1443"/>
        <w:gridCol w:w="1074"/>
        <w:gridCol w:w="1074"/>
        <w:gridCol w:w="1074"/>
        <w:gridCol w:w="1074"/>
        <w:gridCol w:w="1074"/>
      </w:tblGrid>
      <w:tr w:rsidR="007C7F65" w:rsidRPr="007C7F65" w:rsidTr="008B72D9">
        <w:trPr>
          <w:trHeight w:val="263"/>
          <w:jc w:val="center"/>
        </w:trPr>
        <w:tc>
          <w:tcPr>
            <w:tcW w:w="1099" w:type="dxa"/>
            <w:tcBorders>
              <w:top w:val="single" w:sz="4" w:space="0" w:color="auto"/>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630" w:type="dxa"/>
            <w:tcBorders>
              <w:top w:val="single" w:sz="4" w:space="0" w:color="auto"/>
              <w:left w:val="nil"/>
              <w:bottom w:val="nil"/>
              <w:right w:val="nil"/>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211" w:type="dxa"/>
            <w:tcBorders>
              <w:top w:val="single" w:sz="4" w:space="0" w:color="auto"/>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150" w:type="dxa"/>
            <w:tcBorders>
              <w:top w:val="single" w:sz="4" w:space="0" w:color="auto"/>
              <w:left w:val="nil"/>
              <w:bottom w:val="nil"/>
              <w:right w:val="nil"/>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150" w:type="dxa"/>
            <w:tcBorders>
              <w:top w:val="single" w:sz="4" w:space="0" w:color="auto"/>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150" w:type="dxa"/>
            <w:tcBorders>
              <w:top w:val="single" w:sz="4" w:space="0" w:color="auto"/>
              <w:left w:val="nil"/>
              <w:bottom w:val="nil"/>
              <w:right w:val="nil"/>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825"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443"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xml:space="preserve">RECURSOS </w:t>
            </w:r>
          </w:p>
        </w:tc>
        <w:tc>
          <w:tcPr>
            <w:tcW w:w="5370" w:type="dxa"/>
            <w:gridSpan w:val="5"/>
            <w:vMerge w:val="restart"/>
            <w:tcBorders>
              <w:top w:val="single" w:sz="4" w:space="0" w:color="auto"/>
              <w:left w:val="single" w:sz="4" w:space="0" w:color="auto"/>
              <w:bottom w:val="single" w:sz="4" w:space="0" w:color="000000"/>
              <w:right w:val="single" w:sz="4" w:space="0" w:color="000000"/>
            </w:tcBorders>
            <w:shd w:val="clear" w:color="000000" w:fill="A6A6A6"/>
            <w:vAlign w:val="center"/>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APLICACIÓN DE LOS RECURSOS DESTINADOS EN CUMPLIMIENTO DE SUS FINES</w:t>
            </w:r>
          </w:p>
        </w:tc>
      </w:tr>
      <w:tr w:rsidR="007C7F65" w:rsidRPr="007C7F65" w:rsidTr="008B72D9">
        <w:trPr>
          <w:trHeight w:val="263"/>
          <w:jc w:val="center"/>
        </w:trPr>
        <w:tc>
          <w:tcPr>
            <w:tcW w:w="1099"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63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xml:space="preserve">EXCEDENTE </w:t>
            </w:r>
          </w:p>
        </w:tc>
        <w:tc>
          <w:tcPr>
            <w:tcW w:w="1211"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xml:space="preserve">AJUSTES </w:t>
            </w:r>
          </w:p>
        </w:tc>
        <w:tc>
          <w:tcPr>
            <w:tcW w:w="115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xml:space="preserve">AJUSTES </w:t>
            </w:r>
          </w:p>
        </w:tc>
        <w:tc>
          <w:tcPr>
            <w:tcW w:w="1150"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xml:space="preserve">BASE DE </w:t>
            </w:r>
          </w:p>
        </w:tc>
        <w:tc>
          <w:tcPr>
            <w:tcW w:w="1975" w:type="dxa"/>
            <w:gridSpan w:val="2"/>
            <w:vMerge w:val="restart"/>
            <w:tcBorders>
              <w:top w:val="nil"/>
              <w:left w:val="single" w:sz="4" w:space="0" w:color="auto"/>
              <w:bottom w:val="nil"/>
              <w:right w:val="single" w:sz="4" w:space="0" w:color="000000"/>
            </w:tcBorders>
            <w:shd w:val="clear" w:color="000000" w:fill="A6A6A6"/>
            <w:vAlign w:val="center"/>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RENTA A DESTINAR</w:t>
            </w:r>
          </w:p>
        </w:tc>
        <w:tc>
          <w:tcPr>
            <w:tcW w:w="1443" w:type="dxa"/>
            <w:tcBorders>
              <w:top w:val="nil"/>
              <w:left w:val="nil"/>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DESTINADOS</w:t>
            </w:r>
          </w:p>
        </w:tc>
        <w:tc>
          <w:tcPr>
            <w:tcW w:w="5370" w:type="dxa"/>
            <w:gridSpan w:val="5"/>
            <w:vMerge/>
            <w:tcBorders>
              <w:top w:val="nil"/>
              <w:left w:val="nil"/>
              <w:bottom w:val="nil"/>
              <w:right w:val="single" w:sz="4" w:space="0" w:color="auto"/>
            </w:tcBorders>
            <w:vAlign w:val="center"/>
            <w:hideMark/>
          </w:tcPr>
          <w:p w:rsidR="007C7F65" w:rsidRPr="007C7F65" w:rsidRDefault="007C7F65" w:rsidP="007C7F65">
            <w:pPr>
              <w:spacing w:after="0"/>
              <w:jc w:val="left"/>
              <w:rPr>
                <w:rFonts w:cs="Arial"/>
                <w:b/>
                <w:bCs/>
                <w:szCs w:val="18"/>
                <w:lang w:eastAsia="es-ES"/>
              </w:rPr>
            </w:pPr>
          </w:p>
        </w:tc>
      </w:tr>
      <w:tr w:rsidR="007C7F65" w:rsidRPr="007C7F65" w:rsidTr="008B72D9">
        <w:trPr>
          <w:trHeight w:val="263"/>
          <w:jc w:val="center"/>
        </w:trPr>
        <w:tc>
          <w:tcPr>
            <w:tcW w:w="1099"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Ejercicio</w:t>
            </w:r>
          </w:p>
        </w:tc>
        <w:tc>
          <w:tcPr>
            <w:tcW w:w="163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DEL EJERCICIO</w:t>
            </w:r>
          </w:p>
        </w:tc>
        <w:tc>
          <w:tcPr>
            <w:tcW w:w="1211"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NEGATIVOS</w:t>
            </w:r>
          </w:p>
        </w:tc>
        <w:tc>
          <w:tcPr>
            <w:tcW w:w="115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POSITIVOS</w:t>
            </w:r>
          </w:p>
        </w:tc>
        <w:tc>
          <w:tcPr>
            <w:tcW w:w="1150"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CÁLCULO</w:t>
            </w:r>
          </w:p>
        </w:tc>
        <w:tc>
          <w:tcPr>
            <w:tcW w:w="1975" w:type="dxa"/>
            <w:gridSpan w:val="2"/>
            <w:vMerge/>
            <w:tcBorders>
              <w:top w:val="nil"/>
              <w:left w:val="single" w:sz="4" w:space="0" w:color="auto"/>
              <w:bottom w:val="nil"/>
              <w:right w:val="single" w:sz="4" w:space="0" w:color="auto"/>
            </w:tcBorders>
            <w:vAlign w:val="center"/>
            <w:hideMark/>
          </w:tcPr>
          <w:p w:rsidR="007C7F65" w:rsidRPr="007C7F65" w:rsidRDefault="007C7F65" w:rsidP="007C7F65">
            <w:pPr>
              <w:spacing w:after="0"/>
              <w:jc w:val="left"/>
              <w:rPr>
                <w:rFonts w:cs="Arial"/>
                <w:b/>
                <w:bCs/>
                <w:szCs w:val="18"/>
                <w:lang w:eastAsia="es-ES"/>
              </w:rPr>
            </w:pPr>
          </w:p>
        </w:tc>
        <w:tc>
          <w:tcPr>
            <w:tcW w:w="1443" w:type="dxa"/>
            <w:tcBorders>
              <w:top w:val="nil"/>
              <w:left w:val="nil"/>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A FINES</w:t>
            </w:r>
          </w:p>
        </w:tc>
        <w:tc>
          <w:tcPr>
            <w:tcW w:w="5370" w:type="dxa"/>
            <w:gridSpan w:val="5"/>
            <w:vMerge/>
            <w:tcBorders>
              <w:top w:val="nil"/>
              <w:left w:val="nil"/>
              <w:bottom w:val="nil"/>
              <w:right w:val="single" w:sz="4" w:space="0" w:color="auto"/>
            </w:tcBorders>
            <w:vAlign w:val="center"/>
            <w:hideMark/>
          </w:tcPr>
          <w:p w:rsidR="007C7F65" w:rsidRPr="007C7F65" w:rsidRDefault="007C7F65" w:rsidP="007C7F65">
            <w:pPr>
              <w:spacing w:after="0"/>
              <w:jc w:val="left"/>
              <w:rPr>
                <w:rFonts w:cs="Arial"/>
                <w:b/>
                <w:bCs/>
                <w:szCs w:val="18"/>
                <w:lang w:eastAsia="es-ES"/>
              </w:rPr>
            </w:pPr>
          </w:p>
        </w:tc>
      </w:tr>
      <w:tr w:rsidR="007C7F65" w:rsidRPr="007C7F65" w:rsidTr="008B72D9">
        <w:trPr>
          <w:trHeight w:val="263"/>
          <w:jc w:val="center"/>
        </w:trPr>
        <w:tc>
          <w:tcPr>
            <w:tcW w:w="1099"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63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211"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15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150"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150" w:type="dxa"/>
            <w:tcBorders>
              <w:top w:val="nil"/>
              <w:left w:val="nil"/>
              <w:bottom w:val="nil"/>
              <w:right w:val="nil"/>
            </w:tcBorders>
            <w:shd w:val="clear" w:color="000000" w:fill="A6A6A6"/>
            <w:vAlign w:val="center"/>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825" w:type="dxa"/>
            <w:tcBorders>
              <w:top w:val="nil"/>
              <w:left w:val="nil"/>
              <w:bottom w:val="nil"/>
              <w:right w:val="single" w:sz="4" w:space="0" w:color="auto"/>
            </w:tcBorders>
            <w:shd w:val="clear" w:color="000000" w:fill="A6A6A6"/>
            <w:vAlign w:val="center"/>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443" w:type="dxa"/>
            <w:tcBorders>
              <w:top w:val="nil"/>
              <w:left w:val="nil"/>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(GASTOS+</w:t>
            </w:r>
          </w:p>
        </w:tc>
        <w:tc>
          <w:tcPr>
            <w:tcW w:w="5370" w:type="dxa"/>
            <w:gridSpan w:val="5"/>
            <w:vMerge/>
            <w:tcBorders>
              <w:top w:val="nil"/>
              <w:left w:val="nil"/>
              <w:bottom w:val="single" w:sz="4" w:space="0" w:color="auto"/>
              <w:right w:val="single" w:sz="4" w:space="0" w:color="auto"/>
            </w:tcBorders>
            <w:vAlign w:val="center"/>
            <w:hideMark/>
          </w:tcPr>
          <w:p w:rsidR="007C7F65" w:rsidRPr="007C7F65" w:rsidRDefault="007C7F65" w:rsidP="007C7F65">
            <w:pPr>
              <w:spacing w:after="0"/>
              <w:jc w:val="left"/>
              <w:rPr>
                <w:rFonts w:cs="Arial"/>
                <w:b/>
                <w:bCs/>
                <w:szCs w:val="18"/>
                <w:lang w:eastAsia="es-ES"/>
              </w:rPr>
            </w:pPr>
          </w:p>
        </w:tc>
      </w:tr>
      <w:tr w:rsidR="007C7F65" w:rsidRPr="007C7F65" w:rsidTr="007C7F65">
        <w:trPr>
          <w:trHeight w:val="263"/>
          <w:jc w:val="center"/>
        </w:trPr>
        <w:tc>
          <w:tcPr>
            <w:tcW w:w="1099"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63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211"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15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150"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150" w:type="dxa"/>
            <w:tcBorders>
              <w:top w:val="nil"/>
              <w:left w:val="nil"/>
              <w:bottom w:val="nil"/>
              <w:right w:val="nil"/>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825" w:type="dxa"/>
            <w:tcBorders>
              <w:top w:val="nil"/>
              <w:left w:val="nil"/>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443" w:type="dxa"/>
            <w:tcBorders>
              <w:top w:val="nil"/>
              <w:left w:val="nil"/>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INVERSIONES)</w:t>
            </w:r>
          </w:p>
        </w:tc>
        <w:tc>
          <w:tcPr>
            <w:tcW w:w="1074"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2013</w:t>
            </w:r>
          </w:p>
        </w:tc>
        <w:tc>
          <w:tcPr>
            <w:tcW w:w="1074"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2014</w:t>
            </w:r>
          </w:p>
        </w:tc>
        <w:tc>
          <w:tcPr>
            <w:tcW w:w="1074"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2015</w:t>
            </w:r>
          </w:p>
        </w:tc>
        <w:tc>
          <w:tcPr>
            <w:tcW w:w="1074"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2016</w:t>
            </w:r>
          </w:p>
        </w:tc>
        <w:tc>
          <w:tcPr>
            <w:tcW w:w="1074"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2017</w:t>
            </w:r>
          </w:p>
        </w:tc>
      </w:tr>
      <w:tr w:rsidR="007C7F65" w:rsidRPr="007C7F65" w:rsidTr="007C7F65">
        <w:trPr>
          <w:trHeight w:val="263"/>
          <w:jc w:val="center"/>
        </w:trPr>
        <w:tc>
          <w:tcPr>
            <w:tcW w:w="1099" w:type="dxa"/>
            <w:tcBorders>
              <w:top w:val="nil"/>
              <w:left w:val="single" w:sz="4" w:space="0" w:color="auto"/>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630" w:type="dxa"/>
            <w:tcBorders>
              <w:top w:val="nil"/>
              <w:left w:val="nil"/>
              <w:bottom w:val="single" w:sz="4" w:space="0" w:color="auto"/>
              <w:right w:val="nil"/>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211" w:type="dxa"/>
            <w:tcBorders>
              <w:top w:val="nil"/>
              <w:left w:val="single" w:sz="4" w:space="0" w:color="auto"/>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150" w:type="dxa"/>
            <w:tcBorders>
              <w:top w:val="nil"/>
              <w:left w:val="nil"/>
              <w:bottom w:val="single" w:sz="4" w:space="0" w:color="auto"/>
              <w:right w:val="nil"/>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150" w:type="dxa"/>
            <w:tcBorders>
              <w:top w:val="nil"/>
              <w:left w:val="single" w:sz="4" w:space="0" w:color="auto"/>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150" w:type="dxa"/>
            <w:tcBorders>
              <w:top w:val="single" w:sz="4" w:space="0" w:color="auto"/>
              <w:left w:val="nil"/>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Importe</w:t>
            </w:r>
          </w:p>
        </w:tc>
        <w:tc>
          <w:tcPr>
            <w:tcW w:w="825" w:type="dxa"/>
            <w:tcBorders>
              <w:top w:val="single" w:sz="4" w:space="0" w:color="auto"/>
              <w:left w:val="nil"/>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r>
      <w:tr w:rsidR="008B72D9" w:rsidRPr="007C7F65" w:rsidTr="008B72D9">
        <w:trPr>
          <w:trHeight w:val="263"/>
          <w:jc w:val="center"/>
        </w:trPr>
        <w:tc>
          <w:tcPr>
            <w:tcW w:w="1099"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center"/>
              <w:rPr>
                <w:rFonts w:cs="Arial"/>
                <w:szCs w:val="18"/>
                <w:lang w:eastAsia="es-ES"/>
              </w:rPr>
            </w:pPr>
            <w:r w:rsidRPr="007C7F65">
              <w:rPr>
                <w:rFonts w:cs="Arial"/>
                <w:szCs w:val="18"/>
                <w:lang w:eastAsia="es-ES"/>
              </w:rPr>
              <w:t>2013</w:t>
            </w:r>
          </w:p>
        </w:tc>
        <w:tc>
          <w:tcPr>
            <w:tcW w:w="163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333.147</w:t>
            </w:r>
          </w:p>
        </w:tc>
        <w:tc>
          <w:tcPr>
            <w:tcW w:w="1211"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15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56.701.871</w:t>
            </w:r>
          </w:p>
        </w:tc>
        <w:tc>
          <w:tcPr>
            <w:tcW w:w="1150"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57.035.018</w:t>
            </w:r>
          </w:p>
        </w:tc>
        <w:tc>
          <w:tcPr>
            <w:tcW w:w="1150"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58.560.162</w:t>
            </w:r>
          </w:p>
        </w:tc>
        <w:tc>
          <w:tcPr>
            <w:tcW w:w="825" w:type="dxa"/>
            <w:tcBorders>
              <w:top w:val="nil"/>
              <w:left w:val="nil"/>
              <w:bottom w:val="single" w:sz="4" w:space="0" w:color="auto"/>
              <w:right w:val="single" w:sz="4" w:space="0" w:color="auto"/>
            </w:tcBorders>
            <w:shd w:val="pct12" w:color="FFFFFF" w:fill="FFFFFF"/>
            <w:noWrap/>
            <w:vAlign w:val="bottom"/>
            <w:hideMark/>
          </w:tcPr>
          <w:p w:rsidR="008B72D9" w:rsidRPr="007C7F65" w:rsidRDefault="008B72D9" w:rsidP="007C7F65">
            <w:pPr>
              <w:spacing w:after="0"/>
              <w:jc w:val="right"/>
              <w:rPr>
                <w:rFonts w:cs="Arial"/>
                <w:b/>
                <w:bCs/>
                <w:szCs w:val="18"/>
                <w:lang w:eastAsia="es-ES"/>
              </w:rPr>
            </w:pPr>
            <w:r w:rsidRPr="007C7F65">
              <w:rPr>
                <w:rFonts w:cs="Arial"/>
                <w:b/>
                <w:bCs/>
                <w:szCs w:val="18"/>
                <w:lang w:eastAsia="es-ES"/>
              </w:rPr>
              <w:t>102,7%</w:t>
            </w:r>
          </w:p>
        </w:tc>
        <w:tc>
          <w:tcPr>
            <w:tcW w:w="1443"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D3B66">
              <w:t>58.560.162</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58.560.162</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r>
      <w:tr w:rsidR="008B72D9" w:rsidRPr="007C7F65" w:rsidTr="008B72D9">
        <w:trPr>
          <w:trHeight w:val="263"/>
          <w:jc w:val="center"/>
        </w:trPr>
        <w:tc>
          <w:tcPr>
            <w:tcW w:w="1099"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center"/>
              <w:rPr>
                <w:rFonts w:cs="Arial"/>
                <w:szCs w:val="18"/>
                <w:lang w:eastAsia="es-ES"/>
              </w:rPr>
            </w:pPr>
            <w:r w:rsidRPr="007C7F65">
              <w:rPr>
                <w:rFonts w:cs="Arial"/>
                <w:szCs w:val="18"/>
                <w:lang w:eastAsia="es-ES"/>
              </w:rPr>
              <w:t>2014</w:t>
            </w:r>
          </w:p>
        </w:tc>
        <w:tc>
          <w:tcPr>
            <w:tcW w:w="163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285.444</w:t>
            </w:r>
          </w:p>
        </w:tc>
        <w:tc>
          <w:tcPr>
            <w:tcW w:w="1211"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15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58.070.791</w:t>
            </w:r>
          </w:p>
        </w:tc>
        <w:tc>
          <w:tcPr>
            <w:tcW w:w="1150"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58.356.235</w:t>
            </w:r>
          </w:p>
        </w:tc>
        <w:tc>
          <w:tcPr>
            <w:tcW w:w="1150"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58.868.567</w:t>
            </w:r>
          </w:p>
        </w:tc>
        <w:tc>
          <w:tcPr>
            <w:tcW w:w="825" w:type="dxa"/>
            <w:tcBorders>
              <w:top w:val="nil"/>
              <w:left w:val="nil"/>
              <w:bottom w:val="single" w:sz="4" w:space="0" w:color="auto"/>
              <w:right w:val="single" w:sz="4" w:space="0" w:color="auto"/>
            </w:tcBorders>
            <w:shd w:val="pct12" w:color="FFFFFF" w:fill="FFFFFF"/>
            <w:noWrap/>
            <w:vAlign w:val="bottom"/>
            <w:hideMark/>
          </w:tcPr>
          <w:p w:rsidR="008B72D9" w:rsidRPr="007C7F65" w:rsidRDefault="008B72D9" w:rsidP="007C7F65">
            <w:pPr>
              <w:spacing w:after="0"/>
              <w:jc w:val="right"/>
              <w:rPr>
                <w:rFonts w:cs="Arial"/>
                <w:b/>
                <w:bCs/>
                <w:szCs w:val="18"/>
                <w:lang w:eastAsia="es-ES"/>
              </w:rPr>
            </w:pPr>
            <w:r w:rsidRPr="007C7F65">
              <w:rPr>
                <w:rFonts w:cs="Arial"/>
                <w:b/>
                <w:bCs/>
                <w:szCs w:val="18"/>
                <w:lang w:eastAsia="es-ES"/>
              </w:rPr>
              <w:t>100,9%</w:t>
            </w:r>
          </w:p>
        </w:tc>
        <w:tc>
          <w:tcPr>
            <w:tcW w:w="1443"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D3B66">
              <w:t>58.868.567</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58.868.567</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r>
      <w:tr w:rsidR="008B72D9" w:rsidRPr="007C7F65" w:rsidTr="008B72D9">
        <w:trPr>
          <w:trHeight w:val="263"/>
          <w:jc w:val="center"/>
        </w:trPr>
        <w:tc>
          <w:tcPr>
            <w:tcW w:w="1099"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center"/>
              <w:rPr>
                <w:rFonts w:cs="Arial"/>
                <w:szCs w:val="18"/>
                <w:lang w:eastAsia="es-ES"/>
              </w:rPr>
            </w:pPr>
            <w:r w:rsidRPr="007C7F65">
              <w:rPr>
                <w:rFonts w:cs="Arial"/>
                <w:szCs w:val="18"/>
                <w:lang w:eastAsia="es-ES"/>
              </w:rPr>
              <w:t>2015</w:t>
            </w:r>
          </w:p>
        </w:tc>
        <w:tc>
          <w:tcPr>
            <w:tcW w:w="163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357.683</w:t>
            </w:r>
          </w:p>
        </w:tc>
        <w:tc>
          <w:tcPr>
            <w:tcW w:w="1211"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15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62.207.747</w:t>
            </w:r>
          </w:p>
        </w:tc>
        <w:tc>
          <w:tcPr>
            <w:tcW w:w="1150"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62.565.430</w:t>
            </w:r>
          </w:p>
        </w:tc>
        <w:tc>
          <w:tcPr>
            <w:tcW w:w="1150"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63.013.585</w:t>
            </w:r>
          </w:p>
        </w:tc>
        <w:tc>
          <w:tcPr>
            <w:tcW w:w="825" w:type="dxa"/>
            <w:tcBorders>
              <w:top w:val="nil"/>
              <w:left w:val="nil"/>
              <w:bottom w:val="single" w:sz="4" w:space="0" w:color="auto"/>
              <w:right w:val="single" w:sz="4" w:space="0" w:color="auto"/>
            </w:tcBorders>
            <w:shd w:val="clear" w:color="auto" w:fill="auto"/>
            <w:noWrap/>
            <w:vAlign w:val="bottom"/>
            <w:hideMark/>
          </w:tcPr>
          <w:p w:rsidR="008B72D9" w:rsidRPr="007C7F65" w:rsidRDefault="008B72D9" w:rsidP="007C7F65">
            <w:pPr>
              <w:spacing w:after="0"/>
              <w:jc w:val="right"/>
              <w:rPr>
                <w:rFonts w:cs="Arial"/>
                <w:b/>
                <w:bCs/>
                <w:szCs w:val="18"/>
                <w:lang w:eastAsia="es-ES"/>
              </w:rPr>
            </w:pPr>
            <w:r w:rsidRPr="007C7F65">
              <w:rPr>
                <w:rFonts w:cs="Arial"/>
                <w:b/>
                <w:bCs/>
                <w:szCs w:val="18"/>
                <w:lang w:eastAsia="es-ES"/>
              </w:rPr>
              <w:t>100,7%</w:t>
            </w:r>
          </w:p>
        </w:tc>
        <w:tc>
          <w:tcPr>
            <w:tcW w:w="1443"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D3B66">
              <w:t>63.013.585</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63.013.585</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r>
      <w:tr w:rsidR="008B72D9" w:rsidRPr="007C7F65" w:rsidTr="008B72D9">
        <w:trPr>
          <w:trHeight w:val="263"/>
          <w:jc w:val="center"/>
        </w:trPr>
        <w:tc>
          <w:tcPr>
            <w:tcW w:w="1099"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center"/>
              <w:rPr>
                <w:rFonts w:cs="Arial"/>
                <w:szCs w:val="18"/>
                <w:lang w:eastAsia="es-ES"/>
              </w:rPr>
            </w:pPr>
            <w:r w:rsidRPr="007C7F65">
              <w:rPr>
                <w:rFonts w:cs="Arial"/>
                <w:szCs w:val="18"/>
                <w:lang w:eastAsia="es-ES"/>
              </w:rPr>
              <w:t>2016</w:t>
            </w:r>
          </w:p>
        </w:tc>
        <w:tc>
          <w:tcPr>
            <w:tcW w:w="163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21.314</w:t>
            </w:r>
          </w:p>
        </w:tc>
        <w:tc>
          <w:tcPr>
            <w:tcW w:w="1211"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15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59.039.150</w:t>
            </w:r>
          </w:p>
        </w:tc>
        <w:tc>
          <w:tcPr>
            <w:tcW w:w="1150"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59.060.464</w:t>
            </w:r>
          </w:p>
        </w:tc>
        <w:tc>
          <w:tcPr>
            <w:tcW w:w="1150"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58.889.151</w:t>
            </w:r>
          </w:p>
        </w:tc>
        <w:tc>
          <w:tcPr>
            <w:tcW w:w="825" w:type="dxa"/>
            <w:tcBorders>
              <w:top w:val="nil"/>
              <w:left w:val="nil"/>
              <w:bottom w:val="single" w:sz="4" w:space="0" w:color="auto"/>
              <w:right w:val="single" w:sz="4" w:space="0" w:color="auto"/>
            </w:tcBorders>
            <w:shd w:val="pct12" w:color="FFFFFF" w:fill="FFFFFF"/>
            <w:noWrap/>
            <w:vAlign w:val="bottom"/>
            <w:hideMark/>
          </w:tcPr>
          <w:p w:rsidR="008B72D9" w:rsidRPr="007C7F65" w:rsidRDefault="008B72D9" w:rsidP="007C7F65">
            <w:pPr>
              <w:spacing w:after="0"/>
              <w:jc w:val="right"/>
              <w:rPr>
                <w:rFonts w:cs="Arial"/>
                <w:b/>
                <w:bCs/>
                <w:szCs w:val="18"/>
                <w:lang w:eastAsia="es-ES"/>
              </w:rPr>
            </w:pPr>
            <w:r w:rsidRPr="007C7F65">
              <w:rPr>
                <w:rFonts w:cs="Arial"/>
                <w:b/>
                <w:bCs/>
                <w:szCs w:val="18"/>
                <w:lang w:eastAsia="es-ES"/>
              </w:rPr>
              <w:t>99,7%</w:t>
            </w:r>
          </w:p>
        </w:tc>
        <w:tc>
          <w:tcPr>
            <w:tcW w:w="1443"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D3B66">
              <w:t>58.889.151</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58.889.151</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r>
      <w:tr w:rsidR="008B72D9" w:rsidRPr="007C7F65" w:rsidTr="008B72D9">
        <w:trPr>
          <w:trHeight w:val="263"/>
          <w:jc w:val="center"/>
        </w:trPr>
        <w:tc>
          <w:tcPr>
            <w:tcW w:w="1099"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center"/>
              <w:rPr>
                <w:rFonts w:cs="Arial"/>
                <w:szCs w:val="18"/>
                <w:lang w:eastAsia="es-ES"/>
              </w:rPr>
            </w:pPr>
            <w:r w:rsidRPr="007C7F65">
              <w:rPr>
                <w:rFonts w:cs="Arial"/>
                <w:szCs w:val="18"/>
                <w:lang w:eastAsia="es-ES"/>
              </w:rPr>
              <w:t>2017</w:t>
            </w:r>
          </w:p>
        </w:tc>
        <w:tc>
          <w:tcPr>
            <w:tcW w:w="163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268.375</w:t>
            </w:r>
          </w:p>
        </w:tc>
        <w:tc>
          <w:tcPr>
            <w:tcW w:w="1211"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150" w:type="dxa"/>
            <w:tcBorders>
              <w:top w:val="nil"/>
              <w:left w:val="nil"/>
              <w:bottom w:val="nil"/>
              <w:right w:val="nil"/>
            </w:tcBorders>
            <w:shd w:val="clear" w:color="auto" w:fill="auto"/>
            <w:noWrap/>
            <w:vAlign w:val="bottom"/>
            <w:hideMark/>
          </w:tcPr>
          <w:p w:rsidR="008B72D9" w:rsidRPr="007C7F65" w:rsidRDefault="008B72D9" w:rsidP="00C91056">
            <w:pPr>
              <w:spacing w:after="0"/>
              <w:jc w:val="right"/>
              <w:rPr>
                <w:rFonts w:cs="Arial"/>
                <w:szCs w:val="18"/>
                <w:lang w:eastAsia="es-ES"/>
              </w:rPr>
            </w:pPr>
            <w:r w:rsidRPr="007C7F65">
              <w:rPr>
                <w:rFonts w:cs="Arial"/>
                <w:szCs w:val="18"/>
                <w:lang w:eastAsia="es-ES"/>
              </w:rPr>
              <w:t>64.638.33</w:t>
            </w:r>
            <w:r>
              <w:rPr>
                <w:rFonts w:cs="Arial"/>
                <w:szCs w:val="18"/>
                <w:lang w:eastAsia="es-ES"/>
              </w:rPr>
              <w:t>2</w:t>
            </w:r>
          </w:p>
        </w:tc>
        <w:tc>
          <w:tcPr>
            <w:tcW w:w="1150"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C7F65">
              <w:rPr>
                <w:rFonts w:cs="Arial"/>
                <w:szCs w:val="18"/>
                <w:lang w:eastAsia="es-ES"/>
              </w:rPr>
              <w:t>64.906.70</w:t>
            </w:r>
            <w:r>
              <w:rPr>
                <w:rFonts w:cs="Arial"/>
                <w:szCs w:val="18"/>
                <w:lang w:eastAsia="es-ES"/>
              </w:rPr>
              <w:t>7</w:t>
            </w:r>
          </w:p>
        </w:tc>
        <w:tc>
          <w:tcPr>
            <w:tcW w:w="1150"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C7F65">
              <w:rPr>
                <w:rFonts w:cs="Arial"/>
                <w:szCs w:val="18"/>
                <w:lang w:eastAsia="es-ES"/>
              </w:rPr>
              <w:t>64.543.6</w:t>
            </w:r>
            <w:r>
              <w:rPr>
                <w:rFonts w:cs="Arial"/>
                <w:szCs w:val="18"/>
                <w:lang w:eastAsia="es-ES"/>
              </w:rPr>
              <w:t>55</w:t>
            </w:r>
          </w:p>
        </w:tc>
        <w:tc>
          <w:tcPr>
            <w:tcW w:w="825" w:type="dxa"/>
            <w:tcBorders>
              <w:top w:val="nil"/>
              <w:left w:val="nil"/>
              <w:bottom w:val="single" w:sz="4" w:space="0" w:color="auto"/>
              <w:right w:val="single" w:sz="4" w:space="0" w:color="auto"/>
            </w:tcBorders>
            <w:shd w:val="pct12" w:color="FFFFFF" w:fill="FFFFFF"/>
            <w:noWrap/>
            <w:vAlign w:val="bottom"/>
            <w:hideMark/>
          </w:tcPr>
          <w:p w:rsidR="008B72D9" w:rsidRPr="007C7F65" w:rsidRDefault="008B72D9" w:rsidP="007C7F65">
            <w:pPr>
              <w:spacing w:after="0"/>
              <w:jc w:val="right"/>
              <w:rPr>
                <w:rFonts w:cs="Arial"/>
                <w:b/>
                <w:bCs/>
                <w:szCs w:val="18"/>
                <w:lang w:eastAsia="es-ES"/>
              </w:rPr>
            </w:pPr>
            <w:r w:rsidRPr="007C7F65">
              <w:rPr>
                <w:rFonts w:cs="Arial"/>
                <w:b/>
                <w:bCs/>
                <w:szCs w:val="18"/>
                <w:lang w:eastAsia="es-ES"/>
              </w:rPr>
              <w:t>99,4%</w:t>
            </w:r>
          </w:p>
        </w:tc>
        <w:tc>
          <w:tcPr>
            <w:tcW w:w="1443"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D3B66">
              <w:t>64.543.655</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C7F65">
              <w:rPr>
                <w:rFonts w:cs="Arial"/>
                <w:szCs w:val="18"/>
                <w:lang w:eastAsia="es-ES"/>
              </w:rPr>
              <w:t>64.543.6</w:t>
            </w:r>
            <w:r>
              <w:rPr>
                <w:rFonts w:cs="Arial"/>
                <w:szCs w:val="18"/>
                <w:lang w:eastAsia="es-ES"/>
              </w:rPr>
              <w:t>55</w:t>
            </w:r>
          </w:p>
        </w:tc>
      </w:tr>
      <w:tr w:rsidR="007C7F65" w:rsidRPr="007C7F65" w:rsidTr="007C7F65">
        <w:trPr>
          <w:trHeight w:val="263"/>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TOTAL</w:t>
            </w:r>
          </w:p>
        </w:tc>
        <w:tc>
          <w:tcPr>
            <w:tcW w:w="1630" w:type="dxa"/>
            <w:tcBorders>
              <w:top w:val="single" w:sz="4" w:space="0" w:color="auto"/>
              <w:left w:val="nil"/>
              <w:bottom w:val="single" w:sz="4" w:space="0" w:color="auto"/>
              <w:right w:val="nil"/>
            </w:tcBorders>
            <w:shd w:val="clear" w:color="auto" w:fill="auto"/>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1.265.963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0</w:t>
            </w:r>
          </w:p>
        </w:tc>
        <w:tc>
          <w:tcPr>
            <w:tcW w:w="1150" w:type="dxa"/>
            <w:tcBorders>
              <w:top w:val="single" w:sz="4" w:space="0" w:color="auto"/>
              <w:left w:val="nil"/>
              <w:bottom w:val="single" w:sz="4" w:space="0" w:color="auto"/>
              <w:right w:val="nil"/>
            </w:tcBorders>
            <w:shd w:val="clear" w:color="auto" w:fill="auto"/>
            <w:noWrap/>
            <w:vAlign w:val="bottom"/>
            <w:hideMark/>
          </w:tcPr>
          <w:p w:rsidR="007C7F65" w:rsidRPr="007C7F65" w:rsidRDefault="007C7F65" w:rsidP="00D872A9">
            <w:pPr>
              <w:spacing w:after="0"/>
              <w:jc w:val="right"/>
              <w:rPr>
                <w:rFonts w:cs="Arial"/>
                <w:b/>
                <w:bCs/>
                <w:szCs w:val="18"/>
                <w:lang w:eastAsia="es-ES"/>
              </w:rPr>
            </w:pPr>
            <w:r w:rsidRPr="007C7F65">
              <w:rPr>
                <w:rFonts w:cs="Arial"/>
                <w:b/>
                <w:bCs/>
                <w:szCs w:val="18"/>
                <w:lang w:eastAsia="es-ES"/>
              </w:rPr>
              <w:t>300.657.89</w:t>
            </w:r>
            <w:r w:rsidR="00D872A9">
              <w:rPr>
                <w:rFonts w:cs="Arial"/>
                <w:b/>
                <w:bCs/>
                <w:szCs w:val="18"/>
                <w:lang w:eastAsia="es-ES"/>
              </w:rPr>
              <w:t>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F65" w:rsidRPr="007C7F65" w:rsidRDefault="007C7F65" w:rsidP="008B72D9">
            <w:pPr>
              <w:spacing w:after="0"/>
              <w:jc w:val="right"/>
              <w:rPr>
                <w:rFonts w:cs="Arial"/>
                <w:b/>
                <w:bCs/>
                <w:szCs w:val="18"/>
                <w:lang w:eastAsia="es-ES"/>
              </w:rPr>
            </w:pPr>
            <w:r w:rsidRPr="007C7F65">
              <w:rPr>
                <w:rFonts w:cs="Arial"/>
                <w:b/>
                <w:bCs/>
                <w:szCs w:val="18"/>
                <w:lang w:eastAsia="es-ES"/>
              </w:rPr>
              <w:t>301.923.85</w:t>
            </w:r>
            <w:r w:rsidR="008B72D9">
              <w:rPr>
                <w:rFonts w:cs="Arial"/>
                <w:b/>
                <w:bCs/>
                <w:szCs w:val="18"/>
                <w:lang w:eastAsia="es-ES"/>
              </w:rPr>
              <w:t>4</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8B72D9" w:rsidP="007C7F65">
            <w:pPr>
              <w:spacing w:after="0"/>
              <w:jc w:val="right"/>
              <w:rPr>
                <w:rFonts w:cs="Arial"/>
                <w:b/>
                <w:bCs/>
                <w:szCs w:val="18"/>
                <w:lang w:eastAsia="es-ES"/>
              </w:rPr>
            </w:pPr>
            <w:r>
              <w:rPr>
                <w:rFonts w:cs="Arial"/>
                <w:b/>
                <w:bCs/>
                <w:szCs w:val="18"/>
                <w:lang w:eastAsia="es-ES"/>
              </w:rPr>
              <w:t>303.875.120</w:t>
            </w:r>
          </w:p>
        </w:tc>
        <w:tc>
          <w:tcPr>
            <w:tcW w:w="825" w:type="dxa"/>
            <w:tcBorders>
              <w:top w:val="nil"/>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6E1562" w:rsidP="007C7F65">
            <w:pPr>
              <w:spacing w:after="0"/>
              <w:jc w:val="right"/>
              <w:rPr>
                <w:rFonts w:cs="Arial"/>
                <w:b/>
                <w:bCs/>
                <w:szCs w:val="18"/>
                <w:lang w:eastAsia="es-ES"/>
              </w:rPr>
            </w:pPr>
            <w:r>
              <w:rPr>
                <w:rFonts w:cs="Arial"/>
                <w:b/>
                <w:bCs/>
                <w:szCs w:val="18"/>
                <w:lang w:eastAsia="es-ES"/>
              </w:rPr>
              <w:t>303.875.120</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58.560.162</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58.868.567</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63.013.585</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58.889.151</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8B72D9" w:rsidP="007C7F65">
            <w:pPr>
              <w:spacing w:after="0"/>
              <w:jc w:val="right"/>
              <w:rPr>
                <w:rFonts w:cs="Arial"/>
                <w:b/>
                <w:bCs/>
                <w:szCs w:val="18"/>
                <w:lang w:eastAsia="es-ES"/>
              </w:rPr>
            </w:pPr>
            <w:r>
              <w:rPr>
                <w:rFonts w:cs="Arial"/>
                <w:b/>
                <w:bCs/>
                <w:szCs w:val="18"/>
                <w:lang w:eastAsia="es-ES"/>
              </w:rPr>
              <w:t>64.543.655</w:t>
            </w:r>
          </w:p>
        </w:tc>
      </w:tr>
    </w:tbl>
    <w:p w:rsidR="004F4261" w:rsidRPr="007C7F65" w:rsidRDefault="004F4261" w:rsidP="007C7F65">
      <w:pPr>
        <w:rPr>
          <w:i/>
        </w:rPr>
      </w:pPr>
      <w:r w:rsidRPr="007C7F65">
        <w:rPr>
          <w:i/>
        </w:rPr>
        <w:t>Ajustes positivos al resultado contable</w:t>
      </w:r>
    </w:p>
    <w:p w:rsidR="007C7F65" w:rsidRPr="00141DBB" w:rsidRDefault="004F4261" w:rsidP="00112875">
      <w:pPr>
        <w:pStyle w:val="Prrafodelista"/>
        <w:numPr>
          <w:ilvl w:val="0"/>
          <w:numId w:val="28"/>
        </w:numPr>
        <w:rPr>
          <w:rFonts w:ascii="Arial" w:hAnsi="Arial" w:cs="Arial"/>
          <w:i/>
          <w:sz w:val="18"/>
          <w:szCs w:val="18"/>
        </w:rPr>
      </w:pPr>
      <w:r w:rsidRPr="00141DBB">
        <w:rPr>
          <w:rFonts w:ascii="Arial" w:hAnsi="Arial" w:cs="Arial"/>
          <w:i/>
          <w:sz w:val="18"/>
          <w:szCs w:val="18"/>
        </w:rPr>
        <w:t>Gastos de las actividades desarrolladas para el cumplimiento de fines.</w:t>
      </w:r>
    </w:p>
    <w:tbl>
      <w:tblPr>
        <w:tblW w:w="7810" w:type="dxa"/>
        <w:jc w:val="center"/>
        <w:tblCellMar>
          <w:left w:w="70" w:type="dxa"/>
          <w:right w:w="70" w:type="dxa"/>
        </w:tblCellMar>
        <w:tblLook w:val="04A0" w:firstRow="1" w:lastRow="0" w:firstColumn="1" w:lastColumn="0" w:noHBand="0" w:noVBand="1"/>
      </w:tblPr>
      <w:tblGrid>
        <w:gridCol w:w="4530"/>
        <w:gridCol w:w="432"/>
        <w:gridCol w:w="248"/>
        <w:gridCol w:w="197"/>
        <w:gridCol w:w="371"/>
        <w:gridCol w:w="2032"/>
      </w:tblGrid>
      <w:tr w:rsidR="007C7F65" w:rsidRPr="007C7F65" w:rsidTr="002D115E">
        <w:trPr>
          <w:trHeight w:val="224"/>
          <w:jc w:val="center"/>
        </w:trPr>
        <w:tc>
          <w:tcPr>
            <w:tcW w:w="7810" w:type="dxa"/>
            <w:gridSpan w:val="6"/>
            <w:vMerge w:val="restart"/>
            <w:tcBorders>
              <w:top w:val="single" w:sz="4" w:space="0" w:color="auto"/>
              <w:left w:val="single" w:sz="4" w:space="0" w:color="auto"/>
              <w:bottom w:val="single" w:sz="4" w:space="0" w:color="000000"/>
              <w:right w:val="single" w:sz="4" w:space="0" w:color="000000"/>
            </w:tcBorders>
            <w:shd w:val="clear" w:color="000000" w:fill="A6A6A6"/>
            <w:vAlign w:val="center"/>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A) Gastos de las actividades desarrolladas para el cumplimiento de fines</w:t>
            </w:r>
          </w:p>
        </w:tc>
      </w:tr>
      <w:tr w:rsidR="007C7F65" w:rsidRPr="007C7F65" w:rsidTr="002D115E">
        <w:trPr>
          <w:trHeight w:val="224"/>
          <w:jc w:val="center"/>
        </w:trPr>
        <w:tc>
          <w:tcPr>
            <w:tcW w:w="7810" w:type="dxa"/>
            <w:gridSpan w:val="6"/>
            <w:vMerge/>
            <w:tcBorders>
              <w:top w:val="single" w:sz="4" w:space="0" w:color="auto"/>
              <w:left w:val="single" w:sz="4" w:space="0" w:color="auto"/>
              <w:bottom w:val="single" w:sz="4" w:space="0" w:color="000000"/>
              <w:right w:val="single" w:sz="4" w:space="0" w:color="000000"/>
            </w:tcBorders>
            <w:vAlign w:val="center"/>
            <w:hideMark/>
          </w:tcPr>
          <w:p w:rsidR="007C7F65" w:rsidRPr="007C7F65" w:rsidRDefault="007C7F65" w:rsidP="007C7F65">
            <w:pPr>
              <w:spacing w:after="0"/>
              <w:jc w:val="left"/>
              <w:rPr>
                <w:rFonts w:cs="Arial"/>
                <w:b/>
                <w:bCs/>
                <w:szCs w:val="18"/>
                <w:lang w:eastAsia="es-ES"/>
              </w:rPr>
            </w:pPr>
          </w:p>
        </w:tc>
      </w:tr>
      <w:tr w:rsidR="007C7F65" w:rsidRPr="007C7F65" w:rsidTr="002D115E">
        <w:trPr>
          <w:trHeight w:val="224"/>
          <w:jc w:val="center"/>
        </w:trPr>
        <w:tc>
          <w:tcPr>
            <w:tcW w:w="7810" w:type="dxa"/>
            <w:gridSpan w:val="6"/>
            <w:vMerge/>
            <w:tcBorders>
              <w:top w:val="single" w:sz="4" w:space="0" w:color="auto"/>
              <w:left w:val="single" w:sz="4" w:space="0" w:color="auto"/>
              <w:bottom w:val="single" w:sz="4" w:space="0" w:color="000000"/>
              <w:right w:val="single" w:sz="4" w:space="0" w:color="000000"/>
            </w:tcBorders>
            <w:vAlign w:val="center"/>
            <w:hideMark/>
          </w:tcPr>
          <w:p w:rsidR="007C7F65" w:rsidRPr="007C7F65" w:rsidRDefault="007C7F65" w:rsidP="007C7F65">
            <w:pPr>
              <w:spacing w:after="0"/>
              <w:jc w:val="left"/>
              <w:rPr>
                <w:rFonts w:cs="Arial"/>
                <w:b/>
                <w:bCs/>
                <w:szCs w:val="18"/>
                <w:lang w:eastAsia="es-ES"/>
              </w:rPr>
            </w:pPr>
          </w:p>
        </w:tc>
      </w:tr>
      <w:tr w:rsidR="007C7F65" w:rsidRPr="007C7F65" w:rsidTr="002D115E">
        <w:trPr>
          <w:trHeight w:val="224"/>
          <w:jc w:val="center"/>
        </w:trPr>
        <w:tc>
          <w:tcPr>
            <w:tcW w:w="5778" w:type="dxa"/>
            <w:gridSpan w:val="5"/>
            <w:tcBorders>
              <w:top w:val="single" w:sz="4" w:space="0" w:color="auto"/>
              <w:left w:val="single" w:sz="4" w:space="0" w:color="auto"/>
              <w:bottom w:val="single" w:sz="4" w:space="0" w:color="auto"/>
              <w:right w:val="nil"/>
            </w:tcBorders>
            <w:shd w:val="clear" w:color="000000" w:fill="A6A6A6"/>
            <w:noWrap/>
            <w:vAlign w:val="bottom"/>
            <w:hideMark/>
          </w:tcPr>
          <w:p w:rsidR="007C7F65" w:rsidRPr="007C7F65" w:rsidRDefault="007C7F65" w:rsidP="007C7F65">
            <w:pPr>
              <w:spacing w:after="0"/>
              <w:jc w:val="center"/>
              <w:rPr>
                <w:rFonts w:cs="Arial"/>
                <w:szCs w:val="18"/>
                <w:lang w:eastAsia="es-ES"/>
              </w:rPr>
            </w:pPr>
            <w:r w:rsidRPr="007C7F65">
              <w:rPr>
                <w:rFonts w:cs="Arial"/>
                <w:szCs w:val="18"/>
                <w:lang w:eastAsia="es-ES"/>
              </w:rPr>
              <w:t>Conceptos de gasto</w:t>
            </w:r>
          </w:p>
        </w:tc>
        <w:tc>
          <w:tcPr>
            <w:tcW w:w="2032" w:type="dxa"/>
            <w:tcBorders>
              <w:top w:val="nil"/>
              <w:left w:val="single" w:sz="4" w:space="0" w:color="auto"/>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center"/>
              <w:rPr>
                <w:rFonts w:cs="Arial"/>
                <w:szCs w:val="18"/>
                <w:lang w:eastAsia="es-ES"/>
              </w:rPr>
            </w:pPr>
            <w:r w:rsidRPr="007C7F65">
              <w:rPr>
                <w:rFonts w:cs="Arial"/>
                <w:szCs w:val="18"/>
                <w:lang w:eastAsia="es-ES"/>
              </w:rPr>
              <w:t>Importe</w:t>
            </w:r>
          </w:p>
        </w:tc>
      </w:tr>
      <w:tr w:rsidR="007C7F65" w:rsidRPr="007C7F65" w:rsidTr="002D115E">
        <w:trPr>
          <w:trHeight w:val="224"/>
          <w:jc w:val="center"/>
        </w:trPr>
        <w:tc>
          <w:tcPr>
            <w:tcW w:w="4530" w:type="dxa"/>
            <w:tcBorders>
              <w:top w:val="nil"/>
              <w:left w:val="single" w:sz="4" w:space="0" w:color="auto"/>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c>
          <w:tcPr>
            <w:tcW w:w="432"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48"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197"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37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032" w:type="dxa"/>
            <w:tcBorders>
              <w:top w:val="nil"/>
              <w:left w:val="single" w:sz="4" w:space="0" w:color="auto"/>
              <w:bottom w:val="nil"/>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r>
      <w:tr w:rsidR="007C7F65" w:rsidRPr="007C7F65" w:rsidTr="002D115E">
        <w:trPr>
          <w:trHeight w:val="224"/>
          <w:jc w:val="center"/>
        </w:trPr>
        <w:tc>
          <w:tcPr>
            <w:tcW w:w="4962" w:type="dxa"/>
            <w:gridSpan w:val="2"/>
            <w:tcBorders>
              <w:top w:val="nil"/>
              <w:left w:val="single" w:sz="4" w:space="0" w:color="auto"/>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Gastos por ayudas y otros</w:t>
            </w:r>
          </w:p>
        </w:tc>
        <w:tc>
          <w:tcPr>
            <w:tcW w:w="248"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197"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37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032" w:type="dxa"/>
            <w:tcBorders>
              <w:top w:val="nil"/>
              <w:left w:val="single" w:sz="4" w:space="0" w:color="auto"/>
              <w:bottom w:val="nil"/>
              <w:right w:val="single" w:sz="4" w:space="0" w:color="auto"/>
            </w:tcBorders>
            <w:shd w:val="clear" w:color="auto" w:fill="auto"/>
            <w:noWrap/>
            <w:vAlign w:val="bottom"/>
            <w:hideMark/>
          </w:tcPr>
          <w:p w:rsidR="007C7F65" w:rsidRPr="007C7F65" w:rsidRDefault="007C7F65" w:rsidP="007C7F65">
            <w:pPr>
              <w:spacing w:after="0"/>
              <w:jc w:val="right"/>
              <w:rPr>
                <w:rFonts w:cs="Arial"/>
                <w:szCs w:val="18"/>
                <w:lang w:eastAsia="es-ES"/>
              </w:rPr>
            </w:pPr>
            <w:r w:rsidRPr="007C7F65">
              <w:rPr>
                <w:rFonts w:cs="Arial"/>
                <w:szCs w:val="18"/>
                <w:lang w:eastAsia="es-ES"/>
              </w:rPr>
              <w:t>57.544.347</w:t>
            </w:r>
          </w:p>
        </w:tc>
      </w:tr>
      <w:tr w:rsidR="007C7F65" w:rsidRPr="007C7F65" w:rsidTr="002D115E">
        <w:trPr>
          <w:trHeight w:val="224"/>
          <w:jc w:val="center"/>
        </w:trPr>
        <w:tc>
          <w:tcPr>
            <w:tcW w:w="4962" w:type="dxa"/>
            <w:gridSpan w:val="2"/>
            <w:tcBorders>
              <w:top w:val="nil"/>
              <w:left w:val="single" w:sz="4" w:space="0" w:color="auto"/>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Gastos de personal</w:t>
            </w:r>
          </w:p>
        </w:tc>
        <w:tc>
          <w:tcPr>
            <w:tcW w:w="248"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197"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37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032" w:type="dxa"/>
            <w:tcBorders>
              <w:top w:val="nil"/>
              <w:left w:val="single" w:sz="4" w:space="0" w:color="auto"/>
              <w:bottom w:val="nil"/>
              <w:right w:val="single" w:sz="4" w:space="0" w:color="auto"/>
            </w:tcBorders>
            <w:shd w:val="clear" w:color="auto" w:fill="auto"/>
            <w:noWrap/>
            <w:vAlign w:val="bottom"/>
            <w:hideMark/>
          </w:tcPr>
          <w:p w:rsidR="007C7F65" w:rsidRPr="007C7F65" w:rsidRDefault="007C7F65" w:rsidP="007C7F65">
            <w:pPr>
              <w:spacing w:after="0"/>
              <w:jc w:val="right"/>
              <w:rPr>
                <w:rFonts w:cs="Arial"/>
                <w:szCs w:val="18"/>
                <w:lang w:eastAsia="es-ES"/>
              </w:rPr>
            </w:pPr>
            <w:r w:rsidRPr="007C7F65">
              <w:rPr>
                <w:rFonts w:cs="Arial"/>
                <w:szCs w:val="18"/>
                <w:lang w:eastAsia="es-ES"/>
              </w:rPr>
              <w:t>4.463.422</w:t>
            </w:r>
          </w:p>
        </w:tc>
      </w:tr>
      <w:tr w:rsidR="007C7F65" w:rsidRPr="007C7F65" w:rsidTr="002D115E">
        <w:trPr>
          <w:trHeight w:val="224"/>
          <w:jc w:val="center"/>
        </w:trPr>
        <w:tc>
          <w:tcPr>
            <w:tcW w:w="5210" w:type="dxa"/>
            <w:gridSpan w:val="3"/>
            <w:tcBorders>
              <w:top w:val="nil"/>
              <w:left w:val="single" w:sz="4" w:space="0" w:color="auto"/>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Otros gastos de la actividad propia</w:t>
            </w:r>
          </w:p>
        </w:tc>
        <w:tc>
          <w:tcPr>
            <w:tcW w:w="197"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37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032" w:type="dxa"/>
            <w:tcBorders>
              <w:top w:val="nil"/>
              <w:left w:val="single" w:sz="4" w:space="0" w:color="auto"/>
              <w:bottom w:val="nil"/>
              <w:right w:val="single" w:sz="4" w:space="0" w:color="auto"/>
            </w:tcBorders>
            <w:shd w:val="clear" w:color="auto" w:fill="auto"/>
            <w:noWrap/>
            <w:vAlign w:val="bottom"/>
            <w:hideMark/>
          </w:tcPr>
          <w:p w:rsidR="007C7F65" w:rsidRPr="007C7F65" w:rsidRDefault="007C7F65" w:rsidP="007C7F65">
            <w:pPr>
              <w:spacing w:after="0"/>
              <w:jc w:val="right"/>
              <w:rPr>
                <w:rFonts w:cs="Arial"/>
                <w:szCs w:val="18"/>
                <w:lang w:eastAsia="es-ES"/>
              </w:rPr>
            </w:pPr>
            <w:r w:rsidRPr="007C7F65">
              <w:rPr>
                <w:rFonts w:cs="Arial"/>
                <w:szCs w:val="18"/>
                <w:lang w:eastAsia="es-ES"/>
              </w:rPr>
              <w:t>2.353.999</w:t>
            </w:r>
          </w:p>
        </w:tc>
      </w:tr>
      <w:tr w:rsidR="007C7F65" w:rsidRPr="007C7F65" w:rsidTr="002D115E">
        <w:trPr>
          <w:trHeight w:val="224"/>
          <w:jc w:val="center"/>
        </w:trPr>
        <w:tc>
          <w:tcPr>
            <w:tcW w:w="4962" w:type="dxa"/>
            <w:gridSpan w:val="2"/>
            <w:tcBorders>
              <w:top w:val="nil"/>
              <w:left w:val="single" w:sz="4" w:space="0" w:color="auto"/>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Dotación a la amortización</w:t>
            </w:r>
          </w:p>
        </w:tc>
        <w:tc>
          <w:tcPr>
            <w:tcW w:w="248"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197"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37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032" w:type="dxa"/>
            <w:tcBorders>
              <w:top w:val="nil"/>
              <w:left w:val="single" w:sz="4" w:space="0" w:color="auto"/>
              <w:bottom w:val="nil"/>
              <w:right w:val="single" w:sz="4" w:space="0" w:color="auto"/>
            </w:tcBorders>
            <w:shd w:val="clear" w:color="auto" w:fill="auto"/>
            <w:noWrap/>
            <w:vAlign w:val="bottom"/>
            <w:hideMark/>
          </w:tcPr>
          <w:p w:rsidR="007C7F65" w:rsidRPr="007C7F65" w:rsidRDefault="007C7F65" w:rsidP="007C7F65">
            <w:pPr>
              <w:spacing w:after="0"/>
              <w:jc w:val="right"/>
              <w:rPr>
                <w:rFonts w:cs="Arial"/>
                <w:szCs w:val="18"/>
                <w:lang w:eastAsia="es-ES"/>
              </w:rPr>
            </w:pPr>
            <w:r w:rsidRPr="007C7F65">
              <w:rPr>
                <w:rFonts w:cs="Arial"/>
                <w:szCs w:val="18"/>
                <w:lang w:eastAsia="es-ES"/>
              </w:rPr>
              <w:t>276.564</w:t>
            </w:r>
          </w:p>
        </w:tc>
      </w:tr>
      <w:tr w:rsidR="007C7F65" w:rsidRPr="007C7F65" w:rsidTr="002D115E">
        <w:trPr>
          <w:trHeight w:val="224"/>
          <w:jc w:val="center"/>
        </w:trPr>
        <w:tc>
          <w:tcPr>
            <w:tcW w:w="5778"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SUBTOTAL</w:t>
            </w:r>
          </w:p>
        </w:tc>
        <w:tc>
          <w:tcPr>
            <w:tcW w:w="2032" w:type="dxa"/>
            <w:tcBorders>
              <w:top w:val="single" w:sz="4" w:space="0" w:color="auto"/>
              <w:left w:val="nil"/>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64.638.332</w:t>
            </w:r>
          </w:p>
        </w:tc>
      </w:tr>
      <w:tr w:rsidR="007C7F65" w:rsidRPr="007C7F65" w:rsidTr="002D115E">
        <w:trPr>
          <w:trHeight w:val="224"/>
          <w:jc w:val="center"/>
        </w:trPr>
        <w:tc>
          <w:tcPr>
            <w:tcW w:w="453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432"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48"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197"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37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032"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r>
      <w:tr w:rsidR="007C7F65" w:rsidRPr="007C7F65" w:rsidTr="002D115E">
        <w:trPr>
          <w:trHeight w:val="224"/>
          <w:jc w:val="center"/>
        </w:trPr>
        <w:tc>
          <w:tcPr>
            <w:tcW w:w="5778"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TOTAL AJUSTES POSITIVOS DEL RESULTADO CONTABLE</w:t>
            </w:r>
          </w:p>
        </w:tc>
        <w:tc>
          <w:tcPr>
            <w:tcW w:w="2032" w:type="dxa"/>
            <w:tcBorders>
              <w:top w:val="single" w:sz="4" w:space="0" w:color="auto"/>
              <w:left w:val="nil"/>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64.638.332</w:t>
            </w:r>
          </w:p>
        </w:tc>
      </w:tr>
    </w:tbl>
    <w:p w:rsidR="002D115E" w:rsidRDefault="002D115E" w:rsidP="007C7F65">
      <w:pPr>
        <w:rPr>
          <w:highlight w:val="cyan"/>
        </w:rPr>
        <w:sectPr w:rsidR="002D115E" w:rsidSect="00072239">
          <w:pgSz w:w="16840" w:h="11907" w:orient="landscape"/>
          <w:pgMar w:top="1418" w:right="2552" w:bottom="1418" w:left="1418" w:header="1276" w:footer="720" w:gutter="0"/>
          <w:cols w:space="720"/>
        </w:sectPr>
      </w:pPr>
    </w:p>
    <w:p w:rsidR="007C7F65" w:rsidRPr="00141DBB" w:rsidRDefault="004F4261" w:rsidP="00112875">
      <w:pPr>
        <w:pStyle w:val="Prrafodelista"/>
        <w:numPr>
          <w:ilvl w:val="0"/>
          <w:numId w:val="28"/>
        </w:numPr>
        <w:rPr>
          <w:rFonts w:ascii="Arial" w:hAnsi="Arial" w:cs="Arial"/>
          <w:sz w:val="18"/>
          <w:szCs w:val="18"/>
        </w:rPr>
      </w:pPr>
      <w:r w:rsidRPr="00141DBB">
        <w:rPr>
          <w:rFonts w:ascii="Arial" w:hAnsi="Arial" w:cs="Arial"/>
          <w:i/>
          <w:sz w:val="18"/>
          <w:szCs w:val="18"/>
        </w:rPr>
        <w:lastRenderedPageBreak/>
        <w:t>Seguimiento de inversiones destinadas al cumplimiento de los fines fundacionales.</w:t>
      </w:r>
    </w:p>
    <w:tbl>
      <w:tblPr>
        <w:tblW w:w="11239" w:type="dxa"/>
        <w:jc w:val="center"/>
        <w:tblCellMar>
          <w:left w:w="70" w:type="dxa"/>
          <w:right w:w="70" w:type="dxa"/>
        </w:tblCellMar>
        <w:tblLook w:val="04A0" w:firstRow="1" w:lastRow="0" w:firstColumn="1" w:lastColumn="0" w:noHBand="0" w:noVBand="1"/>
      </w:tblPr>
      <w:tblGrid>
        <w:gridCol w:w="2837"/>
        <w:gridCol w:w="519"/>
        <w:gridCol w:w="965"/>
        <w:gridCol w:w="796"/>
        <w:gridCol w:w="883"/>
        <w:gridCol w:w="738"/>
        <w:gridCol w:w="796"/>
        <w:gridCol w:w="759"/>
        <w:gridCol w:w="994"/>
        <w:gridCol w:w="1952"/>
      </w:tblGrid>
      <w:tr w:rsidR="007C7F65" w:rsidRPr="00141DBB" w:rsidTr="00141DBB">
        <w:trPr>
          <w:trHeight w:val="165"/>
          <w:jc w:val="center"/>
        </w:trPr>
        <w:tc>
          <w:tcPr>
            <w:tcW w:w="11239" w:type="dxa"/>
            <w:gridSpan w:val="10"/>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INVERSIONES DESTINADAS AL CUMPLIMIENTO DE LOS FINES FUNDACIONALES - 2016</w:t>
            </w:r>
          </w:p>
        </w:tc>
      </w:tr>
      <w:tr w:rsidR="007C7F65" w:rsidRPr="00141DBB" w:rsidTr="00141DBB">
        <w:trPr>
          <w:trHeight w:val="133"/>
          <w:jc w:val="center"/>
        </w:trPr>
        <w:tc>
          <w:tcPr>
            <w:tcW w:w="2837" w:type="dxa"/>
            <w:vMerge w:val="restart"/>
            <w:tcBorders>
              <w:top w:val="nil"/>
              <w:left w:val="single" w:sz="4" w:space="0" w:color="auto"/>
              <w:bottom w:val="nil"/>
              <w:right w:val="nil"/>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CONCEPTO</w:t>
            </w:r>
          </w:p>
        </w:tc>
        <w:tc>
          <w:tcPr>
            <w:tcW w:w="148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ADQUISICIÓN</w:t>
            </w:r>
          </w:p>
        </w:tc>
        <w:tc>
          <w:tcPr>
            <w:tcW w:w="2417" w:type="dxa"/>
            <w:gridSpan w:val="3"/>
            <w:tcBorders>
              <w:top w:val="single" w:sz="4" w:space="0" w:color="auto"/>
              <w:left w:val="nil"/>
              <w:bottom w:val="single" w:sz="4" w:space="0" w:color="auto"/>
              <w:right w:val="single" w:sz="4" w:space="0" w:color="000000"/>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FORMA DE FINANCIACIÓN</w:t>
            </w:r>
          </w:p>
        </w:tc>
        <w:tc>
          <w:tcPr>
            <w:tcW w:w="4501" w:type="dxa"/>
            <w:gridSpan w:val="4"/>
            <w:tcBorders>
              <w:top w:val="single" w:sz="4" w:space="0" w:color="auto"/>
              <w:left w:val="nil"/>
              <w:bottom w:val="single" w:sz="4" w:space="0" w:color="auto"/>
              <w:right w:val="single" w:sz="4" w:space="0" w:color="000000"/>
            </w:tcBorders>
            <w:shd w:val="clear" w:color="000000" w:fill="C0C0C0"/>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COMPUTADAS COMO CUMPLIMIENTO DE FINES</w:t>
            </w:r>
          </w:p>
        </w:tc>
      </w:tr>
      <w:tr w:rsidR="00141DBB" w:rsidRPr="00141DBB" w:rsidTr="00141DBB">
        <w:trPr>
          <w:trHeight w:val="250"/>
          <w:jc w:val="center"/>
        </w:trPr>
        <w:tc>
          <w:tcPr>
            <w:tcW w:w="2837" w:type="dxa"/>
            <w:vMerge/>
            <w:tcBorders>
              <w:top w:val="nil"/>
              <w:left w:val="single" w:sz="4" w:space="0" w:color="auto"/>
              <w:bottom w:val="nil"/>
              <w:right w:val="nil"/>
            </w:tcBorders>
            <w:vAlign w:val="center"/>
            <w:hideMark/>
          </w:tcPr>
          <w:p w:rsidR="007C7F65" w:rsidRPr="00141DBB" w:rsidRDefault="007C7F65" w:rsidP="00141DBB">
            <w:pPr>
              <w:spacing w:after="0"/>
              <w:jc w:val="right"/>
              <w:rPr>
                <w:rFonts w:cs="Arial"/>
                <w:b/>
                <w:bCs/>
                <w:sz w:val="12"/>
                <w:szCs w:val="12"/>
                <w:lang w:eastAsia="es-ES"/>
              </w:rPr>
            </w:pPr>
          </w:p>
        </w:tc>
        <w:tc>
          <w:tcPr>
            <w:tcW w:w="519" w:type="dxa"/>
            <w:tcBorders>
              <w:top w:val="nil"/>
              <w:left w:val="single" w:sz="4" w:space="0" w:color="auto"/>
              <w:bottom w:val="single" w:sz="4" w:space="0" w:color="auto"/>
              <w:right w:val="single" w:sz="4" w:space="0" w:color="auto"/>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Fecha</w:t>
            </w:r>
          </w:p>
        </w:tc>
        <w:tc>
          <w:tcPr>
            <w:tcW w:w="964" w:type="dxa"/>
            <w:tcBorders>
              <w:top w:val="nil"/>
              <w:left w:val="nil"/>
              <w:bottom w:val="single" w:sz="4" w:space="0" w:color="auto"/>
              <w:right w:val="single" w:sz="4" w:space="0" w:color="auto"/>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Valor</w:t>
            </w:r>
          </w:p>
        </w:tc>
        <w:tc>
          <w:tcPr>
            <w:tcW w:w="796" w:type="dxa"/>
            <w:tcBorders>
              <w:top w:val="nil"/>
              <w:left w:val="nil"/>
              <w:bottom w:val="nil"/>
              <w:right w:val="nil"/>
            </w:tcBorders>
            <w:shd w:val="clear" w:color="000000" w:fill="C0C0C0"/>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Recursos propios</w:t>
            </w:r>
          </w:p>
        </w:tc>
        <w:tc>
          <w:tcPr>
            <w:tcW w:w="883" w:type="dxa"/>
            <w:tcBorders>
              <w:top w:val="nil"/>
              <w:left w:val="single" w:sz="4" w:space="0" w:color="auto"/>
              <w:bottom w:val="single" w:sz="4" w:space="0" w:color="auto"/>
              <w:right w:val="single" w:sz="4" w:space="0" w:color="auto"/>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Subvención</w:t>
            </w:r>
          </w:p>
        </w:tc>
        <w:tc>
          <w:tcPr>
            <w:tcW w:w="738" w:type="dxa"/>
            <w:tcBorders>
              <w:top w:val="nil"/>
              <w:left w:val="nil"/>
              <w:bottom w:val="nil"/>
              <w:right w:val="nil"/>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Préstamo</w:t>
            </w:r>
          </w:p>
        </w:tc>
        <w:tc>
          <w:tcPr>
            <w:tcW w:w="796" w:type="dxa"/>
            <w:tcBorders>
              <w:top w:val="nil"/>
              <w:left w:val="single" w:sz="4" w:space="0" w:color="auto"/>
              <w:bottom w:val="single" w:sz="4" w:space="0" w:color="auto"/>
              <w:right w:val="single" w:sz="4" w:space="0" w:color="auto"/>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Hasta ( N )</w:t>
            </w:r>
          </w:p>
        </w:tc>
        <w:tc>
          <w:tcPr>
            <w:tcW w:w="759" w:type="dxa"/>
            <w:tcBorders>
              <w:top w:val="nil"/>
              <w:left w:val="nil"/>
              <w:bottom w:val="nil"/>
              <w:right w:val="nil"/>
            </w:tcBorders>
            <w:shd w:val="clear" w:color="000000" w:fill="C0C0C0"/>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En ( N ) por R.Propios</w:t>
            </w:r>
          </w:p>
        </w:tc>
        <w:tc>
          <w:tcPr>
            <w:tcW w:w="994" w:type="dxa"/>
            <w:tcBorders>
              <w:top w:val="nil"/>
              <w:left w:val="single" w:sz="4" w:space="0" w:color="auto"/>
              <w:bottom w:val="single" w:sz="4" w:space="0" w:color="auto"/>
              <w:right w:val="single" w:sz="4" w:space="0" w:color="auto"/>
            </w:tcBorders>
            <w:shd w:val="clear" w:color="000000" w:fill="C0C0C0"/>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En (N) por sub. Aplicadas</w:t>
            </w:r>
          </w:p>
        </w:tc>
        <w:tc>
          <w:tcPr>
            <w:tcW w:w="1952" w:type="dxa"/>
            <w:tcBorders>
              <w:top w:val="nil"/>
              <w:left w:val="nil"/>
              <w:bottom w:val="single" w:sz="4" w:space="0" w:color="auto"/>
              <w:right w:val="single" w:sz="4" w:space="0" w:color="auto"/>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Pendiente</w:t>
            </w:r>
          </w:p>
        </w:tc>
      </w:tr>
      <w:tr w:rsidR="00141DBB" w:rsidRPr="00141DBB" w:rsidTr="00141DBB">
        <w:trPr>
          <w:trHeight w:val="133"/>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AMPLIACION CAPITAL FUNDOSA GRUPO, S.A. (2005)</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5.797.950</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3.797.950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2.000.000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3.797.950</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2.000.000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EN CANDELARIA-S.C.TENERIFE</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2.098.080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2.098.080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454.578</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1.643.502</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PLATAFORMA DISCAPNET 2005</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123.951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123.951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123.951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TERRENO NAJERA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101.618</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101.618</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101.618</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INFORMATICOS Y VARIOS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185.911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185.911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185.911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994" w:type="dxa"/>
            <w:tcBorders>
              <w:top w:val="nil"/>
              <w:left w:val="nil"/>
              <w:bottom w:val="nil"/>
              <w:right w:val="nil"/>
            </w:tcBorders>
            <w:shd w:val="clear" w:color="auto" w:fill="auto"/>
            <w:noWrap/>
            <w:vAlign w:val="bottom"/>
            <w:hideMark/>
          </w:tcPr>
          <w:p w:rsidR="007C7F65" w:rsidRPr="00141DBB" w:rsidRDefault="007C7F65" w:rsidP="00141DBB">
            <w:pPr>
              <w:spacing w:after="0"/>
              <w:jc w:val="right"/>
              <w:rPr>
                <w:rFonts w:cs="Arial"/>
                <w:sz w:val="12"/>
                <w:szCs w:val="12"/>
                <w:lang w:eastAsia="es-ES"/>
              </w:rPr>
            </w:pPr>
          </w:p>
        </w:tc>
        <w:tc>
          <w:tcPr>
            <w:tcW w:w="1952"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5.439.928</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1.939.928</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3.500.000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1.939.928</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3.500.000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PLATAFORMA DISCAPNET 2006</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2.227.197</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2.227.197</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2.227.197</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Nº2 P.I EL PORTAL Nº 104 JEREZ</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197.941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197.941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69.232</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6.591</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122.118</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Nº5 P.I EL PORTAL Nº 104 JEREZ</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176.273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176.273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61.691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5.875</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108.707</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EN SANTIAGO DE COMPOSTELA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1.452.046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1.452.046</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310.265</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1.141.781</w:t>
            </w:r>
          </w:p>
        </w:tc>
      </w:tr>
      <w:tr w:rsidR="00141DBB" w:rsidRPr="00141DBB" w:rsidTr="00141DBB">
        <w:trPr>
          <w:trHeight w:val="118"/>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INSTALACIONES NAVE CANDELARIA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2.261.711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2.261.711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1.923.810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337.901</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OTRAS INVERSIONES EN NAVE DE CANDELARIA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424.063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424.063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106.036</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318.027</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INSTALACIONES, MOBILIARIO, EQUIPOS INF Y VARIAS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300.622</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300.622</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300.622</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5.100.000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5.100.000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5.100.000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PLATAFORMA DISCAPNET 2007</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2.048.496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2.048.496</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2.048.496</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VALLADOLID</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1.377.294</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1.377.294</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238.731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1.138.563</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Nº2 P.I EL PORTAL Nº 104 JEREZ</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159.786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159.786</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49.837</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5.321</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104.628</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EN SANTIAGO DE COMPOSTELA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5.365</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5.365</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1.148</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4.217</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DE CANDELARIA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1.539.571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1.539.571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384.941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1.154.630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MAQUINARIA CANDELARIA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1.526.121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1.526.121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1.298.118</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228.003</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MAQUINARIA SANTIAGO</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1.495.806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1.495.806</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1.002.039</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493.767</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INSTALACIONES, MOBILIARIO, EQUIPOS INF Y VARIAS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62.633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62.633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61.019</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1.614</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5.500.000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5.500.000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5.500.000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APORTACIÓN DEL SOCIO</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3.724.000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1.234.000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2.490.000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1.234.000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2.490.000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Nº2 P.I EL PORTAL Nº 104 JEREZ</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24.363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24.363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6.660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824</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16.879</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DE CANDELARIA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214.695</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214.695</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53.621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161.074</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MAQUINARIA CANDELARIA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154.962</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154.962</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131.812</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23.150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EN SANTIAGO DE COMPOSTELA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384.640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1.415.360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INSTALACIONES, MOBILIARIO, EQUIPOS INF Y VARIAS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303.597</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303.597</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302.753</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560</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284</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2009</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6.000.000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600.000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5.400.000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600.000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5.400.000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2009</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61.735</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61.735</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61.735</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2009</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25.966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25.966</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23.803</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979</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1.184</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2010</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8.341.824</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850.000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7.491.824</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850.000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7.491.824</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2010</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286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286</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286</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2010</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27.343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27.343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27.290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39</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2011</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8.500.000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500.000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8.000.000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500.000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8.000.000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2011</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37.780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37.780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37.780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2011</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40.348</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40.348</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32.054</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1.923</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6.371</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2012</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8.300.000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555.000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7.745.000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555.000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7.745.000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2012</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40</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2012</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34.688</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34.688</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26.417</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5.597</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2.674</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2013</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6.900.000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1.350.000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5.550.000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1.350.000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5.550.000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2013</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1.113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1.113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741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223</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149</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2013</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11.415</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11.415</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6.972</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1.970</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2.473</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2014</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5.650.000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295.000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5.355.000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295.000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5.355.000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2014</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112.561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112.561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25.948</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26.556</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60.057</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2014</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39.682</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39.682</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15.100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6.396</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18.186</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COMPRA SERVIMEDIA S.A.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753.000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53.000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53.000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700.000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OTRAS INSTALACIONES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343.672</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343.672</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343.672</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94.187</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94.187</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19.164</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14.661</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60.362</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APORTACIÓN DE SOCIOS A SERVIMEDIA, S.A.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850.000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850.000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850.000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OTRAS INSTALACIONES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245.703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245.703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14.602</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24.570</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206.531</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9.188</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9.188</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237</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978</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7.973</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APORTACIÓN DE SOCIOS A SERVIMEDIA, S.A.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650.000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650.000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650.000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60.066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13.311</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46.755</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13.311</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2.922</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43.833</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OTRAS INSTALACIONES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187.333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16.321</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171.012</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16.321</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3.178</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167.834</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7.635</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667</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6.968</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667</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458</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6.510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Inmovilizado en curso</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76.835</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40.338</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36.497</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40.338</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0</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36.497</w:t>
            </w:r>
          </w:p>
        </w:tc>
      </w:tr>
      <w:tr w:rsidR="00141DBB" w:rsidRPr="00141DBB" w:rsidTr="00141DBB">
        <w:trPr>
          <w:trHeight w:val="133"/>
          <w:jc w:val="center"/>
        </w:trPr>
        <w:tc>
          <w:tcPr>
            <w:tcW w:w="33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TOTALES</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93.186.559</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11.690.805</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81.495.754</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23.639.585</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70.637</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111.250</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69.365.08</w:t>
            </w:r>
            <w:r w:rsidR="00CA7D79">
              <w:rPr>
                <w:rFonts w:cs="Arial"/>
                <w:b/>
                <w:bCs/>
                <w:sz w:val="12"/>
                <w:szCs w:val="12"/>
                <w:lang w:eastAsia="es-ES"/>
              </w:rPr>
              <w:t>8</w:t>
            </w:r>
          </w:p>
        </w:tc>
      </w:tr>
    </w:tbl>
    <w:p w:rsidR="004F4261" w:rsidRPr="007C7F65" w:rsidRDefault="007C7F65" w:rsidP="007C7F65">
      <w:pPr>
        <w:pStyle w:val="Prrafodelista"/>
      </w:pPr>
      <w:r w:rsidRPr="007C7F65">
        <w:t xml:space="preserve"> </w:t>
      </w:r>
    </w:p>
    <w:p w:rsidR="004F4261" w:rsidRPr="007C7F65" w:rsidRDefault="004F4261" w:rsidP="007E4DE4">
      <w:pPr>
        <w:shd w:val="clear" w:color="auto" w:fill="FFFF00"/>
        <w:spacing w:after="0"/>
        <w:jc w:val="left"/>
        <w:sectPr w:rsidR="004F4261" w:rsidRPr="007C7F65" w:rsidSect="002D115E">
          <w:pgSz w:w="11907" w:h="16840"/>
          <w:pgMar w:top="2552" w:right="1418" w:bottom="1418" w:left="1418" w:header="1276" w:footer="720" w:gutter="0"/>
          <w:cols w:space="720"/>
        </w:sectPr>
      </w:pPr>
    </w:p>
    <w:p w:rsidR="00141DBB" w:rsidRPr="00141DBB" w:rsidRDefault="004F4261" w:rsidP="00112875">
      <w:pPr>
        <w:pStyle w:val="Prrafodelista"/>
        <w:numPr>
          <w:ilvl w:val="0"/>
          <w:numId w:val="28"/>
        </w:numPr>
      </w:pPr>
      <w:r w:rsidRPr="00141DBB">
        <w:rPr>
          <w:rFonts w:ascii="Arial" w:hAnsi="Arial" w:cs="Arial"/>
          <w:i/>
          <w:sz w:val="18"/>
          <w:szCs w:val="18"/>
        </w:rPr>
        <w:lastRenderedPageBreak/>
        <w:t>Recursos destinados en el ejercicio a cumplimiento de fines.</w:t>
      </w:r>
    </w:p>
    <w:p w:rsidR="00141DBB" w:rsidRPr="00141DBB" w:rsidRDefault="00141DBB" w:rsidP="00141DBB">
      <w:pPr>
        <w:pStyle w:val="Prrafodelista"/>
      </w:pPr>
    </w:p>
    <w:tbl>
      <w:tblPr>
        <w:tblW w:w="7720" w:type="dxa"/>
        <w:jc w:val="center"/>
        <w:tblCellMar>
          <w:left w:w="70" w:type="dxa"/>
          <w:right w:w="70" w:type="dxa"/>
        </w:tblCellMar>
        <w:tblLook w:val="04A0" w:firstRow="1" w:lastRow="0" w:firstColumn="1" w:lastColumn="0" w:noHBand="0" w:noVBand="1"/>
      </w:tblPr>
      <w:tblGrid>
        <w:gridCol w:w="4930"/>
        <w:gridCol w:w="393"/>
        <w:gridCol w:w="393"/>
        <w:gridCol w:w="393"/>
        <w:gridCol w:w="431"/>
        <w:gridCol w:w="1180"/>
      </w:tblGrid>
      <w:tr w:rsidR="00141DBB" w:rsidRPr="00141DBB" w:rsidTr="00141DBB">
        <w:trPr>
          <w:trHeight w:val="255"/>
          <w:jc w:val="center"/>
        </w:trPr>
        <w:tc>
          <w:tcPr>
            <w:tcW w:w="6540" w:type="dxa"/>
            <w:gridSpan w:val="5"/>
            <w:tcBorders>
              <w:top w:val="single" w:sz="4" w:space="0" w:color="auto"/>
              <w:left w:val="single" w:sz="4" w:space="0" w:color="auto"/>
              <w:bottom w:val="nil"/>
              <w:right w:val="nil"/>
            </w:tcBorders>
            <w:shd w:val="clear" w:color="000000" w:fill="A6A6A6"/>
            <w:vAlign w:val="center"/>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RECURSOS</w:t>
            </w:r>
          </w:p>
        </w:tc>
        <w:tc>
          <w:tcPr>
            <w:tcW w:w="1180" w:type="dxa"/>
            <w:tcBorders>
              <w:top w:val="single" w:sz="4" w:space="0" w:color="auto"/>
              <w:left w:val="single" w:sz="4" w:space="0" w:color="auto"/>
              <w:bottom w:val="nil"/>
              <w:right w:val="single" w:sz="4" w:space="0" w:color="auto"/>
            </w:tcBorders>
            <w:shd w:val="clear" w:color="000000" w:fill="A6A6A6"/>
            <w:vAlign w:val="center"/>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IMPORTE</w:t>
            </w:r>
          </w:p>
        </w:tc>
      </w:tr>
      <w:tr w:rsidR="00141DBB" w:rsidRPr="00141DBB" w:rsidTr="00141DBB">
        <w:trPr>
          <w:trHeight w:val="255"/>
          <w:jc w:val="center"/>
        </w:trPr>
        <w:tc>
          <w:tcPr>
            <w:tcW w:w="4930" w:type="dxa"/>
            <w:tcBorders>
              <w:top w:val="single" w:sz="4" w:space="0" w:color="auto"/>
              <w:left w:val="single" w:sz="4" w:space="0" w:color="auto"/>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single" w:sz="4" w:space="0" w:color="auto"/>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single" w:sz="4" w:space="0" w:color="auto"/>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single" w:sz="4" w:space="0" w:color="auto"/>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431" w:type="dxa"/>
            <w:tcBorders>
              <w:top w:val="single" w:sz="4" w:space="0" w:color="auto"/>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1180" w:type="dxa"/>
            <w:tcBorders>
              <w:top w:val="single" w:sz="4" w:space="0" w:color="auto"/>
              <w:left w:val="single" w:sz="4" w:space="0" w:color="auto"/>
              <w:bottom w:val="nil"/>
              <w:right w:val="single" w:sz="4" w:space="0" w:color="auto"/>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r>
      <w:tr w:rsidR="00141DBB" w:rsidRPr="00141DBB" w:rsidTr="00141DBB">
        <w:trPr>
          <w:trHeight w:val="255"/>
          <w:jc w:val="center"/>
        </w:trPr>
        <w:tc>
          <w:tcPr>
            <w:tcW w:w="6540" w:type="dxa"/>
            <w:gridSpan w:val="5"/>
            <w:tcBorders>
              <w:top w:val="nil"/>
              <w:left w:val="single" w:sz="4" w:space="0" w:color="auto"/>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1. Gastos de las actividades desarrolladas en cumplimiento de fines</w:t>
            </w:r>
          </w:p>
        </w:tc>
        <w:tc>
          <w:tcPr>
            <w:tcW w:w="1180" w:type="dxa"/>
            <w:tcBorders>
              <w:top w:val="nil"/>
              <w:left w:val="single" w:sz="4" w:space="0" w:color="auto"/>
              <w:bottom w:val="nil"/>
              <w:right w:val="single" w:sz="4" w:space="0" w:color="auto"/>
            </w:tcBorders>
            <w:shd w:val="clear" w:color="auto" w:fill="auto"/>
            <w:noWrap/>
            <w:vAlign w:val="bottom"/>
            <w:hideMark/>
          </w:tcPr>
          <w:p w:rsidR="00141DBB" w:rsidRPr="00141DBB" w:rsidRDefault="00141DBB" w:rsidP="00141DBB">
            <w:pPr>
              <w:spacing w:after="0"/>
              <w:jc w:val="right"/>
              <w:rPr>
                <w:rFonts w:cs="Arial"/>
                <w:szCs w:val="18"/>
                <w:lang w:eastAsia="es-ES"/>
              </w:rPr>
            </w:pPr>
            <w:r w:rsidRPr="00141DBB">
              <w:rPr>
                <w:rFonts w:cs="Arial"/>
                <w:szCs w:val="18"/>
                <w:lang w:eastAsia="es-ES"/>
              </w:rPr>
              <w:t>64.361.768</w:t>
            </w:r>
          </w:p>
        </w:tc>
      </w:tr>
      <w:tr w:rsidR="00141DBB" w:rsidRPr="00141DBB" w:rsidTr="00141DBB">
        <w:trPr>
          <w:trHeight w:val="255"/>
          <w:jc w:val="center"/>
        </w:trPr>
        <w:tc>
          <w:tcPr>
            <w:tcW w:w="5716" w:type="dxa"/>
            <w:gridSpan w:val="3"/>
            <w:tcBorders>
              <w:top w:val="nil"/>
              <w:left w:val="single" w:sz="4" w:space="0" w:color="auto"/>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xml:space="preserve">    (sin amortización ni correcciones por deterioro)</w:t>
            </w: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p>
        </w:tc>
        <w:tc>
          <w:tcPr>
            <w:tcW w:w="431"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p>
        </w:tc>
        <w:tc>
          <w:tcPr>
            <w:tcW w:w="1180" w:type="dxa"/>
            <w:tcBorders>
              <w:top w:val="nil"/>
              <w:left w:val="single" w:sz="4" w:space="0" w:color="auto"/>
              <w:bottom w:val="nil"/>
              <w:right w:val="single" w:sz="4" w:space="0" w:color="auto"/>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r>
      <w:tr w:rsidR="00141DBB" w:rsidRPr="00141DBB" w:rsidTr="00141DBB">
        <w:trPr>
          <w:trHeight w:val="255"/>
          <w:jc w:val="center"/>
        </w:trPr>
        <w:tc>
          <w:tcPr>
            <w:tcW w:w="4930" w:type="dxa"/>
            <w:tcBorders>
              <w:top w:val="nil"/>
              <w:left w:val="single" w:sz="4" w:space="0" w:color="auto"/>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431"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r>
      <w:tr w:rsidR="00141DBB" w:rsidRPr="00141DBB" w:rsidTr="00141DBB">
        <w:trPr>
          <w:trHeight w:val="255"/>
          <w:jc w:val="center"/>
        </w:trPr>
        <w:tc>
          <w:tcPr>
            <w:tcW w:w="4930" w:type="dxa"/>
            <w:tcBorders>
              <w:top w:val="nil"/>
              <w:left w:val="single" w:sz="4" w:space="0" w:color="auto"/>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431"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1180" w:type="dxa"/>
            <w:tcBorders>
              <w:top w:val="nil"/>
              <w:left w:val="single" w:sz="4" w:space="0" w:color="auto"/>
              <w:bottom w:val="nil"/>
              <w:right w:val="single" w:sz="4" w:space="0" w:color="auto"/>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r>
      <w:tr w:rsidR="00141DBB" w:rsidRPr="00141DBB" w:rsidTr="00141DBB">
        <w:trPr>
          <w:trHeight w:val="255"/>
          <w:jc w:val="center"/>
        </w:trPr>
        <w:tc>
          <w:tcPr>
            <w:tcW w:w="6540" w:type="dxa"/>
            <w:gridSpan w:val="5"/>
            <w:tcBorders>
              <w:top w:val="nil"/>
              <w:left w:val="single" w:sz="4" w:space="0" w:color="auto"/>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2. Inversiones realizadas en actividades desarrolladas en cumplimiento</w:t>
            </w:r>
          </w:p>
        </w:tc>
        <w:tc>
          <w:tcPr>
            <w:tcW w:w="1180" w:type="dxa"/>
            <w:tcBorders>
              <w:top w:val="nil"/>
              <w:left w:val="single" w:sz="4" w:space="0" w:color="auto"/>
              <w:bottom w:val="nil"/>
              <w:right w:val="single" w:sz="4" w:space="0" w:color="auto"/>
            </w:tcBorders>
            <w:shd w:val="clear" w:color="auto" w:fill="auto"/>
            <w:noWrap/>
            <w:vAlign w:val="bottom"/>
            <w:hideMark/>
          </w:tcPr>
          <w:p w:rsidR="00141DBB" w:rsidRPr="00141DBB" w:rsidRDefault="00141DBB" w:rsidP="00141DBB">
            <w:pPr>
              <w:spacing w:after="0"/>
              <w:jc w:val="right"/>
              <w:rPr>
                <w:rFonts w:cs="Arial"/>
                <w:szCs w:val="18"/>
                <w:lang w:eastAsia="es-ES"/>
              </w:rPr>
            </w:pPr>
            <w:r w:rsidRPr="00141DBB">
              <w:rPr>
                <w:rFonts w:cs="Arial"/>
                <w:szCs w:val="18"/>
                <w:lang w:eastAsia="es-ES"/>
              </w:rPr>
              <w:t>181.887</w:t>
            </w:r>
          </w:p>
        </w:tc>
      </w:tr>
      <w:tr w:rsidR="00141DBB" w:rsidRPr="00141DBB" w:rsidTr="00141DBB">
        <w:trPr>
          <w:trHeight w:val="255"/>
          <w:jc w:val="center"/>
        </w:trPr>
        <w:tc>
          <w:tcPr>
            <w:tcW w:w="4930" w:type="dxa"/>
            <w:tcBorders>
              <w:top w:val="nil"/>
              <w:left w:val="single" w:sz="4" w:space="0" w:color="auto"/>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de fines</w:t>
            </w: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p>
        </w:tc>
        <w:tc>
          <w:tcPr>
            <w:tcW w:w="431"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p>
        </w:tc>
        <w:tc>
          <w:tcPr>
            <w:tcW w:w="1180" w:type="dxa"/>
            <w:tcBorders>
              <w:top w:val="nil"/>
              <w:left w:val="single" w:sz="4" w:space="0" w:color="auto"/>
              <w:bottom w:val="nil"/>
              <w:right w:val="single" w:sz="4" w:space="0" w:color="auto"/>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r>
      <w:tr w:rsidR="00141DBB" w:rsidRPr="00141DBB" w:rsidTr="00141DBB">
        <w:trPr>
          <w:trHeight w:val="255"/>
          <w:jc w:val="center"/>
        </w:trPr>
        <w:tc>
          <w:tcPr>
            <w:tcW w:w="4930" w:type="dxa"/>
            <w:tcBorders>
              <w:top w:val="nil"/>
              <w:left w:val="single" w:sz="4" w:space="0" w:color="auto"/>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431"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r>
      <w:tr w:rsidR="00141DBB" w:rsidRPr="00141DBB" w:rsidTr="00141DBB">
        <w:trPr>
          <w:trHeight w:val="255"/>
          <w:jc w:val="center"/>
        </w:trPr>
        <w:tc>
          <w:tcPr>
            <w:tcW w:w="6540"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TOTAL RECURSOS DESTINADOS EN EL EJERCICIO (1)+(2)</w:t>
            </w:r>
          </w:p>
        </w:tc>
        <w:tc>
          <w:tcPr>
            <w:tcW w:w="1180" w:type="dxa"/>
            <w:tcBorders>
              <w:top w:val="nil"/>
              <w:left w:val="nil"/>
              <w:bottom w:val="single" w:sz="4" w:space="0" w:color="auto"/>
              <w:right w:val="single" w:sz="4" w:space="0" w:color="auto"/>
            </w:tcBorders>
            <w:shd w:val="clear" w:color="000000" w:fill="A6A6A6"/>
            <w:noWrap/>
            <w:vAlign w:val="bottom"/>
            <w:hideMark/>
          </w:tcPr>
          <w:p w:rsidR="00141DBB" w:rsidRPr="00141DBB" w:rsidRDefault="00141DBB" w:rsidP="00141DBB">
            <w:pPr>
              <w:spacing w:after="0"/>
              <w:jc w:val="right"/>
              <w:rPr>
                <w:rFonts w:cs="Arial"/>
                <w:b/>
                <w:bCs/>
                <w:szCs w:val="18"/>
                <w:lang w:eastAsia="es-ES"/>
              </w:rPr>
            </w:pPr>
            <w:r w:rsidRPr="00141DBB">
              <w:rPr>
                <w:rFonts w:cs="Arial"/>
                <w:b/>
                <w:bCs/>
                <w:szCs w:val="18"/>
                <w:lang w:eastAsia="es-ES"/>
              </w:rPr>
              <w:t>64.543.655</w:t>
            </w:r>
          </w:p>
        </w:tc>
      </w:tr>
    </w:tbl>
    <w:p w:rsidR="00141DBB" w:rsidRPr="00141DBB" w:rsidRDefault="00141DBB" w:rsidP="00141DBB">
      <w:pPr>
        <w:pStyle w:val="Prrafodelista"/>
      </w:pPr>
    </w:p>
    <w:p w:rsidR="00141DBB" w:rsidRPr="00141DBB" w:rsidRDefault="00141DBB" w:rsidP="00141DBB">
      <w:pPr>
        <w:pStyle w:val="Prrafodelista"/>
      </w:pPr>
    </w:p>
    <w:p w:rsidR="004F4261" w:rsidRPr="00141DBB" w:rsidRDefault="00141DBB" w:rsidP="00141DBB">
      <w:pPr>
        <w:rPr>
          <w:b/>
          <w:i/>
        </w:rPr>
      </w:pPr>
      <w:r w:rsidRPr="00141DBB">
        <w:rPr>
          <w:b/>
          <w:i/>
        </w:rPr>
        <w:t xml:space="preserve"> </w:t>
      </w:r>
      <w:r w:rsidR="00724A35" w:rsidRPr="00141DBB">
        <w:rPr>
          <w:b/>
          <w:i/>
        </w:rPr>
        <w:t>20</w:t>
      </w:r>
      <w:r w:rsidR="004F4261" w:rsidRPr="00141DBB">
        <w:rPr>
          <w:b/>
          <w:i/>
        </w:rPr>
        <w:t>.3 Gastos de Administración</w:t>
      </w:r>
    </w:p>
    <w:p w:rsidR="004F4261" w:rsidRDefault="004F4261" w:rsidP="00141DBB">
      <w:pPr>
        <w:rPr>
          <w:i/>
        </w:rPr>
      </w:pPr>
      <w:r w:rsidRPr="00141DBB">
        <w:rPr>
          <w:i/>
        </w:rPr>
        <w:t>Detalle de gastos de Administración</w:t>
      </w:r>
    </w:p>
    <w:tbl>
      <w:tblPr>
        <w:tblW w:w="11131" w:type="dxa"/>
        <w:jc w:val="center"/>
        <w:tblCellMar>
          <w:left w:w="70" w:type="dxa"/>
          <w:right w:w="70" w:type="dxa"/>
        </w:tblCellMar>
        <w:tblLook w:val="04A0" w:firstRow="1" w:lastRow="0" w:firstColumn="1" w:lastColumn="0" w:noHBand="0" w:noVBand="1"/>
      </w:tblPr>
      <w:tblGrid>
        <w:gridCol w:w="842"/>
        <w:gridCol w:w="4174"/>
        <w:gridCol w:w="3572"/>
        <w:gridCol w:w="1625"/>
        <w:gridCol w:w="918"/>
      </w:tblGrid>
      <w:tr w:rsidR="00141DBB" w:rsidRPr="000C3F39" w:rsidTr="000C3F39">
        <w:trPr>
          <w:trHeight w:val="212"/>
          <w:jc w:val="center"/>
        </w:trPr>
        <w:tc>
          <w:tcPr>
            <w:tcW w:w="11130"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141DBB" w:rsidRPr="000C3F39" w:rsidRDefault="00141DBB" w:rsidP="00141DBB">
            <w:pPr>
              <w:spacing w:after="0"/>
              <w:jc w:val="center"/>
              <w:rPr>
                <w:rFonts w:cs="Arial"/>
                <w:b/>
                <w:bCs/>
                <w:sz w:val="16"/>
                <w:szCs w:val="16"/>
                <w:lang w:eastAsia="es-ES"/>
              </w:rPr>
            </w:pPr>
            <w:r w:rsidRPr="000C3F39">
              <w:rPr>
                <w:rFonts w:cs="Arial"/>
                <w:b/>
                <w:bCs/>
                <w:sz w:val="16"/>
                <w:szCs w:val="16"/>
                <w:lang w:eastAsia="es-ES"/>
              </w:rPr>
              <w:t>DETALLE DE GASTOS DE ADMINISTRACIÓN</w:t>
            </w:r>
          </w:p>
        </w:tc>
      </w:tr>
      <w:tr w:rsidR="00141DBB" w:rsidRPr="000C3F39" w:rsidTr="000C3F39">
        <w:trPr>
          <w:trHeight w:val="212"/>
          <w:jc w:val="center"/>
        </w:trPr>
        <w:tc>
          <w:tcPr>
            <w:tcW w:w="842" w:type="dxa"/>
            <w:tcBorders>
              <w:top w:val="nil"/>
              <w:left w:val="single" w:sz="4" w:space="0" w:color="auto"/>
              <w:bottom w:val="nil"/>
              <w:right w:val="nil"/>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4174"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3572" w:type="dxa"/>
            <w:tcBorders>
              <w:top w:val="nil"/>
              <w:left w:val="nil"/>
              <w:bottom w:val="nil"/>
              <w:right w:val="nil"/>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1625"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CRITERIO DE</w:t>
            </w:r>
          </w:p>
        </w:tc>
        <w:tc>
          <w:tcPr>
            <w:tcW w:w="918" w:type="dxa"/>
            <w:tcBorders>
              <w:top w:val="nil"/>
              <w:left w:val="nil"/>
              <w:bottom w:val="nil"/>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r>
      <w:tr w:rsidR="00141DBB" w:rsidRPr="000C3F39" w:rsidTr="000C3F39">
        <w:trPr>
          <w:trHeight w:val="212"/>
          <w:jc w:val="center"/>
        </w:trPr>
        <w:tc>
          <w:tcPr>
            <w:tcW w:w="842" w:type="dxa"/>
            <w:tcBorders>
              <w:top w:val="nil"/>
              <w:left w:val="single" w:sz="4" w:space="0" w:color="auto"/>
              <w:bottom w:val="nil"/>
              <w:right w:val="nil"/>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4174"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3572" w:type="dxa"/>
            <w:tcBorders>
              <w:top w:val="nil"/>
              <w:left w:val="nil"/>
              <w:bottom w:val="nil"/>
              <w:right w:val="nil"/>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1625"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 xml:space="preserve">IMPUTACIÓN A LA </w:t>
            </w:r>
          </w:p>
        </w:tc>
        <w:tc>
          <w:tcPr>
            <w:tcW w:w="918" w:type="dxa"/>
            <w:tcBorders>
              <w:top w:val="nil"/>
              <w:left w:val="nil"/>
              <w:bottom w:val="nil"/>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r>
      <w:tr w:rsidR="00141DBB" w:rsidRPr="000C3F39" w:rsidTr="000C3F39">
        <w:trPr>
          <w:trHeight w:val="212"/>
          <w:jc w:val="center"/>
        </w:trPr>
        <w:tc>
          <w:tcPr>
            <w:tcW w:w="842" w:type="dxa"/>
            <w:tcBorders>
              <w:top w:val="nil"/>
              <w:left w:val="single" w:sz="4" w:space="0" w:color="auto"/>
              <w:bottom w:val="nil"/>
              <w:right w:val="nil"/>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 xml:space="preserve">Nº DE </w:t>
            </w:r>
          </w:p>
        </w:tc>
        <w:tc>
          <w:tcPr>
            <w:tcW w:w="4174"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PARTIDA DE LA CUENTA</w:t>
            </w:r>
          </w:p>
        </w:tc>
        <w:tc>
          <w:tcPr>
            <w:tcW w:w="3572" w:type="dxa"/>
            <w:tcBorders>
              <w:top w:val="nil"/>
              <w:left w:val="nil"/>
              <w:bottom w:val="nil"/>
              <w:right w:val="nil"/>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 xml:space="preserve">DETALLE DEL </w:t>
            </w:r>
          </w:p>
        </w:tc>
        <w:tc>
          <w:tcPr>
            <w:tcW w:w="1625"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FUNCIÓN DE</w:t>
            </w:r>
          </w:p>
        </w:tc>
        <w:tc>
          <w:tcPr>
            <w:tcW w:w="918" w:type="dxa"/>
            <w:tcBorders>
              <w:top w:val="nil"/>
              <w:left w:val="nil"/>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IMPORTE</w:t>
            </w:r>
          </w:p>
        </w:tc>
      </w:tr>
      <w:tr w:rsidR="00141DBB" w:rsidRPr="000C3F39" w:rsidTr="000C3F39">
        <w:trPr>
          <w:trHeight w:val="212"/>
          <w:jc w:val="center"/>
        </w:trPr>
        <w:tc>
          <w:tcPr>
            <w:tcW w:w="842" w:type="dxa"/>
            <w:tcBorders>
              <w:top w:val="nil"/>
              <w:left w:val="single" w:sz="4" w:space="0" w:color="auto"/>
              <w:bottom w:val="nil"/>
              <w:right w:val="nil"/>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CUENTA</w:t>
            </w:r>
          </w:p>
        </w:tc>
        <w:tc>
          <w:tcPr>
            <w:tcW w:w="4174"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DE RESULTADOS</w:t>
            </w:r>
          </w:p>
        </w:tc>
        <w:tc>
          <w:tcPr>
            <w:tcW w:w="3572" w:type="dxa"/>
            <w:tcBorders>
              <w:top w:val="nil"/>
              <w:left w:val="nil"/>
              <w:bottom w:val="nil"/>
              <w:right w:val="nil"/>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GASTO</w:t>
            </w:r>
          </w:p>
        </w:tc>
        <w:tc>
          <w:tcPr>
            <w:tcW w:w="1625"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 xml:space="preserve">ADMINISTRACIÓN DEL </w:t>
            </w:r>
          </w:p>
        </w:tc>
        <w:tc>
          <w:tcPr>
            <w:tcW w:w="918" w:type="dxa"/>
            <w:tcBorders>
              <w:top w:val="nil"/>
              <w:left w:val="nil"/>
              <w:bottom w:val="nil"/>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r>
      <w:tr w:rsidR="00141DBB" w:rsidRPr="000C3F39" w:rsidTr="000C3F39">
        <w:trPr>
          <w:trHeight w:val="212"/>
          <w:jc w:val="center"/>
        </w:trPr>
        <w:tc>
          <w:tcPr>
            <w:tcW w:w="842" w:type="dxa"/>
            <w:tcBorders>
              <w:top w:val="nil"/>
              <w:left w:val="single" w:sz="4" w:space="0" w:color="auto"/>
              <w:bottom w:val="single" w:sz="4" w:space="0" w:color="auto"/>
              <w:right w:val="nil"/>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4174" w:type="dxa"/>
            <w:tcBorders>
              <w:top w:val="nil"/>
              <w:left w:val="single" w:sz="4" w:space="0" w:color="auto"/>
              <w:bottom w:val="single" w:sz="4" w:space="0" w:color="auto"/>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3572" w:type="dxa"/>
            <w:tcBorders>
              <w:top w:val="nil"/>
              <w:left w:val="nil"/>
              <w:bottom w:val="single" w:sz="4" w:space="0" w:color="auto"/>
              <w:right w:val="nil"/>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1625" w:type="dxa"/>
            <w:tcBorders>
              <w:top w:val="nil"/>
              <w:left w:val="single" w:sz="4" w:space="0" w:color="auto"/>
              <w:bottom w:val="single" w:sz="4" w:space="0" w:color="auto"/>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PATRIMONIO</w:t>
            </w:r>
          </w:p>
        </w:tc>
        <w:tc>
          <w:tcPr>
            <w:tcW w:w="918" w:type="dxa"/>
            <w:tcBorders>
              <w:top w:val="nil"/>
              <w:left w:val="nil"/>
              <w:bottom w:val="single" w:sz="4" w:space="0" w:color="auto"/>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r>
      <w:tr w:rsidR="00141DBB" w:rsidRPr="000C3F39" w:rsidTr="000C3F39">
        <w:trPr>
          <w:trHeight w:val="212"/>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654</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Gastos por colaboraciones y del órgano de gobierno</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Gastos de Patronos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2.352</w:t>
            </w:r>
          </w:p>
        </w:tc>
      </w:tr>
      <w:tr w:rsidR="00141DBB" w:rsidRPr="000C3F39" w:rsidTr="000C3F39">
        <w:trPr>
          <w:trHeight w:val="225"/>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626</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Otros Gastos de la actividad </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Servicios Bancarios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3.009</w:t>
            </w:r>
          </w:p>
        </w:tc>
      </w:tr>
      <w:tr w:rsidR="00141DBB" w:rsidRPr="000C3F39" w:rsidTr="000C3F39">
        <w:trPr>
          <w:trHeight w:val="236"/>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627</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Otros Gastos de la actividad </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Publicidad, propaganda y Relaciones Públicas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149.961</w:t>
            </w:r>
          </w:p>
        </w:tc>
      </w:tr>
      <w:tr w:rsidR="00141DBB" w:rsidRPr="000C3F39" w:rsidTr="000C3F39">
        <w:trPr>
          <w:trHeight w:val="225"/>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629</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Otros Gastos de la actividad </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Otros Servicios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89.571</w:t>
            </w:r>
          </w:p>
        </w:tc>
      </w:tr>
      <w:tr w:rsidR="00141DBB" w:rsidRPr="000C3F39" w:rsidTr="000C3F39">
        <w:trPr>
          <w:trHeight w:val="212"/>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631</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Otros Gastos de la actividad </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Tributos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4.667</w:t>
            </w:r>
          </w:p>
        </w:tc>
      </w:tr>
      <w:tr w:rsidR="00141DBB" w:rsidRPr="000C3F39" w:rsidTr="000C3F39">
        <w:trPr>
          <w:trHeight w:val="212"/>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662</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Gastos Financieros</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Actualización deuda a largo plazo</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12.896</w:t>
            </w:r>
          </w:p>
        </w:tc>
      </w:tr>
      <w:tr w:rsidR="00141DBB" w:rsidRPr="000C3F39" w:rsidTr="000C3F39">
        <w:trPr>
          <w:trHeight w:val="199"/>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678</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Otros Resultados </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Gastos Excepcionales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95.479</w:t>
            </w:r>
          </w:p>
        </w:tc>
      </w:tr>
      <w:tr w:rsidR="00141DBB" w:rsidRPr="000C3F39" w:rsidTr="000C3F39">
        <w:trPr>
          <w:trHeight w:val="212"/>
          <w:jc w:val="center"/>
        </w:trPr>
        <w:tc>
          <w:tcPr>
            <w:tcW w:w="842" w:type="dxa"/>
            <w:tcBorders>
              <w:top w:val="nil"/>
              <w:left w:val="single" w:sz="4" w:space="0" w:color="auto"/>
              <w:bottom w:val="nil"/>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671</w:t>
            </w:r>
          </w:p>
        </w:tc>
        <w:tc>
          <w:tcPr>
            <w:tcW w:w="4174" w:type="dxa"/>
            <w:tcBorders>
              <w:top w:val="nil"/>
              <w:left w:val="nil"/>
              <w:bottom w:val="nil"/>
              <w:right w:val="nil"/>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Deterioro y resultado por enajenaciones del inmovilizado. </w:t>
            </w:r>
          </w:p>
        </w:tc>
        <w:tc>
          <w:tcPr>
            <w:tcW w:w="3572" w:type="dxa"/>
            <w:tcBorders>
              <w:top w:val="nil"/>
              <w:left w:val="single" w:sz="4" w:space="0" w:color="auto"/>
              <w:bottom w:val="nil"/>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Venta inmovilizado material</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3.676</w:t>
            </w:r>
          </w:p>
        </w:tc>
      </w:tr>
      <w:tr w:rsidR="00141DBB" w:rsidRPr="000C3F39" w:rsidTr="000C3F39">
        <w:trPr>
          <w:trHeight w:val="199"/>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696</w:t>
            </w:r>
          </w:p>
        </w:tc>
        <w:tc>
          <w:tcPr>
            <w:tcW w:w="4174" w:type="dxa"/>
            <w:tcBorders>
              <w:top w:val="single" w:sz="4" w:space="0" w:color="auto"/>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Det. y resultado por enajenaciones de instr. </w:t>
            </w:r>
            <w:r w:rsidR="002D115E" w:rsidRPr="000C3F39">
              <w:rPr>
                <w:rFonts w:cs="Arial"/>
                <w:sz w:val="16"/>
                <w:szCs w:val="16"/>
                <w:lang w:eastAsia="es-ES"/>
              </w:rPr>
              <w:t>F</w:t>
            </w:r>
            <w:r w:rsidRPr="000C3F39">
              <w:rPr>
                <w:rFonts w:cs="Arial"/>
                <w:sz w:val="16"/>
                <w:szCs w:val="16"/>
                <w:lang w:eastAsia="es-ES"/>
              </w:rPr>
              <w:t>inancieros</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Pérdidas por deterioro participación instr. </w:t>
            </w:r>
            <w:r w:rsidR="0086371D" w:rsidRPr="000C3F39">
              <w:rPr>
                <w:rFonts w:cs="Arial"/>
                <w:sz w:val="16"/>
                <w:szCs w:val="16"/>
                <w:lang w:eastAsia="es-ES"/>
              </w:rPr>
              <w:t>Patrimoniales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462.877</w:t>
            </w:r>
          </w:p>
        </w:tc>
      </w:tr>
      <w:tr w:rsidR="00141DBB" w:rsidRPr="000C3F39" w:rsidTr="000C3F39">
        <w:trPr>
          <w:trHeight w:val="212"/>
          <w:jc w:val="center"/>
        </w:trPr>
        <w:tc>
          <w:tcPr>
            <w:tcW w:w="5015" w:type="dxa"/>
            <w:gridSpan w:val="2"/>
            <w:tcBorders>
              <w:top w:val="single" w:sz="4" w:space="0" w:color="auto"/>
              <w:left w:val="single" w:sz="4" w:space="0" w:color="auto"/>
              <w:bottom w:val="single" w:sz="4" w:space="0" w:color="auto"/>
              <w:right w:val="nil"/>
            </w:tcBorders>
            <w:shd w:val="clear" w:color="000000" w:fill="A6A6A6"/>
            <w:noWrap/>
            <w:vAlign w:val="bottom"/>
            <w:hideMark/>
          </w:tcPr>
          <w:p w:rsidR="00141DBB" w:rsidRPr="000C3F39" w:rsidRDefault="00141DBB" w:rsidP="00141DBB">
            <w:pPr>
              <w:spacing w:after="0"/>
              <w:jc w:val="left"/>
              <w:rPr>
                <w:rFonts w:cs="Arial"/>
                <w:b/>
                <w:bCs/>
                <w:sz w:val="16"/>
                <w:szCs w:val="16"/>
                <w:lang w:eastAsia="es-ES"/>
              </w:rPr>
            </w:pPr>
            <w:r w:rsidRPr="000C3F39">
              <w:rPr>
                <w:rFonts w:cs="Arial"/>
                <w:b/>
                <w:bCs/>
                <w:sz w:val="16"/>
                <w:szCs w:val="16"/>
                <w:lang w:eastAsia="es-ES"/>
              </w:rPr>
              <w:t>TOTAL GASTOS DE ADMINISTRACIÓN</w:t>
            </w:r>
          </w:p>
        </w:tc>
        <w:tc>
          <w:tcPr>
            <w:tcW w:w="3572" w:type="dxa"/>
            <w:tcBorders>
              <w:top w:val="nil"/>
              <w:left w:val="nil"/>
              <w:bottom w:val="single" w:sz="4" w:space="0" w:color="auto"/>
              <w:right w:val="nil"/>
            </w:tcBorders>
            <w:shd w:val="clear" w:color="000000" w:fill="A6A6A6"/>
            <w:noWrap/>
            <w:vAlign w:val="bottom"/>
            <w:hideMark/>
          </w:tcPr>
          <w:p w:rsidR="00141DBB" w:rsidRPr="000C3F39" w:rsidRDefault="00141DBB" w:rsidP="00141DBB">
            <w:pPr>
              <w:spacing w:after="0"/>
              <w:jc w:val="center"/>
              <w:rPr>
                <w:rFonts w:cs="Arial"/>
                <w:b/>
                <w:bCs/>
                <w:sz w:val="16"/>
                <w:szCs w:val="16"/>
                <w:lang w:eastAsia="es-ES"/>
              </w:rPr>
            </w:pPr>
            <w:r w:rsidRPr="000C3F39">
              <w:rPr>
                <w:rFonts w:cs="Arial"/>
                <w:b/>
                <w:bCs/>
                <w:sz w:val="16"/>
                <w:szCs w:val="16"/>
                <w:lang w:eastAsia="es-ES"/>
              </w:rPr>
              <w:t> </w:t>
            </w:r>
          </w:p>
        </w:tc>
        <w:tc>
          <w:tcPr>
            <w:tcW w:w="1625" w:type="dxa"/>
            <w:tcBorders>
              <w:top w:val="nil"/>
              <w:left w:val="nil"/>
              <w:bottom w:val="single" w:sz="4" w:space="0" w:color="auto"/>
              <w:right w:val="single" w:sz="4" w:space="0" w:color="auto"/>
            </w:tcBorders>
            <w:shd w:val="clear" w:color="000000" w:fill="A6A6A6"/>
            <w:noWrap/>
            <w:vAlign w:val="bottom"/>
            <w:hideMark/>
          </w:tcPr>
          <w:p w:rsidR="00141DBB" w:rsidRPr="000C3F39" w:rsidRDefault="00141DBB" w:rsidP="00141DBB">
            <w:pPr>
              <w:spacing w:after="0"/>
              <w:jc w:val="center"/>
              <w:rPr>
                <w:rFonts w:cs="Arial"/>
                <w:b/>
                <w:bCs/>
                <w:sz w:val="16"/>
                <w:szCs w:val="16"/>
                <w:lang w:eastAsia="es-ES"/>
              </w:rPr>
            </w:pPr>
            <w:r w:rsidRPr="000C3F39">
              <w:rPr>
                <w:rFonts w:cs="Arial"/>
                <w:b/>
                <w:bCs/>
                <w:sz w:val="16"/>
                <w:szCs w:val="16"/>
                <w:lang w:eastAsia="es-ES"/>
              </w:rPr>
              <w:t> </w:t>
            </w:r>
          </w:p>
        </w:tc>
        <w:tc>
          <w:tcPr>
            <w:tcW w:w="918" w:type="dxa"/>
            <w:tcBorders>
              <w:top w:val="nil"/>
              <w:left w:val="nil"/>
              <w:bottom w:val="single" w:sz="4" w:space="0" w:color="auto"/>
              <w:right w:val="single" w:sz="4" w:space="0" w:color="auto"/>
            </w:tcBorders>
            <w:shd w:val="clear" w:color="000000" w:fill="A6A6A6"/>
            <w:noWrap/>
            <w:vAlign w:val="bottom"/>
            <w:hideMark/>
          </w:tcPr>
          <w:p w:rsidR="00141DBB" w:rsidRPr="000C3F39" w:rsidRDefault="00141DBB" w:rsidP="00141DBB">
            <w:pPr>
              <w:spacing w:after="0"/>
              <w:jc w:val="right"/>
              <w:rPr>
                <w:rFonts w:cs="Arial"/>
                <w:b/>
                <w:bCs/>
                <w:sz w:val="16"/>
                <w:szCs w:val="16"/>
                <w:lang w:eastAsia="es-ES"/>
              </w:rPr>
            </w:pPr>
            <w:r w:rsidRPr="000C3F39">
              <w:rPr>
                <w:rFonts w:cs="Arial"/>
                <w:b/>
                <w:bCs/>
                <w:sz w:val="16"/>
                <w:szCs w:val="16"/>
                <w:lang w:eastAsia="es-ES"/>
              </w:rPr>
              <w:t>824.488</w:t>
            </w:r>
          </w:p>
        </w:tc>
      </w:tr>
    </w:tbl>
    <w:p w:rsidR="00141DBB" w:rsidRDefault="00141DBB" w:rsidP="00141DBB">
      <w:pPr>
        <w:rPr>
          <w:i/>
        </w:rPr>
      </w:pPr>
    </w:p>
    <w:p w:rsidR="00141DBB" w:rsidRDefault="00141DBB" w:rsidP="00141DBB">
      <w:pPr>
        <w:rPr>
          <w:i/>
        </w:rPr>
      </w:pPr>
    </w:p>
    <w:p w:rsidR="00141DBB" w:rsidRDefault="00141DBB" w:rsidP="00141DBB">
      <w:pPr>
        <w:rPr>
          <w:i/>
        </w:rPr>
      </w:pPr>
    </w:p>
    <w:p w:rsidR="00141DBB" w:rsidRDefault="00141DBB" w:rsidP="00141DBB">
      <w:pPr>
        <w:rPr>
          <w:i/>
        </w:rPr>
      </w:pPr>
    </w:p>
    <w:p w:rsidR="00141DBB" w:rsidRDefault="00141DBB" w:rsidP="00141DBB">
      <w:pPr>
        <w:rPr>
          <w:i/>
        </w:rPr>
      </w:pPr>
    </w:p>
    <w:p w:rsidR="00141DBB" w:rsidRDefault="00141DBB" w:rsidP="00141DBB">
      <w:pPr>
        <w:rPr>
          <w:i/>
        </w:rPr>
      </w:pPr>
    </w:p>
    <w:p w:rsidR="00141DBB" w:rsidRDefault="00141DBB" w:rsidP="00141DBB">
      <w:pPr>
        <w:rPr>
          <w:i/>
        </w:rPr>
      </w:pPr>
    </w:p>
    <w:p w:rsidR="000C3F39" w:rsidRPr="00141DBB" w:rsidRDefault="000C3F39" w:rsidP="00141DBB">
      <w:pPr>
        <w:rPr>
          <w:i/>
        </w:rPr>
      </w:pPr>
    </w:p>
    <w:p w:rsidR="004F4261" w:rsidRDefault="004F4261" w:rsidP="00141DBB">
      <w:pPr>
        <w:rPr>
          <w:i/>
        </w:rPr>
      </w:pPr>
      <w:r w:rsidRPr="00141DBB">
        <w:rPr>
          <w:i/>
        </w:rPr>
        <w:lastRenderedPageBreak/>
        <w:t>Gastos de administración</w:t>
      </w:r>
    </w:p>
    <w:tbl>
      <w:tblPr>
        <w:tblW w:w="10713" w:type="dxa"/>
        <w:jc w:val="center"/>
        <w:tblCellMar>
          <w:left w:w="70" w:type="dxa"/>
          <w:right w:w="70" w:type="dxa"/>
        </w:tblCellMar>
        <w:tblLook w:val="04A0" w:firstRow="1" w:lastRow="0" w:firstColumn="1" w:lastColumn="0" w:noHBand="0" w:noVBand="1"/>
      </w:tblPr>
      <w:tblGrid>
        <w:gridCol w:w="1275"/>
        <w:gridCol w:w="1579"/>
        <w:gridCol w:w="1804"/>
        <w:gridCol w:w="1569"/>
        <w:gridCol w:w="1432"/>
        <w:gridCol w:w="1720"/>
        <w:gridCol w:w="1334"/>
      </w:tblGrid>
      <w:tr w:rsidR="00141DBB" w:rsidRPr="00141DBB" w:rsidTr="006E1562">
        <w:trPr>
          <w:trHeight w:val="175"/>
          <w:jc w:val="center"/>
        </w:trPr>
        <w:tc>
          <w:tcPr>
            <w:tcW w:w="10713" w:type="dxa"/>
            <w:gridSpan w:val="7"/>
            <w:tcBorders>
              <w:top w:val="single" w:sz="4" w:space="0" w:color="auto"/>
              <w:left w:val="single" w:sz="4" w:space="0" w:color="auto"/>
              <w:bottom w:val="single" w:sz="4" w:space="0" w:color="auto"/>
              <w:right w:val="single" w:sz="4" w:space="0" w:color="000000"/>
            </w:tcBorders>
            <w:shd w:val="clear" w:color="000000" w:fill="C0C0C0"/>
            <w:noWrap/>
            <w:vAlign w:val="center"/>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GASTOS DE ADMINISTRACIÓN</w:t>
            </w:r>
          </w:p>
        </w:tc>
      </w:tr>
      <w:tr w:rsidR="00141DBB" w:rsidRPr="00141DBB" w:rsidTr="006E1562">
        <w:trPr>
          <w:trHeight w:val="370"/>
          <w:jc w:val="center"/>
        </w:trPr>
        <w:tc>
          <w:tcPr>
            <w:tcW w:w="1275" w:type="dxa"/>
            <w:vMerge w:val="restart"/>
            <w:tcBorders>
              <w:top w:val="nil"/>
              <w:left w:val="single" w:sz="4" w:space="0" w:color="auto"/>
              <w:bottom w:val="single" w:sz="4" w:space="0" w:color="0000FF"/>
              <w:right w:val="single" w:sz="4" w:space="0" w:color="auto"/>
            </w:tcBorders>
            <w:shd w:val="clear" w:color="000000" w:fill="C0C0C0"/>
            <w:vAlign w:val="center"/>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Ejercicio</w:t>
            </w:r>
          </w:p>
        </w:tc>
        <w:tc>
          <w:tcPr>
            <w:tcW w:w="3383" w:type="dxa"/>
            <w:gridSpan w:val="2"/>
            <w:tcBorders>
              <w:top w:val="single" w:sz="4" w:space="0" w:color="auto"/>
              <w:left w:val="nil"/>
              <w:bottom w:val="single" w:sz="4" w:space="0" w:color="auto"/>
              <w:right w:val="single" w:sz="4" w:space="0" w:color="000000"/>
            </w:tcBorders>
            <w:shd w:val="clear" w:color="000000" w:fill="C0C0C0"/>
            <w:vAlign w:val="center"/>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Límite alternativos (Art. 33 Reglamento R.D. 1337/2005)</w:t>
            </w:r>
          </w:p>
        </w:tc>
        <w:tc>
          <w:tcPr>
            <w:tcW w:w="1569" w:type="dxa"/>
            <w:vMerge w:val="restart"/>
            <w:tcBorders>
              <w:top w:val="nil"/>
              <w:left w:val="nil"/>
              <w:bottom w:val="single" w:sz="4" w:space="0" w:color="0000FF"/>
              <w:right w:val="nil"/>
            </w:tcBorders>
            <w:shd w:val="clear" w:color="000000" w:fill="C0C0C0"/>
            <w:vAlign w:val="center"/>
            <w:hideMark/>
          </w:tcPr>
          <w:p w:rsidR="00141DBB" w:rsidRPr="00141DBB" w:rsidRDefault="00141DBB" w:rsidP="00141DBB">
            <w:pPr>
              <w:spacing w:after="0"/>
              <w:jc w:val="center"/>
              <w:rPr>
                <w:rFonts w:cs="Arial"/>
                <w:szCs w:val="18"/>
                <w:lang w:eastAsia="es-ES"/>
              </w:rPr>
            </w:pPr>
            <w:r w:rsidRPr="00141DBB">
              <w:rPr>
                <w:rFonts w:cs="Arial"/>
                <w:szCs w:val="18"/>
                <w:lang w:eastAsia="es-ES"/>
              </w:rPr>
              <w:t xml:space="preserve">C                            </w:t>
            </w:r>
            <w:r w:rsidRPr="00141DBB">
              <w:rPr>
                <w:rFonts w:cs="Arial"/>
                <w:b/>
                <w:bCs/>
                <w:szCs w:val="18"/>
                <w:lang w:eastAsia="es-ES"/>
              </w:rPr>
              <w:t xml:space="preserve">Gastos directamente ocasionados por la administración del patrimonio  </w:t>
            </w:r>
          </w:p>
        </w:tc>
        <w:tc>
          <w:tcPr>
            <w:tcW w:w="1432"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41DBB" w:rsidRPr="00141DBB" w:rsidRDefault="00141DBB" w:rsidP="00141DBB">
            <w:pPr>
              <w:spacing w:after="0"/>
              <w:jc w:val="center"/>
              <w:rPr>
                <w:rFonts w:cs="Arial"/>
                <w:szCs w:val="18"/>
                <w:lang w:eastAsia="es-ES"/>
              </w:rPr>
            </w:pPr>
            <w:r w:rsidRPr="00141DBB">
              <w:rPr>
                <w:rFonts w:cs="Arial"/>
                <w:szCs w:val="18"/>
                <w:lang w:eastAsia="es-ES"/>
              </w:rPr>
              <w:t xml:space="preserve">D                         </w:t>
            </w:r>
            <w:r w:rsidRPr="00141DBB">
              <w:rPr>
                <w:rFonts w:cs="Arial"/>
                <w:b/>
                <w:bCs/>
                <w:szCs w:val="18"/>
                <w:lang w:eastAsia="es-ES"/>
              </w:rPr>
              <w:t xml:space="preserve">Gastos de los que los patronos tienen derecho a ser resarcidos </w:t>
            </w:r>
            <w:r w:rsidRPr="00141DBB">
              <w:rPr>
                <w:rFonts w:cs="Arial"/>
                <w:szCs w:val="18"/>
                <w:lang w:eastAsia="es-ES"/>
              </w:rPr>
              <w:t xml:space="preserve"> </w:t>
            </w:r>
          </w:p>
        </w:tc>
        <w:tc>
          <w:tcPr>
            <w:tcW w:w="1720" w:type="dxa"/>
            <w:vMerge w:val="restart"/>
            <w:tcBorders>
              <w:top w:val="nil"/>
              <w:left w:val="nil"/>
              <w:bottom w:val="single" w:sz="4" w:space="0" w:color="0000FF"/>
              <w:right w:val="nil"/>
            </w:tcBorders>
            <w:shd w:val="clear" w:color="000000" w:fill="C0C0C0"/>
            <w:vAlign w:val="center"/>
            <w:hideMark/>
          </w:tcPr>
          <w:p w:rsidR="00141DBB" w:rsidRPr="00141DBB" w:rsidRDefault="00141DBB" w:rsidP="00141DBB">
            <w:pPr>
              <w:spacing w:after="0"/>
              <w:jc w:val="center"/>
              <w:rPr>
                <w:rFonts w:cs="Arial"/>
                <w:szCs w:val="18"/>
                <w:lang w:eastAsia="es-ES"/>
              </w:rPr>
            </w:pPr>
            <w:r w:rsidRPr="00141DBB">
              <w:rPr>
                <w:rFonts w:cs="Arial"/>
                <w:szCs w:val="18"/>
                <w:lang w:eastAsia="es-ES"/>
              </w:rPr>
              <w:t xml:space="preserve">E                               </w:t>
            </w:r>
            <w:r w:rsidRPr="00141DBB">
              <w:rPr>
                <w:rFonts w:cs="Arial"/>
                <w:b/>
                <w:bCs/>
                <w:szCs w:val="18"/>
                <w:lang w:eastAsia="es-ES"/>
              </w:rPr>
              <w:t>TOTAL GASTOS DE ADMINISTRACIÓN</w:t>
            </w:r>
            <w:r w:rsidRPr="00141DBB">
              <w:rPr>
                <w:rFonts w:cs="Arial"/>
                <w:szCs w:val="18"/>
                <w:lang w:eastAsia="es-ES"/>
              </w:rPr>
              <w:t xml:space="preserve">   (C+D)</w:t>
            </w:r>
          </w:p>
        </w:tc>
        <w:tc>
          <w:tcPr>
            <w:tcW w:w="1334"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 xml:space="preserve">Exceso o defecto de gasto en relación al límite elegido              </w:t>
            </w:r>
            <w:r w:rsidRPr="00141DBB">
              <w:rPr>
                <w:rFonts w:cs="Arial"/>
                <w:szCs w:val="18"/>
                <w:lang w:eastAsia="es-ES"/>
              </w:rPr>
              <w:t>(E-A) ó (E-B)</w:t>
            </w:r>
          </w:p>
        </w:tc>
      </w:tr>
      <w:tr w:rsidR="00141DBB" w:rsidRPr="00141DBB" w:rsidTr="006E1562">
        <w:trPr>
          <w:trHeight w:val="1531"/>
          <w:jc w:val="center"/>
        </w:trPr>
        <w:tc>
          <w:tcPr>
            <w:tcW w:w="1275" w:type="dxa"/>
            <w:vMerge/>
            <w:tcBorders>
              <w:top w:val="nil"/>
              <w:left w:val="single" w:sz="4" w:space="0" w:color="auto"/>
              <w:bottom w:val="single" w:sz="4" w:space="0" w:color="0000FF"/>
              <w:right w:val="single" w:sz="4" w:space="0" w:color="auto"/>
            </w:tcBorders>
            <w:vAlign w:val="center"/>
            <w:hideMark/>
          </w:tcPr>
          <w:p w:rsidR="00141DBB" w:rsidRPr="00141DBB" w:rsidRDefault="00141DBB" w:rsidP="00141DBB">
            <w:pPr>
              <w:spacing w:after="0"/>
              <w:jc w:val="left"/>
              <w:rPr>
                <w:rFonts w:cs="Arial"/>
                <w:b/>
                <w:bCs/>
                <w:szCs w:val="18"/>
                <w:lang w:eastAsia="es-ES"/>
              </w:rPr>
            </w:pPr>
          </w:p>
        </w:tc>
        <w:tc>
          <w:tcPr>
            <w:tcW w:w="1579" w:type="dxa"/>
            <w:tcBorders>
              <w:top w:val="nil"/>
              <w:left w:val="nil"/>
              <w:bottom w:val="nil"/>
              <w:right w:val="nil"/>
            </w:tcBorders>
            <w:shd w:val="clear" w:color="000000" w:fill="C0C0C0"/>
            <w:vAlign w:val="center"/>
            <w:hideMark/>
          </w:tcPr>
          <w:p w:rsidR="00141DBB" w:rsidRPr="00141DBB" w:rsidRDefault="00141DBB" w:rsidP="00141DBB">
            <w:pPr>
              <w:spacing w:after="0"/>
              <w:jc w:val="center"/>
              <w:rPr>
                <w:rFonts w:cs="Arial"/>
                <w:szCs w:val="18"/>
                <w:lang w:eastAsia="es-ES"/>
              </w:rPr>
            </w:pPr>
            <w:r w:rsidRPr="00141DBB">
              <w:rPr>
                <w:rFonts w:cs="Arial"/>
                <w:szCs w:val="18"/>
                <w:lang w:eastAsia="es-ES"/>
              </w:rPr>
              <w:t xml:space="preserve">A                                    </w:t>
            </w:r>
            <w:r w:rsidRPr="00141DBB">
              <w:rPr>
                <w:rFonts w:cs="Arial"/>
                <w:b/>
                <w:bCs/>
                <w:szCs w:val="18"/>
                <w:lang w:eastAsia="es-ES"/>
              </w:rPr>
              <w:t>5% de los Fondos propios</w:t>
            </w:r>
          </w:p>
        </w:tc>
        <w:tc>
          <w:tcPr>
            <w:tcW w:w="1804" w:type="dxa"/>
            <w:tcBorders>
              <w:top w:val="nil"/>
              <w:left w:val="single" w:sz="4" w:space="0" w:color="auto"/>
              <w:bottom w:val="nil"/>
              <w:right w:val="single" w:sz="4" w:space="0" w:color="auto"/>
            </w:tcBorders>
            <w:shd w:val="clear" w:color="000000" w:fill="C0C0C0"/>
            <w:vAlign w:val="center"/>
            <w:hideMark/>
          </w:tcPr>
          <w:p w:rsidR="00141DBB" w:rsidRPr="00141DBB" w:rsidRDefault="00141DBB" w:rsidP="00141DBB">
            <w:pPr>
              <w:spacing w:after="0"/>
              <w:jc w:val="center"/>
              <w:rPr>
                <w:rFonts w:cs="Arial"/>
                <w:szCs w:val="18"/>
                <w:lang w:eastAsia="es-ES"/>
              </w:rPr>
            </w:pPr>
            <w:r w:rsidRPr="00141DBB">
              <w:rPr>
                <w:rFonts w:cs="Arial"/>
                <w:szCs w:val="18"/>
                <w:lang w:eastAsia="es-ES"/>
              </w:rPr>
              <w:t xml:space="preserve">B                                     </w:t>
            </w:r>
            <w:r w:rsidRPr="00141DBB">
              <w:rPr>
                <w:rFonts w:cs="Arial"/>
                <w:b/>
                <w:bCs/>
                <w:szCs w:val="18"/>
                <w:lang w:eastAsia="es-ES"/>
              </w:rPr>
              <w:t>20% de la base de cálculo del Art. 27 Ley 50/2004 y Art. 32.1 Reglamento R.D. 1337/05</w:t>
            </w:r>
          </w:p>
        </w:tc>
        <w:tc>
          <w:tcPr>
            <w:tcW w:w="1569" w:type="dxa"/>
            <w:vMerge/>
            <w:tcBorders>
              <w:top w:val="nil"/>
              <w:left w:val="nil"/>
              <w:bottom w:val="single" w:sz="4" w:space="0" w:color="0000FF"/>
              <w:right w:val="nil"/>
            </w:tcBorders>
            <w:vAlign w:val="center"/>
            <w:hideMark/>
          </w:tcPr>
          <w:p w:rsidR="00141DBB" w:rsidRPr="00141DBB" w:rsidRDefault="00141DBB" w:rsidP="00141DBB">
            <w:pPr>
              <w:spacing w:after="0"/>
              <w:jc w:val="left"/>
              <w:rPr>
                <w:rFonts w:cs="Arial"/>
                <w:szCs w:val="18"/>
                <w:lang w:eastAsia="es-ES"/>
              </w:rPr>
            </w:pPr>
          </w:p>
        </w:tc>
        <w:tc>
          <w:tcPr>
            <w:tcW w:w="1432" w:type="dxa"/>
            <w:vMerge/>
            <w:tcBorders>
              <w:top w:val="nil"/>
              <w:left w:val="single" w:sz="4" w:space="0" w:color="auto"/>
              <w:bottom w:val="single" w:sz="4" w:space="0" w:color="000000"/>
              <w:right w:val="single" w:sz="4" w:space="0" w:color="auto"/>
            </w:tcBorders>
            <w:vAlign w:val="center"/>
            <w:hideMark/>
          </w:tcPr>
          <w:p w:rsidR="00141DBB" w:rsidRPr="00141DBB" w:rsidRDefault="00141DBB" w:rsidP="00141DBB">
            <w:pPr>
              <w:spacing w:after="0"/>
              <w:jc w:val="left"/>
              <w:rPr>
                <w:rFonts w:cs="Arial"/>
                <w:szCs w:val="18"/>
                <w:lang w:eastAsia="es-ES"/>
              </w:rPr>
            </w:pPr>
          </w:p>
        </w:tc>
        <w:tc>
          <w:tcPr>
            <w:tcW w:w="1720" w:type="dxa"/>
            <w:vMerge/>
            <w:tcBorders>
              <w:top w:val="nil"/>
              <w:left w:val="nil"/>
              <w:bottom w:val="single" w:sz="4" w:space="0" w:color="0000FF"/>
              <w:right w:val="nil"/>
            </w:tcBorders>
            <w:vAlign w:val="center"/>
            <w:hideMark/>
          </w:tcPr>
          <w:p w:rsidR="00141DBB" w:rsidRPr="00141DBB" w:rsidRDefault="00141DBB" w:rsidP="00141DBB">
            <w:pPr>
              <w:spacing w:after="0"/>
              <w:jc w:val="left"/>
              <w:rPr>
                <w:rFonts w:cs="Arial"/>
                <w:szCs w:val="18"/>
                <w:lang w:eastAsia="es-ES"/>
              </w:rPr>
            </w:pPr>
          </w:p>
        </w:tc>
        <w:tc>
          <w:tcPr>
            <w:tcW w:w="1334" w:type="dxa"/>
            <w:vMerge/>
            <w:tcBorders>
              <w:top w:val="nil"/>
              <w:left w:val="single" w:sz="4" w:space="0" w:color="auto"/>
              <w:bottom w:val="single" w:sz="4" w:space="0" w:color="000000"/>
              <w:right w:val="single" w:sz="4" w:space="0" w:color="auto"/>
            </w:tcBorders>
            <w:vAlign w:val="center"/>
            <w:hideMark/>
          </w:tcPr>
          <w:p w:rsidR="00141DBB" w:rsidRPr="00141DBB" w:rsidRDefault="00141DBB" w:rsidP="00141DBB">
            <w:pPr>
              <w:spacing w:after="0"/>
              <w:jc w:val="left"/>
              <w:rPr>
                <w:rFonts w:cs="Arial"/>
                <w:b/>
                <w:bCs/>
                <w:szCs w:val="18"/>
                <w:lang w:eastAsia="es-ES"/>
              </w:rPr>
            </w:pPr>
          </w:p>
        </w:tc>
      </w:tr>
      <w:tr w:rsidR="006E1562" w:rsidRPr="00141DBB" w:rsidTr="006E1562">
        <w:trPr>
          <w:trHeight w:val="17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562" w:rsidRPr="00141DBB" w:rsidRDefault="006E1562" w:rsidP="006E1562">
            <w:pPr>
              <w:spacing w:after="0"/>
              <w:jc w:val="center"/>
              <w:rPr>
                <w:rFonts w:cs="Arial"/>
                <w:szCs w:val="18"/>
                <w:lang w:eastAsia="es-ES"/>
              </w:rPr>
            </w:pPr>
            <w:r w:rsidRPr="00141DBB">
              <w:rPr>
                <w:rFonts w:cs="Arial"/>
                <w:szCs w:val="18"/>
                <w:lang w:eastAsia="es-ES"/>
              </w:rPr>
              <w:t>2013</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left"/>
              <w:rPr>
                <w:rFonts w:cs="Arial"/>
                <w:szCs w:val="18"/>
                <w:lang w:eastAsia="es-ES"/>
              </w:rPr>
            </w:pPr>
            <w:r w:rsidRPr="00141DBB">
              <w:rPr>
                <w:rFonts w:cs="Arial"/>
                <w:szCs w:val="18"/>
                <w:lang w:eastAsia="es-ES"/>
              </w:rPr>
              <w:t> </w:t>
            </w:r>
          </w:p>
        </w:tc>
        <w:tc>
          <w:tcPr>
            <w:tcW w:w="1804" w:type="dxa"/>
            <w:tcBorders>
              <w:top w:val="single" w:sz="4" w:space="0" w:color="auto"/>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11.407.004</w:t>
            </w:r>
          </w:p>
        </w:tc>
        <w:tc>
          <w:tcPr>
            <w:tcW w:w="1569" w:type="dxa"/>
            <w:tcBorders>
              <w:top w:val="single" w:sz="4" w:space="0" w:color="auto"/>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1.070.911</w:t>
            </w:r>
          </w:p>
        </w:tc>
        <w:tc>
          <w:tcPr>
            <w:tcW w:w="1432"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1.514</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b/>
                <w:bCs/>
                <w:szCs w:val="18"/>
                <w:lang w:eastAsia="es-ES"/>
              </w:rPr>
            </w:pPr>
            <w:r w:rsidRPr="00141DBB">
              <w:rPr>
                <w:rFonts w:cs="Arial"/>
                <w:b/>
                <w:bCs/>
                <w:szCs w:val="18"/>
                <w:lang w:eastAsia="es-ES"/>
              </w:rPr>
              <w:t>1.072.425</w:t>
            </w:r>
          </w:p>
        </w:tc>
        <w:tc>
          <w:tcPr>
            <w:tcW w:w="133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Pr>
                <w:rFonts w:cs="Arial"/>
                <w:szCs w:val="18"/>
                <w:lang w:eastAsia="es-ES"/>
              </w:rPr>
              <w:t>(</w:t>
            </w:r>
            <w:r w:rsidRPr="00141DBB">
              <w:rPr>
                <w:rFonts w:cs="Arial"/>
                <w:szCs w:val="18"/>
                <w:lang w:eastAsia="es-ES"/>
              </w:rPr>
              <w:t>10.334.579</w:t>
            </w:r>
            <w:r>
              <w:rPr>
                <w:rFonts w:cs="Arial"/>
                <w:szCs w:val="18"/>
                <w:lang w:eastAsia="es-ES"/>
              </w:rPr>
              <w:t>)</w:t>
            </w:r>
          </w:p>
        </w:tc>
      </w:tr>
      <w:tr w:rsidR="006E1562" w:rsidRPr="00141DBB" w:rsidTr="006E1562">
        <w:trPr>
          <w:trHeight w:val="175"/>
          <w:jc w:val="center"/>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6E1562" w:rsidRPr="00141DBB" w:rsidRDefault="006E1562" w:rsidP="006E1562">
            <w:pPr>
              <w:spacing w:after="0"/>
              <w:jc w:val="center"/>
              <w:rPr>
                <w:rFonts w:cs="Arial"/>
                <w:szCs w:val="18"/>
                <w:lang w:eastAsia="es-ES"/>
              </w:rPr>
            </w:pPr>
            <w:r w:rsidRPr="00141DBB">
              <w:rPr>
                <w:rFonts w:cs="Arial"/>
                <w:szCs w:val="18"/>
                <w:lang w:eastAsia="es-ES"/>
              </w:rPr>
              <w:t>2014</w:t>
            </w:r>
          </w:p>
        </w:tc>
        <w:tc>
          <w:tcPr>
            <w:tcW w:w="157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left"/>
              <w:rPr>
                <w:rFonts w:cs="Arial"/>
                <w:szCs w:val="18"/>
                <w:lang w:eastAsia="es-ES"/>
              </w:rPr>
            </w:pPr>
            <w:r w:rsidRPr="00141DBB">
              <w:rPr>
                <w:rFonts w:cs="Arial"/>
                <w:szCs w:val="18"/>
                <w:lang w:eastAsia="es-ES"/>
              </w:rPr>
              <w:t> </w:t>
            </w:r>
          </w:p>
        </w:tc>
        <w:tc>
          <w:tcPr>
            <w:tcW w:w="180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11.671.247</w:t>
            </w:r>
          </w:p>
        </w:tc>
        <w:tc>
          <w:tcPr>
            <w:tcW w:w="156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101.007</w:t>
            </w:r>
          </w:p>
        </w:tc>
        <w:tc>
          <w:tcPr>
            <w:tcW w:w="1432"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1.218</w:t>
            </w:r>
          </w:p>
        </w:tc>
        <w:tc>
          <w:tcPr>
            <w:tcW w:w="1720"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b/>
                <w:bCs/>
                <w:szCs w:val="18"/>
                <w:lang w:eastAsia="es-ES"/>
              </w:rPr>
            </w:pPr>
            <w:r w:rsidRPr="00141DBB">
              <w:rPr>
                <w:rFonts w:cs="Arial"/>
                <w:b/>
                <w:bCs/>
                <w:szCs w:val="18"/>
                <w:lang w:eastAsia="es-ES"/>
              </w:rPr>
              <w:t>102.225</w:t>
            </w:r>
          </w:p>
        </w:tc>
        <w:tc>
          <w:tcPr>
            <w:tcW w:w="133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Pr>
                <w:rFonts w:cs="Arial"/>
                <w:szCs w:val="18"/>
                <w:lang w:eastAsia="es-ES"/>
              </w:rPr>
              <w:t>(</w:t>
            </w:r>
            <w:r w:rsidRPr="00141DBB">
              <w:rPr>
                <w:rFonts w:cs="Arial"/>
                <w:szCs w:val="18"/>
                <w:lang w:eastAsia="es-ES"/>
              </w:rPr>
              <w:t>11.569.022</w:t>
            </w:r>
            <w:r>
              <w:rPr>
                <w:rFonts w:cs="Arial"/>
                <w:szCs w:val="18"/>
                <w:lang w:eastAsia="es-ES"/>
              </w:rPr>
              <w:t>)</w:t>
            </w:r>
          </w:p>
        </w:tc>
      </w:tr>
      <w:tr w:rsidR="006E1562" w:rsidRPr="00141DBB" w:rsidTr="006E1562">
        <w:trPr>
          <w:trHeight w:val="175"/>
          <w:jc w:val="center"/>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6E1562" w:rsidRPr="00141DBB" w:rsidRDefault="006E1562" w:rsidP="006E1562">
            <w:pPr>
              <w:spacing w:after="0"/>
              <w:jc w:val="center"/>
              <w:rPr>
                <w:rFonts w:cs="Arial"/>
                <w:szCs w:val="18"/>
                <w:lang w:eastAsia="es-ES"/>
              </w:rPr>
            </w:pPr>
            <w:r w:rsidRPr="00141DBB">
              <w:rPr>
                <w:rFonts w:cs="Arial"/>
                <w:szCs w:val="18"/>
                <w:lang w:eastAsia="es-ES"/>
              </w:rPr>
              <w:t>2015</w:t>
            </w:r>
          </w:p>
        </w:tc>
        <w:tc>
          <w:tcPr>
            <w:tcW w:w="157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left"/>
              <w:rPr>
                <w:rFonts w:cs="Arial"/>
                <w:szCs w:val="18"/>
                <w:lang w:eastAsia="es-ES"/>
              </w:rPr>
            </w:pPr>
            <w:r w:rsidRPr="00141DBB">
              <w:rPr>
                <w:rFonts w:cs="Arial"/>
                <w:szCs w:val="18"/>
                <w:lang w:eastAsia="es-ES"/>
              </w:rPr>
              <w:t> </w:t>
            </w:r>
          </w:p>
        </w:tc>
        <w:tc>
          <w:tcPr>
            <w:tcW w:w="180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12.513.086</w:t>
            </w:r>
          </w:p>
        </w:tc>
        <w:tc>
          <w:tcPr>
            <w:tcW w:w="156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512.668</w:t>
            </w:r>
          </w:p>
        </w:tc>
        <w:tc>
          <w:tcPr>
            <w:tcW w:w="1432"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3.647</w:t>
            </w:r>
          </w:p>
        </w:tc>
        <w:tc>
          <w:tcPr>
            <w:tcW w:w="1720"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b/>
                <w:bCs/>
                <w:szCs w:val="18"/>
                <w:lang w:eastAsia="es-ES"/>
              </w:rPr>
            </w:pPr>
            <w:r w:rsidRPr="00141DBB">
              <w:rPr>
                <w:rFonts w:cs="Arial"/>
                <w:b/>
                <w:bCs/>
                <w:szCs w:val="18"/>
                <w:lang w:eastAsia="es-ES"/>
              </w:rPr>
              <w:t>516.315</w:t>
            </w:r>
          </w:p>
        </w:tc>
        <w:tc>
          <w:tcPr>
            <w:tcW w:w="133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Pr>
                <w:rFonts w:cs="Arial"/>
                <w:szCs w:val="18"/>
                <w:lang w:eastAsia="es-ES"/>
              </w:rPr>
              <w:t>(</w:t>
            </w:r>
            <w:r w:rsidRPr="00561849">
              <w:rPr>
                <w:rFonts w:cs="Arial"/>
                <w:szCs w:val="18"/>
                <w:lang w:eastAsia="es-ES"/>
              </w:rPr>
              <w:t>11.996.771</w:t>
            </w:r>
            <w:r>
              <w:rPr>
                <w:rFonts w:cs="Arial"/>
                <w:szCs w:val="18"/>
                <w:lang w:eastAsia="es-ES"/>
              </w:rPr>
              <w:t>)</w:t>
            </w:r>
          </w:p>
        </w:tc>
      </w:tr>
      <w:tr w:rsidR="006E1562" w:rsidRPr="00141DBB" w:rsidTr="006E1562">
        <w:trPr>
          <w:trHeight w:val="175"/>
          <w:jc w:val="center"/>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6E1562" w:rsidRPr="00141DBB" w:rsidRDefault="006E1562" w:rsidP="006E1562">
            <w:pPr>
              <w:spacing w:after="0"/>
              <w:jc w:val="center"/>
              <w:rPr>
                <w:rFonts w:cs="Arial"/>
                <w:szCs w:val="18"/>
                <w:lang w:eastAsia="es-ES"/>
              </w:rPr>
            </w:pPr>
            <w:r w:rsidRPr="00141DBB">
              <w:rPr>
                <w:rFonts w:cs="Arial"/>
                <w:szCs w:val="18"/>
                <w:lang w:eastAsia="es-ES"/>
              </w:rPr>
              <w:t>2016</w:t>
            </w:r>
          </w:p>
        </w:tc>
        <w:tc>
          <w:tcPr>
            <w:tcW w:w="157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left"/>
              <w:rPr>
                <w:rFonts w:cs="Arial"/>
                <w:szCs w:val="18"/>
                <w:lang w:eastAsia="es-ES"/>
              </w:rPr>
            </w:pPr>
            <w:r w:rsidRPr="00141DBB">
              <w:rPr>
                <w:rFonts w:cs="Arial"/>
                <w:szCs w:val="18"/>
                <w:lang w:eastAsia="es-ES"/>
              </w:rPr>
              <w:t> </w:t>
            </w:r>
          </w:p>
        </w:tc>
        <w:tc>
          <w:tcPr>
            <w:tcW w:w="180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11.812.093</w:t>
            </w:r>
          </w:p>
        </w:tc>
        <w:tc>
          <w:tcPr>
            <w:tcW w:w="156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2.693.567</w:t>
            </w:r>
          </w:p>
        </w:tc>
        <w:tc>
          <w:tcPr>
            <w:tcW w:w="1432"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2.921</w:t>
            </w:r>
          </w:p>
        </w:tc>
        <w:tc>
          <w:tcPr>
            <w:tcW w:w="1720"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b/>
                <w:bCs/>
                <w:szCs w:val="18"/>
                <w:lang w:eastAsia="es-ES"/>
              </w:rPr>
            </w:pPr>
            <w:r w:rsidRPr="00141DBB">
              <w:rPr>
                <w:rFonts w:cs="Arial"/>
                <w:b/>
                <w:bCs/>
                <w:szCs w:val="18"/>
                <w:lang w:eastAsia="es-ES"/>
              </w:rPr>
              <w:t>2.696.488</w:t>
            </w:r>
          </w:p>
        </w:tc>
        <w:tc>
          <w:tcPr>
            <w:tcW w:w="133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Pr>
                <w:rFonts w:cs="Arial"/>
                <w:szCs w:val="18"/>
                <w:lang w:eastAsia="es-ES"/>
              </w:rPr>
              <w:t>(</w:t>
            </w:r>
            <w:r w:rsidRPr="00561849">
              <w:rPr>
                <w:rFonts w:cs="Arial"/>
                <w:szCs w:val="18"/>
                <w:lang w:eastAsia="es-ES"/>
              </w:rPr>
              <w:t>9.115.605</w:t>
            </w:r>
            <w:r>
              <w:rPr>
                <w:rFonts w:cs="Arial"/>
                <w:szCs w:val="18"/>
                <w:lang w:eastAsia="es-ES"/>
              </w:rPr>
              <w:t>)</w:t>
            </w:r>
          </w:p>
        </w:tc>
      </w:tr>
      <w:tr w:rsidR="006E1562" w:rsidRPr="00141DBB" w:rsidTr="006E1562">
        <w:trPr>
          <w:trHeight w:val="175"/>
          <w:jc w:val="center"/>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6E1562" w:rsidRPr="00141DBB" w:rsidRDefault="006E1562" w:rsidP="006E1562">
            <w:pPr>
              <w:spacing w:after="0"/>
              <w:jc w:val="center"/>
              <w:rPr>
                <w:rFonts w:cs="Arial"/>
                <w:szCs w:val="18"/>
                <w:lang w:eastAsia="es-ES"/>
              </w:rPr>
            </w:pPr>
            <w:r w:rsidRPr="00141DBB">
              <w:rPr>
                <w:rFonts w:cs="Arial"/>
                <w:szCs w:val="18"/>
                <w:lang w:eastAsia="es-ES"/>
              </w:rPr>
              <w:t>2017</w:t>
            </w:r>
          </w:p>
        </w:tc>
        <w:tc>
          <w:tcPr>
            <w:tcW w:w="157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left"/>
              <w:rPr>
                <w:rFonts w:cs="Arial"/>
                <w:szCs w:val="18"/>
                <w:lang w:eastAsia="es-ES"/>
              </w:rPr>
            </w:pPr>
            <w:r w:rsidRPr="00141DBB">
              <w:rPr>
                <w:rFonts w:cs="Arial"/>
                <w:szCs w:val="18"/>
                <w:lang w:eastAsia="es-ES"/>
              </w:rPr>
              <w:t> </w:t>
            </w:r>
          </w:p>
        </w:tc>
        <w:tc>
          <w:tcPr>
            <w:tcW w:w="180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12.981.341</w:t>
            </w:r>
          </w:p>
        </w:tc>
        <w:tc>
          <w:tcPr>
            <w:tcW w:w="156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822.136</w:t>
            </w:r>
          </w:p>
        </w:tc>
        <w:tc>
          <w:tcPr>
            <w:tcW w:w="1432"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2.352</w:t>
            </w:r>
          </w:p>
        </w:tc>
        <w:tc>
          <w:tcPr>
            <w:tcW w:w="1720"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b/>
                <w:bCs/>
                <w:szCs w:val="18"/>
                <w:lang w:eastAsia="es-ES"/>
              </w:rPr>
            </w:pPr>
            <w:r w:rsidRPr="00141DBB">
              <w:rPr>
                <w:rFonts w:cs="Arial"/>
                <w:b/>
                <w:bCs/>
                <w:szCs w:val="18"/>
                <w:lang w:eastAsia="es-ES"/>
              </w:rPr>
              <w:t>824.488</w:t>
            </w:r>
          </w:p>
        </w:tc>
        <w:tc>
          <w:tcPr>
            <w:tcW w:w="133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Pr>
                <w:rFonts w:cs="Arial"/>
                <w:szCs w:val="18"/>
                <w:lang w:eastAsia="es-ES"/>
              </w:rPr>
              <w:t>(</w:t>
            </w:r>
            <w:r w:rsidRPr="00561849">
              <w:rPr>
                <w:rFonts w:cs="Arial"/>
                <w:szCs w:val="18"/>
                <w:lang w:eastAsia="es-ES"/>
              </w:rPr>
              <w:t>12.156.853</w:t>
            </w:r>
            <w:r>
              <w:rPr>
                <w:rFonts w:cs="Arial"/>
                <w:szCs w:val="18"/>
                <w:lang w:eastAsia="es-ES"/>
              </w:rPr>
              <w:t>)</w:t>
            </w:r>
          </w:p>
        </w:tc>
      </w:tr>
    </w:tbl>
    <w:p w:rsidR="00141DBB" w:rsidRDefault="00141DBB" w:rsidP="00141DBB">
      <w:pPr>
        <w:rPr>
          <w:highlight w:val="cyan"/>
        </w:rPr>
      </w:pPr>
    </w:p>
    <w:p w:rsidR="00DF4D58" w:rsidRDefault="00A42615" w:rsidP="002B5F83">
      <w:pPr>
        <w:pStyle w:val="Ttulo4"/>
        <w:keepNext w:val="0"/>
        <w:keepLines w:val="0"/>
        <w:widowControl w:val="0"/>
        <w:spacing w:before="360"/>
      </w:pPr>
      <w:r w:rsidRPr="002B5F83">
        <w:t>2</w:t>
      </w:r>
      <w:r w:rsidR="00724A35" w:rsidRPr="002B5F83">
        <w:t>1</w:t>
      </w:r>
      <w:r w:rsidRPr="002B5F83">
        <w:t>.</w:t>
      </w:r>
      <w:r w:rsidR="00FF25DB" w:rsidRPr="002B5F83">
        <w:tab/>
      </w:r>
      <w:r w:rsidR="00DF4D58" w:rsidRPr="002B5F83">
        <w:t>Inventario</w:t>
      </w:r>
    </w:p>
    <w:p w:rsidR="002B5F83" w:rsidRDefault="002B5F83" w:rsidP="002B5F83">
      <w:r>
        <w:t>El inventario a que se refiere el artículo 25.2 de la Ley 50/2002, de 26 de diciembre, comprende los elementos patrimoniales integrantes del balance de la entidad, distinguiendo los bienes, derechos, obligaciones y otras partidas que lo componen.</w:t>
      </w:r>
    </w:p>
    <w:p w:rsidR="002B5F83" w:rsidRPr="002B5F83" w:rsidRDefault="002B5F83" w:rsidP="002B5F83">
      <w:r>
        <w:t>A tal efecto, además de considerar la información y desgloses contenidos en las distintas notas de esta memoria referidas al activo corriente y al pasivo corriente y no corriente del balance de situación al 31 de diciembre de 2017, se adjunta como Anexo III el inventario de la Fundación, que forma parte integrante de esta nota.</w:t>
      </w:r>
    </w:p>
    <w:p w:rsidR="00B9240F" w:rsidRDefault="004C1A0D" w:rsidP="002B5F83">
      <w:pPr>
        <w:pStyle w:val="Ttulo4"/>
        <w:keepNext w:val="0"/>
        <w:keepLines w:val="0"/>
        <w:widowControl w:val="0"/>
        <w:spacing w:before="360"/>
      </w:pPr>
      <w:r>
        <w:t>2</w:t>
      </w:r>
      <w:r w:rsidR="00724A35">
        <w:t>2</w:t>
      </w:r>
      <w:r>
        <w:t>.</w:t>
      </w:r>
      <w:r>
        <w:tab/>
        <w:t>Hechos posteriores al cierre</w:t>
      </w:r>
    </w:p>
    <w:p w:rsidR="002B5F83" w:rsidRDefault="002B5F83" w:rsidP="002B5F83">
      <w:r>
        <w:t>Con posterioridad al cierre del ejercicio 2017 y hasta la fecha de formulación de las presentes cuentas anuales no han acaecido hechos de carácter significativo que tuvieran que ser registrados y/o explicados en las mismas</w:t>
      </w:r>
    </w:p>
    <w:p w:rsidR="002B5F83" w:rsidRPr="002B5F83" w:rsidRDefault="002B5F83" w:rsidP="002B5F83">
      <w:r>
        <w:t>En el Anexo IV se detallan las principales actividades del Plan de Actuación 201</w:t>
      </w:r>
      <w:r w:rsidR="0004456F">
        <w:t>8</w:t>
      </w:r>
      <w:r>
        <w:t xml:space="preserve"> que la Fundación tiene previstas para el próximo ejercicio.</w:t>
      </w:r>
    </w:p>
    <w:p w:rsidR="007054CC" w:rsidRDefault="007054CC" w:rsidP="007E4DE4">
      <w:pPr>
        <w:widowControl w:val="0"/>
        <w:shd w:val="clear" w:color="auto" w:fill="FFFF00"/>
        <w:rPr>
          <w:rFonts w:cs="Arial"/>
          <w:b/>
          <w:sz w:val="24"/>
          <w:szCs w:val="24"/>
        </w:rPr>
        <w:sectPr w:rsidR="007054CC" w:rsidSect="002D115E">
          <w:headerReference w:type="even" r:id="rId18"/>
          <w:headerReference w:type="default" r:id="rId19"/>
          <w:footerReference w:type="default" r:id="rId20"/>
          <w:headerReference w:type="first" r:id="rId21"/>
          <w:footerReference w:type="first" r:id="rId22"/>
          <w:pgSz w:w="11907" w:h="16840"/>
          <w:pgMar w:top="2552" w:right="1418" w:bottom="1418" w:left="1418" w:header="1276" w:footer="720" w:gutter="0"/>
          <w:cols w:space="720"/>
          <w:titlePg/>
        </w:sectPr>
      </w:pPr>
    </w:p>
    <w:p w:rsidR="00DF4D58" w:rsidRPr="00CA730B" w:rsidRDefault="004556C7" w:rsidP="00F738C5">
      <w:pPr>
        <w:pStyle w:val="Ttulo9"/>
        <w:keepNext w:val="0"/>
        <w:keepLines w:val="0"/>
        <w:widowControl w:val="0"/>
      </w:pPr>
      <w:r w:rsidRPr="00F3149D">
        <w:lastRenderedPageBreak/>
        <w:t>Anexo I</w:t>
      </w:r>
    </w:p>
    <w:p w:rsidR="00EE6820" w:rsidRDefault="00EE6820" w:rsidP="00F738C5">
      <w:pPr>
        <w:pStyle w:val="Portada"/>
        <w:widowControl w:val="0"/>
        <w:rPr>
          <w:sz w:val="20"/>
          <w:lang w:val="es-ES_tradnl"/>
        </w:rPr>
      </w:pPr>
      <w:r>
        <w:rPr>
          <w:sz w:val="20"/>
        </w:rPr>
        <w:t xml:space="preserve">Detalle de </w:t>
      </w:r>
      <w:r>
        <w:rPr>
          <w:sz w:val="20"/>
          <w:lang w:val="es-ES_tradnl"/>
        </w:rPr>
        <w:t>entidades</w:t>
      </w:r>
      <w:r>
        <w:rPr>
          <w:sz w:val="20"/>
        </w:rPr>
        <w:t xml:space="preserve"> del Grupo y multigrupo</w:t>
      </w:r>
      <w:r w:rsidR="002D1FF8">
        <w:rPr>
          <w:sz w:val="20"/>
        </w:rPr>
        <w:t xml:space="preserve"> al 31 de diciembre de 201</w:t>
      </w:r>
      <w:r w:rsidR="00BC1C7C">
        <w:rPr>
          <w:sz w:val="20"/>
        </w:rPr>
        <w:t>7</w:t>
      </w:r>
      <w:r w:rsidR="002D1FF8">
        <w:rPr>
          <w:sz w:val="20"/>
        </w:rPr>
        <w:t>:</w:t>
      </w:r>
      <w:r w:rsidR="002D1FF8">
        <w:rPr>
          <w:sz w:val="20"/>
          <w:lang w:val="es-ES_tradnl"/>
        </w:rPr>
        <w:t xml:space="preserve"> </w:t>
      </w:r>
      <w:r>
        <w:rPr>
          <w:sz w:val="20"/>
          <w:lang w:val="es-ES_tradnl"/>
        </w:rPr>
        <w:t xml:space="preserve"> </w:t>
      </w:r>
    </w:p>
    <w:p w:rsidR="00F3149D" w:rsidRDefault="00F3149D" w:rsidP="00F738C5">
      <w:pPr>
        <w:pStyle w:val="Portada"/>
        <w:widowControl w:val="0"/>
        <w:rPr>
          <w:sz w:val="20"/>
          <w:lang w:val="es-ES_tradnl"/>
        </w:rPr>
      </w:pPr>
    </w:p>
    <w:tbl>
      <w:tblPr>
        <w:tblW w:w="0" w:type="auto"/>
        <w:tblInd w:w="-10" w:type="dxa"/>
        <w:tblCellMar>
          <w:left w:w="70" w:type="dxa"/>
          <w:right w:w="70" w:type="dxa"/>
        </w:tblCellMar>
        <w:tblLook w:val="04A0" w:firstRow="1" w:lastRow="0" w:firstColumn="1" w:lastColumn="0" w:noHBand="0" w:noVBand="1"/>
      </w:tblPr>
      <w:tblGrid>
        <w:gridCol w:w="1798"/>
        <w:gridCol w:w="1531"/>
        <w:gridCol w:w="1089"/>
        <w:gridCol w:w="1732"/>
        <w:gridCol w:w="683"/>
        <w:gridCol w:w="807"/>
        <w:gridCol w:w="1030"/>
        <w:gridCol w:w="1030"/>
        <w:gridCol w:w="1225"/>
        <w:gridCol w:w="1009"/>
        <w:gridCol w:w="1086"/>
      </w:tblGrid>
      <w:tr w:rsidR="008715BE" w:rsidRPr="008715BE" w:rsidTr="008715BE">
        <w:trPr>
          <w:trHeight w:val="315"/>
          <w:tblHead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Sociedad</w:t>
            </w:r>
          </w:p>
        </w:tc>
        <w:tc>
          <w:tcPr>
            <w:tcW w:w="0" w:type="auto"/>
            <w:vMerge w:val="restart"/>
            <w:tcBorders>
              <w:top w:val="single" w:sz="8" w:space="0" w:color="auto"/>
              <w:left w:val="single" w:sz="8" w:space="0" w:color="auto"/>
              <w:bottom w:val="single" w:sz="8" w:space="0" w:color="000000"/>
              <w:right w:val="nil"/>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Domicilio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NIF</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Actividad</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Participación</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Capital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Reservas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Subvenciones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Resultado del Ejercicio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Resultado de explotación</w:t>
            </w:r>
          </w:p>
        </w:tc>
      </w:tr>
      <w:tr w:rsidR="008715BE" w:rsidRPr="008715BE" w:rsidTr="008715BE">
        <w:trPr>
          <w:trHeight w:val="31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nil"/>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nil"/>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nil"/>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r>
      <w:tr w:rsidR="008715BE" w:rsidRPr="008715BE" w:rsidTr="008715BE">
        <w:trPr>
          <w:trHeight w:val="3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nil"/>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nil"/>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Directa</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Indirecta</w:t>
            </w:r>
          </w:p>
        </w:tc>
        <w:tc>
          <w:tcPr>
            <w:tcW w:w="0" w:type="auto"/>
            <w:vMerge/>
            <w:tcBorders>
              <w:top w:val="single" w:sz="8" w:space="0" w:color="auto"/>
              <w:left w:val="nil"/>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r w:rsidRPr="008715BE">
              <w:rPr>
                <w:rFonts w:cs="Arial"/>
                <w:b/>
                <w:bCs/>
                <w:color w:val="000000"/>
                <w:sz w:val="16"/>
                <w:szCs w:val="16"/>
                <w:lang w:eastAsia="es-ES"/>
              </w:rPr>
              <w:t xml:space="preserve">Entidades del Grupo: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Asociación Inserta Empleo</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Fray Luis de León, 11,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G85563302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empleo para personas con discapacidad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(37.836)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(1.450.000)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300.107</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Asociación </w:t>
            </w:r>
            <w:r w:rsidR="0086371D" w:rsidRPr="008715BE">
              <w:rPr>
                <w:rFonts w:cs="Arial"/>
                <w:color w:val="000000"/>
                <w:sz w:val="16"/>
                <w:szCs w:val="16"/>
                <w:lang w:eastAsia="es-ES"/>
              </w:rPr>
              <w:t>ILUNION</w:t>
            </w:r>
            <w:r w:rsidRPr="008715BE">
              <w:rPr>
                <w:rFonts w:cs="Arial"/>
                <w:color w:val="000000"/>
                <w:sz w:val="16"/>
                <w:szCs w:val="16"/>
                <w:lang w:eastAsia="es-ES"/>
              </w:rPr>
              <w:t xml:space="preserve"> Empleo</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Fray Luis de León, 11,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G81988362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empleo para personas con discapacidad</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74.266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2.750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Servimedia,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A78955713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Agencia de prensa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224.250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648.295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(462.877)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(484.505)</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r w:rsidRPr="008715BE">
              <w:rPr>
                <w:rFonts w:cs="Arial"/>
                <w:b/>
                <w:bCs/>
                <w:color w:val="000000"/>
                <w:sz w:val="16"/>
                <w:szCs w:val="16"/>
                <w:lang w:eastAsia="es-ES"/>
              </w:rPr>
              <w:t>Entidades Multigrupo</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Be on Diversity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Velázquez, 18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B86869401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de servicios de consultoría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449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(43.999)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(42.142)</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Bugadería Industrial Mesnet,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 Joan Oiver 28-30 - Polígono Industrial Mas Bat (Reus)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B-55511604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1.012.000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(1.030.959)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150.479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240.646</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Clintex Lavandería Industrial,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B s/n, Polígono Industrial Fernando Guerrero, Las Cabezas de San Juan (Sevilla)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B91167866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y limpieza en general</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1.750.000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161.381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1.060.944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230.999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229.133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Columbia Cintas de Impresión, S.L.U.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Siresa; Reinosa (Cantabria)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B39353610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Reciclados informáticos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(13.090)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21.785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31.453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Comercializadora,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Recoletos, 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A79392783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Comercialización de productos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1.029.096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(5.254)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(6.231)</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Modular Valenciana,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Juan Carlos I, parcela T-1-2 , Almussafes (Valencia)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B96965579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montaje de productos para empresas de automoción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240.400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3.717.710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462.276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543.227</w:t>
            </w:r>
          </w:p>
        </w:tc>
      </w:tr>
      <w:tr w:rsidR="008715BE" w:rsidRPr="008715BE" w:rsidTr="00225EB7">
        <w:trPr>
          <w:trHeight w:val="3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Fitex ILUNION, S.A. (b)</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C/ Doctor Rodríguez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A10233211</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 de atención e información telefónica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625.040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2.353.458</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33.012</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303.847</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348.132</w:t>
            </w:r>
          </w:p>
        </w:tc>
      </w:tr>
      <w:tr w:rsidR="00225EB7" w:rsidRPr="008715BE" w:rsidTr="00225EB7">
        <w:trPr>
          <w:trHeight w:val="376"/>
        </w:trPr>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val="en-US"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r w:rsidRPr="008715BE">
              <w:rPr>
                <w:rFonts w:cs="Arial"/>
                <w:color w:val="000000"/>
                <w:sz w:val="16"/>
                <w:szCs w:val="16"/>
                <w:lang w:eastAsia="es-ES"/>
              </w:rPr>
              <w:t>Ledesma, s/n Cáceres</w:t>
            </w: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Fundosa Social Consulting,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Fray Luis de León, 11,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A79475703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empleo para personas con discapacidad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786.000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253.938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(15.916)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(39.470)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Servicios La Cartuja GESSER, S.L. (c)</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Alhaja, s/n Jerez de la Frontera (Cádiz)</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B11710258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Creación de empleo para enfermos mentales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52,27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18.030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1.270.485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181.970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156.878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130.907</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Grupo ILUNION, S.L. y Sociedades dependientes</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B79139267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Creación , gestión y </w:t>
            </w:r>
            <w:r w:rsidR="0086371D" w:rsidRPr="008715BE">
              <w:rPr>
                <w:rFonts w:cs="Arial"/>
                <w:color w:val="000000"/>
                <w:sz w:val="16"/>
                <w:szCs w:val="16"/>
                <w:lang w:eastAsia="es-ES"/>
              </w:rPr>
              <w:t>seguimiento</w:t>
            </w:r>
            <w:r w:rsidRPr="008715BE">
              <w:rPr>
                <w:rFonts w:cs="Arial"/>
                <w:color w:val="000000"/>
                <w:sz w:val="16"/>
                <w:szCs w:val="16"/>
                <w:lang w:eastAsia="es-ES"/>
              </w:rPr>
              <w:t xml:space="preserve"> de sociedades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52,49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382.933.750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187.764.749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16.318.816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1.005.002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18.521.450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Gureak Ikuztegia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Illarra Bidea, 4 (San Sebastián)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B20502621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actividades empresariales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901.518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2.303.116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162.282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162.446</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Adaptación de Vehículos,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 Botánica, 67 Sector Gran Vía Sur, L’ Hospitalet de Llobregat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B60959624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montaje de ayudas técnicas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117.402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70.808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(182.431)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(228.290)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Amalia,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val="en-US" w:eastAsia="es-ES"/>
              </w:rPr>
              <w:t xml:space="preserve">Pol. Ind. Can Picafort 27-28-55-56 Sta. </w:t>
            </w:r>
            <w:r w:rsidRPr="008715BE">
              <w:rPr>
                <w:rFonts w:cs="Arial"/>
                <w:color w:val="000000"/>
                <w:sz w:val="16"/>
                <w:szCs w:val="16"/>
                <w:lang w:eastAsia="es-ES"/>
              </w:rPr>
              <w:t>Margarita, Mallorca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B07305592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9.858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2.320.318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17.736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763.737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1.050.500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Asesores,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A80185408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Consultores de pensiones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240.405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1.763.782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82.643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75.254</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BPO,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A79296026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Mecanización de datos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1.489.707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422.495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584.805</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Bugadería Industrial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Pau Casals, Ed.Cornella II, Andorra la Vella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L709322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106.000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32.489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4.063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6.688</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Bugaderíes de Catalunya,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Bosch Tancat, s/n, Naves 12-16,  Cerdanyola del Valles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A59769265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8.908.342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625.389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28.444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126.235</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C.E.E. Contact Center,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Miguel Yuste, 48,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A79331690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Marketing telefónico</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2.054.532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9.244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751.457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1.003.993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Capital Humano ETT,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Sebastián Herrera, 15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A81777658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258.435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120.133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259.137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372.416</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CEE Centro de Servicios Compartidos,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B79139267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de Servicios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1.067.010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596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(7.784)</w:t>
            </w:r>
          </w:p>
        </w:tc>
      </w:tr>
      <w:tr w:rsidR="008715BE" w:rsidRPr="008715BE" w:rsidTr="00225EB7">
        <w:trPr>
          <w:trHeight w:val="2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ILUNION CEE </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Albacete, 3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A79449302</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3.666.174</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12.132.817</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(22.302)</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(93.651)</w:t>
            </w:r>
          </w:p>
        </w:tc>
      </w:tr>
      <w:tr w:rsidR="00225EB7" w:rsidRPr="008715BE" w:rsidTr="00225EB7">
        <w:trPr>
          <w:trHeight w:val="262"/>
        </w:trPr>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r w:rsidRPr="008715BE">
              <w:rPr>
                <w:rFonts w:cs="Arial"/>
                <w:color w:val="000000"/>
                <w:sz w:val="16"/>
                <w:szCs w:val="16"/>
                <w:lang w:eastAsia="es-ES"/>
              </w:rPr>
              <w:lastRenderedPageBreak/>
              <w:t xml:space="preserve">Limpieza y Medio Ambiente, S.A. (a) </w:t>
            </w: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r w:rsidRPr="008715BE">
              <w:rPr>
                <w:rFonts w:cs="Arial"/>
                <w:color w:val="000000"/>
                <w:sz w:val="16"/>
                <w:szCs w:val="16"/>
                <w:lang w:eastAsia="es-ES"/>
              </w:rPr>
              <w:t>(Madrid)</w:t>
            </w: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CEE Outsourcing, S.A.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A86098118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de servicios de trabajo</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60.001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3.820.524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(120.086)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(148.509)</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Cipo,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Ramón Lull, 73, Sabadell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B60338472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2.127.240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3.595.347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62.261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147.732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139.826</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Colombia, S.A.S.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CR. 7, 75-66, oficina 702, Bogotá D.C. (Colombia)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900852988-1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20.861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2.704.804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(249.166)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(238.043)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Contact Center,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A58923517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Marketing telefónico</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18.458.088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41.481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1.747.502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1.924.323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Emergencias,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A41950601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Marketing telefónico</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3.341.353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(177.223)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(233.728)</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Esterilización,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Camino del Pozo del Tío Raimundo s/n Polígono Industrial Vallecas,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A84072446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de esterilización sanitaria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120.400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189.979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(87.339)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(111.681)</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Facility Services,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B82053463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de gestión administrativa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651.497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12.313.857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(75.710)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106.070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Fisioterapia y Salud,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Nuria, 42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B81827768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Sanitarios de Fisioterapia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73.260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490.900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125.184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159.729</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Fuego y Conducción, S.A. (anteriormente T.P. Servicios Integrales de Protección Civil,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A78038213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Integrales de protección civil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82,68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562.500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5.015.995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58.630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(22.112)</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Gestión de Espacios Deportivos,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Complejo Deportivo Somontes, Ctra. De El Pardo Km. 3,400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B11710258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Explotación y gestión de instalaciones deportivas y de ocio</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2.132.000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(252.440)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6.473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(474.152)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(626.292)</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Hotels Andalucía, S.A (anteriormente Plaza Hotel Assets, S.A.)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Paseo Marítimo Rey de España, 87 Fuengirola (Málaga)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A87400859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8.498.684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621.208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1.318.582</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Hotels Catalunya,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Ramón Turró, 196-198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A66283144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2.545.000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11.465.203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1.659.659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4.158.945</w:t>
            </w:r>
          </w:p>
        </w:tc>
      </w:tr>
      <w:tr w:rsidR="008715BE" w:rsidRPr="008715BE" w:rsidTr="00225EB7">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Hotels Levante, S.A.</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Luis García Berlanga, 19-21 (Valencia)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A79163184</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6.913.644</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6.403.092</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1.130.730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2.035.209</w:t>
            </w:r>
          </w:p>
        </w:tc>
      </w:tr>
      <w:tr w:rsidR="00225EB7" w:rsidRPr="008715BE" w:rsidTr="00225EB7">
        <w:trPr>
          <w:trHeight w:val="22"/>
        </w:trPr>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Hotels,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A80546088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3.420.119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44.379.862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808.708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903.836</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Ibéricos de Azuaga,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Crta Badajoz-Granada, km 142,7, Azuaga (Badajoz)</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A06128185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Producción cárnica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97,67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3.062.457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3.577.098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17.473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205.285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333.351</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ILUNION Lavandarias de Portugal, Unipessoal LDA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Avenida Eng. Arantes e Oliveira, 3 Edificio Lisboabiz</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510623174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4.217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102.986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105.686</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 Colombia, S.A.S.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110 Número 9-25 Oficina 707 Bogotá (Colombia)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901033179-1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 y  lavandería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32.402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2.019.672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(267.431)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(255.819)</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 Euskalduna, S.L.U.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 Ind. Pozueta, Parcela 16F, Lemoa (Vizcaya)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B48799852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1.280.935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(460.048)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113.886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(231.280)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(142.941)</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 Franco,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Avenida Lopez Tienda, 6, Zafra (Badajoz)</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A06037634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1.364.212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295.974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349.837</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 Zona Franca, S.A.S</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Km 1 vía Siberia Funza MD 40 BG 40 LT 40 ZF, Cota,  Cundinamarca (Colombia)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9011087243-7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 y  lavandería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75.821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5.430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(81.581)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(81.519)</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Lavanderías de Canarias,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General Bravo, 8, Las Palmas de Gran Canaria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A35565084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11.899.471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2.941.973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1.047.549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1.252.562</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Lavanderías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A79475729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lavanderías industriales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53.965.069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5.217.185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3.521.595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4.766.707</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Lavanor,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 Nave 10, Pol. Ind. Errekaldea Beriain (Navarra)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B31978398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6.020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670.907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402.101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567.292</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Laveco,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Forjadores, 27, Boadilla del Monte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B84664127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1.551.000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(1.095.703)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218.671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291.854</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Limpieza y Medioambiente,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A79384525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7.981.441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4.237.427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1.224.656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2.230.154</w:t>
            </w:r>
          </w:p>
        </w:tc>
      </w:tr>
      <w:tr w:rsidR="008715BE" w:rsidRPr="008715BE" w:rsidTr="00225EB7">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Mediación, Correduría de Seguros, S.A. (b)</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A79945598</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Correduría de seguros</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87,5</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240.405</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1.078.295</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233.630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270.082</w:t>
            </w:r>
          </w:p>
        </w:tc>
      </w:tr>
      <w:tr w:rsidR="00225EB7" w:rsidRPr="008715BE" w:rsidTr="00225EB7">
        <w:trPr>
          <w:trHeight w:val="22"/>
        </w:trPr>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Outsourcing Catalunya,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Motors, 30  - Hospitalet de Llobregat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B65818387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3.698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(3.371)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(4.388)</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Outsourcing Levante,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Franco Tormo, 5 (Valencia)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B98451123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16.010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297.919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(222.082)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(285.944)</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Outsourcing,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A78601945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300.506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48.602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(82.077)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370.681</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Reciclados,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Monte Urba, 11,La Bañeza (León)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A84547546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y reciclaje de equipos eléctricos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(1.145.479)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879.536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206.826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337.642</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Retail y Comercialización,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A79476941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Explotación de tiendas en hospitales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5.805.991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2.786.485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35.007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814.820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1.004.618</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Salud,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Don Ramón de la Cruz, 38,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A79707295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Comercialización de ayudas técnicas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98,38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2.184.005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(1.459.538)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31.559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(416.041)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(467.813)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Seguridad,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A78917465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Seguridad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13.170.000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(4.242.430)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35.884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(144.729)</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Industriales Aragón, S.L.U.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Valdemuel s/n, Epila, Zaragoza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B99417248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14.603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20.731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611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8.212</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Industriales Catalunya, S.L.(a)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 Motores, nº 300-304, Polígono Gran Vía Sur, 08908, Hospitalet de Llobregat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B55570196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Formación, rehabilitación y recuperación de personas discapacitadas para lograr su integración laboral y social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797.683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183.098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234.368</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Industriales Levante, S.L.U.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Juan Carlos I, Avda. de la Foia, 15 Almussafes (Valencia)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B96742374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Elaboración de piezas para el automóvil y forrado de volantes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270.452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2.217.986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357.109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468.534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618.803</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Industriales S.L.U. (anteriormente ILUNION Servicios Industriales Zona Centro S.L.U.)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Avda. Castilla-La Mancha, 11, Cabanillas del Campo (Guadalajara)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B80771868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Manipulado, retractilado, embalaje de todo tipo de periódicos y libros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993.300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2.737.724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264.264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508.229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791.943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TI,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A79310819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Mecanización de datos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2.660.000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531.848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(21.893)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(92.100)</w:t>
            </w:r>
          </w:p>
        </w:tc>
      </w:tr>
      <w:tr w:rsidR="008715BE" w:rsidRPr="008715BE" w:rsidTr="00225EB7">
        <w:trPr>
          <w:trHeight w:val="3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Sociosanitario. (a)</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A82438995</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socio sanitarios</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3.700.000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9.598</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1.663.165</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1.711.665</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2.646.441</w:t>
            </w:r>
          </w:p>
        </w:tc>
      </w:tr>
      <w:tr w:rsidR="00225EB7" w:rsidRPr="008715BE" w:rsidTr="00225EB7">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Tecnología y Accesibilidad, S.A. (anteriormente ILUNION Accesibilidad, Estudios y Proyectos,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A81673352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Comercialización de bienes y prestación de servicios a través de canales de telecomunicación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612.055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8.316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266.330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394.479</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Textil,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de León, 42, parcela M-80 Onzonilla (León)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A24072068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Confección de ropa de trabajo</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2.916.797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3.988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517.615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658.645</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ILUNION Turismo Responsable, S.L.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B85392355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Parking y Limpieza de vehículos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139.795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806.843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1.119.124</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Laundry Center,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 Ind. El Borbotón, 5 Huete (Cuenca)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B16294209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150.357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50.162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230.140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318.961</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Lavachel,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 Ind. Mora Garay, Parcela 0.1 y 0.2 Tremañes Gijón/Asturias (Asturias)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A33648601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75,08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1.109.483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(561.479)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139.669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191.710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LIG,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Azor s/n, Fuenlabrada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A28866135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65.811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550.281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95.077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70.611</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Lavandería Morales e Hijos, S.L. (e)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el Risco Prieto, parcela 10, (Fuerteventura)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B35420330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de lavandería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597.769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2.567.672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100.917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568.715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605.253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Lavanderías Mecánicas Crisol,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Diego Vega Sarmiento, 53, Las Palmas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B35004506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10.818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2.203.966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17.970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282.538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335.618</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Modular Logística Valenciana,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Juan Carlos I, Tramuntana, 12 Almussafes (Valencia)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B97467450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montaje de productos para empresas industriales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87,5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7.858.527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522.082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3.169.493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4.198.175</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ONCISA Promociones Servicios Inmobiliarios,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B86889920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Inmobiliaria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10.003.000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114.805.616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946.383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1.347.987</w:t>
            </w:r>
          </w:p>
        </w:tc>
      </w:tr>
      <w:tr w:rsidR="008715BE" w:rsidRPr="008715BE" w:rsidTr="00225EB7">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Textil Rental, S.L. (a)</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Río Padrón, Nave 3, Estepona (Málaga)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B29720273</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1.468.212</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2.545.978</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799.199</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1.033.247</w:t>
            </w:r>
          </w:p>
        </w:tc>
      </w:tr>
      <w:tr w:rsidR="00225EB7" w:rsidRPr="008715BE" w:rsidTr="00225EB7">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Vinsa Seguridad de Venezuela CA (c )</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Caracas (Venezuela)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J-30462865-O</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Seguridad</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1.926.271</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(1.726.534)</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r>
    </w:tbl>
    <w:p w:rsidR="00EE6820" w:rsidRDefault="00EE6820" w:rsidP="00BE1550">
      <w:pPr>
        <w:pStyle w:val="Ttulo1"/>
        <w:keepNext w:val="0"/>
        <w:keepLines w:val="0"/>
        <w:widowControl w:val="0"/>
        <w:tabs>
          <w:tab w:val="left" w:pos="9781"/>
        </w:tabs>
        <w:rPr>
          <w:rFonts w:cs="Arial"/>
          <w:sz w:val="16"/>
          <w:szCs w:val="16"/>
          <w:highlight w:val="yellow"/>
        </w:rPr>
      </w:pPr>
    </w:p>
    <w:p w:rsidR="002D3C9D" w:rsidRPr="002D3C9D" w:rsidRDefault="002D3C9D" w:rsidP="002D3C9D">
      <w:pPr>
        <w:rPr>
          <w:highlight w:val="yellow"/>
        </w:rPr>
      </w:pPr>
    </w:p>
    <w:tbl>
      <w:tblPr>
        <w:tblW w:w="4106" w:type="dxa"/>
        <w:tblCellMar>
          <w:left w:w="70" w:type="dxa"/>
          <w:right w:w="70" w:type="dxa"/>
        </w:tblCellMar>
        <w:tblLook w:val="04A0" w:firstRow="1" w:lastRow="0" w:firstColumn="1" w:lastColumn="0" w:noHBand="0" w:noVBand="1"/>
      </w:tblPr>
      <w:tblGrid>
        <w:gridCol w:w="426"/>
        <w:gridCol w:w="3680"/>
      </w:tblGrid>
      <w:tr w:rsidR="00CF2C08" w:rsidRPr="00CF2C08" w:rsidTr="00CF2C08">
        <w:trPr>
          <w:trHeight w:val="288"/>
        </w:trPr>
        <w:tc>
          <w:tcPr>
            <w:tcW w:w="426" w:type="dxa"/>
            <w:tcBorders>
              <w:top w:val="nil"/>
              <w:left w:val="nil"/>
              <w:bottom w:val="nil"/>
              <w:right w:val="nil"/>
            </w:tcBorders>
            <w:shd w:val="clear" w:color="auto" w:fill="auto"/>
            <w:noWrap/>
            <w:vAlign w:val="center"/>
            <w:hideMark/>
          </w:tcPr>
          <w:p w:rsidR="00CF2C08" w:rsidRPr="00CF2C08" w:rsidRDefault="00CF2C08" w:rsidP="00CF2C08">
            <w:pPr>
              <w:spacing w:after="0"/>
              <w:jc w:val="right"/>
              <w:rPr>
                <w:rFonts w:cs="Arial"/>
                <w:color w:val="000000"/>
                <w:sz w:val="16"/>
                <w:szCs w:val="16"/>
                <w:lang w:eastAsia="es-ES"/>
              </w:rPr>
            </w:pPr>
            <w:r w:rsidRPr="00CF2C08">
              <w:rPr>
                <w:rFonts w:cs="Arial"/>
                <w:color w:val="000000"/>
                <w:sz w:val="16"/>
                <w:szCs w:val="16"/>
                <w:lang w:eastAsia="es-ES"/>
              </w:rPr>
              <w:t>(a)</w:t>
            </w:r>
          </w:p>
        </w:tc>
        <w:tc>
          <w:tcPr>
            <w:tcW w:w="3680" w:type="dxa"/>
            <w:tcBorders>
              <w:top w:val="nil"/>
              <w:left w:val="nil"/>
              <w:bottom w:val="nil"/>
              <w:right w:val="nil"/>
            </w:tcBorders>
            <w:shd w:val="clear" w:color="auto" w:fill="auto"/>
            <w:noWrap/>
            <w:vAlign w:val="center"/>
            <w:hideMark/>
          </w:tcPr>
          <w:p w:rsidR="00CF2C08" w:rsidRPr="00CF2C08" w:rsidRDefault="00CF2C08" w:rsidP="00CF2C08">
            <w:pPr>
              <w:spacing w:after="0"/>
              <w:rPr>
                <w:rFonts w:cs="Arial"/>
                <w:color w:val="000000"/>
                <w:sz w:val="16"/>
                <w:szCs w:val="16"/>
                <w:lang w:eastAsia="es-ES"/>
              </w:rPr>
            </w:pPr>
            <w:r w:rsidRPr="00CF2C08">
              <w:rPr>
                <w:rFonts w:cs="Arial"/>
                <w:color w:val="000000"/>
                <w:sz w:val="16"/>
                <w:szCs w:val="16"/>
                <w:lang w:eastAsia="es-ES"/>
              </w:rPr>
              <w:t>Sociedad auditada por Ernst &amp; Young, S.L.</w:t>
            </w:r>
          </w:p>
        </w:tc>
      </w:tr>
      <w:tr w:rsidR="00CF2C08" w:rsidRPr="00CF2C08" w:rsidTr="00CF2C08">
        <w:trPr>
          <w:trHeight w:val="288"/>
        </w:trPr>
        <w:tc>
          <w:tcPr>
            <w:tcW w:w="426" w:type="dxa"/>
            <w:tcBorders>
              <w:top w:val="nil"/>
              <w:left w:val="nil"/>
              <w:bottom w:val="nil"/>
              <w:right w:val="nil"/>
            </w:tcBorders>
            <w:shd w:val="clear" w:color="auto" w:fill="auto"/>
            <w:noWrap/>
            <w:vAlign w:val="center"/>
            <w:hideMark/>
          </w:tcPr>
          <w:p w:rsidR="00CF2C08" w:rsidRPr="00CF2C08" w:rsidRDefault="00CF2C08" w:rsidP="00CF2C08">
            <w:pPr>
              <w:spacing w:after="0"/>
              <w:jc w:val="right"/>
              <w:rPr>
                <w:rFonts w:cs="Arial"/>
                <w:color w:val="000000"/>
                <w:sz w:val="16"/>
                <w:szCs w:val="16"/>
                <w:lang w:eastAsia="es-ES"/>
              </w:rPr>
            </w:pPr>
            <w:r w:rsidRPr="00CF2C08">
              <w:rPr>
                <w:rFonts w:cs="Arial"/>
                <w:color w:val="000000"/>
                <w:sz w:val="16"/>
                <w:szCs w:val="16"/>
                <w:lang w:eastAsia="es-ES"/>
              </w:rPr>
              <w:t>(b)</w:t>
            </w:r>
          </w:p>
        </w:tc>
        <w:tc>
          <w:tcPr>
            <w:tcW w:w="3680" w:type="dxa"/>
            <w:tcBorders>
              <w:top w:val="nil"/>
              <w:left w:val="nil"/>
              <w:bottom w:val="nil"/>
              <w:right w:val="nil"/>
            </w:tcBorders>
            <w:shd w:val="clear" w:color="auto" w:fill="auto"/>
            <w:noWrap/>
            <w:vAlign w:val="center"/>
            <w:hideMark/>
          </w:tcPr>
          <w:p w:rsidR="00CF2C08" w:rsidRPr="00CF2C08" w:rsidRDefault="00CF2C08" w:rsidP="00CF2C08">
            <w:pPr>
              <w:spacing w:after="0"/>
              <w:rPr>
                <w:rFonts w:cs="Arial"/>
                <w:color w:val="000000"/>
                <w:sz w:val="16"/>
                <w:szCs w:val="16"/>
                <w:lang w:eastAsia="es-ES"/>
              </w:rPr>
            </w:pPr>
            <w:r w:rsidRPr="00CF2C08">
              <w:rPr>
                <w:rFonts w:cs="Arial"/>
                <w:color w:val="000000"/>
                <w:sz w:val="16"/>
                <w:szCs w:val="16"/>
                <w:lang w:eastAsia="es-ES"/>
              </w:rPr>
              <w:t>Sociedad auditada por Deloitte, S.L.</w:t>
            </w:r>
          </w:p>
        </w:tc>
      </w:tr>
      <w:tr w:rsidR="00CF2C08" w:rsidRPr="00CF2C08" w:rsidTr="00CF2C08">
        <w:trPr>
          <w:trHeight w:val="288"/>
        </w:trPr>
        <w:tc>
          <w:tcPr>
            <w:tcW w:w="426" w:type="dxa"/>
            <w:tcBorders>
              <w:top w:val="nil"/>
              <w:left w:val="nil"/>
              <w:bottom w:val="nil"/>
              <w:right w:val="nil"/>
            </w:tcBorders>
            <w:shd w:val="clear" w:color="auto" w:fill="auto"/>
            <w:noWrap/>
            <w:vAlign w:val="center"/>
            <w:hideMark/>
          </w:tcPr>
          <w:p w:rsidR="00CF2C08" w:rsidRPr="00CF2C08" w:rsidRDefault="00CF2C08" w:rsidP="00CF2C08">
            <w:pPr>
              <w:spacing w:after="0"/>
              <w:jc w:val="right"/>
              <w:rPr>
                <w:rFonts w:cs="Arial"/>
                <w:color w:val="000000"/>
                <w:sz w:val="16"/>
                <w:szCs w:val="16"/>
                <w:lang w:eastAsia="es-ES"/>
              </w:rPr>
            </w:pPr>
            <w:r w:rsidRPr="00CF2C08">
              <w:rPr>
                <w:rFonts w:cs="Arial"/>
                <w:color w:val="000000"/>
                <w:sz w:val="16"/>
                <w:szCs w:val="16"/>
                <w:lang w:eastAsia="es-ES"/>
              </w:rPr>
              <w:t>(c)</w:t>
            </w:r>
          </w:p>
        </w:tc>
        <w:tc>
          <w:tcPr>
            <w:tcW w:w="3680" w:type="dxa"/>
            <w:tcBorders>
              <w:top w:val="nil"/>
              <w:left w:val="nil"/>
              <w:bottom w:val="nil"/>
              <w:right w:val="nil"/>
            </w:tcBorders>
            <w:shd w:val="clear" w:color="auto" w:fill="auto"/>
            <w:noWrap/>
            <w:vAlign w:val="center"/>
            <w:hideMark/>
          </w:tcPr>
          <w:p w:rsidR="00CF2C08" w:rsidRPr="00CF2C08" w:rsidRDefault="00CF2C08" w:rsidP="00CF2C08">
            <w:pPr>
              <w:spacing w:after="0"/>
              <w:rPr>
                <w:rFonts w:cs="Arial"/>
                <w:color w:val="000000"/>
                <w:sz w:val="16"/>
                <w:szCs w:val="16"/>
                <w:lang w:eastAsia="es-ES"/>
              </w:rPr>
            </w:pPr>
            <w:r w:rsidRPr="00CF2C08">
              <w:rPr>
                <w:rFonts w:cs="Arial"/>
                <w:color w:val="000000"/>
                <w:sz w:val="16"/>
                <w:szCs w:val="16"/>
                <w:lang w:eastAsia="es-ES"/>
              </w:rPr>
              <w:t>Sociedad auditada por Moore Stephens AMS, S.L.</w:t>
            </w:r>
          </w:p>
        </w:tc>
      </w:tr>
      <w:tr w:rsidR="00CF2C08" w:rsidRPr="00CF2C08" w:rsidTr="00CF2C08">
        <w:trPr>
          <w:trHeight w:val="288"/>
        </w:trPr>
        <w:tc>
          <w:tcPr>
            <w:tcW w:w="426" w:type="dxa"/>
            <w:tcBorders>
              <w:top w:val="nil"/>
              <w:left w:val="nil"/>
              <w:bottom w:val="nil"/>
              <w:right w:val="nil"/>
            </w:tcBorders>
            <w:shd w:val="clear" w:color="auto" w:fill="auto"/>
            <w:noWrap/>
            <w:vAlign w:val="center"/>
            <w:hideMark/>
          </w:tcPr>
          <w:p w:rsidR="00CF2C08" w:rsidRPr="00CF2C08" w:rsidRDefault="00CF2C08" w:rsidP="00CF2C08">
            <w:pPr>
              <w:spacing w:after="0"/>
              <w:jc w:val="right"/>
              <w:rPr>
                <w:rFonts w:cs="Arial"/>
                <w:color w:val="000000"/>
                <w:sz w:val="16"/>
                <w:szCs w:val="16"/>
                <w:lang w:eastAsia="es-ES"/>
              </w:rPr>
            </w:pPr>
            <w:r w:rsidRPr="00CF2C08">
              <w:rPr>
                <w:rFonts w:cs="Arial"/>
                <w:color w:val="000000"/>
                <w:sz w:val="16"/>
                <w:szCs w:val="16"/>
                <w:lang w:eastAsia="es-ES"/>
              </w:rPr>
              <w:t xml:space="preserve">(d) </w:t>
            </w:r>
          </w:p>
        </w:tc>
        <w:tc>
          <w:tcPr>
            <w:tcW w:w="3680" w:type="dxa"/>
            <w:tcBorders>
              <w:top w:val="nil"/>
              <w:left w:val="nil"/>
              <w:bottom w:val="nil"/>
              <w:right w:val="nil"/>
            </w:tcBorders>
            <w:shd w:val="clear" w:color="auto" w:fill="auto"/>
            <w:noWrap/>
            <w:vAlign w:val="center"/>
            <w:hideMark/>
          </w:tcPr>
          <w:p w:rsidR="00CF2C08" w:rsidRPr="00CF2C08" w:rsidRDefault="00CF2C08" w:rsidP="00CF2C08">
            <w:pPr>
              <w:spacing w:after="0"/>
              <w:rPr>
                <w:rFonts w:cs="Arial"/>
                <w:color w:val="000000"/>
                <w:sz w:val="16"/>
                <w:szCs w:val="16"/>
                <w:lang w:eastAsia="es-ES"/>
              </w:rPr>
            </w:pPr>
            <w:r w:rsidRPr="00CF2C08">
              <w:rPr>
                <w:rFonts w:cs="Arial"/>
                <w:color w:val="000000"/>
                <w:sz w:val="16"/>
                <w:szCs w:val="16"/>
                <w:lang w:eastAsia="es-ES"/>
              </w:rPr>
              <w:t xml:space="preserve">Sociedad auditada por MAF Auditores, S.L.P. </w:t>
            </w:r>
          </w:p>
        </w:tc>
      </w:tr>
      <w:tr w:rsidR="00CF2C08" w:rsidRPr="00CF2C08" w:rsidTr="00CF2C08">
        <w:trPr>
          <w:trHeight w:val="288"/>
        </w:trPr>
        <w:tc>
          <w:tcPr>
            <w:tcW w:w="426" w:type="dxa"/>
            <w:tcBorders>
              <w:top w:val="nil"/>
              <w:left w:val="nil"/>
              <w:bottom w:val="nil"/>
              <w:right w:val="nil"/>
            </w:tcBorders>
            <w:shd w:val="clear" w:color="auto" w:fill="auto"/>
            <w:noWrap/>
            <w:vAlign w:val="center"/>
            <w:hideMark/>
          </w:tcPr>
          <w:p w:rsidR="00CF2C08" w:rsidRPr="00CF2C08" w:rsidRDefault="00CF2C08" w:rsidP="00CF2C08">
            <w:pPr>
              <w:spacing w:after="0"/>
              <w:jc w:val="right"/>
              <w:rPr>
                <w:rFonts w:cs="Arial"/>
                <w:color w:val="000000"/>
                <w:sz w:val="16"/>
                <w:szCs w:val="16"/>
                <w:lang w:eastAsia="es-ES"/>
              </w:rPr>
            </w:pPr>
            <w:r w:rsidRPr="00CF2C08">
              <w:rPr>
                <w:rFonts w:cs="Arial"/>
                <w:color w:val="000000"/>
                <w:sz w:val="16"/>
                <w:szCs w:val="16"/>
                <w:lang w:eastAsia="es-ES"/>
              </w:rPr>
              <w:t>(e)</w:t>
            </w:r>
          </w:p>
        </w:tc>
        <w:tc>
          <w:tcPr>
            <w:tcW w:w="3680" w:type="dxa"/>
            <w:tcBorders>
              <w:top w:val="nil"/>
              <w:left w:val="nil"/>
              <w:bottom w:val="nil"/>
              <w:right w:val="nil"/>
            </w:tcBorders>
            <w:shd w:val="clear" w:color="auto" w:fill="auto"/>
            <w:noWrap/>
            <w:vAlign w:val="center"/>
            <w:hideMark/>
          </w:tcPr>
          <w:p w:rsidR="00CF2C08" w:rsidRPr="00CF2C08" w:rsidRDefault="00CF2C08" w:rsidP="00CF2C08">
            <w:pPr>
              <w:spacing w:after="0"/>
              <w:rPr>
                <w:rFonts w:cs="Arial"/>
                <w:color w:val="000000"/>
                <w:sz w:val="16"/>
                <w:szCs w:val="16"/>
                <w:lang w:eastAsia="es-ES"/>
              </w:rPr>
            </w:pPr>
            <w:r w:rsidRPr="00CF2C08">
              <w:rPr>
                <w:rFonts w:cs="Arial"/>
                <w:color w:val="000000"/>
                <w:sz w:val="16"/>
                <w:szCs w:val="16"/>
                <w:lang w:eastAsia="es-ES"/>
              </w:rPr>
              <w:t>Sociedad auditada por Arístides Romero, PI</w:t>
            </w:r>
          </w:p>
        </w:tc>
      </w:tr>
    </w:tbl>
    <w:p w:rsidR="00CF2C08" w:rsidRDefault="00CF2C08" w:rsidP="00CF2C08">
      <w:pPr>
        <w:rPr>
          <w:highlight w:val="yellow"/>
        </w:rPr>
      </w:pPr>
    </w:p>
    <w:p w:rsidR="00CF2C08" w:rsidRPr="00CF2C08" w:rsidRDefault="00CF2C08" w:rsidP="009371DA">
      <w:pPr>
        <w:pStyle w:val="Ttulo1"/>
        <w:keepNext w:val="0"/>
        <w:keepLines w:val="0"/>
        <w:widowControl w:val="0"/>
        <w:ind w:left="142" w:right="113"/>
        <w:rPr>
          <w:rFonts w:cs="Arial"/>
          <w:b w:val="0"/>
          <w:sz w:val="16"/>
          <w:szCs w:val="16"/>
        </w:rPr>
      </w:pPr>
      <w:r w:rsidRPr="002D1FF8">
        <w:rPr>
          <w:rFonts w:cs="Arial"/>
          <w:szCs w:val="16"/>
        </w:rPr>
        <w:t>(</w:t>
      </w:r>
      <w:r w:rsidRPr="002D1FF8">
        <w:rPr>
          <w:rFonts w:cs="Arial"/>
          <w:sz w:val="16"/>
          <w:szCs w:val="16"/>
        </w:rPr>
        <w:t>*)</w:t>
      </w:r>
      <w:r w:rsidRPr="002D1FF8">
        <w:rPr>
          <w:rFonts w:cs="Arial"/>
          <w:sz w:val="16"/>
          <w:szCs w:val="16"/>
        </w:rPr>
        <w:tab/>
      </w:r>
      <w:r w:rsidRPr="002D1FF8">
        <w:rPr>
          <w:rFonts w:cs="Arial"/>
          <w:b w:val="0"/>
          <w:sz w:val="16"/>
          <w:szCs w:val="16"/>
        </w:rPr>
        <w:t>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rsidR="00CF2C08" w:rsidRPr="00CF2C08" w:rsidRDefault="00CF2C08" w:rsidP="00CF2C08">
      <w:pPr>
        <w:rPr>
          <w:highlight w:val="yellow"/>
        </w:rPr>
      </w:pPr>
    </w:p>
    <w:p w:rsidR="007032E1" w:rsidRDefault="007032E1" w:rsidP="009335C0">
      <w:pPr>
        <w:pStyle w:val="Portada"/>
        <w:widowControl w:val="0"/>
        <w:rPr>
          <w:sz w:val="20"/>
        </w:rPr>
      </w:pPr>
      <w:r>
        <w:rPr>
          <w:sz w:val="20"/>
        </w:rPr>
        <w:br w:type="page"/>
      </w:r>
    </w:p>
    <w:p w:rsidR="00BC1C7C" w:rsidRDefault="00BC1C7C" w:rsidP="00BC1C7C">
      <w:pPr>
        <w:pStyle w:val="Portada"/>
        <w:widowControl w:val="0"/>
        <w:rPr>
          <w:sz w:val="20"/>
          <w:lang w:val="es-ES_tradnl"/>
        </w:rPr>
      </w:pPr>
      <w:r>
        <w:rPr>
          <w:sz w:val="20"/>
        </w:rPr>
        <w:lastRenderedPageBreak/>
        <w:t xml:space="preserve">Detalle de </w:t>
      </w:r>
      <w:r>
        <w:rPr>
          <w:sz w:val="20"/>
          <w:lang w:val="es-ES_tradnl"/>
        </w:rPr>
        <w:t>entidades</w:t>
      </w:r>
      <w:r>
        <w:rPr>
          <w:sz w:val="20"/>
        </w:rPr>
        <w:t xml:space="preserve"> del Grupo y multigrupo al 31 de diciembre de 2016:</w:t>
      </w:r>
      <w:r>
        <w:rPr>
          <w:sz w:val="20"/>
          <w:lang w:val="es-ES_tradnl"/>
        </w:rPr>
        <w:t xml:space="preserve">  </w:t>
      </w:r>
    </w:p>
    <w:p w:rsidR="00BC1C7C" w:rsidRDefault="00BC1C7C" w:rsidP="00BC1C7C">
      <w:pPr>
        <w:pStyle w:val="Portada"/>
        <w:widowControl w:val="0"/>
        <w:rPr>
          <w:sz w:val="20"/>
          <w:lang w:val="es-ES_tradnl"/>
        </w:rPr>
      </w:pPr>
    </w:p>
    <w:p w:rsidR="00BC1C7C" w:rsidRDefault="00BC1C7C" w:rsidP="00BC1C7C">
      <w:pPr>
        <w:pStyle w:val="Textocomentario"/>
        <w:widowControl w:val="0"/>
        <w:spacing w:before="0" w:after="0"/>
        <w:ind w:left="567" w:hanging="425"/>
        <w:rPr>
          <w:rFonts w:cs="Arial"/>
          <w:szCs w:val="16"/>
        </w:rPr>
      </w:pPr>
    </w:p>
    <w:p w:rsidR="00BC1C7C" w:rsidRDefault="00BC1C7C" w:rsidP="00BC1C7C">
      <w:pPr>
        <w:pStyle w:val="Textocomentario"/>
        <w:widowControl w:val="0"/>
        <w:spacing w:before="0" w:after="0"/>
        <w:ind w:left="567" w:hanging="425"/>
        <w:rPr>
          <w:rFonts w:cs="Arial"/>
          <w:szCs w:val="16"/>
        </w:rPr>
      </w:pPr>
    </w:p>
    <w:p w:rsidR="00BC1C7C" w:rsidRDefault="00BC1C7C" w:rsidP="00F60D08">
      <w:pPr>
        <w:pStyle w:val="Textocomentario"/>
        <w:widowControl w:val="0"/>
        <w:spacing w:before="0" w:after="0"/>
        <w:ind w:left="0" w:firstLine="0"/>
        <w:rPr>
          <w:rFonts w:cs="Arial"/>
          <w:szCs w:val="16"/>
        </w:rPr>
      </w:pPr>
    </w:p>
    <w:tbl>
      <w:tblPr>
        <w:tblW w:w="0" w:type="auto"/>
        <w:tblInd w:w="-10" w:type="dxa"/>
        <w:tblCellMar>
          <w:left w:w="70" w:type="dxa"/>
          <w:right w:w="70" w:type="dxa"/>
        </w:tblCellMar>
        <w:tblLook w:val="04A0" w:firstRow="1" w:lastRow="0" w:firstColumn="1" w:lastColumn="0" w:noHBand="0" w:noVBand="1"/>
      </w:tblPr>
      <w:tblGrid>
        <w:gridCol w:w="1695"/>
        <w:gridCol w:w="1452"/>
        <w:gridCol w:w="1008"/>
        <w:gridCol w:w="1933"/>
        <w:gridCol w:w="683"/>
        <w:gridCol w:w="823"/>
        <w:gridCol w:w="1030"/>
        <w:gridCol w:w="1030"/>
        <w:gridCol w:w="1225"/>
        <w:gridCol w:w="1031"/>
        <w:gridCol w:w="1110"/>
      </w:tblGrid>
      <w:tr w:rsidR="008715BE" w:rsidRPr="008715BE" w:rsidTr="008715BE">
        <w:trPr>
          <w:trHeight w:val="288"/>
          <w:tblHead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Sociedad</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Domicilio</w:t>
            </w:r>
          </w:p>
        </w:tc>
        <w:tc>
          <w:tcPr>
            <w:tcW w:w="0" w:type="auto"/>
            <w:tcBorders>
              <w:top w:val="single" w:sz="8" w:space="0" w:color="auto"/>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Actividad</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Participación</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Capital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Reservas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Subvenciones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Resultado del Ejercicio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Resultado de explotación</w:t>
            </w:r>
          </w:p>
        </w:tc>
      </w:tr>
      <w:tr w:rsidR="008715BE" w:rsidRPr="008715BE" w:rsidTr="008715BE">
        <w:trPr>
          <w:trHeight w:val="3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nil"/>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r>
      <w:tr w:rsidR="008715BE" w:rsidRPr="008715BE" w:rsidTr="008715BE">
        <w:trPr>
          <w:trHeight w:val="348"/>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nil"/>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NIF</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Directa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Indirecta (*)</w:t>
            </w:r>
          </w:p>
        </w:tc>
        <w:tc>
          <w:tcPr>
            <w:tcW w:w="0" w:type="auto"/>
            <w:vMerge/>
            <w:tcBorders>
              <w:top w:val="single" w:sz="8" w:space="0" w:color="auto"/>
              <w:left w:val="nil"/>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r>
      <w:tr w:rsidR="008715BE" w:rsidRPr="008715BE" w:rsidTr="008715BE">
        <w:trPr>
          <w:trHeight w:val="288"/>
          <w:tblHeader/>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single" w:sz="8" w:space="0" w:color="auto"/>
              <w:left w:val="single" w:sz="8" w:space="0" w:color="auto"/>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r w:rsidRPr="008715BE">
              <w:rPr>
                <w:rFonts w:cs="Arial"/>
                <w:b/>
                <w:bCs/>
                <w:color w:val="000000"/>
                <w:sz w:val="16"/>
                <w:szCs w:val="16"/>
                <w:lang w:eastAsia="es-ES"/>
              </w:rPr>
              <w:t>Entidades del Grupo:</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384"/>
        </w:trPr>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Asociación Inserta Empleo (a)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Comandante Azcárraga, 5 (Madrid)</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G85563302</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empleo para personas con discapacidad</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800.000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1.112.164</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(1.450.000)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(1.450.033)</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672"/>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Asociación ILUNION Empleo(a)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Comandante Azcárraga, 5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G81988362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empleo para personas con discapacidad</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(55.734)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5.950</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Servimedia,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Almansa 66,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val="it-IT" w:eastAsia="es-ES"/>
              </w:rPr>
              <w:t>A78955713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val="it-IT" w:eastAsia="es-ES"/>
              </w:rPr>
              <w:t>Agencia de prensa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3.450.000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(2.325.496)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(901.959)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(804.576)</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r w:rsidRPr="008715BE">
              <w:rPr>
                <w:rFonts w:cs="Arial"/>
                <w:b/>
                <w:bCs/>
                <w:color w:val="000000"/>
                <w:sz w:val="16"/>
                <w:szCs w:val="16"/>
                <w:lang w:eastAsia="es-ES"/>
              </w:rPr>
              <w:t>Sociedades Multigrupo:</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840"/>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Grupo ILUNION, S.L. y Sociedades dependientes</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B79139267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Creación, gestión y seguimiento de sociedades</w:t>
            </w:r>
          </w:p>
        </w:tc>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52,49%</w:t>
            </w:r>
          </w:p>
        </w:tc>
        <w:tc>
          <w:tcPr>
            <w:tcW w:w="0" w:type="auto"/>
            <w:tcBorders>
              <w:top w:val="nil"/>
              <w:left w:val="nil"/>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382.933.750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183.962.955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17.132.657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126.930</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12.355.417</w:t>
            </w:r>
          </w:p>
        </w:tc>
      </w:tr>
      <w:tr w:rsidR="008715BE" w:rsidRPr="008715BE" w:rsidTr="008715BE">
        <w:trPr>
          <w:trHeight w:val="888"/>
        </w:trPr>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Lavanderías S.A. (a)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de Vallecas Camino Pozo Tío Raimundo, s/n, Madrid</w:t>
            </w:r>
            <w:bookmarkStart w:id="6" w:name="_GoBack"/>
            <w:bookmarkEnd w:id="6"/>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lavanderías industriales</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26.000.000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52.497.897</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5.431.544</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1.941.580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2.205.067</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A79475729</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100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Bugaderíes de Catalunya,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Bosch Tancat, s/n, Naves 12-16,  Cerdanyola del Valles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A59769265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9.016.953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618.477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(141.427)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(87.296)</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Lavanderías de Canarias,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General Bravo, 8, Las Palmas de Gran Canaria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A35565084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10.579.268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3.268.344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1.762.136</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1.604.380</w:t>
            </w:r>
          </w:p>
        </w:tc>
      </w:tr>
      <w:tr w:rsidR="008715BE" w:rsidRPr="008715BE" w:rsidTr="00225EB7">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Cipo, S.L. (a)</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Ramón Lull, 73, Sabadell (Barcelona)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B60338472</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2.127.240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3.186.787</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72.146</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412.707</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440.132</w:t>
            </w:r>
          </w:p>
        </w:tc>
      </w:tr>
      <w:tr w:rsidR="00225EB7" w:rsidRPr="008715BE" w:rsidTr="00225EB7">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000000" w:fill="FFFFFF"/>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000000" w:fill="FFFFFF"/>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Textil Rental,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Río Padrón, Nave 3, Estepona (Málaga)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B29720273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1.468.212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2.454.457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909.612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904.137</w:t>
            </w: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 Euskalduna, S.L.U.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 Ind. Pozueta, Parcela 16F, Lemoa (Vizcaya)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B48799852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1.280.935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(185.896)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127.444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(273.292)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(184.939)</w:t>
            </w: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Lavanor,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 Nave 10, Pol. Ind. Errekaldea Beriain (Navarra)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B31978398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6.020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354.439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334.074</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400.968</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Laundry Center,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 Ind. El Borbotón, 5 Huete (Cuenca)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B16294209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1.156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10.335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200.253</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236.028</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 ILUNION Laveco,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Forjadores, 27, Boadilla del Monte</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B84664127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1.551.000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(854.232)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(321.881)</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(304.105)</w:t>
            </w: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Amalia,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val="en-US" w:eastAsia="es-ES"/>
              </w:rPr>
              <w:t>Pol. Ind. Can Picafort 27-28-55-56 Sta. Margarita, Mallorca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B07305592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9.858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1.851.143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20.129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943.209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982.534</w:t>
            </w: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Lavachel,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 Ind. Mora Garay, Parcela 0.1 y 0.2 Tremañes Gijón/Asturias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A33648601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1.109.483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(622.190)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81.027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94.767</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Lavanderías Mecánicas Crisol,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Diego Vega Sarmiento, 53, Las Palmas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B35004506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10.818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1.964.972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9.352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288.787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326.568</w:t>
            </w:r>
          </w:p>
        </w:tc>
      </w:tr>
      <w:tr w:rsidR="008715BE" w:rsidRPr="008715BE" w:rsidTr="008715BE">
        <w:trPr>
          <w:trHeight w:val="1008"/>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Bugaderia Industrial Mesnet,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 Joan Oiver 28-30 - Polígono Industrial Mas Bat (Reus)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B-55511604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1.012.000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(1.089.334)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96.793</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163.060</w:t>
            </w:r>
          </w:p>
        </w:tc>
      </w:tr>
      <w:tr w:rsidR="008715BE" w:rsidRPr="008715BE" w:rsidTr="00225EB7">
        <w:trPr>
          <w:trHeight w:val="48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TI, S.A.U. (b)</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A79310819</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Mecanización de datos</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2.660.000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495.420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36.428</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(15.119)</w:t>
            </w:r>
          </w:p>
        </w:tc>
      </w:tr>
      <w:tr w:rsidR="00225EB7" w:rsidRPr="008715BE" w:rsidTr="00225EB7">
        <w:trPr>
          <w:trHeight w:val="10"/>
        </w:trPr>
        <w:tc>
          <w:tcPr>
            <w:tcW w:w="0" w:type="auto"/>
            <w:tcBorders>
              <w:top w:val="single" w:sz="8" w:space="0" w:color="auto"/>
              <w:left w:val="single" w:sz="8" w:space="0" w:color="auto"/>
              <w:bottom w:val="nil"/>
              <w:right w:val="single" w:sz="8" w:space="0" w:color="auto"/>
            </w:tcBorders>
            <w:shd w:val="clear" w:color="000000" w:fill="FFFFFF"/>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000000" w:fill="FFFFFF"/>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000000" w:fill="FFFFFF"/>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BPO,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A79296026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Mecanización de datos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1.246.634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243.073</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340.488</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Adaptación de Vehículos,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Gavá 11-17,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B60959624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montaje de ayudas técnicas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117.402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364.807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(293.123)</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(376.816)</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Salud,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Don Ramón de la Cruz, 38,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A79707295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Comercialización de ayudas técnicas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2.184.005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(985.767)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35.611</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(463.289)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(494.841)</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Fundosa Social Consulting,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Bernardino Obregón, 26,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A79475703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empleo para personas con discapacidad</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786.000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223.436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34.807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(743</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Contact Center,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A58923517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Marketing telefónico</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16.476.374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1.981.714</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2.255.256</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C.E.E. Contact Center,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Miguel Yuste, 48,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A79331690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Marketing telefónico</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1.859.587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194.945</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204.026</w:t>
            </w:r>
          </w:p>
        </w:tc>
      </w:tr>
      <w:tr w:rsidR="008715BE" w:rsidRPr="008715BE" w:rsidTr="008715BE">
        <w:trPr>
          <w:trHeight w:val="1056"/>
        </w:trPr>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Accesibilidad, Estudios y Proyectos, S.A.U. (a)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Comercialización de bienes y prestación de servicios a través de canales de telecomunicación</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60.101</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449.729</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21.277</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157.313</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262.514</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A81673352</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Emergencias,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A41950601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Marketing telefónico</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60.101</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3.099.744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483.219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706.955</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Sociosanitario.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A82438995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socio sanitarios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(1.353.164)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1.714.656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1.362.762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2.052.675</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Esterilización,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Río Ebro, Arganda del Rey</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A84072446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de esterilización sanitaria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120.400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149.620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(161.514)</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(156.189)</w:t>
            </w:r>
          </w:p>
        </w:tc>
      </w:tr>
      <w:tr w:rsidR="008715BE" w:rsidRPr="008715BE" w:rsidTr="00CD030A">
        <w:trPr>
          <w:trHeight w:val="288"/>
        </w:trPr>
        <w:tc>
          <w:tcPr>
            <w:tcW w:w="0" w:type="auto"/>
            <w:tcBorders>
              <w:top w:val="nil"/>
              <w:left w:val="single" w:sz="8" w:space="0" w:color="auto"/>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CD030A">
        <w:trPr>
          <w:trHeight w:val="63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Reciclados, S.A.U. (b)</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Monte Urba, 11,La Bañeza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A84547546</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y reciclaje de equipos eléctricos</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2.000.000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(1.093.807)</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963.185</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(51.672)</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1.508</w:t>
            </w:r>
          </w:p>
        </w:tc>
      </w:tr>
      <w:tr w:rsidR="00225EB7" w:rsidRPr="008715BE" w:rsidTr="00CD030A">
        <w:trPr>
          <w:trHeight w:val="30"/>
        </w:trPr>
        <w:tc>
          <w:tcPr>
            <w:tcW w:w="0" w:type="auto"/>
            <w:tcBorders>
              <w:top w:val="single" w:sz="8" w:space="0" w:color="auto"/>
              <w:bottom w:val="nil"/>
            </w:tcBorders>
            <w:shd w:val="clear" w:color="000000" w:fill="FFFFFF"/>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000000" w:fill="FFFFFF"/>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bottom w:val="nil"/>
            </w:tcBorders>
            <w:shd w:val="clear" w:color="000000" w:fill="FFFFFF"/>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1008"/>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lastRenderedPageBreak/>
              <w:t>ILUNION Servicios Industriales Galicia S.L.U.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Rúa Redondela, 1, San Cibrao Das Viñas.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B15674559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Forrado de volantes y elaboración de componentes del automóvil</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248.000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(76.868)</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73.664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74.748</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111.347</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Retail y Comercialización,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Garibay 7,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A79476941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Explotación de tiendas en hospitales</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5.805.991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2.095.570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31.720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923.978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810.675</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Fundosa Ultracongelados y Precocinados,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Avda. Fuente de las Piedras, Cabra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A14202519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Sin actividad</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3.576.289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(837.950)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25.788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(6.262)</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Columbia Cintas de Impresión, S.L.U.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Polígono Industrial Siresa; Reinosa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B39353610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Reciclados informáticos</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383.485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(396.575)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(512.265)</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Textil,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de León, 42, León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A24072068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Confección de ropa de trabajo</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480.000</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2.746.778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226.424</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196.145</w:t>
            </w:r>
          </w:p>
        </w:tc>
      </w:tr>
      <w:tr w:rsidR="008715BE" w:rsidRPr="008715BE" w:rsidTr="008715BE">
        <w:trPr>
          <w:trHeight w:val="1008"/>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Industriales Levante, S.L.U.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Juan Carlos I, Almussafes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B96742374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Elaboración de piezas para el automóvil y forrado de volantes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270.452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1.803.518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375.288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421.968</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540.853</w:t>
            </w:r>
          </w:p>
        </w:tc>
      </w:tr>
      <w:tr w:rsidR="008715BE" w:rsidRPr="008715BE" w:rsidTr="000C3F39">
        <w:trPr>
          <w:trHeight w:val="1008"/>
        </w:trPr>
        <w:tc>
          <w:tcPr>
            <w:tcW w:w="0" w:type="auto"/>
            <w:tcBorders>
              <w:top w:val="nil"/>
              <w:left w:val="single" w:sz="8" w:space="0" w:color="auto"/>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Modular Valenciana, S.L. (a)</w:t>
            </w:r>
          </w:p>
        </w:tc>
        <w:tc>
          <w:tcPr>
            <w:tcW w:w="0" w:type="auto"/>
            <w:tcBorders>
              <w:top w:val="nil"/>
              <w:left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Gran Vía Ramón y Cajal, 13, Valencia</w:t>
            </w:r>
          </w:p>
        </w:tc>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B96965579</w:t>
            </w:r>
          </w:p>
        </w:tc>
        <w:tc>
          <w:tcPr>
            <w:tcW w:w="0" w:type="auto"/>
            <w:tcBorders>
              <w:top w:val="nil"/>
              <w:left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montaje de productos para empresas de automoción</w:t>
            </w:r>
          </w:p>
        </w:tc>
        <w:tc>
          <w:tcPr>
            <w:tcW w:w="0" w:type="auto"/>
            <w:tcBorders>
              <w:top w:val="nil"/>
              <w:left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240.400</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3.230.284</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2.005</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585.152</w:t>
            </w:r>
          </w:p>
        </w:tc>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528.914</w:t>
            </w:r>
          </w:p>
        </w:tc>
      </w:tr>
      <w:tr w:rsidR="008715BE" w:rsidRPr="008715BE" w:rsidTr="000C3F39">
        <w:trPr>
          <w:trHeight w:val="10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Modular Logística Valenciana, S.L. (a)</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Polígono Industrial Juan Carlos I, parcela T-1-2 , Almussafes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B97467450</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montaje de productos para empresas industriales</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88</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1.000.000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4.289.702</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600.483</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3.568.825</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4.761.435</w:t>
            </w:r>
          </w:p>
        </w:tc>
      </w:tr>
      <w:tr w:rsidR="00225EB7" w:rsidRPr="008715BE" w:rsidTr="000C3F39">
        <w:tc>
          <w:tcPr>
            <w:tcW w:w="0" w:type="auto"/>
            <w:tcBorders>
              <w:top w:val="single" w:sz="8" w:space="0" w:color="auto"/>
              <w:bottom w:val="nil"/>
            </w:tcBorders>
            <w:shd w:val="clear" w:color="000000" w:fill="FFFFFF"/>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000000" w:fill="FFFFFF"/>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bottom w:val="nil"/>
            </w:tcBorders>
            <w:shd w:val="clear" w:color="000000" w:fill="FFFFFF"/>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1392"/>
        </w:trPr>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lastRenderedPageBreak/>
              <w:t>ILUNION Servicios Industriales de Catalunya, S.L.(a)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Carretera N-340 km, Tarragona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Formación, rehabilitación y recuperación de personas discapacitadas para lograr su integración laboral y social</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426.276</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371.407</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488.014</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B55570196</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Gestión de espacios deportivos,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Complejo Deportivo Somontes,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B11710258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Explotación y gestión de instalaciones deportivas y de ocio</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2.132.000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62.503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7.213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(419.983)</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(419.838)</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Fitex ILUNION,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 Doctor Rodríguez Ledesma, s/n Cáceres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A10233211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 de atención e información telefónica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625.040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2.089.250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40.994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352.317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302.369</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Comercializadora,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Recoletos, 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A79392783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Comercialización de productos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1.034.349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1.750</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3.108</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Servicios La Cartuja GESSER, S.L. (d)</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Alhaja, s/n Jerez de la Frontera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B11710258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Creación de empleo para enfermos mentales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18.030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1.080.672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181.970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240.292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261.328</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Be on Diversity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Velázquez, 18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B86869401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de servicios de consultoría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(5.257)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(61.294)</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(58.177)</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 Franco,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Avenida López Tienda, 6, Zafra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A06037634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1.280.469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218.529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238.369</w:t>
            </w:r>
          </w:p>
        </w:tc>
      </w:tr>
      <w:tr w:rsidR="008715BE" w:rsidRPr="008715BE" w:rsidTr="008715BE">
        <w:trPr>
          <w:trHeight w:val="384"/>
        </w:trPr>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Bugadería Industrial S.A.U.</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Pau Casals, Ed.Cornella II, Andorra la Vella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103.000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11.318</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(52.829)</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(49.772)</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L709322</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720"/>
        </w:trPr>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Industriales Zona Centro S.L.U. (a)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Gran Vía del Este, 1, Madrid</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Manipulado, retractilado, embalaje de todo tipo de periódicos y libros</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993.300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266.325</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528.733</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583.808</w:t>
            </w:r>
          </w:p>
        </w:tc>
      </w:tr>
      <w:tr w:rsidR="008715BE" w:rsidRPr="008715BE" w:rsidTr="00225EB7">
        <w:trPr>
          <w:trHeight w:val="288"/>
        </w:trPr>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B80771868</w:t>
            </w: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lastRenderedPageBreak/>
              <w:t>ILUNION Servicios Industriales Aragón, S.L.U.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Valdemuel s/n, Epila, Zaragoza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B99417248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6.834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14.841</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7.769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16.678</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ILUNION Lavanderías de Portugal, Unipessoal LDA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Sao Domingos de Benfica, Lisbon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510623174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(21.603)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25.820</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28.535</w:t>
            </w: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Clintex Lavandería Industrial,S.L.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Las Cabezas de San Juan, Sevilla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B91167866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y limpieza en general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1.750.000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(53.614)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1.148.308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265.851</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293.120</w:t>
            </w:r>
          </w:p>
        </w:tc>
      </w:tr>
      <w:tr w:rsidR="008715BE" w:rsidRPr="008715BE" w:rsidTr="008715BE">
        <w:trPr>
          <w:trHeight w:val="936"/>
        </w:trPr>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MANCHALAN, S.A. (a)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Cabanillas del Campo</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venta de componentes de electrodomésticos y realización de montajes e instalaciones</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2.182.500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(511.306)</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116.275</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176.884</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190.600</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A19180108</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Colombia, S.A.S.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CR. 7, 75-66, oficina 702, (Bogotá D.C.)</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900852988-1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20.861</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(31.925)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(219.522)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(215.579)</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Facility Services,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B82053463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de gestión administrativa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651.497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12.213.452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(83.521)</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332.864</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ILUNION CEE Limpieza y Medio Ambiente, S.A. (a)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A79449302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3.666.174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12.130.843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9.953</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(148.637)</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Asesores,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Pechuán, 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A80185408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Consultores de pensiones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91</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240.405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1.683.499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106.942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71.488</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Fisioterapia y Salud,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Nuria, 42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B81827768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Sanitarios de Fisioterapia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73.260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350.716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190.818</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185.222</w:t>
            </w:r>
          </w:p>
        </w:tc>
      </w:tr>
      <w:tr w:rsidR="008715BE" w:rsidRPr="008715BE" w:rsidTr="000C3F39">
        <w:trPr>
          <w:trHeight w:val="504"/>
        </w:trPr>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ILUNION Turismo Responsable, S.L. </w:t>
            </w:r>
          </w:p>
        </w:tc>
        <w:tc>
          <w:tcPr>
            <w:tcW w:w="0" w:type="auto"/>
            <w:tcBorders>
              <w:top w:val="nil"/>
              <w:left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Pechuán, 1 (Madrid)</w:t>
            </w:r>
          </w:p>
        </w:tc>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B85392355</w:t>
            </w:r>
          </w:p>
        </w:tc>
        <w:tc>
          <w:tcPr>
            <w:tcW w:w="0" w:type="auto"/>
            <w:tcBorders>
              <w:top w:val="nil"/>
              <w:left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Parking y Limpieza de vehículos</w:t>
            </w:r>
          </w:p>
        </w:tc>
        <w:tc>
          <w:tcPr>
            <w:tcW w:w="0" w:type="auto"/>
            <w:tcBorders>
              <w:top w:val="nil"/>
              <w:left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120.000</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347.716</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(207.921)</w:t>
            </w:r>
          </w:p>
        </w:tc>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(240.138)</w:t>
            </w:r>
          </w:p>
        </w:tc>
      </w:tr>
      <w:tr w:rsidR="008715BE" w:rsidRPr="008715BE" w:rsidTr="000C3F39">
        <w:trPr>
          <w:trHeight w:val="53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Hotels Catalunya, S.A.</w:t>
            </w:r>
          </w:p>
        </w:tc>
        <w:tc>
          <w:tcPr>
            <w:tcW w:w="0" w:type="auto"/>
            <w:tcBorders>
              <w:top w:val="nil"/>
              <w:left w:val="nil"/>
              <w:bottom w:val="single" w:sz="4"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Ramón Turro, 196-198 (Barcelona)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A66283144</w:t>
            </w:r>
          </w:p>
        </w:tc>
        <w:tc>
          <w:tcPr>
            <w:tcW w:w="0" w:type="auto"/>
            <w:tcBorders>
              <w:top w:val="nil"/>
              <w:left w:val="nil"/>
              <w:bottom w:val="single" w:sz="4"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single" w:sz="8" w:space="0" w:color="auto"/>
              <w:bottom w:val="single" w:sz="4"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4"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single" w:sz="4"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2.545.000</w:t>
            </w:r>
          </w:p>
        </w:tc>
        <w:tc>
          <w:tcPr>
            <w:tcW w:w="0" w:type="auto"/>
            <w:tcBorders>
              <w:top w:val="nil"/>
              <w:left w:val="single" w:sz="8" w:space="0" w:color="auto"/>
              <w:bottom w:val="single" w:sz="4"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8.121.791</w:t>
            </w:r>
          </w:p>
        </w:tc>
        <w:tc>
          <w:tcPr>
            <w:tcW w:w="0" w:type="auto"/>
            <w:tcBorders>
              <w:top w:val="nil"/>
              <w:left w:val="single" w:sz="8" w:space="0" w:color="auto"/>
              <w:bottom w:val="single" w:sz="4"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4"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1.233.597</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3.021.933</w:t>
            </w:r>
          </w:p>
        </w:tc>
      </w:tr>
      <w:tr w:rsidR="00225EB7" w:rsidRPr="008715BE" w:rsidTr="000C3F39">
        <w:trPr>
          <w:trHeight w:val="10"/>
        </w:trPr>
        <w:tc>
          <w:tcPr>
            <w:tcW w:w="0" w:type="auto"/>
            <w:tcBorders>
              <w:top w:val="single" w:sz="4"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val="en-US"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4" w:space="0" w:color="auto"/>
              <w:bottom w:val="nil"/>
            </w:tcBorders>
            <w:shd w:val="clear" w:color="000000" w:fill="FFFFFF"/>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4" w:space="0" w:color="auto"/>
              <w:bottom w:val="nil"/>
            </w:tcBorders>
            <w:shd w:val="clear" w:color="000000" w:fill="FFFFFF"/>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lastRenderedPageBreak/>
              <w:t>ILUNION Hotels,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Pechuán, 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A80546088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3.420.119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44.929.127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(549.264)</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(848.762)</w:t>
            </w:r>
          </w:p>
        </w:tc>
      </w:tr>
      <w:tr w:rsidR="008715BE" w:rsidRPr="008715BE" w:rsidTr="008715BE">
        <w:trPr>
          <w:trHeight w:val="288"/>
        </w:trPr>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Hotels Levante, S.A.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Luis García Berlanga, 19-21 (Valencia)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3.845.458</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5.871.154</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555.670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953.496</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A79163184</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Ibéricos de Azuaga,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Azuaga (Badajoz)</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A06128185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Producción cárnica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3.062.457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3.790.230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39.267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51.662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200.060</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ONCISA Promociones Servicios Inmobiliarios,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B86889920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Inmobiliaria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10.003.000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134.048.919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4.832.521</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5.054.673</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Proyectos e Instalaciones de Material Urbano,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 Jubería, 266 (Gijón)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A33754870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Mobiliario Urbano</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1.562.631</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890.282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3.617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(848.280)</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(831.421)</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Centro de Servicios Compartidos,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B61465118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Sociedad de cartera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3.525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2.407.062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30.327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126.328</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Mediación, Correduría de Seguros,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Pechuán, 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A79945598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Correduría de seguros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240.405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879.936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264.479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228.212</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Plaza Hotel Assets, S.A.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Pechuán, 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A87400859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51.154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596.707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1.169.746</w:t>
            </w:r>
          </w:p>
        </w:tc>
      </w:tr>
      <w:tr w:rsidR="008715BE" w:rsidRPr="008715BE" w:rsidTr="008715BE">
        <w:trPr>
          <w:trHeight w:val="384"/>
        </w:trPr>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Limpieza y Medioambiente, S.A. (a)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7.981.441</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4.819.456</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(728.376)</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(590.424)</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A79384525</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288"/>
        </w:trPr>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CEE Outsourcing, S.A.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Comandante Azcárraga, 5 (Madrid)</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A86098118</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de servicios de trabajo</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60.001</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2.546.579</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1.699.339</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1.667.126</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A78038213</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672"/>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Outsourcing,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Comandante Azcárraga, 5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A78601945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300.506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1.227.044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(1.556.546)</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(1.322.255)</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Capital Humano ETT,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Comandante Azcárraga, 5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A81777658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258.435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138.660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(24.331)</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5.892</w:t>
            </w:r>
          </w:p>
        </w:tc>
      </w:tr>
      <w:tr w:rsidR="008715BE" w:rsidRPr="008715BE" w:rsidTr="00225EB7">
        <w:trPr>
          <w:trHeight w:val="7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Outsourcing Catalunya, S.L.</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Motors, 30  - Hospitalet de Llobregat (Barcelona)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B65818387</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(5.648)</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(5.640)</w:t>
            </w:r>
          </w:p>
        </w:tc>
      </w:tr>
      <w:tr w:rsidR="00225EB7" w:rsidRPr="008715BE" w:rsidTr="00225EB7">
        <w:trPr>
          <w:trHeight w:val="10"/>
        </w:trPr>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val="en-US"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672"/>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Outsourcing Levante,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Franco Tormo, 5 (Valencia)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B98451123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16.010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23.647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152.639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154.248</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Seguridad,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Comandante Azcárraga, 5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A78917465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Seguridad</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13.170.000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2.477.069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(8.308.386)</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(7.752.113)</w:t>
            </w:r>
          </w:p>
        </w:tc>
      </w:tr>
      <w:tr w:rsidR="008715BE" w:rsidRPr="008715BE" w:rsidTr="008715BE">
        <w:trPr>
          <w:trHeight w:val="720"/>
        </w:trPr>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Vinsa Seguridad de Venezuela CA y Sociedades dependientes (c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Caracas, Venezuela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Seguridad</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1.926.271</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(1.259.839)</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(466.695)</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(466.695)</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J-30462865-O</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5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CEE Centro de Servicios Compartidos, S.L. (a)</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B79139267</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de Servicios</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1.130.449</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(83.260)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(111.202)</w:t>
            </w:r>
          </w:p>
        </w:tc>
      </w:tr>
    </w:tbl>
    <w:p w:rsidR="00BC1C7C" w:rsidRDefault="00BC1C7C" w:rsidP="00BC1C7C">
      <w:pPr>
        <w:pStyle w:val="Textocomentario"/>
        <w:widowControl w:val="0"/>
        <w:spacing w:before="0" w:after="0"/>
        <w:ind w:left="567" w:hanging="425"/>
        <w:rPr>
          <w:rFonts w:cs="Arial"/>
          <w:szCs w:val="16"/>
        </w:rPr>
      </w:pPr>
    </w:p>
    <w:p w:rsidR="00F60D08" w:rsidRPr="00F60D08" w:rsidRDefault="00F60D08" w:rsidP="00F60D08"/>
    <w:p w:rsidR="00BC1C7C" w:rsidRPr="002D1FF8" w:rsidRDefault="00BC1C7C" w:rsidP="00BC1C7C">
      <w:pPr>
        <w:pStyle w:val="Textocomentario"/>
        <w:widowControl w:val="0"/>
        <w:spacing w:before="0" w:after="0"/>
        <w:ind w:left="567" w:hanging="425"/>
        <w:rPr>
          <w:rFonts w:cs="Arial"/>
          <w:szCs w:val="16"/>
        </w:rPr>
      </w:pPr>
      <w:r w:rsidRPr="002D1FF8">
        <w:rPr>
          <w:rFonts w:cs="Arial"/>
          <w:szCs w:val="16"/>
        </w:rPr>
        <w:t>(a)</w:t>
      </w:r>
      <w:r w:rsidRPr="002D1FF8">
        <w:rPr>
          <w:rFonts w:cs="Arial"/>
          <w:szCs w:val="16"/>
        </w:rPr>
        <w:tab/>
        <w:t>Sociedad auditada por Ernst &amp; Young. S.L.</w:t>
      </w:r>
    </w:p>
    <w:p w:rsidR="00BC1C7C" w:rsidRPr="002D1FF8" w:rsidRDefault="00BC1C7C" w:rsidP="00BC1C7C">
      <w:pPr>
        <w:pStyle w:val="Textocomentario"/>
        <w:widowControl w:val="0"/>
        <w:spacing w:before="0" w:after="0"/>
        <w:ind w:left="567" w:hanging="425"/>
        <w:rPr>
          <w:rFonts w:cs="Arial"/>
          <w:szCs w:val="16"/>
        </w:rPr>
      </w:pPr>
      <w:r w:rsidRPr="002D1FF8">
        <w:rPr>
          <w:rFonts w:cs="Arial"/>
          <w:szCs w:val="16"/>
        </w:rPr>
        <w:t>(b)</w:t>
      </w:r>
      <w:r w:rsidRPr="002D1FF8">
        <w:rPr>
          <w:rFonts w:cs="Arial"/>
          <w:szCs w:val="16"/>
        </w:rPr>
        <w:tab/>
        <w:t>Sociedad auditada por Deloitte, S.L.</w:t>
      </w:r>
    </w:p>
    <w:p w:rsidR="00BC1C7C" w:rsidRPr="002D1FF8" w:rsidRDefault="00BC1C7C" w:rsidP="00BC1C7C">
      <w:pPr>
        <w:pStyle w:val="Textocomentario"/>
        <w:widowControl w:val="0"/>
        <w:spacing w:before="0" w:after="0"/>
        <w:ind w:left="567" w:hanging="425"/>
        <w:jc w:val="left"/>
        <w:rPr>
          <w:rFonts w:cs="Arial"/>
          <w:szCs w:val="16"/>
        </w:rPr>
      </w:pPr>
      <w:r w:rsidRPr="002D1FF8">
        <w:rPr>
          <w:rFonts w:cs="Arial"/>
          <w:szCs w:val="16"/>
        </w:rPr>
        <w:t>(c)</w:t>
      </w:r>
      <w:r w:rsidRPr="002D1FF8">
        <w:rPr>
          <w:rFonts w:cs="Arial"/>
          <w:szCs w:val="16"/>
        </w:rPr>
        <w:tab/>
        <w:t>Sociedad auditada por Moore Stephens AMS, S.L.</w:t>
      </w:r>
    </w:p>
    <w:p w:rsidR="00BC1C7C" w:rsidRPr="002D1FF8" w:rsidRDefault="00BC1C7C" w:rsidP="00BC1C7C">
      <w:pPr>
        <w:pStyle w:val="Textocomentario"/>
        <w:widowControl w:val="0"/>
        <w:spacing w:before="0" w:after="0"/>
        <w:ind w:left="567" w:hanging="425"/>
        <w:jc w:val="left"/>
      </w:pPr>
      <w:r w:rsidRPr="002D1FF8">
        <w:rPr>
          <w:rFonts w:cs="Arial"/>
          <w:szCs w:val="16"/>
        </w:rPr>
        <w:t>(d)</w:t>
      </w:r>
      <w:r w:rsidRPr="002D1FF8">
        <w:rPr>
          <w:rFonts w:cs="Arial"/>
          <w:szCs w:val="16"/>
        </w:rPr>
        <w:tab/>
        <w:t>Sociedad auditada por MAF Auditores, S.L.P.</w:t>
      </w:r>
    </w:p>
    <w:p w:rsidR="00BC1C7C" w:rsidRPr="002D1FF8" w:rsidRDefault="00BC1C7C" w:rsidP="00BC1C7C">
      <w:pPr>
        <w:pStyle w:val="Ttulo1"/>
        <w:keepNext w:val="0"/>
        <w:keepLines w:val="0"/>
        <w:widowControl w:val="0"/>
        <w:ind w:left="567" w:hanging="425"/>
        <w:rPr>
          <w:rFonts w:cs="Arial"/>
          <w:sz w:val="16"/>
          <w:szCs w:val="16"/>
        </w:rPr>
      </w:pPr>
      <w:r w:rsidRPr="002D1FF8">
        <w:rPr>
          <w:rFonts w:cs="Arial"/>
          <w:szCs w:val="16"/>
        </w:rPr>
        <w:t>(</w:t>
      </w:r>
      <w:r w:rsidRPr="002D1FF8">
        <w:rPr>
          <w:rFonts w:cs="Arial"/>
          <w:sz w:val="16"/>
          <w:szCs w:val="16"/>
        </w:rPr>
        <w:t>*)</w:t>
      </w:r>
      <w:r w:rsidRPr="002D1FF8">
        <w:rPr>
          <w:rFonts w:cs="Arial"/>
          <w:sz w:val="16"/>
          <w:szCs w:val="16"/>
        </w:rPr>
        <w:tab/>
      </w:r>
      <w:r w:rsidRPr="002D1FF8">
        <w:rPr>
          <w:rFonts w:cs="Arial"/>
          <w:b w:val="0"/>
          <w:sz w:val="16"/>
          <w:szCs w:val="16"/>
        </w:rPr>
        <w:t>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rsidR="009335C0" w:rsidRDefault="009335C0">
      <w:pPr>
        <w:spacing w:after="0"/>
        <w:jc w:val="left"/>
        <w:rPr>
          <w:b/>
          <w:kern w:val="28"/>
          <w:highlight w:val="yellow"/>
        </w:rPr>
      </w:pPr>
      <w:r>
        <w:rPr>
          <w:highlight w:val="yellow"/>
        </w:rPr>
        <w:br w:type="page"/>
      </w:r>
    </w:p>
    <w:p w:rsidR="00E90C49" w:rsidRPr="009335C0" w:rsidRDefault="005D4268" w:rsidP="009335C0">
      <w:pPr>
        <w:pStyle w:val="Ttulo1"/>
        <w:keepNext w:val="0"/>
        <w:keepLines w:val="0"/>
        <w:widowControl w:val="0"/>
      </w:pPr>
      <w:r w:rsidRPr="009335C0">
        <w:lastRenderedPageBreak/>
        <w:t>Entidades asociadas</w:t>
      </w:r>
      <w:r w:rsidR="009335C0" w:rsidRPr="009335C0">
        <w:t xml:space="preserve"> al 31 de diciembre de 201</w:t>
      </w:r>
      <w:r w:rsidR="00BC1C7C">
        <w:t>7</w:t>
      </w:r>
      <w:r w:rsidR="0085701E" w:rsidRPr="009335C0">
        <w:t xml:space="preserve"> (en Euros)</w:t>
      </w:r>
    </w:p>
    <w:tbl>
      <w:tblPr>
        <w:tblW w:w="15845" w:type="dxa"/>
        <w:tblInd w:w="-918" w:type="dxa"/>
        <w:tblCellMar>
          <w:left w:w="70" w:type="dxa"/>
          <w:right w:w="70" w:type="dxa"/>
        </w:tblCellMar>
        <w:tblLook w:val="04A0" w:firstRow="1" w:lastRow="0" w:firstColumn="1" w:lastColumn="0" w:noHBand="0" w:noVBand="1"/>
      </w:tblPr>
      <w:tblGrid>
        <w:gridCol w:w="2430"/>
        <w:gridCol w:w="2346"/>
        <w:gridCol w:w="1036"/>
        <w:gridCol w:w="2802"/>
        <w:gridCol w:w="683"/>
        <w:gridCol w:w="807"/>
        <w:gridCol w:w="959"/>
        <w:gridCol w:w="1132"/>
        <w:gridCol w:w="1225"/>
        <w:gridCol w:w="1165"/>
        <w:gridCol w:w="1260"/>
      </w:tblGrid>
      <w:tr w:rsidR="00DB68CC" w:rsidRPr="008715BE" w:rsidTr="002D115E">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Sociedad</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Domicilio</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color w:val="000000"/>
                <w:sz w:val="16"/>
                <w:szCs w:val="16"/>
                <w:lang w:eastAsia="es-ES"/>
              </w:rPr>
            </w:pPr>
            <w:r w:rsidRPr="005265D0">
              <w:rPr>
                <w:rFonts w:cs="Arial"/>
                <w:color w:val="000000"/>
                <w:sz w:val="16"/>
                <w:szCs w:val="16"/>
                <w:lang w:eastAsia="es-ES"/>
              </w:rPr>
              <w:t>NIF</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Actividad</w:t>
            </w:r>
          </w:p>
        </w:tc>
        <w:tc>
          <w:tcPr>
            <w:tcW w:w="0" w:type="auto"/>
            <w:gridSpan w:val="2"/>
            <w:tcBorders>
              <w:top w:val="single" w:sz="8" w:space="0" w:color="auto"/>
              <w:left w:val="nil"/>
              <w:bottom w:val="single" w:sz="8" w:space="0" w:color="000000"/>
              <w:right w:val="single" w:sz="8" w:space="0" w:color="000000"/>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Participación</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Capital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Reservas y otros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Subvenciones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Resultado del Ejercicio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 xml:space="preserve">Resultado de explotación </w:t>
            </w:r>
          </w:p>
        </w:tc>
      </w:tr>
      <w:tr w:rsidR="00DB68CC" w:rsidRPr="008715BE" w:rsidTr="002D115E">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Directa</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Indirecta</w:t>
            </w:r>
          </w:p>
        </w:tc>
        <w:tc>
          <w:tcPr>
            <w:tcW w:w="0" w:type="auto"/>
            <w:vMerge/>
            <w:tcBorders>
              <w:top w:val="single" w:sz="8" w:space="0" w:color="auto"/>
              <w:left w:val="nil"/>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Iniciativas de Empleo Andaluzas, S.A.</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Avenida de las Ciencias 27, Edificio Entreparques bloque 5, Local;41020 Sevilla</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A-41431891</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Integración laboral de pacientes mentales de Andalucía</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46,97</w:t>
            </w:r>
          </w:p>
        </w:tc>
        <w:tc>
          <w:tcPr>
            <w:tcW w:w="0" w:type="auto"/>
            <w:tcBorders>
              <w:top w:val="nil"/>
              <w:left w:val="nil"/>
              <w:bottom w:val="nil"/>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1.487.(640)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3.878.(335)</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397.(670)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w:t>
            </w: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Multiser del Mediterráneo, S.L.</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Recinto Hospital Civil, Nave Central; Civil, s/n; 29009 Málaga</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B-29683992</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Mantenimiento de parques y jardines. Impresión de textos. Guarda vehículos</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32,14</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16,78</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84.(142)</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1.495.(846)</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398.(748)</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398.(748)</w:t>
            </w: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Proazimut, S.L.</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Cortijo El Cuarto s/n, Nave Central; 41014 Bellavista (Sevilla)</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B-41610825</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Fabricación, distribución y reparación de elementos electrónicos, artículos madera</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34,07</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14,83</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328.(153)</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3.593.(792)</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(192)</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1.076.(409)</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1.076.(409)</w:t>
            </w: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Gureak Lanean, S.A. (anteriormente denominada Talleres Protegidos GUREAK, S.A.) (a)</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Camino de Illarra 4; 20018 San Sebastián.</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A-20044590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Creación de empleo</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19,88</w:t>
            </w:r>
          </w:p>
        </w:tc>
        <w:tc>
          <w:tcPr>
            <w:tcW w:w="0" w:type="auto"/>
            <w:tcBorders>
              <w:top w:val="nil"/>
              <w:left w:val="nil"/>
              <w:bottom w:val="nil"/>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4.928.(299)</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88.450.(488)</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8.907.(464)</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7.835.(000)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7.835.000 </w:t>
            </w:r>
          </w:p>
        </w:tc>
      </w:tr>
      <w:tr w:rsidR="00DB68CC" w:rsidRPr="008715BE" w:rsidTr="002D115E">
        <w:trPr>
          <w:trHeight w:val="504"/>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Talleres Auxiliares de Subcontratación Industria Navarra, S.A.</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Polígono Industrial Arazuri-Orcoyen, Calle C, Naves 9 y 11 Arazuri (Condea de Oiza) Navarra</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A-31257868</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Prestación de servicios de jardinería, limpieza, higienización y actividades productivas del sector de automoción</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22</w:t>
            </w:r>
          </w:p>
        </w:tc>
        <w:tc>
          <w:tcPr>
            <w:tcW w:w="0" w:type="auto"/>
            <w:tcBorders>
              <w:top w:val="nil"/>
              <w:left w:val="nil"/>
              <w:bottom w:val="nil"/>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6.594.(420)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2.158.(898)</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 -</w:t>
            </w: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val="en-US" w:eastAsia="es-ES"/>
              </w:rPr>
            </w:pPr>
            <w:r w:rsidRPr="005265D0">
              <w:rPr>
                <w:rFonts w:cs="Arial"/>
                <w:color w:val="000000"/>
                <w:sz w:val="16"/>
                <w:szCs w:val="16"/>
                <w:lang w:val="en-US" w:eastAsia="es-ES"/>
              </w:rPr>
              <w:t>Total Gaming System, S.A.</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C/ José Ortega y Gasset 18, 28006 Madrid</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A-80635709</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Producción y comercialización de productos de ocio</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33</w:t>
            </w:r>
          </w:p>
        </w:tc>
        <w:tc>
          <w:tcPr>
            <w:tcW w:w="0" w:type="auto"/>
            <w:tcBorders>
              <w:top w:val="nil"/>
              <w:left w:val="nil"/>
              <w:bottom w:val="nil"/>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2.473.(356)</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1.241.(632)</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238.(063)</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238.(063)</w:t>
            </w: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Confecciones Novatex, S.L.</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Pol.de La Consolación; Los Campos, 33416 Corvera de Asturias (Asturias)</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B-33663287</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Producción y comercialización de productos de textiles</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28,85</w:t>
            </w:r>
          </w:p>
        </w:tc>
        <w:tc>
          <w:tcPr>
            <w:tcW w:w="0" w:type="auto"/>
            <w:tcBorders>
              <w:top w:val="nil"/>
              <w:left w:val="nil"/>
              <w:bottom w:val="nil"/>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935.(910)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198.(968)</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 -</w:t>
            </w: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CEE Aspace Rioja, S.L.</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Avda. Mendavia, 34 E. Pol. Ind. Cantabria I (26009) Logroño</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B-26435461</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Servicios diversos a empresa</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30</w:t>
            </w:r>
          </w:p>
        </w:tc>
        <w:tc>
          <w:tcPr>
            <w:tcW w:w="0" w:type="auto"/>
            <w:tcBorders>
              <w:top w:val="nil"/>
              <w:left w:val="nil"/>
              <w:bottom w:val="nil"/>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316.(100)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450.(489)</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82.(353)</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120.(883)</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120.(883)</w:t>
            </w:r>
          </w:p>
        </w:tc>
      </w:tr>
      <w:tr w:rsidR="00DB68CC" w:rsidRPr="008715BE" w:rsidTr="002D115E">
        <w:trPr>
          <w:trHeight w:val="34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Katea Legaia, S.L.L. (*)</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Polígono Industrial Txirrita Maleo, nº 1; Rentería (Guipúzcoa)</w:t>
            </w:r>
          </w:p>
        </w:tc>
        <w:tc>
          <w:tcPr>
            <w:tcW w:w="1036" w:type="dxa"/>
            <w:tcBorders>
              <w:top w:val="nil"/>
              <w:left w:val="nil"/>
              <w:bottom w:val="single" w:sz="8" w:space="0" w:color="auto"/>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B-20533329</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Servicios a empresas</w:t>
            </w:r>
          </w:p>
        </w:tc>
        <w:tc>
          <w:tcPr>
            <w:tcW w:w="0" w:type="auto"/>
            <w:tcBorders>
              <w:top w:val="nil"/>
              <w:left w:val="nil"/>
              <w:bottom w:val="single" w:sz="8" w:space="0" w:color="auto"/>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11,06</w:t>
            </w:r>
          </w:p>
        </w:tc>
        <w:tc>
          <w:tcPr>
            <w:tcW w:w="0" w:type="auto"/>
            <w:tcBorders>
              <w:top w:val="nil"/>
              <w:left w:val="nil"/>
              <w:bottom w:val="single" w:sz="8" w:space="0" w:color="auto"/>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953.(330)</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17.450.(632)</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2.779.(989)</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352.(854)</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495.(220)</w:t>
            </w:r>
          </w:p>
        </w:tc>
      </w:tr>
    </w:tbl>
    <w:p w:rsidR="009371DA" w:rsidRDefault="009371DA" w:rsidP="00D76B69">
      <w:pPr>
        <w:pStyle w:val="Textocomentario"/>
        <w:keepLines/>
        <w:spacing w:before="0" w:after="0"/>
        <w:ind w:left="567" w:hanging="425"/>
        <w:rPr>
          <w:rFonts w:cs="Arial"/>
          <w:szCs w:val="16"/>
        </w:rPr>
      </w:pPr>
    </w:p>
    <w:p w:rsidR="009371DA" w:rsidRDefault="009371DA" w:rsidP="00D76B69">
      <w:pPr>
        <w:pStyle w:val="Textocomentario"/>
        <w:keepLines/>
        <w:spacing w:before="0" w:after="0"/>
        <w:ind w:left="567" w:hanging="425"/>
        <w:rPr>
          <w:rFonts w:cs="Arial"/>
          <w:szCs w:val="16"/>
        </w:rPr>
      </w:pPr>
    </w:p>
    <w:p w:rsidR="00D76B69" w:rsidRDefault="00D76B69" w:rsidP="00D76B69">
      <w:pPr>
        <w:pStyle w:val="Textocomentario"/>
        <w:keepLines/>
        <w:spacing w:before="0" w:after="0"/>
        <w:ind w:left="567" w:hanging="425"/>
        <w:rPr>
          <w:rFonts w:cs="Arial"/>
          <w:szCs w:val="16"/>
        </w:rPr>
      </w:pPr>
      <w:r>
        <w:rPr>
          <w:rFonts w:cs="Arial"/>
          <w:szCs w:val="16"/>
        </w:rPr>
        <w:t>(a)</w:t>
      </w:r>
      <w:r>
        <w:rPr>
          <w:rFonts w:cs="Arial"/>
          <w:szCs w:val="16"/>
        </w:rPr>
        <w:tab/>
        <w:t>Sociedad auditada por Say</w:t>
      </w:r>
      <w:r w:rsidR="009371DA">
        <w:rPr>
          <w:rFonts w:cs="Arial"/>
          <w:szCs w:val="16"/>
        </w:rPr>
        <w:t xml:space="preserve">ca </w:t>
      </w:r>
      <w:r>
        <w:rPr>
          <w:rFonts w:cs="Arial"/>
          <w:szCs w:val="16"/>
        </w:rPr>
        <w:t>auditores.</w:t>
      </w:r>
    </w:p>
    <w:p w:rsidR="00D76B69" w:rsidRDefault="00D76B69">
      <w:pPr>
        <w:spacing w:after="0"/>
        <w:jc w:val="left"/>
        <w:rPr>
          <w:b/>
          <w:kern w:val="28"/>
        </w:rPr>
      </w:pPr>
      <w:r>
        <w:br w:type="page"/>
      </w:r>
    </w:p>
    <w:p w:rsidR="00BC1C7C" w:rsidRPr="009335C0" w:rsidRDefault="00BC1C7C" w:rsidP="00BC1C7C">
      <w:pPr>
        <w:pStyle w:val="Ttulo1"/>
        <w:keepNext w:val="0"/>
        <w:keepLines w:val="0"/>
        <w:widowControl w:val="0"/>
      </w:pPr>
      <w:r w:rsidRPr="009335C0">
        <w:lastRenderedPageBreak/>
        <w:t>Entidades asociadas al 31 de diciembre de 2016 (en Euros)</w:t>
      </w:r>
    </w:p>
    <w:tbl>
      <w:tblPr>
        <w:tblW w:w="5107" w:type="pct"/>
        <w:tblLayout w:type="fixed"/>
        <w:tblCellMar>
          <w:left w:w="70" w:type="dxa"/>
          <w:right w:w="70" w:type="dxa"/>
        </w:tblCellMar>
        <w:tblLook w:val="04A0" w:firstRow="1" w:lastRow="0" w:firstColumn="1" w:lastColumn="0" w:noHBand="0" w:noVBand="1"/>
      </w:tblPr>
      <w:tblGrid>
        <w:gridCol w:w="2061"/>
        <w:gridCol w:w="2559"/>
        <w:gridCol w:w="1015"/>
        <w:gridCol w:w="2084"/>
        <w:gridCol w:w="776"/>
        <w:gridCol w:w="688"/>
        <w:gridCol w:w="733"/>
        <w:gridCol w:w="861"/>
        <w:gridCol w:w="943"/>
        <w:gridCol w:w="787"/>
        <w:gridCol w:w="781"/>
      </w:tblGrid>
      <w:tr w:rsidR="00AF3813" w:rsidRPr="003C0D95" w:rsidTr="008715BE">
        <w:trPr>
          <w:trHeight w:val="615"/>
        </w:trPr>
        <w:tc>
          <w:tcPr>
            <w:tcW w:w="7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Sociedad</w:t>
            </w:r>
          </w:p>
        </w:tc>
        <w:tc>
          <w:tcPr>
            <w:tcW w:w="963"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Domicilio</w:t>
            </w:r>
          </w:p>
        </w:tc>
        <w:tc>
          <w:tcPr>
            <w:tcW w:w="382" w:type="pct"/>
            <w:vMerge w:val="restart"/>
            <w:tcBorders>
              <w:top w:val="single" w:sz="4" w:space="0" w:color="auto"/>
              <w:left w:val="single" w:sz="4" w:space="0" w:color="auto"/>
              <w:bottom w:val="nil"/>
              <w:right w:val="single" w:sz="4" w:space="0" w:color="auto"/>
            </w:tcBorders>
          </w:tcPr>
          <w:p w:rsidR="00AF3813" w:rsidRPr="008715BE" w:rsidRDefault="00AF3813" w:rsidP="00BC1C7C">
            <w:pPr>
              <w:spacing w:after="0"/>
              <w:jc w:val="center"/>
              <w:rPr>
                <w:rFonts w:cs="Arial"/>
                <w:b/>
                <w:bCs/>
                <w:color w:val="000000"/>
                <w:sz w:val="16"/>
                <w:szCs w:val="16"/>
                <w:lang w:eastAsia="es-ES"/>
              </w:rPr>
            </w:pPr>
          </w:p>
          <w:p w:rsidR="00AF3813" w:rsidRPr="008715BE" w:rsidRDefault="00AF3813" w:rsidP="00BC1C7C">
            <w:pPr>
              <w:spacing w:after="0"/>
              <w:jc w:val="center"/>
              <w:rPr>
                <w:rFonts w:cs="Arial"/>
                <w:b/>
                <w:bCs/>
                <w:color w:val="000000"/>
                <w:sz w:val="16"/>
                <w:szCs w:val="16"/>
                <w:lang w:eastAsia="es-ES"/>
              </w:rPr>
            </w:pPr>
          </w:p>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NIF</w:t>
            </w:r>
          </w:p>
        </w:tc>
        <w:tc>
          <w:tcPr>
            <w:tcW w:w="784"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Actividad</w:t>
            </w:r>
          </w:p>
        </w:tc>
        <w:tc>
          <w:tcPr>
            <w:tcW w:w="551"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Participación</w:t>
            </w:r>
          </w:p>
        </w:tc>
        <w:tc>
          <w:tcPr>
            <w:tcW w:w="27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Capital</w:t>
            </w:r>
          </w:p>
        </w:tc>
        <w:tc>
          <w:tcPr>
            <w:tcW w:w="3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Reservas y otros</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Subvenciones</w:t>
            </w:r>
          </w:p>
        </w:tc>
        <w:tc>
          <w:tcPr>
            <w:tcW w:w="29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Resultado del Ejercicio</w:t>
            </w:r>
          </w:p>
        </w:tc>
        <w:tc>
          <w:tcPr>
            <w:tcW w:w="2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 xml:space="preserve">Resultado de explotación </w:t>
            </w:r>
          </w:p>
        </w:tc>
      </w:tr>
      <w:tr w:rsidR="00AF3813" w:rsidRPr="003C0D95" w:rsidTr="008715BE">
        <w:trPr>
          <w:trHeight w:val="256"/>
        </w:trPr>
        <w:tc>
          <w:tcPr>
            <w:tcW w:w="775" w:type="pct"/>
            <w:vMerge/>
            <w:tcBorders>
              <w:top w:val="single" w:sz="8" w:space="0" w:color="auto"/>
              <w:left w:val="single" w:sz="8"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963" w:type="pct"/>
            <w:vMerge/>
            <w:tcBorders>
              <w:top w:val="single" w:sz="8" w:space="0" w:color="auto"/>
              <w:left w:val="single" w:sz="8" w:space="0" w:color="auto"/>
              <w:bottom w:val="single" w:sz="8" w:space="0" w:color="000000"/>
              <w:right w:val="single" w:sz="4"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382" w:type="pct"/>
            <w:vMerge/>
            <w:tcBorders>
              <w:left w:val="single" w:sz="4" w:space="0" w:color="auto"/>
              <w:bottom w:val="single" w:sz="8" w:space="0" w:color="000000"/>
              <w:right w:val="single" w:sz="4" w:space="0" w:color="auto"/>
            </w:tcBorders>
          </w:tcPr>
          <w:p w:rsidR="00AF3813" w:rsidRPr="008715BE" w:rsidRDefault="00AF3813" w:rsidP="00AF3813">
            <w:pPr>
              <w:spacing w:after="0"/>
              <w:jc w:val="center"/>
              <w:rPr>
                <w:rFonts w:cs="Arial"/>
                <w:b/>
                <w:bCs/>
                <w:color w:val="000000"/>
                <w:sz w:val="16"/>
                <w:szCs w:val="16"/>
                <w:lang w:eastAsia="es-ES"/>
              </w:rPr>
            </w:pPr>
          </w:p>
        </w:tc>
        <w:tc>
          <w:tcPr>
            <w:tcW w:w="784" w:type="pct"/>
            <w:vMerge/>
            <w:tcBorders>
              <w:top w:val="single" w:sz="8" w:space="0" w:color="auto"/>
              <w:left w:val="single" w:sz="4"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292"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Directa</w:t>
            </w:r>
          </w:p>
        </w:tc>
        <w:tc>
          <w:tcPr>
            <w:tcW w:w="258"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Indirecta</w:t>
            </w:r>
          </w:p>
        </w:tc>
        <w:tc>
          <w:tcPr>
            <w:tcW w:w="276" w:type="pct"/>
            <w:vMerge/>
            <w:tcBorders>
              <w:top w:val="single" w:sz="8" w:space="0" w:color="auto"/>
              <w:left w:val="single" w:sz="8"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324" w:type="pct"/>
            <w:vMerge/>
            <w:tcBorders>
              <w:top w:val="single" w:sz="8" w:space="0" w:color="auto"/>
              <w:left w:val="single" w:sz="8"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296" w:type="pct"/>
            <w:vMerge/>
            <w:tcBorders>
              <w:top w:val="single" w:sz="8" w:space="0" w:color="auto"/>
              <w:left w:val="single" w:sz="8"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r>
      <w:tr w:rsidR="00AF3813" w:rsidRPr="003C0D95" w:rsidTr="008715BE">
        <w:trPr>
          <w:trHeight w:val="474"/>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Iniciativas de Empleo Andaluzas, S.A.</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Avenida de las Ciencias 27, Edificio Entreparques bloque 5, Local;41020 Sevilla</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A-41431891</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Integración laboral de pacientes mentales de Andalucía</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46,97</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1.487.640</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3.809.619</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416.512</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w:t>
            </w:r>
          </w:p>
        </w:tc>
      </w:tr>
      <w:tr w:rsidR="00AF3813" w:rsidRPr="003C0D95" w:rsidTr="008715BE">
        <w:trPr>
          <w:trHeight w:val="538"/>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Multiser del Mediterráneo, S.L.</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AF3813">
            <w:pPr>
              <w:spacing w:after="0"/>
              <w:ind w:firstLine="94"/>
              <w:jc w:val="left"/>
              <w:rPr>
                <w:rFonts w:cs="Arial"/>
                <w:color w:val="000000"/>
                <w:sz w:val="16"/>
                <w:szCs w:val="16"/>
                <w:lang w:eastAsia="es-ES"/>
              </w:rPr>
            </w:pPr>
            <w:r w:rsidRPr="008715BE">
              <w:rPr>
                <w:rFonts w:cs="Arial"/>
                <w:color w:val="000000"/>
                <w:sz w:val="16"/>
                <w:szCs w:val="16"/>
                <w:lang w:eastAsia="es-ES"/>
              </w:rPr>
              <w:t>Recinto Hospital Civil, Nave Central; Civil, s/n; 29009 Málaga</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B-29683992</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Mantenimiento de parques y jardines. Impresión de textos. Guarda vehículos</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32,14</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16,78</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84.142</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1.520.044</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(24.198)</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(24.198)</w:t>
            </w:r>
          </w:p>
        </w:tc>
      </w:tr>
      <w:tr w:rsidR="00AF3813" w:rsidRPr="003C0D95" w:rsidTr="008715BE">
        <w:trPr>
          <w:trHeight w:val="590"/>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Proazimut, S.L.</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Cortijo El Cuarto s/n, Nave Central; 41014 Bellavista (Sevilla)</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B-41610825</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Fabricación, distribución y reparación de elementos electrónicos, artículos madera</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34,07</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14,83</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328.153</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3.451.636</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350</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181.405</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181.405</w:t>
            </w:r>
          </w:p>
        </w:tc>
      </w:tr>
      <w:tr w:rsidR="00AF3813" w:rsidRPr="003C0D95" w:rsidTr="008715BE">
        <w:trPr>
          <w:trHeight w:val="287"/>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Talleres Protegidos Gureak, S.A. (*)</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Camino de Illarra 4; 20018 San Sebastián.</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A-20044590</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Creación de empleo</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19,88</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4.928.299</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80.702.066</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9.259.778</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3.558.752</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3.558.752</w:t>
            </w:r>
          </w:p>
        </w:tc>
      </w:tr>
      <w:tr w:rsidR="00AF3813" w:rsidRPr="003C0D95" w:rsidTr="008715BE">
        <w:trPr>
          <w:trHeight w:val="680"/>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Talleres Auxiliares de Subcontratación Industria Navarra, S.A.</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Polígono Industrial Arazuri-Orcoyen, Calle C, Naves 9 y 11 Arazuri (Condea de Oiza) Navarra</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A-31257868</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Prestación de servicios de jardinería, limpieza, higienización y actividades productivas del sector de automoción</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22</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6.594.420</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(5.374.985)</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2.821.706</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420.000</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420.000</w:t>
            </w:r>
          </w:p>
        </w:tc>
      </w:tr>
      <w:tr w:rsidR="00AF3813" w:rsidRPr="003C0D95" w:rsidTr="008715BE">
        <w:trPr>
          <w:trHeight w:val="287"/>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val="en-US" w:eastAsia="es-ES"/>
              </w:rPr>
            </w:pPr>
            <w:r w:rsidRPr="008715BE">
              <w:rPr>
                <w:rFonts w:cs="Arial"/>
                <w:color w:val="000000"/>
                <w:sz w:val="16"/>
                <w:szCs w:val="16"/>
                <w:lang w:val="en-US" w:eastAsia="es-ES"/>
              </w:rPr>
              <w:t>Total Gaming System, S.A.</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C/ José Ortega y Gasset 18, 28006 Madrid</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A-80635709</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Producción y comercialización de productos de ocio</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33</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2.473.356</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1.056.304</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194.176</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194.176</w:t>
            </w:r>
          </w:p>
        </w:tc>
      </w:tr>
      <w:tr w:rsidR="00AF3813" w:rsidRPr="003C0D95" w:rsidTr="008715BE">
        <w:trPr>
          <w:trHeight w:val="287"/>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Confecciones Novatex, S.L.</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Pol.de La Consolación; Los Campos, 33416 Corvera de Asturias (Asturias)</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B-33663287</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Producción y comercialización de productos de textiles</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28,85</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935.910</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(2.390.364)</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198.968</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r>
      <w:tr w:rsidR="00AF3813" w:rsidRPr="003C0D95" w:rsidTr="008715BE">
        <w:trPr>
          <w:trHeight w:val="287"/>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CEE Aspace Rioja, S.L.</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Avda. Mendavia, 34 E. Pol. Ind. Cantabria I  (26009) Logroño</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B-26435461</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Servicios diversos a empresa</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30</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316.100</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335.478</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19.204</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113.428</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113.428</w:t>
            </w:r>
          </w:p>
        </w:tc>
      </w:tr>
      <w:tr w:rsidR="00AF3813" w:rsidRPr="003C0D95" w:rsidTr="008715BE">
        <w:trPr>
          <w:trHeight w:val="297"/>
        </w:trPr>
        <w:tc>
          <w:tcPr>
            <w:tcW w:w="775" w:type="pct"/>
            <w:tcBorders>
              <w:top w:val="nil"/>
              <w:left w:val="single" w:sz="8" w:space="0" w:color="auto"/>
              <w:bottom w:val="single" w:sz="8" w:space="0" w:color="auto"/>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Katea Legaia, S.L.L. (*)</w:t>
            </w:r>
          </w:p>
        </w:tc>
        <w:tc>
          <w:tcPr>
            <w:tcW w:w="963" w:type="pct"/>
            <w:tcBorders>
              <w:top w:val="nil"/>
              <w:left w:val="nil"/>
              <w:bottom w:val="single" w:sz="8" w:space="0" w:color="auto"/>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Polígono Industrial Txirrita Maleo, nº 1; Rentería (Guipúzcoa)</w:t>
            </w:r>
          </w:p>
        </w:tc>
        <w:tc>
          <w:tcPr>
            <w:tcW w:w="382" w:type="pct"/>
            <w:tcBorders>
              <w:top w:val="nil"/>
              <w:left w:val="single" w:sz="4" w:space="0" w:color="auto"/>
              <w:bottom w:val="single" w:sz="4" w:space="0" w:color="auto"/>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B-205533329</w:t>
            </w:r>
          </w:p>
        </w:tc>
        <w:tc>
          <w:tcPr>
            <w:tcW w:w="784" w:type="pct"/>
            <w:tcBorders>
              <w:top w:val="nil"/>
              <w:left w:val="single" w:sz="4" w:space="0" w:color="auto"/>
              <w:bottom w:val="single" w:sz="8" w:space="0" w:color="auto"/>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Servicios a empresas</w:t>
            </w:r>
          </w:p>
        </w:tc>
        <w:tc>
          <w:tcPr>
            <w:tcW w:w="292" w:type="pct"/>
            <w:tcBorders>
              <w:top w:val="nil"/>
              <w:left w:val="nil"/>
              <w:bottom w:val="single" w:sz="8" w:space="0" w:color="auto"/>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11,06</w:t>
            </w:r>
          </w:p>
        </w:tc>
        <w:tc>
          <w:tcPr>
            <w:tcW w:w="258" w:type="pct"/>
            <w:tcBorders>
              <w:top w:val="nil"/>
              <w:left w:val="nil"/>
              <w:bottom w:val="single" w:sz="8" w:space="0" w:color="auto"/>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953.330</w:t>
            </w:r>
          </w:p>
        </w:tc>
        <w:tc>
          <w:tcPr>
            <w:tcW w:w="324"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17.116.121</w:t>
            </w:r>
          </w:p>
        </w:tc>
        <w:tc>
          <w:tcPr>
            <w:tcW w:w="355"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2.564.722</w:t>
            </w:r>
          </w:p>
        </w:tc>
        <w:tc>
          <w:tcPr>
            <w:tcW w:w="296"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312.148</w:t>
            </w:r>
          </w:p>
        </w:tc>
        <w:tc>
          <w:tcPr>
            <w:tcW w:w="294"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312.148</w:t>
            </w:r>
          </w:p>
        </w:tc>
      </w:tr>
    </w:tbl>
    <w:p w:rsidR="00F523D1" w:rsidRDefault="00F523D1" w:rsidP="00BC1C7C">
      <w:pPr>
        <w:pStyle w:val="Textocomentario"/>
        <w:keepLines/>
        <w:spacing w:before="0" w:after="0"/>
        <w:ind w:left="567" w:hanging="425"/>
        <w:rPr>
          <w:rFonts w:cs="Arial"/>
          <w:szCs w:val="16"/>
        </w:rPr>
      </w:pPr>
    </w:p>
    <w:p w:rsidR="00BC1C7C" w:rsidRDefault="00BC1C7C" w:rsidP="00BC1C7C">
      <w:pPr>
        <w:pStyle w:val="Textocomentario"/>
        <w:keepLines/>
        <w:spacing w:before="0" w:after="0"/>
        <w:ind w:left="567" w:hanging="425"/>
        <w:rPr>
          <w:rFonts w:cs="Arial"/>
          <w:szCs w:val="16"/>
        </w:rPr>
      </w:pPr>
      <w:r>
        <w:rPr>
          <w:rFonts w:cs="Arial"/>
          <w:szCs w:val="16"/>
        </w:rPr>
        <w:t>(a)</w:t>
      </w:r>
      <w:r>
        <w:rPr>
          <w:rFonts w:cs="Arial"/>
          <w:szCs w:val="16"/>
        </w:rPr>
        <w:tab/>
        <w:t>Sociedad auditada por Sayma auditores.</w:t>
      </w:r>
    </w:p>
    <w:p w:rsidR="009335C0" w:rsidRPr="00560464" w:rsidRDefault="009335C0" w:rsidP="00F738C5">
      <w:pPr>
        <w:pStyle w:val="Portada"/>
        <w:widowControl w:val="0"/>
        <w:tabs>
          <w:tab w:val="left" w:pos="14884"/>
        </w:tabs>
        <w:rPr>
          <w:sz w:val="16"/>
          <w:szCs w:val="16"/>
          <w:highlight w:val="yellow"/>
        </w:rPr>
      </w:pPr>
    </w:p>
    <w:p w:rsidR="00560464" w:rsidRPr="00560464" w:rsidRDefault="00560464" w:rsidP="00F738C5">
      <w:pPr>
        <w:pStyle w:val="Portada"/>
        <w:widowControl w:val="0"/>
        <w:tabs>
          <w:tab w:val="left" w:pos="14884"/>
        </w:tabs>
        <w:rPr>
          <w:sz w:val="16"/>
          <w:szCs w:val="16"/>
          <w:highlight w:val="yellow"/>
        </w:rPr>
        <w:sectPr w:rsidR="00560464" w:rsidRPr="00560464" w:rsidSect="002D115E">
          <w:headerReference w:type="even" r:id="rId23"/>
          <w:headerReference w:type="default" r:id="rId24"/>
          <w:footerReference w:type="default" r:id="rId25"/>
          <w:headerReference w:type="first" r:id="rId26"/>
          <w:footerReference w:type="first" r:id="rId27"/>
          <w:pgSz w:w="16840" w:h="11907" w:orient="landscape"/>
          <w:pgMar w:top="1418" w:right="2552" w:bottom="1418" w:left="1418" w:header="1021" w:footer="737" w:gutter="0"/>
          <w:cols w:space="720"/>
          <w:docGrid w:linePitch="245"/>
        </w:sectPr>
      </w:pPr>
    </w:p>
    <w:p w:rsidR="005D4268" w:rsidRDefault="005D4268" w:rsidP="00F738C5">
      <w:pPr>
        <w:pStyle w:val="Ttulo1"/>
        <w:keepNext w:val="0"/>
        <w:keepLines w:val="0"/>
        <w:widowControl w:val="0"/>
      </w:pPr>
      <w:r w:rsidRPr="005D04F8">
        <w:lastRenderedPageBreak/>
        <w:t>Otras participaciones</w:t>
      </w:r>
      <w:r w:rsidR="00865078">
        <w:t xml:space="preserve"> al 31 de diciembre de 2017</w:t>
      </w:r>
      <w:r w:rsidR="00B352DF">
        <w:t>.</w:t>
      </w:r>
    </w:p>
    <w:tbl>
      <w:tblPr>
        <w:tblW w:w="6886" w:type="dxa"/>
        <w:jc w:val="center"/>
        <w:tblCellMar>
          <w:left w:w="70" w:type="dxa"/>
          <w:right w:w="70" w:type="dxa"/>
        </w:tblCellMar>
        <w:tblLook w:val="04A0" w:firstRow="1" w:lastRow="0" w:firstColumn="1" w:lastColumn="0" w:noHBand="0" w:noVBand="1"/>
      </w:tblPr>
      <w:tblGrid>
        <w:gridCol w:w="4169"/>
        <w:gridCol w:w="1138"/>
        <w:gridCol w:w="1579"/>
      </w:tblGrid>
      <w:tr w:rsidR="001B5BAA" w:rsidRPr="001B5BAA" w:rsidTr="001B5BAA">
        <w:trPr>
          <w:trHeight w:val="122"/>
          <w:jc w:val="center"/>
        </w:trPr>
        <w:tc>
          <w:tcPr>
            <w:tcW w:w="4169" w:type="dxa"/>
            <w:tcBorders>
              <w:top w:val="single" w:sz="8" w:space="0" w:color="auto"/>
              <w:left w:val="single" w:sz="8" w:space="0" w:color="auto"/>
              <w:bottom w:val="nil"/>
              <w:right w:val="single" w:sz="8" w:space="0" w:color="auto"/>
            </w:tcBorders>
            <w:shd w:val="clear" w:color="auto" w:fill="auto"/>
            <w:noWrap/>
            <w:vAlign w:val="bottom"/>
            <w:hideMark/>
          </w:tcPr>
          <w:p w:rsidR="001B5BAA" w:rsidRPr="001B5BAA" w:rsidRDefault="001B5BAA" w:rsidP="001B5BAA">
            <w:pPr>
              <w:spacing w:after="0"/>
              <w:jc w:val="left"/>
              <w:rPr>
                <w:rFonts w:ascii="Times New Roman" w:hAnsi="Times New Roman"/>
                <w:color w:val="000000"/>
                <w:sz w:val="20"/>
                <w:lang w:eastAsia="es-ES"/>
              </w:rPr>
            </w:pPr>
            <w:r w:rsidRPr="001B5BAA">
              <w:rPr>
                <w:rFonts w:ascii="Times New Roman" w:hAnsi="Times New Roman"/>
                <w:color w:val="000000"/>
                <w:sz w:val="20"/>
                <w:lang w:eastAsia="es-ES"/>
              </w:rPr>
              <w:t> </w:t>
            </w:r>
          </w:p>
        </w:tc>
        <w:tc>
          <w:tcPr>
            <w:tcW w:w="1138" w:type="dxa"/>
            <w:tcBorders>
              <w:top w:val="single" w:sz="8" w:space="0" w:color="auto"/>
              <w:left w:val="nil"/>
              <w:bottom w:val="nil"/>
              <w:right w:val="single" w:sz="8" w:space="0" w:color="auto"/>
            </w:tcBorders>
            <w:shd w:val="clear" w:color="auto" w:fill="auto"/>
            <w:noWrap/>
            <w:vAlign w:val="bottom"/>
            <w:hideMark/>
          </w:tcPr>
          <w:p w:rsidR="001B5BAA" w:rsidRPr="001B5BAA" w:rsidRDefault="001B5BAA" w:rsidP="001B5BAA">
            <w:pPr>
              <w:spacing w:after="0"/>
              <w:jc w:val="left"/>
              <w:rPr>
                <w:rFonts w:ascii="Times New Roman" w:hAnsi="Times New Roman"/>
                <w:color w:val="000000"/>
                <w:sz w:val="20"/>
                <w:lang w:eastAsia="es-ES"/>
              </w:rPr>
            </w:pPr>
            <w:r w:rsidRPr="001B5BAA">
              <w:rPr>
                <w:rFonts w:ascii="Times New Roman" w:hAnsi="Times New Roman"/>
                <w:color w:val="000000"/>
                <w:sz w:val="20"/>
                <w:lang w:eastAsia="es-ES"/>
              </w:rPr>
              <w:t> </w:t>
            </w:r>
          </w:p>
        </w:tc>
        <w:tc>
          <w:tcPr>
            <w:tcW w:w="1579" w:type="dxa"/>
            <w:tcBorders>
              <w:top w:val="single" w:sz="8" w:space="0" w:color="auto"/>
              <w:left w:val="nil"/>
              <w:bottom w:val="nil"/>
              <w:right w:val="single" w:sz="8" w:space="0" w:color="auto"/>
            </w:tcBorders>
            <w:shd w:val="clear" w:color="auto" w:fill="auto"/>
            <w:vAlign w:val="center"/>
            <w:hideMark/>
          </w:tcPr>
          <w:p w:rsidR="001B5BAA" w:rsidRPr="001B5BAA" w:rsidRDefault="001B5BAA" w:rsidP="001B5BAA">
            <w:pPr>
              <w:spacing w:after="0"/>
              <w:jc w:val="center"/>
              <w:rPr>
                <w:rFonts w:ascii="Times New Roman" w:hAnsi="Times New Roman"/>
                <w:color w:val="000000"/>
                <w:sz w:val="20"/>
                <w:lang w:eastAsia="es-ES"/>
              </w:rPr>
            </w:pPr>
            <w:r w:rsidRPr="001B5BAA">
              <w:rPr>
                <w:rFonts w:ascii="Times New Roman" w:hAnsi="Times New Roman"/>
                <w:color w:val="000000"/>
                <w:sz w:val="20"/>
                <w:lang w:eastAsia="es-ES"/>
              </w:rPr>
              <w:t> </w:t>
            </w:r>
          </w:p>
        </w:tc>
      </w:tr>
      <w:tr w:rsidR="001B5BAA" w:rsidRPr="001B5BAA" w:rsidTr="001B5BAA">
        <w:trPr>
          <w:trHeight w:val="250"/>
          <w:jc w:val="center"/>
        </w:trPr>
        <w:tc>
          <w:tcPr>
            <w:tcW w:w="4169" w:type="dxa"/>
            <w:tcBorders>
              <w:top w:val="nil"/>
              <w:left w:val="single" w:sz="8" w:space="0" w:color="auto"/>
              <w:bottom w:val="nil"/>
              <w:right w:val="single" w:sz="8" w:space="0" w:color="auto"/>
            </w:tcBorders>
            <w:shd w:val="clear" w:color="auto" w:fill="auto"/>
            <w:noWrap/>
            <w:vAlign w:val="bottom"/>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c>
          <w:tcPr>
            <w:tcW w:w="1138" w:type="dxa"/>
            <w:tcBorders>
              <w:top w:val="nil"/>
              <w:left w:val="nil"/>
              <w:bottom w:val="nil"/>
              <w:right w:val="single" w:sz="8" w:space="0" w:color="auto"/>
            </w:tcBorders>
            <w:shd w:val="clear" w:color="auto" w:fill="auto"/>
            <w:noWrap/>
            <w:vAlign w:val="bottom"/>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c>
          <w:tcPr>
            <w:tcW w:w="1579" w:type="dxa"/>
            <w:tcBorders>
              <w:top w:val="nil"/>
              <w:left w:val="nil"/>
              <w:bottom w:val="nil"/>
              <w:right w:val="single" w:sz="8" w:space="0" w:color="auto"/>
            </w:tcBorders>
            <w:shd w:val="clear" w:color="auto" w:fill="auto"/>
            <w:vAlign w:val="center"/>
            <w:hideMark/>
          </w:tcPr>
          <w:p w:rsidR="001B5BAA" w:rsidRPr="001B5BAA" w:rsidRDefault="001B5BAA" w:rsidP="001B5BAA">
            <w:pPr>
              <w:spacing w:after="0"/>
              <w:jc w:val="center"/>
              <w:rPr>
                <w:rFonts w:cs="Arial"/>
                <w:color w:val="000000"/>
                <w:szCs w:val="18"/>
                <w:lang w:eastAsia="es-ES"/>
              </w:rPr>
            </w:pPr>
            <w:r w:rsidRPr="001B5BAA">
              <w:rPr>
                <w:rFonts w:cs="Arial"/>
                <w:color w:val="000000"/>
                <w:szCs w:val="18"/>
                <w:lang w:eastAsia="es-ES"/>
              </w:rPr>
              <w:t> </w:t>
            </w:r>
          </w:p>
        </w:tc>
      </w:tr>
      <w:tr w:rsidR="001B5BAA" w:rsidRPr="001B5BAA" w:rsidTr="001B5BAA">
        <w:trPr>
          <w:trHeight w:val="261"/>
          <w:jc w:val="center"/>
        </w:trPr>
        <w:tc>
          <w:tcPr>
            <w:tcW w:w="4169" w:type="dxa"/>
            <w:tcBorders>
              <w:top w:val="nil"/>
              <w:left w:val="single" w:sz="8" w:space="0" w:color="auto"/>
              <w:bottom w:val="single" w:sz="4" w:space="0" w:color="auto"/>
              <w:right w:val="single" w:sz="8" w:space="0" w:color="auto"/>
            </w:tcBorders>
            <w:shd w:val="clear" w:color="auto" w:fill="auto"/>
            <w:noWrap/>
            <w:vAlign w:val="bottom"/>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c>
          <w:tcPr>
            <w:tcW w:w="1138" w:type="dxa"/>
            <w:tcBorders>
              <w:top w:val="nil"/>
              <w:left w:val="nil"/>
              <w:bottom w:val="single" w:sz="4" w:space="0" w:color="auto"/>
              <w:right w:val="single" w:sz="8" w:space="0" w:color="auto"/>
            </w:tcBorders>
            <w:shd w:val="clear" w:color="auto" w:fill="auto"/>
            <w:noWrap/>
            <w:vAlign w:val="center"/>
            <w:hideMark/>
          </w:tcPr>
          <w:p w:rsidR="001B5BAA" w:rsidRPr="001B5BAA" w:rsidRDefault="001B5BAA" w:rsidP="001B5BAA">
            <w:pPr>
              <w:spacing w:after="0"/>
              <w:jc w:val="center"/>
              <w:rPr>
                <w:rFonts w:cs="Arial"/>
                <w:color w:val="000000"/>
                <w:szCs w:val="18"/>
                <w:lang w:eastAsia="es-ES"/>
              </w:rPr>
            </w:pPr>
            <w:r w:rsidRPr="001B5BAA">
              <w:rPr>
                <w:rFonts w:cs="Arial"/>
                <w:color w:val="000000"/>
                <w:szCs w:val="18"/>
                <w:lang w:eastAsia="es-ES"/>
              </w:rPr>
              <w:t>Porcentaje</w:t>
            </w:r>
          </w:p>
        </w:tc>
        <w:tc>
          <w:tcPr>
            <w:tcW w:w="1579" w:type="dxa"/>
            <w:tcBorders>
              <w:top w:val="nil"/>
              <w:left w:val="nil"/>
              <w:bottom w:val="single" w:sz="4" w:space="0" w:color="auto"/>
              <w:right w:val="single" w:sz="8" w:space="0" w:color="auto"/>
            </w:tcBorders>
            <w:shd w:val="clear" w:color="auto" w:fill="auto"/>
            <w:vAlign w:val="center"/>
            <w:hideMark/>
          </w:tcPr>
          <w:p w:rsidR="001B5BAA" w:rsidRPr="001B5BAA" w:rsidRDefault="001B5BAA" w:rsidP="001B5BAA">
            <w:pPr>
              <w:spacing w:after="0"/>
              <w:jc w:val="center"/>
              <w:rPr>
                <w:rFonts w:cs="Arial"/>
                <w:color w:val="000000"/>
                <w:szCs w:val="18"/>
                <w:lang w:eastAsia="es-ES"/>
              </w:rPr>
            </w:pPr>
            <w:r w:rsidRPr="001B5BAA">
              <w:rPr>
                <w:rFonts w:cs="Arial"/>
                <w:color w:val="000000"/>
                <w:szCs w:val="18"/>
                <w:lang w:eastAsia="es-ES"/>
              </w:rPr>
              <w:t>NIF</w:t>
            </w:r>
          </w:p>
        </w:tc>
      </w:tr>
      <w:tr w:rsidR="001B5BAA" w:rsidRPr="001B5BAA" w:rsidTr="001B5BAA">
        <w:trPr>
          <w:trHeight w:val="250"/>
          <w:jc w:val="center"/>
        </w:trPr>
        <w:tc>
          <w:tcPr>
            <w:tcW w:w="4169" w:type="dxa"/>
            <w:tcBorders>
              <w:top w:val="single" w:sz="4" w:space="0" w:color="auto"/>
              <w:left w:val="single" w:sz="4" w:space="0" w:color="auto"/>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xml:space="preserve">  </w:t>
            </w:r>
          </w:p>
        </w:tc>
        <w:tc>
          <w:tcPr>
            <w:tcW w:w="1138" w:type="dxa"/>
            <w:tcBorders>
              <w:top w:val="single" w:sz="4" w:space="0" w:color="auto"/>
              <w:left w:val="nil"/>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c>
          <w:tcPr>
            <w:tcW w:w="1579" w:type="dxa"/>
            <w:tcBorders>
              <w:top w:val="single" w:sz="4" w:space="0" w:color="auto"/>
              <w:left w:val="nil"/>
              <w:bottom w:val="nil"/>
              <w:right w:val="single" w:sz="4" w:space="0" w:color="auto"/>
            </w:tcBorders>
            <w:shd w:val="clear" w:color="auto" w:fill="auto"/>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rsidR="001B5BAA" w:rsidRPr="001B5BAA" w:rsidRDefault="001B5BAA" w:rsidP="001B5BAA">
            <w:pPr>
              <w:spacing w:after="0"/>
              <w:jc w:val="left"/>
              <w:rPr>
                <w:rFonts w:cs="Arial"/>
                <w:b/>
                <w:bCs/>
                <w:color w:val="000000"/>
                <w:szCs w:val="18"/>
                <w:lang w:eastAsia="es-ES"/>
              </w:rPr>
            </w:pPr>
            <w:r w:rsidRPr="001B5BAA">
              <w:rPr>
                <w:rFonts w:cs="Arial"/>
                <w:b/>
                <w:bCs/>
                <w:color w:val="000000"/>
                <w:szCs w:val="18"/>
                <w:lang w:eastAsia="es-ES"/>
              </w:rPr>
              <w:t>Participación:</w:t>
            </w:r>
          </w:p>
        </w:tc>
        <w:tc>
          <w:tcPr>
            <w:tcW w:w="1138" w:type="dxa"/>
            <w:tcBorders>
              <w:top w:val="nil"/>
              <w:left w:val="nil"/>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c>
          <w:tcPr>
            <w:tcW w:w="1579" w:type="dxa"/>
            <w:tcBorders>
              <w:top w:val="nil"/>
              <w:left w:val="nil"/>
              <w:bottom w:val="nil"/>
              <w:right w:val="single" w:sz="4" w:space="0" w:color="auto"/>
            </w:tcBorders>
            <w:shd w:val="clear" w:color="auto" w:fill="auto"/>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Carmen la Comida de España, S.A.</w:t>
            </w:r>
          </w:p>
        </w:tc>
        <w:tc>
          <w:tcPr>
            <w:tcW w:w="1138" w:type="dxa"/>
            <w:tcBorders>
              <w:top w:val="nil"/>
              <w:left w:val="nil"/>
              <w:bottom w:val="nil"/>
              <w:right w:val="single" w:sz="8" w:space="0" w:color="auto"/>
            </w:tcBorders>
            <w:shd w:val="clear" w:color="auto" w:fill="auto"/>
            <w:noWrap/>
            <w:vAlign w:val="center"/>
            <w:hideMark/>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9,91%</w:t>
            </w:r>
          </w:p>
        </w:tc>
        <w:tc>
          <w:tcPr>
            <w:tcW w:w="1579" w:type="dxa"/>
            <w:tcBorders>
              <w:top w:val="nil"/>
              <w:left w:val="nil"/>
              <w:bottom w:val="nil"/>
              <w:right w:val="single" w:sz="4" w:space="0" w:color="auto"/>
            </w:tcBorders>
            <w:shd w:val="clear" w:color="auto" w:fill="auto"/>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A-80204464</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Ade Capital Sodical, S.C.R., S.A.</w:t>
            </w:r>
          </w:p>
        </w:tc>
        <w:tc>
          <w:tcPr>
            <w:tcW w:w="1138" w:type="dxa"/>
            <w:tcBorders>
              <w:top w:val="nil"/>
              <w:left w:val="nil"/>
              <w:bottom w:val="nil"/>
              <w:right w:val="single" w:sz="8" w:space="0" w:color="auto"/>
            </w:tcBorders>
            <w:shd w:val="clear" w:color="auto" w:fill="auto"/>
            <w:noWrap/>
            <w:vAlign w:val="center"/>
            <w:hideMark/>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5,26%</w:t>
            </w:r>
          </w:p>
        </w:tc>
        <w:tc>
          <w:tcPr>
            <w:tcW w:w="1579" w:type="dxa"/>
            <w:tcBorders>
              <w:top w:val="nil"/>
              <w:left w:val="nil"/>
              <w:bottom w:val="nil"/>
              <w:right w:val="single" w:sz="4" w:space="0" w:color="auto"/>
            </w:tcBorders>
            <w:shd w:val="clear" w:color="auto" w:fill="auto"/>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A-09033119</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Hispania Activos inmobiliarios SOCIMI, S.A.</w:t>
            </w:r>
          </w:p>
        </w:tc>
        <w:tc>
          <w:tcPr>
            <w:tcW w:w="1138" w:type="dxa"/>
            <w:tcBorders>
              <w:top w:val="nil"/>
              <w:left w:val="nil"/>
              <w:bottom w:val="nil"/>
              <w:right w:val="single" w:sz="8" w:space="0" w:color="auto"/>
            </w:tcBorders>
            <w:shd w:val="clear" w:color="auto" w:fill="auto"/>
            <w:noWrap/>
            <w:vAlign w:val="center"/>
            <w:hideMark/>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0,74%</w:t>
            </w:r>
          </w:p>
        </w:tc>
        <w:tc>
          <w:tcPr>
            <w:tcW w:w="1579" w:type="dxa"/>
            <w:tcBorders>
              <w:top w:val="nil"/>
              <w:left w:val="nil"/>
              <w:bottom w:val="nil"/>
              <w:right w:val="single" w:sz="4" w:space="0" w:color="auto"/>
            </w:tcBorders>
            <w:shd w:val="clear" w:color="auto" w:fill="auto"/>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A-86919271</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Iniciativas Pacenses, S.A.</w:t>
            </w:r>
          </w:p>
        </w:tc>
        <w:tc>
          <w:tcPr>
            <w:tcW w:w="1138" w:type="dxa"/>
            <w:tcBorders>
              <w:top w:val="nil"/>
              <w:left w:val="nil"/>
              <w:bottom w:val="nil"/>
              <w:right w:val="single" w:sz="8" w:space="0" w:color="auto"/>
            </w:tcBorders>
            <w:shd w:val="clear" w:color="auto" w:fill="auto"/>
            <w:noWrap/>
            <w:vAlign w:val="center"/>
            <w:hideMark/>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8,77%</w:t>
            </w:r>
          </w:p>
        </w:tc>
        <w:tc>
          <w:tcPr>
            <w:tcW w:w="1579" w:type="dxa"/>
            <w:tcBorders>
              <w:top w:val="nil"/>
              <w:left w:val="nil"/>
              <w:bottom w:val="nil"/>
              <w:right w:val="single" w:sz="4" w:space="0" w:color="auto"/>
            </w:tcBorders>
            <w:shd w:val="clear" w:color="auto" w:fill="auto"/>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A-06154595</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Medalytix Limited</w:t>
            </w:r>
          </w:p>
        </w:tc>
        <w:tc>
          <w:tcPr>
            <w:tcW w:w="1138" w:type="dxa"/>
            <w:tcBorders>
              <w:top w:val="nil"/>
              <w:left w:val="nil"/>
              <w:bottom w:val="nil"/>
              <w:right w:val="single" w:sz="8" w:space="0" w:color="auto"/>
            </w:tcBorders>
            <w:shd w:val="clear" w:color="auto" w:fill="auto"/>
            <w:noWrap/>
            <w:vAlign w:val="center"/>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19,01%</w:t>
            </w:r>
          </w:p>
        </w:tc>
        <w:tc>
          <w:tcPr>
            <w:tcW w:w="1579" w:type="dxa"/>
            <w:tcBorders>
              <w:top w:val="nil"/>
              <w:left w:val="nil"/>
              <w:bottom w:val="nil"/>
              <w:right w:val="single" w:sz="4" w:space="0" w:color="auto"/>
            </w:tcBorders>
            <w:shd w:val="clear" w:color="auto" w:fill="auto"/>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GB-927345804</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Catalana d´Iniciatives, S.A.</w:t>
            </w:r>
          </w:p>
        </w:tc>
        <w:tc>
          <w:tcPr>
            <w:tcW w:w="1138" w:type="dxa"/>
            <w:tcBorders>
              <w:top w:val="nil"/>
              <w:left w:val="nil"/>
              <w:bottom w:val="nil"/>
              <w:right w:val="single" w:sz="8" w:space="0" w:color="auto"/>
            </w:tcBorders>
            <w:shd w:val="clear" w:color="auto" w:fill="auto"/>
            <w:noWrap/>
            <w:vAlign w:val="center"/>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4,45%</w:t>
            </w:r>
          </w:p>
        </w:tc>
        <w:tc>
          <w:tcPr>
            <w:tcW w:w="1579" w:type="dxa"/>
            <w:tcBorders>
              <w:top w:val="nil"/>
              <w:left w:val="nil"/>
              <w:bottom w:val="nil"/>
              <w:right w:val="single" w:sz="4" w:space="0" w:color="auto"/>
            </w:tcBorders>
            <w:shd w:val="clear" w:color="auto" w:fill="auto"/>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A-58137191</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rsidR="001B5BAA" w:rsidRPr="001B5BAA" w:rsidRDefault="001B5BAA" w:rsidP="001B5BAA">
            <w:pPr>
              <w:spacing w:after="0"/>
              <w:jc w:val="left"/>
              <w:rPr>
                <w:rFonts w:cs="Arial"/>
                <w:color w:val="000000"/>
                <w:szCs w:val="18"/>
                <w:lang w:val="en-US" w:eastAsia="es-ES"/>
              </w:rPr>
            </w:pPr>
            <w:r w:rsidRPr="001B5BAA">
              <w:rPr>
                <w:rFonts w:cs="Arial"/>
                <w:color w:val="000000"/>
                <w:szCs w:val="18"/>
                <w:lang w:val="en-US" w:eastAsia="es-ES"/>
              </w:rPr>
              <w:t>Advanced in Vitro Cell Technologies, S.A</w:t>
            </w:r>
          </w:p>
        </w:tc>
        <w:tc>
          <w:tcPr>
            <w:tcW w:w="1138" w:type="dxa"/>
            <w:tcBorders>
              <w:top w:val="nil"/>
              <w:left w:val="nil"/>
              <w:bottom w:val="nil"/>
              <w:right w:val="single" w:sz="8" w:space="0" w:color="auto"/>
            </w:tcBorders>
            <w:shd w:val="clear" w:color="auto" w:fill="auto"/>
            <w:noWrap/>
            <w:vAlign w:val="center"/>
          </w:tcPr>
          <w:p w:rsidR="001B5BAA" w:rsidRPr="001B5BAA" w:rsidRDefault="001B5BAA" w:rsidP="001B5BAA">
            <w:pPr>
              <w:spacing w:after="0"/>
              <w:jc w:val="right"/>
              <w:rPr>
                <w:rFonts w:cs="Arial"/>
                <w:color w:val="000000"/>
                <w:szCs w:val="18"/>
                <w:lang w:val="en-US" w:eastAsia="es-ES"/>
              </w:rPr>
            </w:pPr>
            <w:r w:rsidRPr="001B5BAA">
              <w:rPr>
                <w:rFonts w:cs="Arial"/>
                <w:color w:val="000000"/>
                <w:szCs w:val="18"/>
                <w:lang w:eastAsia="es-ES"/>
              </w:rPr>
              <w:t>19,53%</w:t>
            </w:r>
          </w:p>
        </w:tc>
        <w:tc>
          <w:tcPr>
            <w:tcW w:w="1579" w:type="dxa"/>
            <w:tcBorders>
              <w:top w:val="nil"/>
              <w:left w:val="nil"/>
              <w:bottom w:val="nil"/>
              <w:right w:val="single" w:sz="4" w:space="0" w:color="auto"/>
            </w:tcBorders>
            <w:shd w:val="clear" w:color="auto" w:fill="auto"/>
            <w:vAlign w:val="center"/>
          </w:tcPr>
          <w:p w:rsidR="001B5BAA" w:rsidRPr="001B5BAA" w:rsidRDefault="001B5BAA" w:rsidP="001B5BAA">
            <w:pPr>
              <w:spacing w:after="0"/>
              <w:jc w:val="left"/>
              <w:rPr>
                <w:rFonts w:cs="Arial"/>
                <w:color w:val="000000"/>
                <w:szCs w:val="18"/>
                <w:lang w:val="en-US" w:eastAsia="es-ES"/>
              </w:rPr>
            </w:pPr>
            <w:r w:rsidRPr="001B5BAA">
              <w:rPr>
                <w:rFonts w:cs="Arial"/>
                <w:color w:val="000000"/>
                <w:szCs w:val="18"/>
                <w:lang w:eastAsia="es-ES"/>
              </w:rPr>
              <w:t>B-62520788</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rsidR="001B5BAA" w:rsidRPr="001B5BAA" w:rsidRDefault="0004456F" w:rsidP="001B5BAA">
            <w:pPr>
              <w:spacing w:after="0"/>
              <w:jc w:val="left"/>
              <w:rPr>
                <w:rFonts w:cs="Arial"/>
                <w:color w:val="000000"/>
                <w:szCs w:val="18"/>
                <w:lang w:eastAsia="es-ES"/>
              </w:rPr>
            </w:pPr>
            <w:r>
              <w:rPr>
                <w:rFonts w:cs="Arial"/>
                <w:color w:val="000000"/>
                <w:szCs w:val="18"/>
                <w:lang w:eastAsia="es-ES"/>
              </w:rPr>
              <w:t>Riojana de Capital Riesgo, S.A.</w:t>
            </w:r>
          </w:p>
        </w:tc>
        <w:tc>
          <w:tcPr>
            <w:tcW w:w="1138" w:type="dxa"/>
            <w:tcBorders>
              <w:top w:val="nil"/>
              <w:left w:val="nil"/>
              <w:bottom w:val="nil"/>
              <w:right w:val="single" w:sz="8" w:space="0" w:color="auto"/>
            </w:tcBorders>
            <w:shd w:val="clear" w:color="auto" w:fill="auto"/>
            <w:noWrap/>
            <w:vAlign w:val="center"/>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3,20%</w:t>
            </w:r>
          </w:p>
        </w:tc>
        <w:tc>
          <w:tcPr>
            <w:tcW w:w="1579" w:type="dxa"/>
            <w:tcBorders>
              <w:top w:val="nil"/>
              <w:left w:val="nil"/>
              <w:bottom w:val="nil"/>
              <w:right w:val="single" w:sz="4" w:space="0" w:color="auto"/>
            </w:tcBorders>
            <w:shd w:val="clear" w:color="auto" w:fill="auto"/>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A-26121533</w:t>
            </w:r>
          </w:p>
        </w:tc>
      </w:tr>
      <w:tr w:rsidR="001B5BAA" w:rsidRPr="001B5BAA" w:rsidTr="001B5BAA">
        <w:trPr>
          <w:trHeight w:val="250"/>
          <w:jc w:val="center"/>
        </w:trPr>
        <w:tc>
          <w:tcPr>
            <w:tcW w:w="4169" w:type="dxa"/>
            <w:tcBorders>
              <w:top w:val="nil"/>
              <w:left w:val="single" w:sz="4" w:space="0" w:color="auto"/>
              <w:bottom w:val="single" w:sz="4" w:space="0" w:color="auto"/>
              <w:right w:val="single" w:sz="8" w:space="0" w:color="auto"/>
            </w:tcBorders>
            <w:shd w:val="clear" w:color="auto" w:fill="auto"/>
            <w:noWrap/>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Talde, Promoción y Desarrollo, S.C.R., S.A.</w:t>
            </w:r>
          </w:p>
        </w:tc>
        <w:tc>
          <w:tcPr>
            <w:tcW w:w="1138" w:type="dxa"/>
            <w:tcBorders>
              <w:top w:val="nil"/>
              <w:left w:val="nil"/>
              <w:bottom w:val="single" w:sz="4" w:space="0" w:color="auto"/>
              <w:right w:val="single" w:sz="8" w:space="0" w:color="auto"/>
            </w:tcBorders>
            <w:shd w:val="clear" w:color="auto" w:fill="auto"/>
            <w:noWrap/>
            <w:vAlign w:val="center"/>
          </w:tcPr>
          <w:p w:rsidR="001B5BAA" w:rsidRPr="001B5BAA" w:rsidRDefault="0004456F" w:rsidP="001B5BAA">
            <w:pPr>
              <w:spacing w:after="0"/>
              <w:jc w:val="right"/>
              <w:rPr>
                <w:rFonts w:cs="Arial"/>
                <w:color w:val="000000"/>
                <w:szCs w:val="18"/>
                <w:lang w:eastAsia="es-ES"/>
              </w:rPr>
            </w:pPr>
            <w:r>
              <w:rPr>
                <w:rFonts w:cs="Arial"/>
                <w:color w:val="000000"/>
                <w:szCs w:val="18"/>
                <w:lang w:eastAsia="es-ES"/>
              </w:rPr>
              <w:t>9,77</w:t>
            </w:r>
            <w:r w:rsidR="001B5BAA" w:rsidRPr="001B5BAA">
              <w:rPr>
                <w:rFonts w:cs="Arial"/>
                <w:color w:val="000000"/>
                <w:szCs w:val="18"/>
                <w:lang w:eastAsia="es-ES"/>
              </w:rPr>
              <w:t>%</w:t>
            </w:r>
          </w:p>
        </w:tc>
        <w:tc>
          <w:tcPr>
            <w:tcW w:w="1579" w:type="dxa"/>
            <w:tcBorders>
              <w:top w:val="nil"/>
              <w:left w:val="nil"/>
              <w:bottom w:val="single" w:sz="4" w:space="0" w:color="auto"/>
              <w:right w:val="single" w:sz="4" w:space="0" w:color="auto"/>
            </w:tcBorders>
            <w:shd w:val="clear" w:color="auto" w:fill="auto"/>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A-48080147</w:t>
            </w:r>
          </w:p>
        </w:tc>
      </w:tr>
    </w:tbl>
    <w:p w:rsidR="000A08ED" w:rsidRPr="001B5BAA" w:rsidRDefault="000A08ED" w:rsidP="000A08ED">
      <w:pPr>
        <w:rPr>
          <w:rFonts w:cs="Arial"/>
          <w:szCs w:val="18"/>
        </w:rPr>
      </w:pPr>
    </w:p>
    <w:p w:rsidR="00865078" w:rsidRPr="001B5BAA" w:rsidRDefault="00865078" w:rsidP="00865078">
      <w:pPr>
        <w:pStyle w:val="Ttulo1"/>
        <w:keepNext w:val="0"/>
        <w:keepLines w:val="0"/>
        <w:widowControl w:val="0"/>
        <w:rPr>
          <w:rFonts w:cs="Arial"/>
          <w:szCs w:val="18"/>
        </w:rPr>
      </w:pPr>
      <w:r w:rsidRPr="001B5BAA">
        <w:rPr>
          <w:rFonts w:cs="Arial"/>
          <w:szCs w:val="18"/>
        </w:rPr>
        <w:t>Otras participaciones al 31 de diciembre de 2016.</w:t>
      </w:r>
    </w:p>
    <w:tbl>
      <w:tblPr>
        <w:tblW w:w="684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61"/>
        <w:gridCol w:w="1134"/>
        <w:gridCol w:w="1451"/>
      </w:tblGrid>
      <w:tr w:rsidR="00865078" w:rsidRPr="001B5BAA" w:rsidTr="006700EF">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hideMark/>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c>
          <w:tcPr>
            <w:tcW w:w="1451" w:type="dxa"/>
            <w:tcBorders>
              <w:top w:val="single" w:sz="4" w:space="0" w:color="auto"/>
              <w:left w:val="single" w:sz="4" w:space="0" w:color="auto"/>
              <w:bottom w:val="nil"/>
              <w:right w:val="single" w:sz="4" w:space="0" w:color="auto"/>
            </w:tcBorders>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r>
      <w:tr w:rsidR="00865078" w:rsidRPr="001B5BAA" w:rsidTr="006700EF">
        <w:trPr>
          <w:trHeight w:val="85"/>
          <w:jc w:val="center"/>
        </w:trPr>
        <w:tc>
          <w:tcPr>
            <w:tcW w:w="4261" w:type="dxa"/>
            <w:tcBorders>
              <w:top w:val="nil"/>
              <w:left w:val="single" w:sz="4" w:space="0" w:color="auto"/>
              <w:bottom w:val="nil"/>
              <w:right w:val="single" w:sz="4" w:space="0" w:color="auto"/>
            </w:tcBorders>
            <w:shd w:val="clear" w:color="auto" w:fill="auto"/>
            <w:noWrap/>
            <w:vAlign w:val="bottom"/>
            <w:hideMark/>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c>
          <w:tcPr>
            <w:tcW w:w="1451" w:type="dxa"/>
            <w:tcBorders>
              <w:top w:val="nil"/>
              <w:left w:val="single" w:sz="4" w:space="0" w:color="auto"/>
              <w:bottom w:val="nil"/>
              <w:right w:val="single" w:sz="4" w:space="0" w:color="auto"/>
            </w:tcBorders>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r>
      <w:tr w:rsidR="00865078" w:rsidRPr="001B5BAA" w:rsidTr="006700EF">
        <w:trPr>
          <w:trHeight w:val="85"/>
          <w:jc w:val="center"/>
        </w:trPr>
        <w:tc>
          <w:tcPr>
            <w:tcW w:w="4261" w:type="dxa"/>
            <w:tcBorders>
              <w:top w:val="nil"/>
              <w:left w:val="single" w:sz="4" w:space="0" w:color="auto"/>
              <w:bottom w:val="single" w:sz="4" w:space="0" w:color="auto"/>
              <w:right w:val="single" w:sz="4" w:space="0" w:color="auto"/>
            </w:tcBorders>
            <w:shd w:val="clear" w:color="auto" w:fill="auto"/>
            <w:noWrap/>
            <w:vAlign w:val="bottom"/>
            <w:hideMark/>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Porcentaje</w:t>
            </w:r>
          </w:p>
        </w:tc>
        <w:tc>
          <w:tcPr>
            <w:tcW w:w="1451" w:type="dxa"/>
            <w:tcBorders>
              <w:top w:val="nil"/>
              <w:left w:val="single" w:sz="4" w:space="0" w:color="auto"/>
              <w:bottom w:val="single" w:sz="4" w:space="0" w:color="auto"/>
              <w:right w:val="single" w:sz="4" w:space="0" w:color="auto"/>
            </w:tcBorders>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NIF</w:t>
            </w:r>
          </w:p>
        </w:tc>
      </w:tr>
      <w:tr w:rsidR="00865078" w:rsidRPr="001B5BAA" w:rsidTr="006700EF">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p>
        </w:tc>
        <w:tc>
          <w:tcPr>
            <w:tcW w:w="1451" w:type="dxa"/>
            <w:tcBorders>
              <w:top w:val="single" w:sz="4" w:space="0" w:color="auto"/>
              <w:left w:val="single" w:sz="4" w:space="0" w:color="auto"/>
              <w:bottom w:val="nil"/>
              <w:right w:val="single" w:sz="4" w:space="0" w:color="auto"/>
            </w:tcBorders>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p>
        </w:tc>
      </w:tr>
      <w:tr w:rsidR="00865078" w:rsidRPr="001B5BAA" w:rsidTr="006700EF">
        <w:trPr>
          <w:trHeight w:val="85"/>
          <w:jc w:val="center"/>
        </w:trPr>
        <w:tc>
          <w:tcPr>
            <w:tcW w:w="4261" w:type="dxa"/>
            <w:tcBorders>
              <w:top w:val="nil"/>
              <w:left w:val="single" w:sz="4" w:space="0" w:color="auto"/>
              <w:right w:val="single" w:sz="4" w:space="0" w:color="auto"/>
            </w:tcBorders>
            <w:shd w:val="clear" w:color="auto" w:fill="auto"/>
            <w:noWrap/>
            <w:vAlign w:val="bottom"/>
            <w:hideMark/>
          </w:tcPr>
          <w:p w:rsidR="00865078" w:rsidRPr="001B5BAA" w:rsidRDefault="00865078" w:rsidP="006700EF">
            <w:pPr>
              <w:pStyle w:val="Tabladeilustraciones"/>
              <w:widowControl w:val="0"/>
              <w:rPr>
                <w:rFonts w:ascii="Arial" w:hAnsi="Arial" w:cs="Arial"/>
                <w:b/>
                <w:snapToGrid w:val="0"/>
                <w:color w:val="000000"/>
                <w:sz w:val="18"/>
                <w:szCs w:val="18"/>
                <w:u w:color="000000"/>
                <w:lang w:eastAsia="es-ES"/>
              </w:rPr>
            </w:pPr>
            <w:r w:rsidRPr="001B5BAA">
              <w:rPr>
                <w:rFonts w:ascii="Arial" w:hAnsi="Arial" w:cs="Arial"/>
                <w:b/>
                <w:snapToGrid w:val="0"/>
                <w:color w:val="000000"/>
                <w:sz w:val="18"/>
                <w:szCs w:val="18"/>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 </w:t>
            </w:r>
          </w:p>
        </w:tc>
        <w:tc>
          <w:tcPr>
            <w:tcW w:w="1451" w:type="dxa"/>
            <w:tcBorders>
              <w:top w:val="nil"/>
              <w:left w:val="single" w:sz="4" w:space="0" w:color="auto"/>
              <w:right w:val="single" w:sz="4" w:space="0" w:color="auto"/>
            </w:tcBorders>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hideMark/>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9,91%</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A-80204464</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5,26%</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A-09033119</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Divercisa,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6,46%</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A-78955697</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Hispania Activos inmobiliarios SOCIMI,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0,74%</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A-86919271</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8,77%</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A-06154595</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19,01%</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GB-927345804</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4,45%</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A-58137191</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val="en-US" w:eastAsia="es-ES"/>
              </w:rPr>
            </w:pPr>
            <w:r w:rsidRPr="001B5BAA">
              <w:rPr>
                <w:rFonts w:ascii="Arial" w:hAnsi="Arial" w:cs="Arial"/>
                <w:snapToGrid w:val="0"/>
                <w:color w:val="000000"/>
                <w:sz w:val="18"/>
                <w:szCs w:val="18"/>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val="en-US" w:eastAsia="es-ES"/>
              </w:rPr>
            </w:pPr>
            <w:r w:rsidRPr="001B5BAA">
              <w:rPr>
                <w:rFonts w:ascii="Arial" w:hAnsi="Arial" w:cs="Arial"/>
                <w:snapToGrid w:val="0"/>
                <w:color w:val="000000"/>
                <w:sz w:val="18"/>
                <w:szCs w:val="18"/>
                <w:u w:color="000000"/>
                <w:lang w:val="en-US" w:eastAsia="es-ES"/>
              </w:rPr>
              <w:t>19,53%</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val="en-US" w:eastAsia="es-ES"/>
              </w:rPr>
            </w:pPr>
            <w:r w:rsidRPr="001B5BAA">
              <w:rPr>
                <w:rFonts w:ascii="Arial" w:hAnsi="Arial" w:cs="Arial"/>
                <w:snapToGrid w:val="0"/>
                <w:color w:val="000000"/>
                <w:sz w:val="18"/>
                <w:szCs w:val="18"/>
                <w:u w:color="000000"/>
                <w:lang w:val="en-US" w:eastAsia="es-ES"/>
              </w:rPr>
              <w:t>B-62520788</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RICARI, Desarrollo de Inversiones Riojanas,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3,20%</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A-26121533</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8,69%</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A-48080147</w:t>
            </w:r>
          </w:p>
        </w:tc>
      </w:tr>
    </w:tbl>
    <w:p w:rsidR="009335C0" w:rsidRPr="001B5BAA" w:rsidRDefault="009335C0" w:rsidP="00560464">
      <w:pPr>
        <w:widowControl w:val="0"/>
        <w:rPr>
          <w:rFonts w:cs="Arial"/>
          <w:b/>
          <w:szCs w:val="18"/>
        </w:rPr>
      </w:pPr>
    </w:p>
    <w:p w:rsidR="009335C0" w:rsidRPr="001B5BAA" w:rsidRDefault="009335C0" w:rsidP="009335C0">
      <w:pPr>
        <w:widowControl w:val="0"/>
        <w:rPr>
          <w:rFonts w:cs="Arial"/>
          <w:b/>
          <w:szCs w:val="18"/>
        </w:rPr>
        <w:sectPr w:rsidR="009335C0" w:rsidRPr="001B5BAA" w:rsidSect="002D115E">
          <w:headerReference w:type="even" r:id="rId28"/>
          <w:headerReference w:type="default" r:id="rId29"/>
          <w:headerReference w:type="first" r:id="rId30"/>
          <w:footerReference w:type="first" r:id="rId31"/>
          <w:pgSz w:w="11907" w:h="16840"/>
          <w:pgMar w:top="2552" w:right="1418" w:bottom="1418" w:left="1418" w:header="1276" w:footer="720" w:gutter="0"/>
          <w:cols w:space="720"/>
          <w:docGrid w:linePitch="245"/>
        </w:sectPr>
      </w:pPr>
    </w:p>
    <w:p w:rsidR="00823E40" w:rsidRPr="000F3A58" w:rsidRDefault="00DA3C32" w:rsidP="00F738C5">
      <w:pPr>
        <w:widowControl w:val="0"/>
        <w:rPr>
          <w:b/>
          <w:sz w:val="24"/>
        </w:rPr>
      </w:pPr>
      <w:r w:rsidRPr="000F3A58">
        <w:rPr>
          <w:b/>
          <w:sz w:val="24"/>
        </w:rPr>
        <w:lastRenderedPageBreak/>
        <w:t>Anexo II</w:t>
      </w:r>
    </w:p>
    <w:p w:rsidR="00AC1C3D" w:rsidRPr="007E4DE4" w:rsidRDefault="00126C0F" w:rsidP="00F738C5">
      <w:pPr>
        <w:pStyle w:val="TDC1"/>
        <w:widowControl w:val="0"/>
        <w:rPr>
          <w:highlight w:val="yellow"/>
        </w:rPr>
      </w:pPr>
      <w:bookmarkStart w:id="7" w:name="_Toc386353814"/>
      <w:bookmarkStart w:id="8" w:name="_Toc386362349"/>
      <w:r w:rsidRPr="000F3A58">
        <w:t>MEMOR</w:t>
      </w:r>
      <w:r w:rsidR="007E51C8" w:rsidRPr="000F3A58">
        <w:t>IA DE ACTIVIDADES</w:t>
      </w:r>
    </w:p>
    <w:p w:rsidR="00AC1C3D" w:rsidRPr="007E4DE4" w:rsidRDefault="00AC1C3D" w:rsidP="00F738C5">
      <w:pPr>
        <w:widowControl w:val="0"/>
        <w:rPr>
          <w:highlight w:val="yellow"/>
          <w:lang w:eastAsia="es-ES"/>
        </w:rPr>
      </w:pPr>
    </w:p>
    <w:p w:rsidR="00112875" w:rsidRDefault="00112875" w:rsidP="00112875">
      <w:pPr>
        <w:pStyle w:val="Ttulo1"/>
        <w:numPr>
          <w:ilvl w:val="0"/>
          <w:numId w:val="29"/>
        </w:numPr>
        <w:spacing w:before="360"/>
        <w:ind w:left="431" w:right="0" w:hanging="431"/>
      </w:pPr>
      <w:bookmarkStart w:id="9" w:name="_Toc512505098"/>
      <w:bookmarkEnd w:id="7"/>
      <w:bookmarkEnd w:id="8"/>
      <w:r w:rsidRPr="007A20BF">
        <w:t>EMPLEO Y FORMACIÓN</w:t>
      </w:r>
      <w:bookmarkEnd w:id="9"/>
      <w:r w:rsidRPr="007A20BF">
        <w:t xml:space="preserve"> </w:t>
      </w:r>
    </w:p>
    <w:p w:rsidR="00112875" w:rsidRPr="00112875" w:rsidRDefault="00112875" w:rsidP="00112875">
      <w:pPr>
        <w:pStyle w:val="Ttulo2"/>
        <w:numPr>
          <w:ilvl w:val="1"/>
          <w:numId w:val="29"/>
        </w:numPr>
        <w:spacing w:before="240"/>
        <w:ind w:left="578" w:right="0" w:hanging="578"/>
        <w:rPr>
          <w:rFonts w:cs="Arial"/>
          <w:szCs w:val="18"/>
        </w:rPr>
      </w:pPr>
      <w:bookmarkStart w:id="10" w:name="_Toc387417486"/>
      <w:bookmarkStart w:id="11" w:name="_Toc512505099"/>
      <w:r w:rsidRPr="00295248">
        <w:rPr>
          <w:rFonts w:cs="Arial"/>
          <w:sz w:val="24"/>
          <w:szCs w:val="24"/>
        </w:rPr>
        <w:t>Objetivos alcanzados en empleo y formación</w:t>
      </w:r>
      <w:bookmarkEnd w:id="10"/>
      <w:bookmarkEnd w:id="11"/>
    </w:p>
    <w:p w:rsidR="00112875" w:rsidRPr="00112875" w:rsidRDefault="00112875" w:rsidP="00112875">
      <w:pPr>
        <w:pStyle w:val="Prrafodelista"/>
        <w:spacing w:before="240" w:after="240" w:line="240" w:lineRule="auto"/>
        <w:ind w:left="0"/>
        <w:contextualSpacing w:val="0"/>
        <w:rPr>
          <w:rFonts w:ascii="Arial" w:hAnsi="Arial" w:cs="Arial"/>
          <w:sz w:val="18"/>
          <w:szCs w:val="18"/>
        </w:rPr>
      </w:pPr>
      <w:r w:rsidRPr="00112875">
        <w:rPr>
          <w:rFonts w:ascii="Arial" w:hAnsi="Arial" w:cs="Arial"/>
          <w:sz w:val="18"/>
          <w:szCs w:val="18"/>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112875" w:rsidRPr="00112875" w:rsidRDefault="00112875" w:rsidP="00112875">
      <w:pPr>
        <w:pStyle w:val="Textoindependiente2"/>
        <w:spacing w:before="240"/>
        <w:rPr>
          <w:rFonts w:ascii="Arial" w:hAnsi="Arial" w:cs="Arial"/>
          <w:sz w:val="18"/>
          <w:szCs w:val="18"/>
        </w:rPr>
      </w:pPr>
      <w:r w:rsidRPr="00112875">
        <w:rPr>
          <w:rFonts w:ascii="Arial" w:hAnsi="Arial" w:cs="Arial"/>
          <w:sz w:val="18"/>
          <w:szCs w:val="18"/>
        </w:rPr>
        <w:t>En este sentido, además del propio empleo interno generado a través de su grupo empresarial (Grupo ILUNION) y empresas y entidades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Inserta Empleo e ILUNION Empleo.</w:t>
      </w:r>
    </w:p>
    <w:p w:rsidR="00112875" w:rsidRPr="00112875" w:rsidRDefault="00112875" w:rsidP="00112875">
      <w:pPr>
        <w:pStyle w:val="Textoindependiente2"/>
        <w:spacing w:before="240"/>
        <w:rPr>
          <w:rFonts w:ascii="Arial" w:hAnsi="Arial" w:cs="Arial"/>
          <w:sz w:val="18"/>
          <w:szCs w:val="18"/>
        </w:rPr>
      </w:pPr>
      <w:r w:rsidRPr="00112875">
        <w:rPr>
          <w:rFonts w:ascii="Arial" w:hAnsi="Arial" w:cs="Arial"/>
          <w:sz w:val="18"/>
          <w:szCs w:val="18"/>
        </w:rPr>
        <w:t>El 18 de diciembre de 2015 el Consejo de Ministros aprobó una reforma del Real Decreto 358/1991, de 15 de marzo de reordenación de la ONCE y del Acuerdo General entre el Gobierno de la Nación y la ONCE, que contempla, entre otros, la creación del Grupo Empresarial de la ONCE y su Fundación, como fusión del Grupo Empresarial de la ONCE y del Grupo Empresarial de Fundación ONCE. El Grupo Empresarial de la ONCE y su Fundación, GRUPO ILUNION, nace con un carácter social orientado a la creación de empleo de personas con discapacidad, en proyectos sostenibles económicamente en el tiempo.</w:t>
      </w:r>
    </w:p>
    <w:p w:rsidR="00112875" w:rsidRPr="00112875" w:rsidRDefault="00112875" w:rsidP="00112875">
      <w:pPr>
        <w:pStyle w:val="Textoindependiente"/>
        <w:spacing w:before="240" w:after="360"/>
        <w:rPr>
          <w:rFonts w:cs="Arial"/>
          <w:color w:val="auto"/>
          <w:szCs w:val="18"/>
          <w:lang w:eastAsia="es-ES"/>
        </w:rPr>
      </w:pPr>
      <w:r w:rsidRPr="00112875">
        <w:rPr>
          <w:rFonts w:cs="Arial"/>
          <w:color w:val="auto"/>
          <w:szCs w:val="18"/>
          <w:lang w:eastAsia="es-ES"/>
        </w:rPr>
        <w:t>Durante el ejercicio 2017 la Fundación ONCE destinó 61.209.982 euros al Plan de empleo y formación, en las principales líneas del Plan 15.000-30.000, de acuerdo con el siguiente detalle: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6"/>
        <w:gridCol w:w="2532"/>
      </w:tblGrid>
      <w:tr w:rsidR="00112875" w:rsidRPr="00112875" w:rsidTr="008A56FD">
        <w:trPr>
          <w:trHeight w:val="708"/>
          <w:jc w:val="center"/>
        </w:trPr>
        <w:tc>
          <w:tcPr>
            <w:tcW w:w="5246" w:type="dxa"/>
            <w:shd w:val="clear" w:color="auto" w:fill="C00000"/>
            <w:noWrap/>
            <w:tcMar>
              <w:top w:w="0" w:type="dxa"/>
              <w:left w:w="70" w:type="dxa"/>
              <w:bottom w:w="0" w:type="dxa"/>
              <w:right w:w="70" w:type="dxa"/>
            </w:tcMar>
            <w:vAlign w:val="center"/>
            <w:hideMark/>
          </w:tcPr>
          <w:p w:rsidR="00112875" w:rsidRPr="00112875" w:rsidRDefault="00112875" w:rsidP="008A56FD">
            <w:pPr>
              <w:spacing w:before="240"/>
              <w:rPr>
                <w:rFonts w:eastAsiaTheme="minorHAnsi" w:cs="Arial"/>
                <w:b/>
                <w:bCs/>
                <w:szCs w:val="18"/>
              </w:rPr>
            </w:pPr>
            <w:r w:rsidRPr="00112875">
              <w:rPr>
                <w:rFonts w:cs="Arial"/>
                <w:szCs w:val="18"/>
              </w:rPr>
              <w:br w:type="page"/>
            </w:r>
            <w:r w:rsidRPr="00112875">
              <w:rPr>
                <w:rFonts w:cs="Arial"/>
                <w:szCs w:val="18"/>
              </w:rPr>
              <w:br w:type="page"/>
            </w:r>
            <w:r w:rsidRPr="00112875">
              <w:rPr>
                <w:rFonts w:cs="Arial"/>
                <w:szCs w:val="18"/>
              </w:rPr>
              <w:br w:type="page"/>
            </w:r>
            <w:r w:rsidRPr="00112875">
              <w:rPr>
                <w:rFonts w:cs="Arial"/>
                <w:b/>
                <w:szCs w:val="18"/>
              </w:rPr>
              <w:t>Líneas del Plan 15.000-30.000</w:t>
            </w:r>
          </w:p>
        </w:tc>
        <w:tc>
          <w:tcPr>
            <w:tcW w:w="2532" w:type="dxa"/>
            <w:shd w:val="clear" w:color="auto" w:fill="FFC000"/>
            <w:noWrap/>
            <w:tcMar>
              <w:top w:w="0" w:type="dxa"/>
              <w:left w:w="70" w:type="dxa"/>
              <w:bottom w:w="0" w:type="dxa"/>
              <w:right w:w="70" w:type="dxa"/>
            </w:tcMar>
            <w:vAlign w:val="center"/>
            <w:hideMark/>
          </w:tcPr>
          <w:p w:rsidR="00112875" w:rsidRPr="00112875" w:rsidRDefault="00112875" w:rsidP="008A56FD">
            <w:pPr>
              <w:spacing w:before="120" w:after="120"/>
              <w:jc w:val="center"/>
              <w:rPr>
                <w:rFonts w:eastAsiaTheme="minorHAnsi" w:cs="Arial"/>
                <w:b/>
                <w:bCs/>
                <w:szCs w:val="18"/>
              </w:rPr>
            </w:pPr>
            <w:r w:rsidRPr="00112875">
              <w:rPr>
                <w:rFonts w:cs="Arial"/>
                <w:b/>
                <w:bCs/>
                <w:szCs w:val="18"/>
              </w:rPr>
              <w:t>Importe destinado (en euros)</w:t>
            </w:r>
          </w:p>
        </w:tc>
      </w:tr>
      <w:tr w:rsidR="00112875" w:rsidRPr="00112875" w:rsidTr="008A56FD">
        <w:trPr>
          <w:trHeight w:val="609"/>
          <w:jc w:val="center"/>
        </w:trPr>
        <w:tc>
          <w:tcPr>
            <w:tcW w:w="5246" w:type="dxa"/>
            <w:noWrap/>
            <w:tcMar>
              <w:top w:w="0" w:type="dxa"/>
              <w:left w:w="70" w:type="dxa"/>
              <w:bottom w:w="0" w:type="dxa"/>
              <w:right w:w="70" w:type="dxa"/>
            </w:tcMar>
            <w:vAlign w:val="center"/>
            <w:hideMark/>
          </w:tcPr>
          <w:p w:rsidR="00112875" w:rsidRPr="00112875" w:rsidRDefault="00112875" w:rsidP="008A56FD">
            <w:pPr>
              <w:spacing w:before="120" w:after="120"/>
              <w:rPr>
                <w:rFonts w:eastAsiaTheme="minorHAnsi" w:cs="Arial"/>
                <w:szCs w:val="18"/>
              </w:rPr>
            </w:pPr>
            <w:r w:rsidRPr="00112875">
              <w:rPr>
                <w:rFonts w:cs="Arial"/>
                <w:szCs w:val="18"/>
              </w:rPr>
              <w:t>Empleo creado a través de terceras empresas y entidades con apoyo de la Fundación ONCE</w:t>
            </w:r>
          </w:p>
        </w:tc>
        <w:tc>
          <w:tcPr>
            <w:tcW w:w="2532" w:type="dxa"/>
            <w:noWrap/>
            <w:tcMar>
              <w:top w:w="0" w:type="dxa"/>
              <w:left w:w="70" w:type="dxa"/>
              <w:bottom w:w="0" w:type="dxa"/>
              <w:right w:w="70" w:type="dxa"/>
            </w:tcMar>
            <w:vAlign w:val="center"/>
            <w:hideMark/>
          </w:tcPr>
          <w:p w:rsidR="00112875" w:rsidRPr="00112875" w:rsidRDefault="00112875" w:rsidP="008A56FD">
            <w:pPr>
              <w:spacing w:before="120" w:after="120"/>
              <w:jc w:val="right"/>
              <w:rPr>
                <w:rFonts w:eastAsiaTheme="minorHAnsi" w:cs="Arial"/>
                <w:szCs w:val="18"/>
              </w:rPr>
            </w:pPr>
            <w:r w:rsidRPr="00112875">
              <w:rPr>
                <w:rFonts w:cs="Arial"/>
                <w:szCs w:val="18"/>
              </w:rPr>
              <w:t>39.095.677</w:t>
            </w:r>
          </w:p>
        </w:tc>
      </w:tr>
      <w:tr w:rsidR="00112875" w:rsidRPr="00112875" w:rsidTr="008A56FD">
        <w:trPr>
          <w:trHeight w:val="351"/>
          <w:jc w:val="center"/>
        </w:trPr>
        <w:tc>
          <w:tcPr>
            <w:tcW w:w="5246" w:type="dxa"/>
            <w:shd w:val="clear" w:color="auto" w:fill="BFBFBF"/>
            <w:noWrap/>
            <w:tcMar>
              <w:top w:w="0" w:type="dxa"/>
              <w:left w:w="70" w:type="dxa"/>
              <w:bottom w:w="0" w:type="dxa"/>
              <w:right w:w="70" w:type="dxa"/>
            </w:tcMar>
            <w:vAlign w:val="center"/>
            <w:hideMark/>
          </w:tcPr>
          <w:p w:rsidR="00112875" w:rsidRPr="00112875" w:rsidRDefault="00112875" w:rsidP="008A56FD">
            <w:pPr>
              <w:spacing w:before="120" w:after="120"/>
              <w:rPr>
                <w:rFonts w:eastAsiaTheme="minorHAnsi" w:cs="Arial"/>
                <w:szCs w:val="18"/>
                <w:highlight w:val="yellow"/>
              </w:rPr>
            </w:pPr>
            <w:r w:rsidRPr="00112875">
              <w:rPr>
                <w:rFonts w:cs="Arial"/>
                <w:szCs w:val="18"/>
              </w:rPr>
              <w:t xml:space="preserve">Empleo Interno </w:t>
            </w:r>
          </w:p>
        </w:tc>
        <w:tc>
          <w:tcPr>
            <w:tcW w:w="2532" w:type="dxa"/>
            <w:shd w:val="clear" w:color="auto" w:fill="BFBFBF"/>
            <w:noWrap/>
            <w:tcMar>
              <w:top w:w="0" w:type="dxa"/>
              <w:left w:w="70" w:type="dxa"/>
              <w:bottom w:w="0" w:type="dxa"/>
              <w:right w:w="70" w:type="dxa"/>
            </w:tcMar>
            <w:vAlign w:val="center"/>
            <w:hideMark/>
          </w:tcPr>
          <w:p w:rsidR="00112875" w:rsidRPr="00112875" w:rsidRDefault="00112875" w:rsidP="008A56FD">
            <w:pPr>
              <w:spacing w:before="120" w:after="120"/>
              <w:jc w:val="right"/>
              <w:rPr>
                <w:rFonts w:cs="Arial"/>
                <w:szCs w:val="18"/>
              </w:rPr>
            </w:pPr>
            <w:r w:rsidRPr="00112875">
              <w:rPr>
                <w:rFonts w:cs="Arial"/>
                <w:szCs w:val="18"/>
              </w:rPr>
              <w:t>5.235.127</w:t>
            </w:r>
          </w:p>
        </w:tc>
      </w:tr>
      <w:tr w:rsidR="00112875" w:rsidRPr="00112875" w:rsidTr="008A56FD">
        <w:trPr>
          <w:trHeight w:val="343"/>
          <w:jc w:val="center"/>
        </w:trPr>
        <w:tc>
          <w:tcPr>
            <w:tcW w:w="5246" w:type="dxa"/>
            <w:noWrap/>
            <w:tcMar>
              <w:top w:w="0" w:type="dxa"/>
              <w:left w:w="70" w:type="dxa"/>
              <w:bottom w:w="0" w:type="dxa"/>
              <w:right w:w="70" w:type="dxa"/>
            </w:tcMar>
            <w:vAlign w:val="center"/>
            <w:hideMark/>
          </w:tcPr>
          <w:p w:rsidR="00112875" w:rsidRPr="00112875" w:rsidRDefault="00112875" w:rsidP="008A56FD">
            <w:pPr>
              <w:spacing w:before="120" w:after="120"/>
              <w:rPr>
                <w:rFonts w:eastAsiaTheme="minorHAnsi" w:cs="Arial"/>
                <w:szCs w:val="18"/>
              </w:rPr>
            </w:pPr>
            <w:r w:rsidRPr="00112875">
              <w:rPr>
                <w:rFonts w:cs="Arial"/>
                <w:szCs w:val="18"/>
              </w:rPr>
              <w:t>Plazas Ocupacionales</w:t>
            </w:r>
          </w:p>
        </w:tc>
        <w:tc>
          <w:tcPr>
            <w:tcW w:w="2532" w:type="dxa"/>
            <w:noWrap/>
            <w:tcMar>
              <w:top w:w="0" w:type="dxa"/>
              <w:left w:w="70" w:type="dxa"/>
              <w:bottom w:w="0" w:type="dxa"/>
              <w:right w:w="70" w:type="dxa"/>
            </w:tcMar>
            <w:vAlign w:val="center"/>
            <w:hideMark/>
          </w:tcPr>
          <w:p w:rsidR="00112875" w:rsidRPr="00112875" w:rsidRDefault="00112875" w:rsidP="008A56FD">
            <w:pPr>
              <w:spacing w:before="120" w:after="120"/>
              <w:jc w:val="right"/>
              <w:rPr>
                <w:rFonts w:eastAsiaTheme="minorHAnsi" w:cs="Arial"/>
                <w:szCs w:val="18"/>
              </w:rPr>
            </w:pPr>
            <w:r w:rsidRPr="00112875">
              <w:rPr>
                <w:rFonts w:cs="Arial"/>
                <w:szCs w:val="18"/>
              </w:rPr>
              <w:t>1.966.911</w:t>
            </w:r>
          </w:p>
        </w:tc>
      </w:tr>
      <w:tr w:rsidR="00112875" w:rsidRPr="00112875" w:rsidTr="008A56FD">
        <w:trPr>
          <w:trHeight w:val="333"/>
          <w:jc w:val="center"/>
        </w:trPr>
        <w:tc>
          <w:tcPr>
            <w:tcW w:w="5246" w:type="dxa"/>
            <w:shd w:val="clear" w:color="auto" w:fill="BFBFBF"/>
            <w:noWrap/>
            <w:tcMar>
              <w:top w:w="0" w:type="dxa"/>
              <w:left w:w="70" w:type="dxa"/>
              <w:bottom w:w="0" w:type="dxa"/>
              <w:right w:w="70" w:type="dxa"/>
            </w:tcMar>
            <w:vAlign w:val="center"/>
            <w:hideMark/>
          </w:tcPr>
          <w:p w:rsidR="00112875" w:rsidRPr="00112875" w:rsidRDefault="00112875" w:rsidP="008A56FD">
            <w:pPr>
              <w:spacing w:before="120" w:after="120"/>
              <w:rPr>
                <w:rFonts w:eastAsiaTheme="minorHAnsi" w:cs="Arial"/>
                <w:szCs w:val="18"/>
              </w:rPr>
            </w:pPr>
            <w:r w:rsidRPr="00112875">
              <w:rPr>
                <w:rFonts w:cs="Arial"/>
                <w:szCs w:val="18"/>
              </w:rPr>
              <w:t>Formación Ocupacional</w:t>
            </w:r>
          </w:p>
        </w:tc>
        <w:tc>
          <w:tcPr>
            <w:tcW w:w="2532" w:type="dxa"/>
            <w:shd w:val="clear" w:color="auto" w:fill="BFBFBF"/>
            <w:noWrap/>
            <w:tcMar>
              <w:top w:w="0" w:type="dxa"/>
              <w:left w:w="70" w:type="dxa"/>
              <w:bottom w:w="0" w:type="dxa"/>
              <w:right w:w="70" w:type="dxa"/>
            </w:tcMar>
            <w:vAlign w:val="center"/>
            <w:hideMark/>
          </w:tcPr>
          <w:p w:rsidR="00112875" w:rsidRPr="00112875" w:rsidRDefault="00112875" w:rsidP="008A56FD">
            <w:pPr>
              <w:spacing w:before="120" w:after="120"/>
              <w:jc w:val="right"/>
              <w:rPr>
                <w:rFonts w:eastAsiaTheme="minorHAnsi" w:cs="Arial"/>
                <w:szCs w:val="18"/>
              </w:rPr>
            </w:pPr>
            <w:r w:rsidRPr="00112875">
              <w:rPr>
                <w:rFonts w:cs="Arial"/>
                <w:szCs w:val="18"/>
              </w:rPr>
              <w:t>14.321.881</w:t>
            </w:r>
          </w:p>
        </w:tc>
      </w:tr>
      <w:tr w:rsidR="00112875" w:rsidRPr="00112875" w:rsidTr="008A56FD">
        <w:trPr>
          <w:trHeight w:val="336"/>
          <w:jc w:val="center"/>
        </w:trPr>
        <w:tc>
          <w:tcPr>
            <w:tcW w:w="5246" w:type="dxa"/>
            <w:noWrap/>
            <w:tcMar>
              <w:top w:w="0" w:type="dxa"/>
              <w:left w:w="70" w:type="dxa"/>
              <w:bottom w:w="0" w:type="dxa"/>
              <w:right w:w="70" w:type="dxa"/>
            </w:tcMar>
            <w:vAlign w:val="center"/>
            <w:hideMark/>
          </w:tcPr>
          <w:p w:rsidR="00112875" w:rsidRPr="00112875" w:rsidRDefault="00112875" w:rsidP="008A56FD">
            <w:pPr>
              <w:spacing w:before="120" w:after="120"/>
              <w:rPr>
                <w:rFonts w:eastAsiaTheme="minorHAnsi" w:cs="Arial"/>
                <w:szCs w:val="18"/>
              </w:rPr>
            </w:pPr>
            <w:r w:rsidRPr="00112875">
              <w:rPr>
                <w:rFonts w:cs="Arial"/>
                <w:szCs w:val="18"/>
              </w:rPr>
              <w:t>Formación Continua</w:t>
            </w:r>
          </w:p>
        </w:tc>
        <w:tc>
          <w:tcPr>
            <w:tcW w:w="2532" w:type="dxa"/>
            <w:noWrap/>
            <w:tcMar>
              <w:top w:w="0" w:type="dxa"/>
              <w:left w:w="70" w:type="dxa"/>
              <w:bottom w:w="0" w:type="dxa"/>
              <w:right w:w="70" w:type="dxa"/>
            </w:tcMar>
            <w:vAlign w:val="center"/>
            <w:hideMark/>
          </w:tcPr>
          <w:p w:rsidR="00112875" w:rsidRPr="00112875" w:rsidRDefault="00112875" w:rsidP="008A56FD">
            <w:pPr>
              <w:spacing w:before="120" w:after="120"/>
              <w:jc w:val="right"/>
              <w:rPr>
                <w:rFonts w:eastAsiaTheme="minorHAnsi" w:cs="Arial"/>
                <w:szCs w:val="18"/>
              </w:rPr>
            </w:pPr>
            <w:r w:rsidRPr="00112875">
              <w:rPr>
                <w:rFonts w:cs="Arial"/>
                <w:szCs w:val="18"/>
              </w:rPr>
              <w:t>590.386</w:t>
            </w:r>
          </w:p>
        </w:tc>
      </w:tr>
      <w:tr w:rsidR="00112875" w:rsidRPr="00112875" w:rsidTr="008A56FD">
        <w:trPr>
          <w:trHeight w:val="412"/>
          <w:jc w:val="center"/>
        </w:trPr>
        <w:tc>
          <w:tcPr>
            <w:tcW w:w="5246" w:type="dxa"/>
            <w:shd w:val="clear" w:color="auto" w:fill="BFBFBF"/>
            <w:noWrap/>
            <w:tcMar>
              <w:top w:w="0" w:type="dxa"/>
              <w:left w:w="70" w:type="dxa"/>
              <w:bottom w:w="0" w:type="dxa"/>
              <w:right w:w="70" w:type="dxa"/>
            </w:tcMar>
            <w:vAlign w:val="center"/>
            <w:hideMark/>
          </w:tcPr>
          <w:p w:rsidR="00112875" w:rsidRPr="00112875" w:rsidRDefault="00112875" w:rsidP="008A56FD">
            <w:pPr>
              <w:spacing w:before="120" w:after="120"/>
              <w:rPr>
                <w:rFonts w:eastAsiaTheme="minorHAnsi" w:cs="Arial"/>
                <w:b/>
                <w:bCs/>
                <w:szCs w:val="18"/>
              </w:rPr>
            </w:pPr>
            <w:r w:rsidRPr="00112875">
              <w:rPr>
                <w:rFonts w:cs="Arial"/>
                <w:b/>
                <w:bCs/>
                <w:szCs w:val="18"/>
              </w:rPr>
              <w:t>TOTAL</w:t>
            </w:r>
          </w:p>
        </w:tc>
        <w:tc>
          <w:tcPr>
            <w:tcW w:w="2532" w:type="dxa"/>
            <w:shd w:val="clear" w:color="auto" w:fill="BFBFBF"/>
            <w:noWrap/>
            <w:tcMar>
              <w:top w:w="0" w:type="dxa"/>
              <w:left w:w="70" w:type="dxa"/>
              <w:bottom w:w="0" w:type="dxa"/>
              <w:right w:w="70" w:type="dxa"/>
            </w:tcMar>
            <w:vAlign w:val="center"/>
            <w:hideMark/>
          </w:tcPr>
          <w:p w:rsidR="00112875" w:rsidRPr="00112875" w:rsidRDefault="00112875" w:rsidP="008A56FD">
            <w:pPr>
              <w:spacing w:before="120" w:after="120"/>
              <w:jc w:val="right"/>
              <w:rPr>
                <w:rFonts w:eastAsiaTheme="minorHAnsi" w:cs="Arial"/>
                <w:b/>
                <w:bCs/>
                <w:szCs w:val="18"/>
              </w:rPr>
            </w:pPr>
            <w:r w:rsidRPr="00112875">
              <w:rPr>
                <w:rFonts w:cs="Arial"/>
                <w:b/>
                <w:bCs/>
                <w:szCs w:val="18"/>
              </w:rPr>
              <w:t>61.209.982</w:t>
            </w:r>
          </w:p>
        </w:tc>
      </w:tr>
    </w:tbl>
    <w:p w:rsidR="00112875" w:rsidRPr="00112875" w:rsidRDefault="00112875" w:rsidP="00112875">
      <w:pPr>
        <w:pStyle w:val="Textoindependiente"/>
        <w:spacing w:before="360"/>
        <w:rPr>
          <w:rFonts w:cs="Arial"/>
          <w:color w:val="auto"/>
          <w:szCs w:val="18"/>
        </w:rPr>
      </w:pPr>
      <w:bookmarkStart w:id="12" w:name="_Toc387417487"/>
      <w:r w:rsidRPr="00112875">
        <w:rPr>
          <w:rFonts w:eastAsiaTheme="minorEastAsia" w:cs="Arial"/>
          <w:color w:val="auto"/>
          <w:szCs w:val="18"/>
          <w:lang w:eastAsia="es-ES"/>
        </w:rPr>
        <w:t xml:space="preserve">Sobre estos datos se emitirá un Informe de procedimientos acordados por parte de </w:t>
      </w:r>
      <w:r w:rsidRPr="00112875">
        <w:rPr>
          <w:rFonts w:cs="Arial"/>
          <w:color w:val="auto"/>
          <w:szCs w:val="18"/>
          <w:lang w:eastAsia="es-ES"/>
        </w:rPr>
        <w:t>EY, sobre la asignación de recursos de la Fundación ONCE a 31 de diciembre de 2017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p>
    <w:p w:rsidR="00112875" w:rsidRPr="00112875" w:rsidRDefault="00112875" w:rsidP="00112875">
      <w:pPr>
        <w:pStyle w:val="Ttulo3"/>
        <w:numPr>
          <w:ilvl w:val="2"/>
          <w:numId w:val="29"/>
        </w:numPr>
        <w:spacing w:before="360"/>
        <w:ind w:right="0"/>
        <w:rPr>
          <w:rFonts w:cs="Arial"/>
          <w:szCs w:val="18"/>
        </w:rPr>
      </w:pPr>
      <w:bookmarkStart w:id="13" w:name="_Toc512505100"/>
      <w:r w:rsidRPr="00112875">
        <w:rPr>
          <w:rFonts w:cs="Arial"/>
          <w:szCs w:val="18"/>
        </w:rPr>
        <w:lastRenderedPageBreak/>
        <w:t>Información cuantitativa</w:t>
      </w:r>
      <w:bookmarkEnd w:id="12"/>
      <w:bookmarkEnd w:id="13"/>
    </w:p>
    <w:p w:rsidR="00112875" w:rsidRPr="00112875" w:rsidRDefault="00112875" w:rsidP="00112875">
      <w:pPr>
        <w:pStyle w:val="Prrafodelista"/>
        <w:spacing w:before="240" w:after="480" w:line="240" w:lineRule="auto"/>
        <w:ind w:left="0"/>
        <w:contextualSpacing w:val="0"/>
        <w:rPr>
          <w:rFonts w:ascii="Arial" w:hAnsi="Arial" w:cs="Arial"/>
          <w:sz w:val="18"/>
          <w:szCs w:val="18"/>
        </w:rPr>
      </w:pPr>
      <w:bookmarkStart w:id="14" w:name="_Toc387417488"/>
      <w:r w:rsidRPr="00112875">
        <w:rPr>
          <w:rFonts w:ascii="Arial" w:hAnsi="Arial" w:cs="Arial"/>
          <w:sz w:val="18"/>
          <w:szCs w:val="18"/>
        </w:rPr>
        <w:t xml:space="preserve">En el año 2017, en virtud del Acuerdo General de noviembre de 2011, los resultados auditados alcanzados por la Fundación ONCE para el cumplimiento del Plan 15.000/30.000 y los porcentajes de cumplimiento alcanzados han sido: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1637"/>
        <w:gridCol w:w="1387"/>
        <w:gridCol w:w="1597"/>
      </w:tblGrid>
      <w:tr w:rsidR="00112875" w:rsidRPr="00112875" w:rsidTr="00800CD9">
        <w:trPr>
          <w:trHeight w:val="657"/>
          <w:jc w:val="center"/>
        </w:trPr>
        <w:tc>
          <w:tcPr>
            <w:tcW w:w="0" w:type="auto"/>
            <w:vAlign w:val="center"/>
          </w:tcPr>
          <w:p w:rsidR="00112875" w:rsidRPr="00112875" w:rsidRDefault="00112875" w:rsidP="008A56FD">
            <w:pPr>
              <w:pStyle w:val="Prrafodelista"/>
              <w:spacing w:before="240" w:after="240" w:line="240" w:lineRule="auto"/>
              <w:ind w:left="1080"/>
              <w:contextualSpacing w:val="0"/>
              <w:jc w:val="center"/>
              <w:rPr>
                <w:rFonts w:ascii="Arial" w:hAnsi="Arial" w:cs="Arial"/>
                <w:sz w:val="18"/>
                <w:szCs w:val="18"/>
              </w:rPr>
            </w:pPr>
          </w:p>
        </w:tc>
        <w:tc>
          <w:tcPr>
            <w:tcW w:w="0" w:type="auto"/>
            <w:shd w:val="clear" w:color="auto" w:fill="FFC000"/>
            <w:vAlign w:val="center"/>
          </w:tcPr>
          <w:p w:rsidR="00112875" w:rsidRPr="00112875" w:rsidRDefault="00112875" w:rsidP="008A56FD">
            <w:pPr>
              <w:spacing w:before="240"/>
              <w:jc w:val="center"/>
              <w:rPr>
                <w:rFonts w:cs="Arial"/>
                <w:b/>
                <w:szCs w:val="18"/>
              </w:rPr>
            </w:pPr>
            <w:r w:rsidRPr="00112875">
              <w:rPr>
                <w:rFonts w:cs="Arial"/>
                <w:b/>
                <w:szCs w:val="18"/>
              </w:rPr>
              <w:t>Resultados 2017</w:t>
            </w:r>
          </w:p>
        </w:tc>
        <w:tc>
          <w:tcPr>
            <w:tcW w:w="0" w:type="auto"/>
            <w:shd w:val="clear" w:color="auto" w:fill="FFC000"/>
            <w:vAlign w:val="center"/>
          </w:tcPr>
          <w:p w:rsidR="00112875" w:rsidRPr="00112875" w:rsidRDefault="00112875" w:rsidP="008A56FD">
            <w:pPr>
              <w:spacing w:before="240"/>
              <w:jc w:val="center"/>
              <w:rPr>
                <w:rFonts w:cs="Arial"/>
                <w:b/>
                <w:szCs w:val="18"/>
              </w:rPr>
            </w:pPr>
            <w:r w:rsidRPr="00112875">
              <w:rPr>
                <w:rFonts w:cs="Arial"/>
                <w:b/>
                <w:szCs w:val="18"/>
              </w:rPr>
              <w:t>Objetivo 2017</w:t>
            </w:r>
          </w:p>
        </w:tc>
        <w:tc>
          <w:tcPr>
            <w:tcW w:w="0" w:type="auto"/>
            <w:shd w:val="clear" w:color="auto" w:fill="FFC000"/>
            <w:vAlign w:val="center"/>
          </w:tcPr>
          <w:p w:rsidR="00112875" w:rsidRPr="00112875" w:rsidRDefault="00112875" w:rsidP="008A56FD">
            <w:pPr>
              <w:spacing w:before="240"/>
              <w:jc w:val="center"/>
              <w:rPr>
                <w:rFonts w:cs="Arial"/>
                <w:b/>
                <w:szCs w:val="18"/>
              </w:rPr>
            </w:pPr>
            <w:r w:rsidRPr="00112875">
              <w:rPr>
                <w:rFonts w:cs="Arial"/>
                <w:b/>
                <w:szCs w:val="18"/>
              </w:rPr>
              <w:t>% cumplimiento</w:t>
            </w:r>
          </w:p>
        </w:tc>
      </w:tr>
      <w:tr w:rsidR="00112875" w:rsidRPr="00112875" w:rsidTr="00800CD9">
        <w:trPr>
          <w:trHeight w:val="471"/>
          <w:jc w:val="center"/>
        </w:trPr>
        <w:tc>
          <w:tcPr>
            <w:tcW w:w="0" w:type="auto"/>
            <w:shd w:val="clear" w:color="auto" w:fill="C00000"/>
            <w:vAlign w:val="center"/>
          </w:tcPr>
          <w:p w:rsidR="00112875" w:rsidRPr="00112875" w:rsidRDefault="00112875" w:rsidP="008A56FD">
            <w:pPr>
              <w:spacing w:before="240"/>
              <w:rPr>
                <w:rFonts w:cs="Arial"/>
                <w:b/>
                <w:szCs w:val="18"/>
              </w:rPr>
            </w:pPr>
            <w:r w:rsidRPr="00112875">
              <w:rPr>
                <w:rFonts w:cs="Arial"/>
                <w:b/>
                <w:szCs w:val="18"/>
              </w:rPr>
              <w:t>Empleo</w:t>
            </w:r>
          </w:p>
        </w:tc>
        <w:tc>
          <w:tcPr>
            <w:tcW w:w="0" w:type="auto"/>
            <w:vAlign w:val="center"/>
          </w:tcPr>
          <w:p w:rsidR="00112875" w:rsidRPr="00112875" w:rsidRDefault="00112875" w:rsidP="008A56FD">
            <w:pPr>
              <w:spacing w:before="240"/>
              <w:jc w:val="right"/>
              <w:rPr>
                <w:rFonts w:cs="Arial"/>
                <w:szCs w:val="18"/>
              </w:rPr>
            </w:pPr>
            <w:r w:rsidRPr="00112875">
              <w:rPr>
                <w:rFonts w:cs="Arial"/>
                <w:szCs w:val="18"/>
              </w:rPr>
              <w:t>5.403</w:t>
            </w:r>
          </w:p>
        </w:tc>
        <w:tc>
          <w:tcPr>
            <w:tcW w:w="0" w:type="auto"/>
            <w:vAlign w:val="center"/>
          </w:tcPr>
          <w:p w:rsidR="00112875" w:rsidRPr="00112875" w:rsidRDefault="00112875" w:rsidP="008A56FD">
            <w:pPr>
              <w:spacing w:before="240"/>
              <w:jc w:val="right"/>
              <w:rPr>
                <w:rFonts w:cs="Arial"/>
                <w:szCs w:val="18"/>
              </w:rPr>
            </w:pPr>
            <w:r w:rsidRPr="00112875">
              <w:rPr>
                <w:rFonts w:cs="Arial"/>
                <w:szCs w:val="18"/>
              </w:rPr>
              <w:t>1.250</w:t>
            </w:r>
          </w:p>
        </w:tc>
        <w:tc>
          <w:tcPr>
            <w:tcW w:w="0" w:type="auto"/>
            <w:vAlign w:val="center"/>
          </w:tcPr>
          <w:p w:rsidR="00112875" w:rsidRPr="00112875" w:rsidRDefault="00112875" w:rsidP="008A56FD">
            <w:pPr>
              <w:spacing w:before="240"/>
              <w:jc w:val="right"/>
              <w:rPr>
                <w:rFonts w:cs="Arial"/>
                <w:szCs w:val="18"/>
              </w:rPr>
            </w:pPr>
            <w:r w:rsidRPr="00112875">
              <w:rPr>
                <w:rFonts w:cs="Arial"/>
                <w:szCs w:val="18"/>
              </w:rPr>
              <w:t>432%</w:t>
            </w:r>
          </w:p>
        </w:tc>
      </w:tr>
      <w:tr w:rsidR="00112875" w:rsidRPr="00112875" w:rsidTr="00800CD9">
        <w:trPr>
          <w:trHeight w:val="467"/>
          <w:jc w:val="center"/>
        </w:trPr>
        <w:tc>
          <w:tcPr>
            <w:tcW w:w="0" w:type="auto"/>
            <w:shd w:val="clear" w:color="auto" w:fill="C00000"/>
            <w:vAlign w:val="center"/>
          </w:tcPr>
          <w:p w:rsidR="00112875" w:rsidRPr="00112875" w:rsidRDefault="00112875" w:rsidP="008A56FD">
            <w:pPr>
              <w:spacing w:before="240"/>
              <w:rPr>
                <w:rFonts w:cs="Arial"/>
                <w:b/>
                <w:szCs w:val="18"/>
              </w:rPr>
            </w:pPr>
            <w:r w:rsidRPr="00112875">
              <w:rPr>
                <w:rFonts w:cs="Arial"/>
                <w:b/>
                <w:szCs w:val="18"/>
              </w:rPr>
              <w:t>Plazas Ocupacionales</w:t>
            </w:r>
          </w:p>
        </w:tc>
        <w:tc>
          <w:tcPr>
            <w:tcW w:w="0" w:type="auto"/>
            <w:shd w:val="clear" w:color="auto" w:fill="BFBFBF"/>
            <w:vAlign w:val="center"/>
          </w:tcPr>
          <w:p w:rsidR="00112875" w:rsidRPr="00112875" w:rsidRDefault="00112875" w:rsidP="008A56FD">
            <w:pPr>
              <w:spacing w:before="240"/>
              <w:jc w:val="right"/>
              <w:rPr>
                <w:rFonts w:cs="Arial"/>
                <w:szCs w:val="18"/>
              </w:rPr>
            </w:pPr>
            <w:r w:rsidRPr="00112875">
              <w:rPr>
                <w:rFonts w:cs="Arial"/>
                <w:szCs w:val="18"/>
              </w:rPr>
              <w:t>408</w:t>
            </w:r>
          </w:p>
        </w:tc>
        <w:tc>
          <w:tcPr>
            <w:tcW w:w="0" w:type="auto"/>
            <w:shd w:val="clear" w:color="auto" w:fill="BFBFBF"/>
            <w:vAlign w:val="center"/>
          </w:tcPr>
          <w:p w:rsidR="00112875" w:rsidRPr="00112875" w:rsidRDefault="00112875" w:rsidP="008A56FD">
            <w:pPr>
              <w:spacing w:before="240"/>
              <w:jc w:val="right"/>
              <w:rPr>
                <w:rFonts w:cs="Arial"/>
                <w:szCs w:val="18"/>
              </w:rPr>
            </w:pPr>
            <w:r w:rsidRPr="00112875">
              <w:rPr>
                <w:rFonts w:cs="Arial"/>
                <w:szCs w:val="18"/>
              </w:rPr>
              <w:t>250</w:t>
            </w:r>
          </w:p>
        </w:tc>
        <w:tc>
          <w:tcPr>
            <w:tcW w:w="0" w:type="auto"/>
            <w:shd w:val="clear" w:color="auto" w:fill="BFBFBF"/>
            <w:vAlign w:val="center"/>
          </w:tcPr>
          <w:p w:rsidR="00112875" w:rsidRPr="00112875" w:rsidRDefault="00112875" w:rsidP="008A56FD">
            <w:pPr>
              <w:spacing w:before="240"/>
              <w:jc w:val="right"/>
              <w:rPr>
                <w:rFonts w:cs="Arial"/>
                <w:szCs w:val="18"/>
              </w:rPr>
            </w:pPr>
            <w:r w:rsidRPr="00112875">
              <w:rPr>
                <w:rFonts w:cs="Arial"/>
                <w:szCs w:val="18"/>
              </w:rPr>
              <w:t>163%</w:t>
            </w:r>
          </w:p>
        </w:tc>
      </w:tr>
      <w:tr w:rsidR="00112875" w:rsidRPr="00112875" w:rsidTr="00800CD9">
        <w:trPr>
          <w:trHeight w:val="92"/>
          <w:jc w:val="center"/>
        </w:trPr>
        <w:tc>
          <w:tcPr>
            <w:tcW w:w="0" w:type="auto"/>
            <w:shd w:val="clear" w:color="auto" w:fill="C00000"/>
            <w:vAlign w:val="center"/>
          </w:tcPr>
          <w:p w:rsidR="00112875" w:rsidRPr="00112875" w:rsidRDefault="00112875" w:rsidP="008A56FD">
            <w:pPr>
              <w:spacing w:before="240"/>
              <w:rPr>
                <w:rFonts w:cs="Arial"/>
                <w:b/>
                <w:szCs w:val="18"/>
              </w:rPr>
            </w:pPr>
            <w:r w:rsidRPr="00112875">
              <w:rPr>
                <w:rFonts w:cs="Arial"/>
                <w:b/>
                <w:szCs w:val="18"/>
              </w:rPr>
              <w:t>Alumnos formados</w:t>
            </w:r>
          </w:p>
        </w:tc>
        <w:tc>
          <w:tcPr>
            <w:tcW w:w="0" w:type="auto"/>
            <w:vAlign w:val="center"/>
          </w:tcPr>
          <w:p w:rsidR="00112875" w:rsidRPr="00112875" w:rsidRDefault="00112875" w:rsidP="008A56FD">
            <w:pPr>
              <w:spacing w:before="240"/>
              <w:jc w:val="right"/>
              <w:rPr>
                <w:rFonts w:cs="Arial"/>
                <w:szCs w:val="18"/>
              </w:rPr>
            </w:pPr>
            <w:r w:rsidRPr="00112875">
              <w:rPr>
                <w:rFonts w:cs="Arial"/>
                <w:szCs w:val="18"/>
              </w:rPr>
              <w:t>12.125</w:t>
            </w:r>
          </w:p>
        </w:tc>
        <w:tc>
          <w:tcPr>
            <w:tcW w:w="0" w:type="auto"/>
            <w:vAlign w:val="center"/>
          </w:tcPr>
          <w:p w:rsidR="00112875" w:rsidRPr="00112875" w:rsidRDefault="00112875" w:rsidP="008A56FD">
            <w:pPr>
              <w:spacing w:before="240"/>
              <w:jc w:val="right"/>
              <w:rPr>
                <w:rFonts w:cs="Arial"/>
                <w:szCs w:val="18"/>
              </w:rPr>
            </w:pPr>
            <w:r w:rsidRPr="00112875">
              <w:rPr>
                <w:rFonts w:cs="Arial"/>
                <w:szCs w:val="18"/>
              </w:rPr>
              <w:t>2.540</w:t>
            </w:r>
          </w:p>
        </w:tc>
        <w:tc>
          <w:tcPr>
            <w:tcW w:w="0" w:type="auto"/>
            <w:vAlign w:val="center"/>
          </w:tcPr>
          <w:p w:rsidR="00112875" w:rsidRPr="00112875" w:rsidRDefault="00112875" w:rsidP="008A56FD">
            <w:pPr>
              <w:spacing w:before="240"/>
              <w:jc w:val="right"/>
              <w:rPr>
                <w:rFonts w:cs="Arial"/>
                <w:szCs w:val="18"/>
              </w:rPr>
            </w:pPr>
            <w:r w:rsidRPr="00112875">
              <w:rPr>
                <w:rFonts w:cs="Arial"/>
                <w:szCs w:val="18"/>
              </w:rPr>
              <w:t>477%</w:t>
            </w:r>
          </w:p>
        </w:tc>
      </w:tr>
    </w:tbl>
    <w:p w:rsidR="00112875" w:rsidRPr="00112875" w:rsidRDefault="00112875" w:rsidP="00112875">
      <w:pPr>
        <w:pStyle w:val="Ttulo4"/>
        <w:numPr>
          <w:ilvl w:val="3"/>
          <w:numId w:val="29"/>
        </w:numPr>
        <w:spacing w:before="360" w:after="360"/>
        <w:ind w:left="862" w:right="0" w:hanging="862"/>
        <w:rPr>
          <w:rFonts w:cs="Arial"/>
          <w:b w:val="0"/>
          <w:i/>
          <w:szCs w:val="18"/>
        </w:rPr>
      </w:pPr>
      <w:bookmarkStart w:id="15" w:name="_Toc387417489"/>
      <w:bookmarkEnd w:id="14"/>
      <w:r w:rsidRPr="00112875">
        <w:rPr>
          <w:rFonts w:cs="Arial"/>
          <w:szCs w:val="18"/>
        </w:rPr>
        <w:t>Distribución, por líneas de actuación, de la contribución de la Fundación ONCE a la generación de empleo en el ejercicio 2017</w:t>
      </w:r>
      <w:r w:rsidRPr="00112875">
        <w:rPr>
          <w:rFonts w:cs="Arial"/>
          <w:b w:val="0"/>
          <w:szCs w:val="18"/>
        </w:rPr>
        <w:t xml:space="preserve"> </w:t>
      </w:r>
    </w:p>
    <w:tbl>
      <w:tblPr>
        <w:tblStyle w:val="Tablaconcuadrcula"/>
        <w:tblW w:w="8430" w:type="dxa"/>
        <w:jc w:val="center"/>
        <w:shd w:val="clear" w:color="auto" w:fill="FFFFFF" w:themeFill="background1"/>
        <w:tblLayout w:type="fixed"/>
        <w:tblLook w:val="0000" w:firstRow="0" w:lastRow="0" w:firstColumn="0" w:lastColumn="0" w:noHBand="0" w:noVBand="0"/>
      </w:tblPr>
      <w:tblGrid>
        <w:gridCol w:w="2871"/>
        <w:gridCol w:w="1373"/>
        <w:gridCol w:w="1576"/>
        <w:gridCol w:w="1083"/>
        <w:gridCol w:w="1527"/>
      </w:tblGrid>
      <w:tr w:rsidR="00112875" w:rsidRPr="00112875" w:rsidTr="008A56FD">
        <w:trPr>
          <w:trHeight w:val="1298"/>
          <w:jc w:val="center"/>
        </w:trPr>
        <w:tc>
          <w:tcPr>
            <w:tcW w:w="2871" w:type="dxa"/>
            <w:shd w:val="clear" w:color="auto" w:fill="C00000"/>
            <w:vAlign w:val="center"/>
          </w:tcPr>
          <w:p w:rsidR="00112875" w:rsidRPr="00112875" w:rsidRDefault="00112875" w:rsidP="008A56FD">
            <w:pPr>
              <w:spacing w:before="120"/>
              <w:jc w:val="center"/>
              <w:rPr>
                <w:rFonts w:cs="Arial"/>
                <w:b/>
                <w:szCs w:val="18"/>
              </w:rPr>
            </w:pPr>
            <w:r w:rsidRPr="00112875">
              <w:rPr>
                <w:rFonts w:cs="Arial"/>
                <w:szCs w:val="18"/>
              </w:rPr>
              <w:t xml:space="preserve"> </w:t>
            </w:r>
            <w:r w:rsidRPr="00112875">
              <w:rPr>
                <w:rFonts w:cs="Arial"/>
                <w:b/>
                <w:szCs w:val="18"/>
              </w:rPr>
              <w:t>Plan 15.000-30.000.</w:t>
            </w:r>
          </w:p>
        </w:tc>
        <w:tc>
          <w:tcPr>
            <w:tcW w:w="1373" w:type="dxa"/>
            <w:shd w:val="clear" w:color="auto" w:fill="FFC000"/>
            <w:vAlign w:val="center"/>
          </w:tcPr>
          <w:p w:rsidR="00112875" w:rsidRPr="00112875" w:rsidRDefault="00112875" w:rsidP="008A56FD">
            <w:pPr>
              <w:jc w:val="center"/>
              <w:rPr>
                <w:rFonts w:cs="Arial"/>
                <w:b/>
                <w:szCs w:val="18"/>
              </w:rPr>
            </w:pPr>
            <w:r w:rsidRPr="00112875">
              <w:rPr>
                <w:rFonts w:cs="Arial"/>
                <w:b/>
                <w:szCs w:val="18"/>
              </w:rPr>
              <w:t>Ejercicio 2017 PCD</w:t>
            </w:r>
            <w:r w:rsidRPr="00112875">
              <w:rPr>
                <w:rFonts w:cs="Arial"/>
                <w:b/>
                <w:szCs w:val="18"/>
                <w:vertAlign w:val="superscript"/>
              </w:rPr>
              <w:t>(*)</w:t>
            </w:r>
          </w:p>
        </w:tc>
        <w:tc>
          <w:tcPr>
            <w:tcW w:w="1576" w:type="dxa"/>
            <w:shd w:val="clear" w:color="auto" w:fill="FFC000"/>
            <w:vAlign w:val="center"/>
          </w:tcPr>
          <w:p w:rsidR="00112875" w:rsidRPr="00112875" w:rsidRDefault="00112875" w:rsidP="008A56FD">
            <w:pPr>
              <w:jc w:val="center"/>
              <w:rPr>
                <w:rFonts w:cs="Arial"/>
                <w:b/>
                <w:szCs w:val="18"/>
              </w:rPr>
            </w:pPr>
          </w:p>
          <w:p w:rsidR="00112875" w:rsidRPr="00112875" w:rsidRDefault="00112875" w:rsidP="008A56FD">
            <w:pPr>
              <w:jc w:val="center"/>
              <w:rPr>
                <w:rFonts w:cs="Arial"/>
                <w:b/>
                <w:szCs w:val="18"/>
              </w:rPr>
            </w:pPr>
            <w:r w:rsidRPr="00112875">
              <w:rPr>
                <w:rFonts w:cs="Arial"/>
                <w:b/>
                <w:szCs w:val="18"/>
              </w:rPr>
              <w:t>Acumulado 2012-2021</w:t>
            </w:r>
          </w:p>
          <w:p w:rsidR="00112875" w:rsidRPr="00112875" w:rsidRDefault="00112875" w:rsidP="008A56FD">
            <w:pPr>
              <w:jc w:val="center"/>
              <w:rPr>
                <w:rFonts w:cs="Arial"/>
                <w:b/>
                <w:szCs w:val="18"/>
              </w:rPr>
            </w:pPr>
            <w:r w:rsidRPr="00112875">
              <w:rPr>
                <w:rFonts w:cs="Arial"/>
                <w:b/>
                <w:szCs w:val="18"/>
              </w:rPr>
              <w:t>(PCD)</w:t>
            </w:r>
            <w:r w:rsidRPr="00112875">
              <w:rPr>
                <w:rFonts w:cs="Arial"/>
                <w:b/>
                <w:szCs w:val="18"/>
                <w:vertAlign w:val="superscript"/>
              </w:rPr>
              <w:t>(*)</w:t>
            </w:r>
          </w:p>
        </w:tc>
        <w:tc>
          <w:tcPr>
            <w:tcW w:w="1083" w:type="dxa"/>
            <w:shd w:val="clear" w:color="auto" w:fill="FFC000"/>
            <w:vAlign w:val="center"/>
          </w:tcPr>
          <w:p w:rsidR="00112875" w:rsidRPr="00112875" w:rsidRDefault="00112875" w:rsidP="008A56FD">
            <w:pPr>
              <w:jc w:val="center"/>
              <w:rPr>
                <w:rFonts w:cs="Arial"/>
                <w:b/>
                <w:szCs w:val="18"/>
              </w:rPr>
            </w:pPr>
          </w:p>
          <w:p w:rsidR="00112875" w:rsidRPr="00112875" w:rsidRDefault="00112875" w:rsidP="008A56FD">
            <w:pPr>
              <w:jc w:val="center"/>
              <w:rPr>
                <w:rFonts w:cs="Arial"/>
                <w:b/>
                <w:szCs w:val="18"/>
                <w:lang w:val="en-GB"/>
              </w:rPr>
            </w:pPr>
            <w:r w:rsidRPr="00112875">
              <w:rPr>
                <w:rFonts w:cs="Arial"/>
                <w:b/>
                <w:szCs w:val="18"/>
              </w:rPr>
              <w:t>Objetivo</w:t>
            </w:r>
          </w:p>
          <w:p w:rsidR="00112875" w:rsidRPr="00112875" w:rsidRDefault="00112875" w:rsidP="008A56FD">
            <w:pPr>
              <w:jc w:val="center"/>
              <w:rPr>
                <w:rFonts w:cs="Arial"/>
                <w:b/>
                <w:szCs w:val="18"/>
                <w:lang w:val="en-GB"/>
              </w:rPr>
            </w:pPr>
            <w:r w:rsidRPr="00112875">
              <w:rPr>
                <w:rFonts w:cs="Arial"/>
                <w:b/>
                <w:szCs w:val="18"/>
                <w:lang w:val="en-GB"/>
              </w:rPr>
              <w:t>Plan</w:t>
            </w:r>
          </w:p>
          <w:p w:rsidR="00112875" w:rsidRPr="00112875" w:rsidRDefault="00112875" w:rsidP="008A56FD">
            <w:pPr>
              <w:jc w:val="center"/>
              <w:rPr>
                <w:rFonts w:cs="Arial"/>
                <w:b/>
                <w:szCs w:val="18"/>
              </w:rPr>
            </w:pPr>
            <w:r w:rsidRPr="00112875">
              <w:rPr>
                <w:rFonts w:cs="Arial"/>
                <w:b/>
                <w:szCs w:val="18"/>
                <w:lang w:val="en-GB"/>
              </w:rPr>
              <w:t>2012-2021</w:t>
            </w:r>
            <w:r w:rsidRPr="00112875">
              <w:rPr>
                <w:rFonts w:cs="Arial"/>
                <w:b/>
                <w:szCs w:val="18"/>
                <w:vertAlign w:val="superscript"/>
                <w:lang w:val="en-GB"/>
              </w:rPr>
              <w:t>(**)</w:t>
            </w:r>
          </w:p>
        </w:tc>
        <w:tc>
          <w:tcPr>
            <w:tcW w:w="1527" w:type="dxa"/>
            <w:shd w:val="clear" w:color="auto" w:fill="FFC000"/>
            <w:vAlign w:val="center"/>
          </w:tcPr>
          <w:p w:rsidR="00112875" w:rsidRPr="00112875" w:rsidRDefault="00112875" w:rsidP="008A56FD">
            <w:pPr>
              <w:jc w:val="center"/>
              <w:rPr>
                <w:rFonts w:cs="Arial"/>
                <w:b/>
                <w:szCs w:val="18"/>
              </w:rPr>
            </w:pPr>
            <w:r w:rsidRPr="00112875">
              <w:rPr>
                <w:rFonts w:cs="Arial"/>
                <w:b/>
                <w:szCs w:val="18"/>
              </w:rPr>
              <w:t>Grado cumplimiento</w:t>
            </w:r>
          </w:p>
          <w:p w:rsidR="00112875" w:rsidRPr="00112875" w:rsidRDefault="00112875" w:rsidP="008A56FD">
            <w:pPr>
              <w:jc w:val="center"/>
              <w:rPr>
                <w:rFonts w:cs="Arial"/>
                <w:b/>
                <w:szCs w:val="18"/>
                <w:lang w:val="en-GB"/>
              </w:rPr>
            </w:pPr>
            <w:r w:rsidRPr="00112875">
              <w:rPr>
                <w:rFonts w:cs="Arial"/>
                <w:b/>
                <w:szCs w:val="18"/>
              </w:rPr>
              <w:t>(%)</w:t>
            </w:r>
          </w:p>
        </w:tc>
      </w:tr>
      <w:tr w:rsidR="00112875" w:rsidRPr="00112875" w:rsidTr="008A56FD">
        <w:trPr>
          <w:trHeight w:val="1029"/>
          <w:jc w:val="center"/>
        </w:trPr>
        <w:tc>
          <w:tcPr>
            <w:tcW w:w="2871" w:type="dxa"/>
            <w:shd w:val="clear" w:color="auto" w:fill="auto"/>
            <w:vAlign w:val="center"/>
          </w:tcPr>
          <w:p w:rsidR="00112875" w:rsidRPr="00112875" w:rsidRDefault="00112875" w:rsidP="008A56FD">
            <w:pPr>
              <w:rPr>
                <w:rFonts w:cs="Arial"/>
                <w:b/>
                <w:szCs w:val="18"/>
              </w:rPr>
            </w:pPr>
          </w:p>
          <w:p w:rsidR="00112875" w:rsidRPr="00112875" w:rsidRDefault="00112875" w:rsidP="008A56FD">
            <w:pPr>
              <w:rPr>
                <w:rFonts w:cs="Arial"/>
                <w:b/>
                <w:szCs w:val="18"/>
              </w:rPr>
            </w:pPr>
            <w:r w:rsidRPr="00112875">
              <w:rPr>
                <w:rFonts w:cs="Arial"/>
                <w:b/>
                <w:szCs w:val="18"/>
              </w:rPr>
              <w:t>Total empleo y plazas ocupacionales</w:t>
            </w:r>
          </w:p>
        </w:tc>
        <w:tc>
          <w:tcPr>
            <w:tcW w:w="1373" w:type="dxa"/>
            <w:shd w:val="clear" w:color="auto" w:fill="FFFFFF" w:themeFill="background1"/>
            <w:vAlign w:val="center"/>
          </w:tcPr>
          <w:p w:rsidR="00112875" w:rsidRPr="00112875" w:rsidRDefault="00112875" w:rsidP="008A56FD">
            <w:pPr>
              <w:jc w:val="center"/>
              <w:rPr>
                <w:rFonts w:cs="Arial"/>
                <w:b/>
                <w:bCs/>
                <w:szCs w:val="18"/>
              </w:rPr>
            </w:pPr>
            <w:r w:rsidRPr="00112875">
              <w:rPr>
                <w:rFonts w:cs="Arial"/>
                <w:b/>
                <w:bCs/>
                <w:szCs w:val="18"/>
              </w:rPr>
              <w:t>5.811</w:t>
            </w:r>
          </w:p>
        </w:tc>
        <w:tc>
          <w:tcPr>
            <w:tcW w:w="1576" w:type="dxa"/>
            <w:shd w:val="clear" w:color="auto" w:fill="FFFFFF" w:themeFill="background1"/>
            <w:vAlign w:val="center"/>
          </w:tcPr>
          <w:p w:rsidR="00112875" w:rsidRPr="00112875" w:rsidRDefault="00112875" w:rsidP="008A56FD">
            <w:pPr>
              <w:jc w:val="center"/>
              <w:rPr>
                <w:rFonts w:cs="Arial"/>
                <w:b/>
                <w:szCs w:val="18"/>
              </w:rPr>
            </w:pPr>
            <w:r w:rsidRPr="00112875">
              <w:rPr>
                <w:rFonts w:cs="Arial"/>
                <w:b/>
                <w:szCs w:val="18"/>
              </w:rPr>
              <w:t>27.162</w:t>
            </w:r>
            <w:r w:rsidRPr="00112875">
              <w:rPr>
                <w:rFonts w:cs="Arial"/>
                <w:b/>
                <w:szCs w:val="18"/>
                <w:vertAlign w:val="superscript"/>
              </w:rPr>
              <w:t>(**)</w:t>
            </w:r>
          </w:p>
        </w:tc>
        <w:tc>
          <w:tcPr>
            <w:tcW w:w="1083" w:type="dxa"/>
            <w:shd w:val="clear" w:color="auto" w:fill="FFFFFF" w:themeFill="background1"/>
            <w:vAlign w:val="center"/>
          </w:tcPr>
          <w:p w:rsidR="00112875" w:rsidRPr="00112875" w:rsidRDefault="00112875" w:rsidP="008A56FD">
            <w:pPr>
              <w:jc w:val="center"/>
              <w:rPr>
                <w:rFonts w:cs="Arial"/>
                <w:b/>
                <w:szCs w:val="18"/>
              </w:rPr>
            </w:pPr>
            <w:r w:rsidRPr="00112875">
              <w:rPr>
                <w:rFonts w:cs="Arial"/>
                <w:b/>
                <w:szCs w:val="18"/>
              </w:rPr>
              <w:t>12.300</w:t>
            </w:r>
          </w:p>
        </w:tc>
        <w:tc>
          <w:tcPr>
            <w:tcW w:w="1527" w:type="dxa"/>
            <w:shd w:val="clear" w:color="auto" w:fill="FFFFFF" w:themeFill="background1"/>
            <w:vAlign w:val="center"/>
          </w:tcPr>
          <w:p w:rsidR="00112875" w:rsidRPr="00112875" w:rsidRDefault="00112875" w:rsidP="008A56FD">
            <w:pPr>
              <w:jc w:val="center"/>
              <w:rPr>
                <w:rFonts w:cs="Arial"/>
                <w:b/>
                <w:szCs w:val="18"/>
              </w:rPr>
            </w:pPr>
            <w:r w:rsidRPr="00112875">
              <w:rPr>
                <w:rFonts w:cs="Arial"/>
                <w:b/>
                <w:szCs w:val="18"/>
              </w:rPr>
              <w:t>221%</w:t>
            </w:r>
          </w:p>
        </w:tc>
      </w:tr>
      <w:tr w:rsidR="00112875" w:rsidRPr="00112875" w:rsidTr="008A56FD">
        <w:trPr>
          <w:trHeight w:val="697"/>
          <w:jc w:val="center"/>
        </w:trPr>
        <w:tc>
          <w:tcPr>
            <w:tcW w:w="2871" w:type="dxa"/>
            <w:shd w:val="clear" w:color="auto" w:fill="BFBFBF"/>
            <w:vAlign w:val="center"/>
          </w:tcPr>
          <w:p w:rsidR="00112875" w:rsidRPr="00112875" w:rsidRDefault="00112875" w:rsidP="008A56FD">
            <w:pPr>
              <w:rPr>
                <w:rFonts w:cs="Arial"/>
                <w:b/>
                <w:szCs w:val="18"/>
              </w:rPr>
            </w:pPr>
          </w:p>
          <w:p w:rsidR="00112875" w:rsidRPr="00112875" w:rsidRDefault="00112875" w:rsidP="008A56FD">
            <w:pPr>
              <w:rPr>
                <w:rFonts w:cs="Arial"/>
                <w:b/>
                <w:szCs w:val="18"/>
              </w:rPr>
            </w:pPr>
            <w:r w:rsidRPr="00112875">
              <w:rPr>
                <w:rFonts w:cs="Arial"/>
                <w:b/>
                <w:szCs w:val="18"/>
              </w:rPr>
              <w:t>Total empleo excluido plazas ocupacionales</w:t>
            </w:r>
          </w:p>
        </w:tc>
        <w:tc>
          <w:tcPr>
            <w:tcW w:w="1373"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5.403</w:t>
            </w:r>
          </w:p>
        </w:tc>
        <w:tc>
          <w:tcPr>
            <w:tcW w:w="1576" w:type="dxa"/>
            <w:shd w:val="clear" w:color="auto" w:fill="BFBFBF"/>
            <w:vAlign w:val="center"/>
          </w:tcPr>
          <w:p w:rsidR="00112875" w:rsidRPr="00112875" w:rsidRDefault="00112875" w:rsidP="008A56FD">
            <w:pPr>
              <w:jc w:val="center"/>
              <w:rPr>
                <w:rFonts w:cs="Arial"/>
                <w:b/>
                <w:szCs w:val="18"/>
              </w:rPr>
            </w:pPr>
            <w:r w:rsidRPr="00112875">
              <w:rPr>
                <w:rFonts w:cs="Arial"/>
                <w:b/>
                <w:szCs w:val="18"/>
              </w:rPr>
              <w:t>24.363</w:t>
            </w:r>
            <w:r w:rsidRPr="00112875">
              <w:rPr>
                <w:rFonts w:cs="Arial"/>
                <w:b/>
                <w:szCs w:val="18"/>
                <w:vertAlign w:val="superscript"/>
              </w:rPr>
              <w:t>(**)</w:t>
            </w:r>
          </w:p>
        </w:tc>
        <w:tc>
          <w:tcPr>
            <w:tcW w:w="1083" w:type="dxa"/>
            <w:shd w:val="clear" w:color="auto" w:fill="BFBFBF"/>
            <w:vAlign w:val="center"/>
          </w:tcPr>
          <w:p w:rsidR="00112875" w:rsidRPr="00112875" w:rsidRDefault="00112875" w:rsidP="008A56FD">
            <w:pPr>
              <w:jc w:val="center"/>
              <w:rPr>
                <w:rFonts w:cs="Arial"/>
                <w:b/>
                <w:szCs w:val="18"/>
              </w:rPr>
            </w:pPr>
            <w:r w:rsidRPr="00112875">
              <w:rPr>
                <w:rFonts w:cs="Arial"/>
                <w:b/>
                <w:szCs w:val="18"/>
              </w:rPr>
              <w:t>9.900</w:t>
            </w:r>
          </w:p>
        </w:tc>
        <w:tc>
          <w:tcPr>
            <w:tcW w:w="1527" w:type="dxa"/>
            <w:shd w:val="clear" w:color="auto" w:fill="BFBFBF"/>
            <w:vAlign w:val="center"/>
          </w:tcPr>
          <w:p w:rsidR="00112875" w:rsidRPr="00112875" w:rsidRDefault="00112875" w:rsidP="008A56FD">
            <w:pPr>
              <w:jc w:val="center"/>
              <w:rPr>
                <w:rFonts w:cs="Arial"/>
                <w:b/>
                <w:szCs w:val="18"/>
              </w:rPr>
            </w:pPr>
            <w:r w:rsidRPr="00112875">
              <w:rPr>
                <w:rFonts w:cs="Arial"/>
                <w:b/>
                <w:szCs w:val="18"/>
              </w:rPr>
              <w:t>246%</w:t>
            </w:r>
          </w:p>
        </w:tc>
      </w:tr>
      <w:tr w:rsidR="00112875" w:rsidRPr="00112875" w:rsidTr="008A56FD">
        <w:trPr>
          <w:trHeight w:val="607"/>
          <w:jc w:val="center"/>
        </w:trPr>
        <w:tc>
          <w:tcPr>
            <w:tcW w:w="2871" w:type="dxa"/>
            <w:shd w:val="clear" w:color="auto" w:fill="auto"/>
            <w:vAlign w:val="center"/>
          </w:tcPr>
          <w:p w:rsidR="00112875" w:rsidRPr="00112875" w:rsidRDefault="00112875" w:rsidP="008A56FD">
            <w:pPr>
              <w:jc w:val="center"/>
              <w:rPr>
                <w:rFonts w:cs="Arial"/>
                <w:b/>
                <w:bCs/>
                <w:szCs w:val="18"/>
              </w:rPr>
            </w:pPr>
            <w:r w:rsidRPr="00112875">
              <w:rPr>
                <w:rFonts w:cs="Arial"/>
                <w:b/>
                <w:szCs w:val="18"/>
              </w:rPr>
              <w:t>Empleo Interno</w:t>
            </w:r>
          </w:p>
        </w:tc>
        <w:tc>
          <w:tcPr>
            <w:tcW w:w="1373" w:type="dxa"/>
            <w:shd w:val="clear" w:color="auto" w:fill="FFFFFF" w:themeFill="background1"/>
            <w:vAlign w:val="center"/>
          </w:tcPr>
          <w:p w:rsidR="00112875" w:rsidRPr="00112875" w:rsidRDefault="00112875" w:rsidP="008A56FD">
            <w:pPr>
              <w:jc w:val="center"/>
              <w:rPr>
                <w:rFonts w:cs="Arial"/>
                <w:b/>
                <w:bCs/>
                <w:szCs w:val="18"/>
              </w:rPr>
            </w:pPr>
            <w:r w:rsidRPr="00112875">
              <w:rPr>
                <w:rFonts w:cs="Arial"/>
                <w:b/>
                <w:bCs/>
                <w:szCs w:val="18"/>
              </w:rPr>
              <w:t>-17</w:t>
            </w:r>
          </w:p>
        </w:tc>
        <w:tc>
          <w:tcPr>
            <w:tcW w:w="1576" w:type="dxa"/>
            <w:shd w:val="clear" w:color="auto" w:fill="FFFFFF" w:themeFill="background1"/>
            <w:vAlign w:val="center"/>
          </w:tcPr>
          <w:p w:rsidR="00112875" w:rsidRPr="00112875" w:rsidRDefault="00112875" w:rsidP="008A56FD">
            <w:pPr>
              <w:jc w:val="center"/>
              <w:rPr>
                <w:rFonts w:cs="Arial"/>
                <w:b/>
                <w:szCs w:val="18"/>
              </w:rPr>
            </w:pPr>
            <w:r w:rsidRPr="00112875">
              <w:rPr>
                <w:rFonts w:cs="Arial"/>
                <w:b/>
                <w:szCs w:val="18"/>
              </w:rPr>
              <w:t>46</w:t>
            </w:r>
            <w:r w:rsidRPr="00112875">
              <w:rPr>
                <w:rFonts w:cs="Arial"/>
                <w:b/>
                <w:szCs w:val="18"/>
                <w:vertAlign w:val="superscript"/>
              </w:rPr>
              <w:t>(**)</w:t>
            </w:r>
          </w:p>
        </w:tc>
        <w:tc>
          <w:tcPr>
            <w:tcW w:w="1083" w:type="dxa"/>
            <w:shd w:val="clear" w:color="auto" w:fill="FFFFFF" w:themeFill="background1"/>
            <w:vAlign w:val="center"/>
          </w:tcPr>
          <w:p w:rsidR="00112875" w:rsidRPr="00112875" w:rsidRDefault="00112875" w:rsidP="008A56FD">
            <w:pPr>
              <w:jc w:val="center"/>
              <w:rPr>
                <w:rFonts w:cs="Arial"/>
                <w:b/>
                <w:szCs w:val="18"/>
              </w:rPr>
            </w:pPr>
            <w:r w:rsidRPr="00112875">
              <w:rPr>
                <w:rFonts w:cs="Arial"/>
                <w:b/>
                <w:szCs w:val="18"/>
              </w:rPr>
              <w:t>-</w:t>
            </w:r>
          </w:p>
        </w:tc>
        <w:tc>
          <w:tcPr>
            <w:tcW w:w="1527" w:type="dxa"/>
            <w:shd w:val="clear" w:color="auto" w:fill="FFFFFF" w:themeFill="background1"/>
            <w:vAlign w:val="center"/>
          </w:tcPr>
          <w:p w:rsidR="00112875" w:rsidRPr="00112875" w:rsidRDefault="00112875" w:rsidP="008A56FD">
            <w:pPr>
              <w:jc w:val="center"/>
              <w:rPr>
                <w:rFonts w:cs="Arial"/>
                <w:b/>
                <w:szCs w:val="18"/>
              </w:rPr>
            </w:pPr>
            <w:r w:rsidRPr="00112875">
              <w:rPr>
                <w:rFonts w:cs="Arial"/>
                <w:b/>
                <w:szCs w:val="18"/>
              </w:rPr>
              <w:t>-</w:t>
            </w:r>
          </w:p>
        </w:tc>
      </w:tr>
      <w:tr w:rsidR="00112875" w:rsidRPr="00112875" w:rsidTr="008A56FD">
        <w:trPr>
          <w:trHeight w:val="559"/>
          <w:jc w:val="center"/>
        </w:trPr>
        <w:tc>
          <w:tcPr>
            <w:tcW w:w="2871" w:type="dxa"/>
            <w:shd w:val="clear" w:color="auto" w:fill="BFBFBF"/>
            <w:vAlign w:val="center"/>
          </w:tcPr>
          <w:p w:rsidR="00112875" w:rsidRPr="00112875" w:rsidRDefault="00112875" w:rsidP="008A56FD">
            <w:pPr>
              <w:rPr>
                <w:rFonts w:cs="Arial"/>
                <w:b/>
                <w:szCs w:val="18"/>
              </w:rPr>
            </w:pPr>
            <w:r w:rsidRPr="00112875">
              <w:rPr>
                <w:rFonts w:cs="Arial"/>
                <w:szCs w:val="18"/>
              </w:rPr>
              <w:t>Fundación ONCE</w:t>
            </w:r>
          </w:p>
        </w:tc>
        <w:tc>
          <w:tcPr>
            <w:tcW w:w="1373" w:type="dxa"/>
            <w:shd w:val="clear" w:color="auto" w:fill="BFBFBF"/>
            <w:vAlign w:val="center"/>
          </w:tcPr>
          <w:p w:rsidR="00112875" w:rsidRPr="00112875" w:rsidRDefault="00112875" w:rsidP="008A56FD">
            <w:pPr>
              <w:jc w:val="center"/>
              <w:rPr>
                <w:rFonts w:cs="Arial"/>
                <w:bCs/>
                <w:szCs w:val="18"/>
              </w:rPr>
            </w:pPr>
            <w:r w:rsidRPr="00112875">
              <w:rPr>
                <w:rFonts w:cs="Arial"/>
                <w:bCs/>
                <w:szCs w:val="18"/>
              </w:rPr>
              <w:t>2</w:t>
            </w:r>
          </w:p>
        </w:tc>
        <w:tc>
          <w:tcPr>
            <w:tcW w:w="1576" w:type="dxa"/>
            <w:shd w:val="clear" w:color="auto" w:fill="BFBFBF"/>
            <w:vAlign w:val="center"/>
          </w:tcPr>
          <w:p w:rsidR="00112875" w:rsidRPr="00112875" w:rsidRDefault="00112875" w:rsidP="008A56FD">
            <w:pPr>
              <w:jc w:val="center"/>
              <w:rPr>
                <w:rFonts w:cs="Arial"/>
                <w:szCs w:val="18"/>
              </w:rPr>
            </w:pPr>
            <w:r w:rsidRPr="00112875">
              <w:rPr>
                <w:rFonts w:cs="Arial"/>
                <w:szCs w:val="18"/>
              </w:rPr>
              <w:t>10</w:t>
            </w:r>
          </w:p>
        </w:tc>
        <w:tc>
          <w:tcPr>
            <w:tcW w:w="1083" w:type="dxa"/>
            <w:shd w:val="clear" w:color="auto" w:fill="BFBFBF"/>
            <w:vAlign w:val="center"/>
          </w:tcPr>
          <w:p w:rsidR="00112875" w:rsidRPr="00112875" w:rsidRDefault="00112875" w:rsidP="008A56FD">
            <w:pPr>
              <w:jc w:val="center"/>
              <w:rPr>
                <w:rFonts w:cs="Arial"/>
                <w:szCs w:val="18"/>
              </w:rPr>
            </w:pPr>
            <w:r w:rsidRPr="00112875">
              <w:rPr>
                <w:rFonts w:cs="Arial"/>
                <w:szCs w:val="18"/>
              </w:rPr>
              <w:t>-</w:t>
            </w:r>
          </w:p>
        </w:tc>
        <w:tc>
          <w:tcPr>
            <w:tcW w:w="1527" w:type="dxa"/>
            <w:shd w:val="clear" w:color="auto" w:fill="BFBFBF"/>
            <w:vAlign w:val="center"/>
          </w:tcPr>
          <w:p w:rsidR="00112875" w:rsidRPr="00112875" w:rsidRDefault="00112875" w:rsidP="008A56FD">
            <w:pPr>
              <w:jc w:val="center"/>
              <w:rPr>
                <w:rFonts w:cs="Arial"/>
                <w:szCs w:val="18"/>
              </w:rPr>
            </w:pPr>
            <w:r w:rsidRPr="00112875">
              <w:rPr>
                <w:rFonts w:cs="Arial"/>
                <w:szCs w:val="18"/>
              </w:rPr>
              <w:t>-</w:t>
            </w:r>
          </w:p>
        </w:tc>
      </w:tr>
      <w:tr w:rsidR="00112875" w:rsidRPr="00112875" w:rsidTr="008A56FD">
        <w:trPr>
          <w:trHeight w:val="938"/>
          <w:jc w:val="center"/>
        </w:trPr>
        <w:tc>
          <w:tcPr>
            <w:tcW w:w="2871" w:type="dxa"/>
            <w:shd w:val="clear" w:color="auto" w:fill="auto"/>
            <w:vAlign w:val="center"/>
          </w:tcPr>
          <w:p w:rsidR="00112875" w:rsidRPr="00112875" w:rsidRDefault="00112875" w:rsidP="008A56FD">
            <w:pPr>
              <w:rPr>
                <w:rFonts w:cs="Arial"/>
                <w:b/>
                <w:szCs w:val="18"/>
              </w:rPr>
            </w:pPr>
            <w:r w:rsidRPr="00112875">
              <w:rPr>
                <w:rFonts w:cs="Arial"/>
                <w:szCs w:val="18"/>
              </w:rPr>
              <w:t xml:space="preserve">Asociaciones Inserta Empleo e ILUNION Empleo </w:t>
            </w:r>
          </w:p>
        </w:tc>
        <w:tc>
          <w:tcPr>
            <w:tcW w:w="1373" w:type="dxa"/>
            <w:shd w:val="clear" w:color="auto" w:fill="auto"/>
            <w:vAlign w:val="center"/>
          </w:tcPr>
          <w:p w:rsidR="00112875" w:rsidRPr="00112875" w:rsidRDefault="00112875" w:rsidP="008A56FD">
            <w:pPr>
              <w:jc w:val="center"/>
              <w:rPr>
                <w:rFonts w:cs="Arial"/>
                <w:b/>
                <w:bCs/>
                <w:szCs w:val="18"/>
              </w:rPr>
            </w:pPr>
            <w:r w:rsidRPr="00112875">
              <w:rPr>
                <w:rFonts w:cs="Arial"/>
                <w:snapToGrid w:val="0"/>
                <w:szCs w:val="18"/>
              </w:rPr>
              <w:t>12</w:t>
            </w:r>
          </w:p>
        </w:tc>
        <w:tc>
          <w:tcPr>
            <w:tcW w:w="1576" w:type="dxa"/>
            <w:shd w:val="clear" w:color="auto" w:fill="auto"/>
            <w:vAlign w:val="center"/>
          </w:tcPr>
          <w:p w:rsidR="00112875" w:rsidRPr="00112875" w:rsidRDefault="00112875" w:rsidP="008A56FD">
            <w:pPr>
              <w:jc w:val="center"/>
              <w:rPr>
                <w:rFonts w:cs="Arial"/>
                <w:szCs w:val="18"/>
              </w:rPr>
            </w:pPr>
            <w:r w:rsidRPr="00112875">
              <w:rPr>
                <w:rFonts w:cs="Arial"/>
                <w:szCs w:val="18"/>
              </w:rPr>
              <w:t>23</w:t>
            </w:r>
          </w:p>
        </w:tc>
        <w:tc>
          <w:tcPr>
            <w:tcW w:w="1083" w:type="dxa"/>
            <w:shd w:val="clear" w:color="auto" w:fill="auto"/>
            <w:vAlign w:val="center"/>
          </w:tcPr>
          <w:p w:rsidR="00112875" w:rsidRPr="00112875" w:rsidRDefault="00112875" w:rsidP="008A56FD">
            <w:pPr>
              <w:jc w:val="center"/>
              <w:rPr>
                <w:rFonts w:cs="Arial"/>
                <w:szCs w:val="18"/>
              </w:rPr>
            </w:pPr>
            <w:r w:rsidRPr="00112875">
              <w:rPr>
                <w:rFonts w:cs="Arial"/>
                <w:szCs w:val="18"/>
              </w:rPr>
              <w:t>-</w:t>
            </w:r>
          </w:p>
        </w:tc>
        <w:tc>
          <w:tcPr>
            <w:tcW w:w="1527" w:type="dxa"/>
            <w:shd w:val="clear" w:color="auto" w:fill="auto"/>
            <w:vAlign w:val="center"/>
          </w:tcPr>
          <w:p w:rsidR="00112875" w:rsidRPr="00112875" w:rsidRDefault="00112875" w:rsidP="008A56FD">
            <w:pPr>
              <w:jc w:val="center"/>
              <w:rPr>
                <w:rFonts w:cs="Arial"/>
                <w:szCs w:val="18"/>
              </w:rPr>
            </w:pPr>
            <w:r w:rsidRPr="00112875">
              <w:rPr>
                <w:rFonts w:cs="Arial"/>
                <w:szCs w:val="18"/>
              </w:rPr>
              <w:t>-</w:t>
            </w:r>
          </w:p>
        </w:tc>
      </w:tr>
      <w:tr w:rsidR="00112875" w:rsidRPr="00112875" w:rsidTr="008A56FD">
        <w:trPr>
          <w:trHeight w:val="604"/>
          <w:jc w:val="center"/>
        </w:trPr>
        <w:tc>
          <w:tcPr>
            <w:tcW w:w="2871" w:type="dxa"/>
            <w:shd w:val="clear" w:color="auto" w:fill="BFBFBF"/>
            <w:vAlign w:val="center"/>
          </w:tcPr>
          <w:p w:rsidR="00112875" w:rsidRPr="00112875" w:rsidRDefault="00112875" w:rsidP="008A56FD">
            <w:pPr>
              <w:rPr>
                <w:rFonts w:cs="Arial"/>
                <w:szCs w:val="18"/>
              </w:rPr>
            </w:pPr>
            <w:r w:rsidRPr="00112875">
              <w:rPr>
                <w:rFonts w:cs="Arial"/>
                <w:szCs w:val="18"/>
              </w:rPr>
              <w:t>Servimedia</w:t>
            </w:r>
          </w:p>
        </w:tc>
        <w:tc>
          <w:tcPr>
            <w:tcW w:w="1373" w:type="dxa"/>
            <w:shd w:val="clear" w:color="auto" w:fill="BFBFBF"/>
            <w:vAlign w:val="center"/>
          </w:tcPr>
          <w:p w:rsidR="00112875" w:rsidRPr="00112875" w:rsidRDefault="00112875" w:rsidP="008A56FD">
            <w:pPr>
              <w:jc w:val="center"/>
              <w:rPr>
                <w:rFonts w:cs="Arial"/>
                <w:snapToGrid w:val="0"/>
                <w:szCs w:val="18"/>
              </w:rPr>
            </w:pPr>
            <w:r w:rsidRPr="00112875">
              <w:rPr>
                <w:rFonts w:cs="Arial"/>
                <w:snapToGrid w:val="0"/>
                <w:szCs w:val="18"/>
              </w:rPr>
              <w:t>-32</w:t>
            </w:r>
          </w:p>
        </w:tc>
        <w:tc>
          <w:tcPr>
            <w:tcW w:w="1576" w:type="dxa"/>
            <w:shd w:val="clear" w:color="auto" w:fill="BFBFBF"/>
            <w:vAlign w:val="center"/>
          </w:tcPr>
          <w:p w:rsidR="00112875" w:rsidRPr="00112875" w:rsidRDefault="00112875" w:rsidP="008A56FD">
            <w:pPr>
              <w:jc w:val="center"/>
              <w:rPr>
                <w:rFonts w:cs="Arial"/>
                <w:szCs w:val="18"/>
              </w:rPr>
            </w:pPr>
            <w:r w:rsidRPr="00112875">
              <w:rPr>
                <w:rFonts w:cs="Arial"/>
                <w:szCs w:val="18"/>
              </w:rPr>
              <w:t>11</w:t>
            </w:r>
          </w:p>
        </w:tc>
        <w:tc>
          <w:tcPr>
            <w:tcW w:w="1083" w:type="dxa"/>
            <w:shd w:val="clear" w:color="auto" w:fill="BFBFBF"/>
            <w:vAlign w:val="center"/>
          </w:tcPr>
          <w:p w:rsidR="00112875" w:rsidRPr="00112875" w:rsidRDefault="00112875" w:rsidP="008A56FD">
            <w:pPr>
              <w:jc w:val="center"/>
              <w:rPr>
                <w:rFonts w:cs="Arial"/>
                <w:szCs w:val="18"/>
              </w:rPr>
            </w:pPr>
          </w:p>
        </w:tc>
        <w:tc>
          <w:tcPr>
            <w:tcW w:w="1527" w:type="dxa"/>
            <w:shd w:val="clear" w:color="auto" w:fill="BFBFBF"/>
            <w:vAlign w:val="center"/>
          </w:tcPr>
          <w:p w:rsidR="00112875" w:rsidRPr="00112875" w:rsidRDefault="00112875" w:rsidP="008A56FD">
            <w:pPr>
              <w:jc w:val="center"/>
              <w:rPr>
                <w:rFonts w:cs="Arial"/>
                <w:szCs w:val="18"/>
              </w:rPr>
            </w:pPr>
          </w:p>
        </w:tc>
      </w:tr>
      <w:tr w:rsidR="00112875" w:rsidRPr="00112875" w:rsidTr="008A56FD">
        <w:trPr>
          <w:trHeight w:val="604"/>
          <w:jc w:val="center"/>
        </w:trPr>
        <w:tc>
          <w:tcPr>
            <w:tcW w:w="2871" w:type="dxa"/>
            <w:shd w:val="clear" w:color="auto" w:fill="auto"/>
            <w:vAlign w:val="center"/>
          </w:tcPr>
          <w:p w:rsidR="00112875" w:rsidRPr="00112875" w:rsidRDefault="00112875" w:rsidP="008A56FD">
            <w:pPr>
              <w:rPr>
                <w:rFonts w:cs="Arial"/>
                <w:szCs w:val="18"/>
              </w:rPr>
            </w:pPr>
            <w:r w:rsidRPr="00112875">
              <w:rPr>
                <w:rFonts w:cs="Arial"/>
                <w:szCs w:val="18"/>
              </w:rPr>
              <w:lastRenderedPageBreak/>
              <w:t>Otras entidades vinculadas</w:t>
            </w:r>
          </w:p>
        </w:tc>
        <w:tc>
          <w:tcPr>
            <w:tcW w:w="1373" w:type="dxa"/>
            <w:shd w:val="clear" w:color="auto" w:fill="auto"/>
            <w:vAlign w:val="center"/>
          </w:tcPr>
          <w:p w:rsidR="00112875" w:rsidRPr="00112875" w:rsidRDefault="00112875" w:rsidP="008A56FD">
            <w:pPr>
              <w:jc w:val="center"/>
              <w:rPr>
                <w:rFonts w:cs="Arial"/>
                <w:b/>
                <w:bCs/>
                <w:szCs w:val="18"/>
              </w:rPr>
            </w:pPr>
            <w:r w:rsidRPr="00112875">
              <w:rPr>
                <w:rFonts w:cs="Arial"/>
                <w:snapToGrid w:val="0"/>
                <w:szCs w:val="18"/>
              </w:rPr>
              <w:t>1</w:t>
            </w:r>
          </w:p>
        </w:tc>
        <w:tc>
          <w:tcPr>
            <w:tcW w:w="1576" w:type="dxa"/>
            <w:shd w:val="clear" w:color="auto" w:fill="auto"/>
            <w:vAlign w:val="center"/>
          </w:tcPr>
          <w:p w:rsidR="00112875" w:rsidRPr="00112875" w:rsidRDefault="00112875" w:rsidP="008A56FD">
            <w:pPr>
              <w:jc w:val="center"/>
              <w:rPr>
                <w:rFonts w:cs="Arial"/>
                <w:szCs w:val="18"/>
              </w:rPr>
            </w:pPr>
            <w:r w:rsidRPr="00112875">
              <w:rPr>
                <w:rFonts w:cs="Arial"/>
                <w:szCs w:val="18"/>
              </w:rPr>
              <w:t>2</w:t>
            </w:r>
          </w:p>
        </w:tc>
        <w:tc>
          <w:tcPr>
            <w:tcW w:w="1083" w:type="dxa"/>
            <w:shd w:val="clear" w:color="auto" w:fill="auto"/>
            <w:vAlign w:val="center"/>
          </w:tcPr>
          <w:p w:rsidR="00112875" w:rsidRPr="00112875" w:rsidRDefault="00112875" w:rsidP="008A56FD">
            <w:pPr>
              <w:jc w:val="center"/>
              <w:rPr>
                <w:rFonts w:cs="Arial"/>
                <w:szCs w:val="18"/>
              </w:rPr>
            </w:pPr>
            <w:r w:rsidRPr="00112875">
              <w:rPr>
                <w:rFonts w:cs="Arial"/>
                <w:szCs w:val="18"/>
              </w:rPr>
              <w:t>-</w:t>
            </w:r>
          </w:p>
        </w:tc>
        <w:tc>
          <w:tcPr>
            <w:tcW w:w="1527" w:type="dxa"/>
            <w:shd w:val="clear" w:color="auto" w:fill="auto"/>
            <w:vAlign w:val="center"/>
          </w:tcPr>
          <w:p w:rsidR="00112875" w:rsidRPr="00112875" w:rsidRDefault="00112875" w:rsidP="008A56FD">
            <w:pPr>
              <w:jc w:val="center"/>
              <w:rPr>
                <w:rFonts w:cs="Arial"/>
                <w:szCs w:val="18"/>
              </w:rPr>
            </w:pPr>
            <w:r w:rsidRPr="00112875">
              <w:rPr>
                <w:rFonts w:cs="Arial"/>
                <w:szCs w:val="18"/>
              </w:rPr>
              <w:t>-</w:t>
            </w:r>
          </w:p>
        </w:tc>
      </w:tr>
      <w:tr w:rsidR="00112875" w:rsidRPr="00112875" w:rsidTr="008A56FD">
        <w:trPr>
          <w:trHeight w:val="1159"/>
          <w:jc w:val="center"/>
        </w:trPr>
        <w:tc>
          <w:tcPr>
            <w:tcW w:w="2871" w:type="dxa"/>
            <w:shd w:val="clear" w:color="auto" w:fill="auto"/>
            <w:vAlign w:val="center"/>
          </w:tcPr>
          <w:p w:rsidR="00112875" w:rsidRPr="00112875" w:rsidRDefault="00112875" w:rsidP="008A56FD">
            <w:pPr>
              <w:rPr>
                <w:rFonts w:cs="Arial"/>
                <w:b/>
                <w:bCs/>
                <w:szCs w:val="18"/>
              </w:rPr>
            </w:pPr>
            <w:r w:rsidRPr="00112875">
              <w:rPr>
                <w:rFonts w:cs="Arial"/>
                <w:b/>
                <w:szCs w:val="18"/>
              </w:rPr>
              <w:t>Empleo creado a través de Terceras Empresas y Entidades</w:t>
            </w:r>
          </w:p>
        </w:tc>
        <w:tc>
          <w:tcPr>
            <w:tcW w:w="1373" w:type="dxa"/>
            <w:shd w:val="clear" w:color="auto" w:fill="auto"/>
            <w:vAlign w:val="center"/>
          </w:tcPr>
          <w:p w:rsidR="00112875" w:rsidRPr="00112875" w:rsidRDefault="00112875" w:rsidP="008A56FD">
            <w:pPr>
              <w:jc w:val="center"/>
              <w:rPr>
                <w:rFonts w:cs="Arial"/>
                <w:b/>
                <w:bCs/>
                <w:szCs w:val="18"/>
              </w:rPr>
            </w:pPr>
            <w:r w:rsidRPr="00112875">
              <w:rPr>
                <w:rFonts w:cs="Arial"/>
                <w:b/>
                <w:snapToGrid w:val="0"/>
                <w:szCs w:val="18"/>
              </w:rPr>
              <w:t>5.420</w:t>
            </w:r>
          </w:p>
        </w:tc>
        <w:tc>
          <w:tcPr>
            <w:tcW w:w="1576" w:type="dxa"/>
            <w:shd w:val="clear" w:color="auto" w:fill="auto"/>
            <w:vAlign w:val="center"/>
          </w:tcPr>
          <w:p w:rsidR="00112875" w:rsidRPr="00112875" w:rsidRDefault="00112875" w:rsidP="008A56FD">
            <w:pPr>
              <w:jc w:val="center"/>
              <w:rPr>
                <w:rFonts w:cs="Arial"/>
                <w:b/>
                <w:szCs w:val="18"/>
              </w:rPr>
            </w:pPr>
            <w:r w:rsidRPr="00112875">
              <w:rPr>
                <w:rFonts w:cs="Arial"/>
                <w:b/>
                <w:szCs w:val="18"/>
              </w:rPr>
              <w:t>24.317</w:t>
            </w:r>
          </w:p>
        </w:tc>
        <w:tc>
          <w:tcPr>
            <w:tcW w:w="1083" w:type="dxa"/>
            <w:shd w:val="clear" w:color="auto" w:fill="auto"/>
            <w:vAlign w:val="center"/>
          </w:tcPr>
          <w:p w:rsidR="00112875" w:rsidRPr="00112875" w:rsidRDefault="00112875" w:rsidP="008A56FD">
            <w:pPr>
              <w:jc w:val="center"/>
              <w:rPr>
                <w:rFonts w:cs="Arial"/>
                <w:b/>
                <w:bCs/>
                <w:szCs w:val="18"/>
              </w:rPr>
            </w:pPr>
            <w:r w:rsidRPr="00112875">
              <w:rPr>
                <w:rFonts w:cs="Arial"/>
                <w:b/>
                <w:bCs/>
                <w:szCs w:val="18"/>
              </w:rPr>
              <w:t>-</w:t>
            </w:r>
          </w:p>
        </w:tc>
        <w:tc>
          <w:tcPr>
            <w:tcW w:w="1527" w:type="dxa"/>
            <w:shd w:val="clear" w:color="auto" w:fill="auto"/>
            <w:vAlign w:val="center"/>
          </w:tcPr>
          <w:p w:rsidR="00112875" w:rsidRPr="00112875" w:rsidRDefault="00112875" w:rsidP="008A56FD">
            <w:pPr>
              <w:jc w:val="center"/>
              <w:rPr>
                <w:rFonts w:cs="Arial"/>
                <w:b/>
                <w:bCs/>
                <w:szCs w:val="18"/>
              </w:rPr>
            </w:pPr>
            <w:r w:rsidRPr="00112875">
              <w:rPr>
                <w:rFonts w:cs="Arial"/>
                <w:b/>
                <w:bCs/>
                <w:szCs w:val="18"/>
              </w:rPr>
              <w:t>-</w:t>
            </w:r>
          </w:p>
        </w:tc>
      </w:tr>
      <w:tr w:rsidR="00112875" w:rsidRPr="00112875" w:rsidTr="008A56FD">
        <w:trPr>
          <w:trHeight w:val="605"/>
          <w:jc w:val="center"/>
        </w:trPr>
        <w:tc>
          <w:tcPr>
            <w:tcW w:w="2871" w:type="dxa"/>
            <w:shd w:val="clear" w:color="auto" w:fill="BFBFBF"/>
            <w:vAlign w:val="center"/>
          </w:tcPr>
          <w:p w:rsidR="00112875" w:rsidRPr="00112875" w:rsidRDefault="00112875" w:rsidP="008A56FD">
            <w:pPr>
              <w:rPr>
                <w:rFonts w:cs="Arial"/>
                <w:b/>
                <w:szCs w:val="18"/>
              </w:rPr>
            </w:pPr>
            <w:r w:rsidRPr="00112875">
              <w:rPr>
                <w:rFonts w:cs="Arial"/>
                <w:szCs w:val="18"/>
              </w:rPr>
              <w:t>Transiciones Externas</w:t>
            </w:r>
          </w:p>
        </w:tc>
        <w:tc>
          <w:tcPr>
            <w:tcW w:w="1373" w:type="dxa"/>
            <w:shd w:val="clear" w:color="auto" w:fill="BFBFBF"/>
            <w:vAlign w:val="center"/>
          </w:tcPr>
          <w:p w:rsidR="00112875" w:rsidRPr="00112875" w:rsidRDefault="00112875" w:rsidP="008A56FD">
            <w:pPr>
              <w:jc w:val="center"/>
              <w:rPr>
                <w:rFonts w:cs="Arial"/>
                <w:bCs/>
                <w:szCs w:val="18"/>
              </w:rPr>
            </w:pPr>
            <w:r w:rsidRPr="00112875">
              <w:rPr>
                <w:rFonts w:cs="Arial"/>
                <w:bCs/>
                <w:szCs w:val="18"/>
              </w:rPr>
              <w:t>0</w:t>
            </w:r>
          </w:p>
        </w:tc>
        <w:tc>
          <w:tcPr>
            <w:tcW w:w="1576" w:type="dxa"/>
            <w:shd w:val="clear" w:color="auto" w:fill="BFBFBF"/>
            <w:vAlign w:val="center"/>
          </w:tcPr>
          <w:p w:rsidR="00112875" w:rsidRPr="00112875" w:rsidRDefault="00112875" w:rsidP="008A56FD">
            <w:pPr>
              <w:jc w:val="center"/>
              <w:rPr>
                <w:rFonts w:cs="Arial"/>
                <w:szCs w:val="18"/>
              </w:rPr>
            </w:pPr>
            <w:r w:rsidRPr="00112875">
              <w:rPr>
                <w:rFonts w:cs="Arial"/>
                <w:szCs w:val="18"/>
              </w:rPr>
              <w:t>28</w:t>
            </w:r>
          </w:p>
        </w:tc>
        <w:tc>
          <w:tcPr>
            <w:tcW w:w="1083"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w:t>
            </w:r>
          </w:p>
        </w:tc>
        <w:tc>
          <w:tcPr>
            <w:tcW w:w="1527"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w:t>
            </w:r>
          </w:p>
        </w:tc>
      </w:tr>
      <w:tr w:rsidR="00112875" w:rsidRPr="00112875" w:rsidTr="008A56FD">
        <w:trPr>
          <w:trHeight w:val="576"/>
          <w:jc w:val="center"/>
        </w:trPr>
        <w:tc>
          <w:tcPr>
            <w:tcW w:w="2871" w:type="dxa"/>
            <w:shd w:val="clear" w:color="auto" w:fill="auto"/>
            <w:vAlign w:val="center"/>
          </w:tcPr>
          <w:p w:rsidR="00112875" w:rsidRPr="00112875" w:rsidRDefault="00112875" w:rsidP="008A56FD">
            <w:pPr>
              <w:rPr>
                <w:rFonts w:cs="Arial"/>
                <w:szCs w:val="18"/>
              </w:rPr>
            </w:pPr>
            <w:r w:rsidRPr="00112875">
              <w:rPr>
                <w:rFonts w:cs="Arial"/>
                <w:szCs w:val="18"/>
              </w:rPr>
              <w:t>Otras transiciones</w:t>
            </w:r>
          </w:p>
        </w:tc>
        <w:tc>
          <w:tcPr>
            <w:tcW w:w="1373" w:type="dxa"/>
            <w:shd w:val="clear" w:color="auto" w:fill="auto"/>
            <w:vAlign w:val="center"/>
          </w:tcPr>
          <w:p w:rsidR="00112875" w:rsidRPr="00112875" w:rsidRDefault="00112875" w:rsidP="008A56FD">
            <w:pPr>
              <w:jc w:val="center"/>
              <w:rPr>
                <w:rFonts w:cs="Arial"/>
                <w:b/>
                <w:bCs/>
                <w:szCs w:val="18"/>
              </w:rPr>
            </w:pPr>
            <w:r w:rsidRPr="00112875">
              <w:rPr>
                <w:rFonts w:cs="Arial"/>
                <w:snapToGrid w:val="0"/>
                <w:szCs w:val="18"/>
              </w:rPr>
              <w:t>0</w:t>
            </w:r>
          </w:p>
        </w:tc>
        <w:tc>
          <w:tcPr>
            <w:tcW w:w="1576" w:type="dxa"/>
            <w:shd w:val="clear" w:color="auto" w:fill="auto"/>
            <w:vAlign w:val="center"/>
          </w:tcPr>
          <w:p w:rsidR="00112875" w:rsidRPr="00112875" w:rsidRDefault="00112875" w:rsidP="008A56FD">
            <w:pPr>
              <w:jc w:val="center"/>
              <w:rPr>
                <w:rFonts w:cs="Arial"/>
                <w:szCs w:val="18"/>
              </w:rPr>
            </w:pPr>
            <w:r w:rsidRPr="00112875">
              <w:rPr>
                <w:rFonts w:cs="Arial"/>
                <w:szCs w:val="18"/>
              </w:rPr>
              <w:t>77</w:t>
            </w:r>
          </w:p>
        </w:tc>
        <w:tc>
          <w:tcPr>
            <w:tcW w:w="1083" w:type="dxa"/>
            <w:shd w:val="clear" w:color="auto" w:fill="auto"/>
            <w:vAlign w:val="center"/>
          </w:tcPr>
          <w:p w:rsidR="00112875" w:rsidRPr="00112875" w:rsidRDefault="00112875" w:rsidP="008A56FD">
            <w:pPr>
              <w:jc w:val="center"/>
              <w:rPr>
                <w:rFonts w:cs="Arial"/>
                <w:b/>
                <w:bCs/>
                <w:szCs w:val="18"/>
              </w:rPr>
            </w:pPr>
            <w:r w:rsidRPr="00112875">
              <w:rPr>
                <w:rFonts w:cs="Arial"/>
                <w:b/>
                <w:bCs/>
                <w:szCs w:val="18"/>
              </w:rPr>
              <w:t>-</w:t>
            </w:r>
          </w:p>
        </w:tc>
        <w:tc>
          <w:tcPr>
            <w:tcW w:w="1527" w:type="dxa"/>
            <w:shd w:val="clear" w:color="auto" w:fill="auto"/>
            <w:vAlign w:val="center"/>
          </w:tcPr>
          <w:p w:rsidR="00112875" w:rsidRPr="00112875" w:rsidRDefault="00112875" w:rsidP="008A56FD">
            <w:pPr>
              <w:jc w:val="center"/>
              <w:rPr>
                <w:rFonts w:cs="Arial"/>
                <w:b/>
                <w:bCs/>
                <w:szCs w:val="18"/>
              </w:rPr>
            </w:pPr>
            <w:r w:rsidRPr="00112875">
              <w:rPr>
                <w:rFonts w:cs="Arial"/>
                <w:b/>
                <w:bCs/>
                <w:szCs w:val="18"/>
              </w:rPr>
              <w:t>-</w:t>
            </w:r>
          </w:p>
        </w:tc>
      </w:tr>
      <w:tr w:rsidR="00112875" w:rsidRPr="00112875" w:rsidTr="008A56FD">
        <w:trPr>
          <w:trHeight w:val="548"/>
          <w:jc w:val="center"/>
        </w:trPr>
        <w:tc>
          <w:tcPr>
            <w:tcW w:w="2871" w:type="dxa"/>
            <w:shd w:val="clear" w:color="auto" w:fill="BFBFBF"/>
            <w:vAlign w:val="center"/>
          </w:tcPr>
          <w:p w:rsidR="00112875" w:rsidRPr="00112875" w:rsidRDefault="00112875" w:rsidP="008A56FD">
            <w:pPr>
              <w:rPr>
                <w:rFonts w:cs="Arial"/>
                <w:b/>
                <w:szCs w:val="18"/>
              </w:rPr>
            </w:pPr>
            <w:r w:rsidRPr="00112875">
              <w:rPr>
                <w:rFonts w:cs="Arial"/>
                <w:szCs w:val="18"/>
              </w:rPr>
              <w:t>Terceros</w:t>
            </w:r>
          </w:p>
        </w:tc>
        <w:tc>
          <w:tcPr>
            <w:tcW w:w="1373" w:type="dxa"/>
            <w:shd w:val="clear" w:color="auto" w:fill="BFBFBF"/>
            <w:vAlign w:val="center"/>
          </w:tcPr>
          <w:p w:rsidR="00112875" w:rsidRPr="00112875" w:rsidRDefault="00112875" w:rsidP="008A56FD">
            <w:pPr>
              <w:jc w:val="center"/>
              <w:rPr>
                <w:rFonts w:cs="Arial"/>
                <w:b/>
                <w:bCs/>
                <w:szCs w:val="18"/>
              </w:rPr>
            </w:pPr>
            <w:r w:rsidRPr="00112875">
              <w:rPr>
                <w:rFonts w:cs="Arial"/>
                <w:snapToGrid w:val="0"/>
                <w:szCs w:val="18"/>
              </w:rPr>
              <w:t>2.642</w:t>
            </w:r>
          </w:p>
        </w:tc>
        <w:tc>
          <w:tcPr>
            <w:tcW w:w="1576" w:type="dxa"/>
            <w:shd w:val="clear" w:color="auto" w:fill="BFBFBF"/>
            <w:vAlign w:val="center"/>
          </w:tcPr>
          <w:p w:rsidR="00112875" w:rsidRPr="00112875" w:rsidRDefault="00112875" w:rsidP="008A56FD">
            <w:pPr>
              <w:jc w:val="center"/>
              <w:rPr>
                <w:rFonts w:cs="Arial"/>
                <w:szCs w:val="18"/>
              </w:rPr>
            </w:pPr>
            <w:r w:rsidRPr="00112875">
              <w:rPr>
                <w:rFonts w:cs="Arial"/>
                <w:szCs w:val="18"/>
              </w:rPr>
              <w:t>10.887</w:t>
            </w:r>
          </w:p>
        </w:tc>
        <w:tc>
          <w:tcPr>
            <w:tcW w:w="1083"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w:t>
            </w:r>
          </w:p>
        </w:tc>
        <w:tc>
          <w:tcPr>
            <w:tcW w:w="1527"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w:t>
            </w:r>
          </w:p>
        </w:tc>
      </w:tr>
      <w:tr w:rsidR="00112875" w:rsidRPr="00112875" w:rsidTr="008A56FD">
        <w:trPr>
          <w:trHeight w:val="498"/>
          <w:jc w:val="center"/>
        </w:trPr>
        <w:tc>
          <w:tcPr>
            <w:tcW w:w="2871" w:type="dxa"/>
            <w:shd w:val="clear" w:color="auto" w:fill="auto"/>
            <w:vAlign w:val="center"/>
          </w:tcPr>
          <w:p w:rsidR="00112875" w:rsidRPr="00112875" w:rsidRDefault="00112875" w:rsidP="008A56FD">
            <w:pPr>
              <w:rPr>
                <w:rFonts w:cs="Arial"/>
                <w:b/>
                <w:szCs w:val="18"/>
              </w:rPr>
            </w:pPr>
            <w:r w:rsidRPr="00112875">
              <w:rPr>
                <w:rFonts w:cs="Arial"/>
                <w:szCs w:val="18"/>
              </w:rPr>
              <w:t>Autoempleo</w:t>
            </w:r>
          </w:p>
        </w:tc>
        <w:tc>
          <w:tcPr>
            <w:tcW w:w="1373" w:type="dxa"/>
            <w:shd w:val="clear" w:color="auto" w:fill="auto"/>
            <w:vAlign w:val="center"/>
          </w:tcPr>
          <w:p w:rsidR="00112875" w:rsidRPr="00112875" w:rsidRDefault="00112875" w:rsidP="008A56FD">
            <w:pPr>
              <w:jc w:val="center"/>
              <w:rPr>
                <w:rFonts w:cs="Arial"/>
                <w:b/>
                <w:bCs/>
                <w:szCs w:val="18"/>
              </w:rPr>
            </w:pPr>
            <w:r w:rsidRPr="00112875">
              <w:rPr>
                <w:rFonts w:cs="Arial"/>
                <w:snapToGrid w:val="0"/>
                <w:szCs w:val="18"/>
              </w:rPr>
              <w:t>78</w:t>
            </w:r>
          </w:p>
        </w:tc>
        <w:tc>
          <w:tcPr>
            <w:tcW w:w="1576" w:type="dxa"/>
            <w:shd w:val="clear" w:color="auto" w:fill="auto"/>
            <w:vAlign w:val="center"/>
          </w:tcPr>
          <w:p w:rsidR="00112875" w:rsidRPr="00112875" w:rsidRDefault="00112875" w:rsidP="008A56FD">
            <w:pPr>
              <w:jc w:val="center"/>
              <w:rPr>
                <w:rFonts w:cs="Arial"/>
                <w:szCs w:val="18"/>
              </w:rPr>
            </w:pPr>
            <w:r w:rsidRPr="00112875">
              <w:rPr>
                <w:rFonts w:cs="Arial"/>
                <w:szCs w:val="18"/>
              </w:rPr>
              <w:t>511</w:t>
            </w:r>
          </w:p>
        </w:tc>
        <w:tc>
          <w:tcPr>
            <w:tcW w:w="1083" w:type="dxa"/>
            <w:shd w:val="clear" w:color="auto" w:fill="auto"/>
            <w:vAlign w:val="center"/>
          </w:tcPr>
          <w:p w:rsidR="00112875" w:rsidRPr="00112875" w:rsidRDefault="00112875" w:rsidP="008A56FD">
            <w:pPr>
              <w:jc w:val="center"/>
              <w:rPr>
                <w:rFonts w:cs="Arial"/>
                <w:b/>
                <w:bCs/>
                <w:szCs w:val="18"/>
              </w:rPr>
            </w:pPr>
            <w:r w:rsidRPr="00112875">
              <w:rPr>
                <w:rFonts w:cs="Arial"/>
                <w:b/>
                <w:bCs/>
                <w:szCs w:val="18"/>
              </w:rPr>
              <w:t>-</w:t>
            </w:r>
          </w:p>
        </w:tc>
        <w:tc>
          <w:tcPr>
            <w:tcW w:w="1527" w:type="dxa"/>
            <w:shd w:val="clear" w:color="auto" w:fill="auto"/>
            <w:vAlign w:val="center"/>
          </w:tcPr>
          <w:p w:rsidR="00112875" w:rsidRPr="00112875" w:rsidRDefault="00112875" w:rsidP="008A56FD">
            <w:pPr>
              <w:jc w:val="center"/>
              <w:rPr>
                <w:rFonts w:cs="Arial"/>
                <w:b/>
                <w:bCs/>
                <w:szCs w:val="18"/>
              </w:rPr>
            </w:pPr>
            <w:r w:rsidRPr="00112875">
              <w:rPr>
                <w:rFonts w:cs="Arial"/>
                <w:b/>
                <w:bCs/>
                <w:szCs w:val="18"/>
              </w:rPr>
              <w:t>-</w:t>
            </w:r>
          </w:p>
        </w:tc>
      </w:tr>
      <w:tr w:rsidR="00112875" w:rsidRPr="00112875" w:rsidTr="008A56FD">
        <w:trPr>
          <w:trHeight w:val="1082"/>
          <w:jc w:val="center"/>
        </w:trPr>
        <w:tc>
          <w:tcPr>
            <w:tcW w:w="2871" w:type="dxa"/>
            <w:shd w:val="clear" w:color="auto" w:fill="BFBFBF"/>
            <w:vAlign w:val="center"/>
          </w:tcPr>
          <w:p w:rsidR="00112875" w:rsidRPr="00112875" w:rsidRDefault="00112875" w:rsidP="008A56FD">
            <w:pPr>
              <w:rPr>
                <w:rFonts w:cs="Arial"/>
                <w:b/>
                <w:szCs w:val="18"/>
              </w:rPr>
            </w:pPr>
            <w:r w:rsidRPr="00112875">
              <w:rPr>
                <w:rFonts w:cs="Arial"/>
                <w:szCs w:val="18"/>
              </w:rPr>
              <w:t>Intermediación Laboral (Asociaciones Inserta Empleo e ILUNION Empleo)</w:t>
            </w:r>
          </w:p>
        </w:tc>
        <w:tc>
          <w:tcPr>
            <w:tcW w:w="1373" w:type="dxa"/>
            <w:shd w:val="clear" w:color="auto" w:fill="BFBFBF"/>
            <w:vAlign w:val="center"/>
          </w:tcPr>
          <w:p w:rsidR="00112875" w:rsidRPr="00112875" w:rsidRDefault="00112875" w:rsidP="008A56FD">
            <w:pPr>
              <w:jc w:val="center"/>
              <w:rPr>
                <w:rFonts w:cs="Arial"/>
                <w:b/>
                <w:bCs/>
                <w:szCs w:val="18"/>
              </w:rPr>
            </w:pPr>
            <w:r w:rsidRPr="00112875">
              <w:rPr>
                <w:rFonts w:cs="Arial"/>
                <w:snapToGrid w:val="0"/>
                <w:szCs w:val="18"/>
              </w:rPr>
              <w:t>2.700</w:t>
            </w:r>
          </w:p>
        </w:tc>
        <w:tc>
          <w:tcPr>
            <w:tcW w:w="1576" w:type="dxa"/>
            <w:shd w:val="clear" w:color="auto" w:fill="BFBFBF"/>
            <w:vAlign w:val="center"/>
          </w:tcPr>
          <w:p w:rsidR="00112875" w:rsidRPr="00112875" w:rsidRDefault="00112875" w:rsidP="008A56FD">
            <w:pPr>
              <w:jc w:val="center"/>
              <w:rPr>
                <w:rFonts w:cs="Arial"/>
                <w:szCs w:val="18"/>
              </w:rPr>
            </w:pPr>
            <w:r w:rsidRPr="00112875">
              <w:rPr>
                <w:rFonts w:cs="Arial"/>
                <w:szCs w:val="18"/>
              </w:rPr>
              <w:t>12.814</w:t>
            </w:r>
          </w:p>
        </w:tc>
        <w:tc>
          <w:tcPr>
            <w:tcW w:w="1083"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w:t>
            </w:r>
          </w:p>
        </w:tc>
        <w:tc>
          <w:tcPr>
            <w:tcW w:w="1527"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w:t>
            </w:r>
          </w:p>
        </w:tc>
      </w:tr>
      <w:tr w:rsidR="00112875" w:rsidRPr="00112875" w:rsidTr="008A56FD">
        <w:trPr>
          <w:trHeight w:val="631"/>
          <w:jc w:val="center"/>
        </w:trPr>
        <w:tc>
          <w:tcPr>
            <w:tcW w:w="2871" w:type="dxa"/>
            <w:shd w:val="clear" w:color="auto" w:fill="BFBFBF"/>
            <w:vAlign w:val="center"/>
          </w:tcPr>
          <w:p w:rsidR="00112875" w:rsidRPr="00112875" w:rsidRDefault="00112875" w:rsidP="008A56FD">
            <w:pPr>
              <w:rPr>
                <w:rFonts w:cs="Arial"/>
                <w:b/>
                <w:snapToGrid w:val="0"/>
                <w:szCs w:val="18"/>
              </w:rPr>
            </w:pPr>
            <w:r w:rsidRPr="00112875">
              <w:rPr>
                <w:rFonts w:cs="Arial"/>
                <w:b/>
                <w:szCs w:val="18"/>
              </w:rPr>
              <w:t>Plazas ocupacionales</w:t>
            </w:r>
          </w:p>
        </w:tc>
        <w:tc>
          <w:tcPr>
            <w:tcW w:w="1373" w:type="dxa"/>
            <w:shd w:val="clear" w:color="auto" w:fill="BFBFBF"/>
            <w:vAlign w:val="center"/>
          </w:tcPr>
          <w:p w:rsidR="00112875" w:rsidRPr="00112875" w:rsidRDefault="00112875" w:rsidP="008A56FD">
            <w:pPr>
              <w:jc w:val="center"/>
              <w:rPr>
                <w:rFonts w:cs="Arial"/>
                <w:b/>
                <w:snapToGrid w:val="0"/>
                <w:szCs w:val="18"/>
              </w:rPr>
            </w:pPr>
            <w:r w:rsidRPr="00112875">
              <w:rPr>
                <w:rFonts w:cs="Arial"/>
                <w:b/>
                <w:snapToGrid w:val="0"/>
                <w:szCs w:val="18"/>
              </w:rPr>
              <w:t>408</w:t>
            </w:r>
          </w:p>
        </w:tc>
        <w:tc>
          <w:tcPr>
            <w:tcW w:w="1576" w:type="dxa"/>
            <w:shd w:val="clear" w:color="auto" w:fill="BFBFBF"/>
            <w:vAlign w:val="center"/>
          </w:tcPr>
          <w:p w:rsidR="00112875" w:rsidRPr="00112875" w:rsidRDefault="00112875" w:rsidP="008A56FD">
            <w:pPr>
              <w:jc w:val="center"/>
              <w:rPr>
                <w:rFonts w:cs="Arial"/>
                <w:b/>
                <w:szCs w:val="18"/>
              </w:rPr>
            </w:pPr>
            <w:r w:rsidRPr="00112875">
              <w:rPr>
                <w:rFonts w:cs="Arial"/>
                <w:b/>
                <w:szCs w:val="18"/>
              </w:rPr>
              <w:t>2.799</w:t>
            </w:r>
          </w:p>
        </w:tc>
        <w:tc>
          <w:tcPr>
            <w:tcW w:w="1083" w:type="dxa"/>
            <w:shd w:val="clear" w:color="auto" w:fill="BFBFBF"/>
            <w:vAlign w:val="center"/>
          </w:tcPr>
          <w:p w:rsidR="00112875" w:rsidRPr="00112875" w:rsidRDefault="00112875" w:rsidP="008A56FD">
            <w:pPr>
              <w:jc w:val="center"/>
              <w:rPr>
                <w:rFonts w:cs="Arial"/>
                <w:b/>
                <w:snapToGrid w:val="0"/>
                <w:szCs w:val="18"/>
              </w:rPr>
            </w:pPr>
            <w:r w:rsidRPr="00112875">
              <w:rPr>
                <w:rFonts w:cs="Arial"/>
                <w:b/>
                <w:snapToGrid w:val="0"/>
                <w:szCs w:val="18"/>
              </w:rPr>
              <w:t>2.400</w:t>
            </w:r>
          </w:p>
        </w:tc>
        <w:tc>
          <w:tcPr>
            <w:tcW w:w="1527" w:type="dxa"/>
            <w:shd w:val="clear" w:color="auto" w:fill="BFBFBF"/>
            <w:vAlign w:val="center"/>
          </w:tcPr>
          <w:p w:rsidR="00112875" w:rsidRPr="00112875" w:rsidRDefault="00112875" w:rsidP="008A56FD">
            <w:pPr>
              <w:jc w:val="center"/>
              <w:rPr>
                <w:rFonts w:cs="Arial"/>
                <w:b/>
                <w:snapToGrid w:val="0"/>
                <w:szCs w:val="18"/>
              </w:rPr>
            </w:pPr>
            <w:r w:rsidRPr="00112875">
              <w:rPr>
                <w:rFonts w:cs="Arial"/>
                <w:b/>
                <w:snapToGrid w:val="0"/>
                <w:szCs w:val="18"/>
              </w:rPr>
              <w:t>117%</w:t>
            </w:r>
          </w:p>
        </w:tc>
      </w:tr>
    </w:tbl>
    <w:p w:rsidR="00112875" w:rsidRPr="00112875" w:rsidRDefault="00112875" w:rsidP="00112875">
      <w:pPr>
        <w:spacing w:before="240"/>
        <w:rPr>
          <w:rFonts w:cs="Arial"/>
          <w:szCs w:val="18"/>
        </w:rPr>
      </w:pPr>
      <w:r w:rsidRPr="00112875">
        <w:rPr>
          <w:rFonts w:cs="Arial"/>
          <w:szCs w:val="18"/>
          <w:vertAlign w:val="superscript"/>
        </w:rPr>
        <w:t xml:space="preserve">(*) </w:t>
      </w:r>
      <w:r w:rsidRPr="00112875">
        <w:rPr>
          <w:rFonts w:cs="Arial"/>
          <w:szCs w:val="18"/>
        </w:rPr>
        <w:t>PCD: Personas con discapacidad.</w:t>
      </w:r>
    </w:p>
    <w:p w:rsidR="00112875" w:rsidRPr="00112875" w:rsidRDefault="00112875" w:rsidP="00112875">
      <w:pPr>
        <w:spacing w:before="240"/>
        <w:rPr>
          <w:rFonts w:cs="Arial"/>
          <w:szCs w:val="18"/>
        </w:rPr>
      </w:pPr>
      <w:r w:rsidRPr="00112875">
        <w:rPr>
          <w:rFonts w:cs="Arial"/>
          <w:szCs w:val="18"/>
          <w:vertAlign w:val="superscript"/>
        </w:rPr>
        <w:t>(**)</w:t>
      </w:r>
      <w:r w:rsidRPr="00112875">
        <w:rPr>
          <w:rFonts w:cs="Arial"/>
          <w:szCs w:val="18"/>
        </w:rPr>
        <w:t>Datos acumulados adaptados a la nueva estructura interna de la ONCE y su Fundación en base a las tres Áreas Ejecutivas, a saber: ONCE, Fundación ONCE y Grupo Empresarial.</w:t>
      </w:r>
    </w:p>
    <w:p w:rsidR="00112875" w:rsidRPr="00112875" w:rsidRDefault="00112875" w:rsidP="00112875">
      <w:pPr>
        <w:pStyle w:val="Ttulo4"/>
        <w:numPr>
          <w:ilvl w:val="3"/>
          <w:numId w:val="29"/>
        </w:numPr>
        <w:spacing w:before="360" w:after="360"/>
        <w:ind w:left="862" w:right="0" w:hanging="862"/>
        <w:rPr>
          <w:rFonts w:cs="Arial"/>
          <w:i/>
          <w:szCs w:val="18"/>
        </w:rPr>
      </w:pPr>
      <w:bookmarkStart w:id="16" w:name="_Toc387417492"/>
      <w:bookmarkEnd w:id="15"/>
      <w:r w:rsidRPr="00112875">
        <w:rPr>
          <w:rFonts w:cs="Arial"/>
          <w:szCs w:val="18"/>
        </w:rPr>
        <w:t xml:space="preserve">Detalle de la formación </w:t>
      </w:r>
    </w:p>
    <w:tbl>
      <w:tblPr>
        <w:tblStyle w:val="Tablaconcuadrcula"/>
        <w:tblW w:w="8566" w:type="dxa"/>
        <w:jc w:val="center"/>
        <w:shd w:val="clear" w:color="auto" w:fill="FFFFFF" w:themeFill="background1"/>
        <w:tblLayout w:type="fixed"/>
        <w:tblLook w:val="0000" w:firstRow="0" w:lastRow="0" w:firstColumn="0" w:lastColumn="0" w:noHBand="0" w:noVBand="0"/>
      </w:tblPr>
      <w:tblGrid>
        <w:gridCol w:w="2119"/>
        <w:gridCol w:w="1508"/>
        <w:gridCol w:w="1324"/>
        <w:gridCol w:w="1633"/>
        <w:gridCol w:w="1982"/>
      </w:tblGrid>
      <w:tr w:rsidR="00112875" w:rsidRPr="00112875" w:rsidTr="008A56FD">
        <w:trPr>
          <w:trHeight w:val="894"/>
          <w:jc w:val="center"/>
        </w:trPr>
        <w:tc>
          <w:tcPr>
            <w:tcW w:w="2119" w:type="dxa"/>
            <w:shd w:val="clear" w:color="auto" w:fill="C00000"/>
            <w:vAlign w:val="center"/>
          </w:tcPr>
          <w:p w:rsidR="00112875" w:rsidRPr="00112875" w:rsidRDefault="00112875" w:rsidP="008A56FD">
            <w:pPr>
              <w:jc w:val="center"/>
              <w:rPr>
                <w:rFonts w:cs="Arial"/>
                <w:b/>
                <w:szCs w:val="18"/>
              </w:rPr>
            </w:pPr>
          </w:p>
          <w:p w:rsidR="00112875" w:rsidRPr="00112875" w:rsidRDefault="00112875" w:rsidP="008A56FD">
            <w:pPr>
              <w:jc w:val="center"/>
              <w:rPr>
                <w:rFonts w:cs="Arial"/>
                <w:b/>
                <w:szCs w:val="18"/>
              </w:rPr>
            </w:pPr>
            <w:r w:rsidRPr="00112875">
              <w:rPr>
                <w:rFonts w:cs="Arial"/>
                <w:b/>
                <w:szCs w:val="18"/>
              </w:rPr>
              <w:t>Detalle de Formación (PCD)</w:t>
            </w:r>
            <w:r w:rsidRPr="00112875">
              <w:rPr>
                <w:rFonts w:cs="Arial"/>
                <w:szCs w:val="18"/>
                <w:vertAlign w:val="superscript"/>
              </w:rPr>
              <w:t>(*)</w:t>
            </w:r>
          </w:p>
        </w:tc>
        <w:tc>
          <w:tcPr>
            <w:tcW w:w="1508" w:type="dxa"/>
            <w:shd w:val="clear" w:color="auto" w:fill="FFC000"/>
            <w:vAlign w:val="center"/>
          </w:tcPr>
          <w:p w:rsidR="00112875" w:rsidRPr="00112875" w:rsidRDefault="00112875" w:rsidP="008A56FD">
            <w:pPr>
              <w:jc w:val="center"/>
              <w:rPr>
                <w:rFonts w:cs="Arial"/>
                <w:b/>
                <w:szCs w:val="18"/>
              </w:rPr>
            </w:pPr>
          </w:p>
          <w:p w:rsidR="00112875" w:rsidRPr="00112875" w:rsidRDefault="00112875" w:rsidP="008A56FD">
            <w:pPr>
              <w:jc w:val="center"/>
              <w:rPr>
                <w:rFonts w:cs="Arial"/>
                <w:b/>
                <w:szCs w:val="18"/>
              </w:rPr>
            </w:pPr>
            <w:r w:rsidRPr="00112875">
              <w:rPr>
                <w:rFonts w:cs="Arial"/>
                <w:b/>
                <w:szCs w:val="18"/>
              </w:rPr>
              <w:t>Beneficiarios Ejercicio 2017</w:t>
            </w:r>
          </w:p>
        </w:tc>
        <w:tc>
          <w:tcPr>
            <w:tcW w:w="1324" w:type="dxa"/>
            <w:shd w:val="clear" w:color="auto" w:fill="FFC000"/>
            <w:vAlign w:val="center"/>
          </w:tcPr>
          <w:p w:rsidR="00112875" w:rsidRPr="00112875" w:rsidRDefault="00112875" w:rsidP="008A56FD">
            <w:pPr>
              <w:jc w:val="center"/>
              <w:rPr>
                <w:rFonts w:cs="Arial"/>
                <w:b/>
                <w:szCs w:val="18"/>
              </w:rPr>
            </w:pPr>
            <w:r w:rsidRPr="00112875">
              <w:rPr>
                <w:rFonts w:cs="Arial"/>
                <w:b/>
                <w:szCs w:val="18"/>
              </w:rPr>
              <w:t>Acum. 2012-2021</w:t>
            </w:r>
          </w:p>
          <w:p w:rsidR="00112875" w:rsidRPr="00112875" w:rsidRDefault="00112875" w:rsidP="008A56FD">
            <w:pPr>
              <w:jc w:val="center"/>
              <w:rPr>
                <w:rFonts w:cs="Arial"/>
                <w:b/>
                <w:szCs w:val="18"/>
              </w:rPr>
            </w:pPr>
            <w:r w:rsidRPr="00112875">
              <w:rPr>
                <w:rFonts w:cs="Arial"/>
                <w:b/>
                <w:szCs w:val="18"/>
              </w:rPr>
              <w:t>(PCD)</w:t>
            </w:r>
            <w:r w:rsidRPr="00112875">
              <w:rPr>
                <w:rFonts w:cs="Arial"/>
                <w:b/>
                <w:szCs w:val="18"/>
                <w:vertAlign w:val="superscript"/>
              </w:rPr>
              <w:t>(*)</w:t>
            </w:r>
          </w:p>
        </w:tc>
        <w:tc>
          <w:tcPr>
            <w:tcW w:w="1633" w:type="dxa"/>
            <w:shd w:val="clear" w:color="auto" w:fill="FFC000"/>
            <w:vAlign w:val="center"/>
          </w:tcPr>
          <w:p w:rsidR="00112875" w:rsidRPr="00112875" w:rsidRDefault="00112875" w:rsidP="008A56FD">
            <w:pPr>
              <w:jc w:val="center"/>
              <w:rPr>
                <w:rFonts w:cs="Arial"/>
                <w:b/>
                <w:szCs w:val="18"/>
              </w:rPr>
            </w:pPr>
            <w:r w:rsidRPr="00112875">
              <w:rPr>
                <w:rFonts w:cs="Arial"/>
                <w:b/>
                <w:szCs w:val="18"/>
              </w:rPr>
              <w:t>Objetivo</w:t>
            </w:r>
          </w:p>
          <w:p w:rsidR="00112875" w:rsidRPr="00112875" w:rsidRDefault="00112875" w:rsidP="008A56FD">
            <w:pPr>
              <w:jc w:val="center"/>
              <w:rPr>
                <w:rFonts w:cs="Arial"/>
                <w:b/>
                <w:szCs w:val="18"/>
              </w:rPr>
            </w:pPr>
            <w:r w:rsidRPr="00112875">
              <w:rPr>
                <w:rFonts w:cs="Arial"/>
                <w:b/>
                <w:szCs w:val="18"/>
              </w:rPr>
              <w:t>Plan</w:t>
            </w:r>
          </w:p>
          <w:p w:rsidR="00112875" w:rsidRPr="00112875" w:rsidRDefault="00112875" w:rsidP="008A56FD">
            <w:pPr>
              <w:jc w:val="center"/>
              <w:rPr>
                <w:rFonts w:cs="Arial"/>
                <w:b/>
                <w:szCs w:val="18"/>
              </w:rPr>
            </w:pPr>
            <w:r w:rsidRPr="00112875">
              <w:rPr>
                <w:rFonts w:cs="Arial"/>
                <w:b/>
                <w:szCs w:val="18"/>
              </w:rPr>
              <w:t>2012-2021</w:t>
            </w:r>
          </w:p>
        </w:tc>
        <w:tc>
          <w:tcPr>
            <w:tcW w:w="1982" w:type="dxa"/>
            <w:shd w:val="clear" w:color="auto" w:fill="FFC000"/>
            <w:vAlign w:val="center"/>
          </w:tcPr>
          <w:p w:rsidR="00112875" w:rsidRPr="00112875" w:rsidRDefault="00112875" w:rsidP="008A56FD">
            <w:pPr>
              <w:jc w:val="center"/>
              <w:rPr>
                <w:rFonts w:cs="Arial"/>
                <w:b/>
                <w:szCs w:val="18"/>
              </w:rPr>
            </w:pPr>
            <w:r w:rsidRPr="00112875">
              <w:rPr>
                <w:rFonts w:cs="Arial"/>
                <w:b/>
                <w:szCs w:val="18"/>
              </w:rPr>
              <w:t>Grado cumplimiento (%)</w:t>
            </w:r>
          </w:p>
        </w:tc>
      </w:tr>
      <w:tr w:rsidR="00112875" w:rsidRPr="00112875" w:rsidTr="008A56FD">
        <w:trPr>
          <w:trHeight w:val="884"/>
          <w:jc w:val="center"/>
        </w:trPr>
        <w:tc>
          <w:tcPr>
            <w:tcW w:w="2119" w:type="dxa"/>
            <w:shd w:val="clear" w:color="auto" w:fill="auto"/>
            <w:vAlign w:val="center"/>
          </w:tcPr>
          <w:p w:rsidR="00112875" w:rsidRPr="00112875" w:rsidRDefault="00112875" w:rsidP="008A56FD">
            <w:pPr>
              <w:rPr>
                <w:rFonts w:cs="Arial"/>
                <w:b/>
                <w:szCs w:val="18"/>
              </w:rPr>
            </w:pPr>
            <w:r w:rsidRPr="00112875">
              <w:rPr>
                <w:rFonts w:cs="Arial"/>
                <w:b/>
                <w:szCs w:val="18"/>
              </w:rPr>
              <w:t>Total Beneficiarios  de cursos de formación</w:t>
            </w:r>
          </w:p>
        </w:tc>
        <w:tc>
          <w:tcPr>
            <w:tcW w:w="1508" w:type="dxa"/>
            <w:shd w:val="clear" w:color="auto" w:fill="auto"/>
            <w:vAlign w:val="center"/>
          </w:tcPr>
          <w:p w:rsidR="00112875" w:rsidRPr="00112875" w:rsidRDefault="00112875" w:rsidP="008A56FD">
            <w:pPr>
              <w:jc w:val="center"/>
              <w:rPr>
                <w:rFonts w:cs="Arial"/>
                <w:b/>
                <w:szCs w:val="18"/>
              </w:rPr>
            </w:pPr>
            <w:r w:rsidRPr="00112875">
              <w:rPr>
                <w:rFonts w:cs="Arial"/>
                <w:b/>
                <w:szCs w:val="18"/>
              </w:rPr>
              <w:t>12.125</w:t>
            </w:r>
          </w:p>
        </w:tc>
        <w:tc>
          <w:tcPr>
            <w:tcW w:w="1324" w:type="dxa"/>
            <w:shd w:val="clear" w:color="auto" w:fill="auto"/>
            <w:vAlign w:val="center"/>
          </w:tcPr>
          <w:p w:rsidR="00112875" w:rsidRPr="00112875" w:rsidRDefault="00112875" w:rsidP="008A56FD">
            <w:pPr>
              <w:jc w:val="center"/>
              <w:rPr>
                <w:rFonts w:cs="Arial"/>
                <w:b/>
                <w:szCs w:val="18"/>
              </w:rPr>
            </w:pPr>
            <w:r w:rsidRPr="00112875">
              <w:rPr>
                <w:rFonts w:cs="Arial"/>
                <w:b/>
                <w:szCs w:val="18"/>
              </w:rPr>
              <w:t>55.493</w:t>
            </w:r>
            <w:r w:rsidRPr="00112875">
              <w:rPr>
                <w:rFonts w:cs="Arial"/>
                <w:b/>
                <w:szCs w:val="18"/>
                <w:vertAlign w:val="superscript"/>
              </w:rPr>
              <w:t>(**)</w:t>
            </w:r>
          </w:p>
        </w:tc>
        <w:tc>
          <w:tcPr>
            <w:tcW w:w="1633" w:type="dxa"/>
            <w:shd w:val="clear" w:color="auto" w:fill="auto"/>
            <w:vAlign w:val="center"/>
          </w:tcPr>
          <w:p w:rsidR="00112875" w:rsidRPr="00112875" w:rsidRDefault="00112875" w:rsidP="008A56FD">
            <w:pPr>
              <w:jc w:val="center"/>
              <w:rPr>
                <w:rFonts w:cs="Arial"/>
                <w:b/>
                <w:szCs w:val="18"/>
              </w:rPr>
            </w:pPr>
            <w:r w:rsidRPr="00112875">
              <w:rPr>
                <w:rFonts w:cs="Arial"/>
                <w:b/>
                <w:szCs w:val="18"/>
              </w:rPr>
              <w:t>9.100</w:t>
            </w:r>
            <w:r w:rsidRPr="00112875">
              <w:rPr>
                <w:rFonts w:cs="Arial"/>
                <w:b/>
                <w:szCs w:val="18"/>
                <w:vertAlign w:val="superscript"/>
              </w:rPr>
              <w:t>(**)</w:t>
            </w:r>
          </w:p>
        </w:tc>
        <w:tc>
          <w:tcPr>
            <w:tcW w:w="1982" w:type="dxa"/>
            <w:shd w:val="clear" w:color="auto" w:fill="auto"/>
            <w:vAlign w:val="center"/>
          </w:tcPr>
          <w:p w:rsidR="00112875" w:rsidRPr="00112875" w:rsidRDefault="00112875" w:rsidP="008A56FD">
            <w:pPr>
              <w:jc w:val="center"/>
              <w:rPr>
                <w:rFonts w:cs="Arial"/>
                <w:b/>
                <w:szCs w:val="18"/>
              </w:rPr>
            </w:pPr>
            <w:r w:rsidRPr="00112875">
              <w:rPr>
                <w:rFonts w:cs="Arial"/>
                <w:b/>
                <w:szCs w:val="18"/>
              </w:rPr>
              <w:t>610%</w:t>
            </w:r>
          </w:p>
        </w:tc>
      </w:tr>
      <w:tr w:rsidR="00112875" w:rsidRPr="00112875" w:rsidTr="008A56FD">
        <w:trPr>
          <w:trHeight w:val="1551"/>
          <w:jc w:val="center"/>
        </w:trPr>
        <w:tc>
          <w:tcPr>
            <w:tcW w:w="2119" w:type="dxa"/>
            <w:shd w:val="clear" w:color="auto" w:fill="BFBFBF"/>
            <w:vAlign w:val="center"/>
          </w:tcPr>
          <w:p w:rsidR="00112875" w:rsidRPr="00112875" w:rsidRDefault="00112875" w:rsidP="008A56FD">
            <w:pPr>
              <w:rPr>
                <w:rFonts w:cs="Arial"/>
                <w:b/>
                <w:szCs w:val="18"/>
              </w:rPr>
            </w:pPr>
            <w:r w:rsidRPr="00112875">
              <w:rPr>
                <w:rFonts w:cs="Arial"/>
                <w:b/>
                <w:szCs w:val="18"/>
              </w:rPr>
              <w:t>Total Beneficiarios  de cursos de</w:t>
            </w:r>
            <w:r w:rsidRPr="00112875">
              <w:rPr>
                <w:rFonts w:cs="Arial"/>
                <w:szCs w:val="18"/>
              </w:rPr>
              <w:t xml:space="preserve"> </w:t>
            </w:r>
            <w:r w:rsidRPr="00112875">
              <w:rPr>
                <w:rFonts w:cs="Arial"/>
                <w:b/>
                <w:szCs w:val="18"/>
              </w:rPr>
              <w:t>Formación ocupacional (Asociaciones Inserta Empleo e ILUNION Empleo)</w:t>
            </w:r>
          </w:p>
        </w:tc>
        <w:tc>
          <w:tcPr>
            <w:tcW w:w="1508" w:type="dxa"/>
            <w:shd w:val="clear" w:color="auto" w:fill="BFBFBF"/>
            <w:vAlign w:val="center"/>
          </w:tcPr>
          <w:p w:rsidR="00112875" w:rsidRPr="00112875" w:rsidRDefault="00112875" w:rsidP="008A56FD">
            <w:pPr>
              <w:jc w:val="center"/>
              <w:rPr>
                <w:rFonts w:cs="Arial"/>
                <w:szCs w:val="18"/>
              </w:rPr>
            </w:pPr>
            <w:r w:rsidRPr="00112875">
              <w:rPr>
                <w:rFonts w:cs="Arial"/>
                <w:szCs w:val="18"/>
              </w:rPr>
              <w:t>11.725</w:t>
            </w:r>
          </w:p>
        </w:tc>
        <w:tc>
          <w:tcPr>
            <w:tcW w:w="1324" w:type="dxa"/>
            <w:shd w:val="clear" w:color="auto" w:fill="BFBFBF"/>
            <w:vAlign w:val="center"/>
          </w:tcPr>
          <w:p w:rsidR="00112875" w:rsidRPr="00112875" w:rsidRDefault="00112875" w:rsidP="008A56FD">
            <w:pPr>
              <w:jc w:val="center"/>
              <w:rPr>
                <w:rFonts w:cs="Arial"/>
                <w:szCs w:val="18"/>
              </w:rPr>
            </w:pPr>
            <w:r w:rsidRPr="00112875">
              <w:rPr>
                <w:rFonts w:cs="Arial"/>
                <w:szCs w:val="18"/>
              </w:rPr>
              <w:t>53.974</w:t>
            </w:r>
          </w:p>
        </w:tc>
        <w:tc>
          <w:tcPr>
            <w:tcW w:w="1633" w:type="dxa"/>
            <w:shd w:val="clear" w:color="auto" w:fill="BFBFBF"/>
            <w:vAlign w:val="center"/>
          </w:tcPr>
          <w:p w:rsidR="00112875" w:rsidRPr="00112875" w:rsidRDefault="00112875" w:rsidP="008A56FD">
            <w:pPr>
              <w:jc w:val="center"/>
              <w:rPr>
                <w:rFonts w:cs="Arial"/>
                <w:szCs w:val="18"/>
              </w:rPr>
            </w:pPr>
            <w:r w:rsidRPr="00112875">
              <w:rPr>
                <w:rFonts w:cs="Arial"/>
                <w:szCs w:val="18"/>
              </w:rPr>
              <w:t>8.000</w:t>
            </w:r>
          </w:p>
        </w:tc>
        <w:tc>
          <w:tcPr>
            <w:tcW w:w="1982" w:type="dxa"/>
            <w:shd w:val="clear" w:color="auto" w:fill="BFBFBF"/>
            <w:vAlign w:val="center"/>
          </w:tcPr>
          <w:p w:rsidR="00112875" w:rsidRPr="00112875" w:rsidRDefault="00112875" w:rsidP="008A56FD">
            <w:pPr>
              <w:jc w:val="center"/>
              <w:rPr>
                <w:rFonts w:cs="Arial"/>
                <w:szCs w:val="18"/>
              </w:rPr>
            </w:pPr>
            <w:r w:rsidRPr="00112875">
              <w:rPr>
                <w:rFonts w:cs="Arial"/>
                <w:szCs w:val="18"/>
              </w:rPr>
              <w:t>675%</w:t>
            </w:r>
          </w:p>
        </w:tc>
      </w:tr>
      <w:tr w:rsidR="00112875" w:rsidRPr="00112875" w:rsidTr="008A56FD">
        <w:trPr>
          <w:trHeight w:val="884"/>
          <w:jc w:val="center"/>
        </w:trPr>
        <w:tc>
          <w:tcPr>
            <w:tcW w:w="2119" w:type="dxa"/>
            <w:shd w:val="clear" w:color="auto" w:fill="auto"/>
            <w:vAlign w:val="center"/>
          </w:tcPr>
          <w:p w:rsidR="00112875" w:rsidRPr="00112875" w:rsidRDefault="00112875" w:rsidP="008A56FD">
            <w:pPr>
              <w:rPr>
                <w:rFonts w:cs="Arial"/>
                <w:b/>
                <w:szCs w:val="18"/>
              </w:rPr>
            </w:pPr>
            <w:r w:rsidRPr="00112875">
              <w:rPr>
                <w:rFonts w:cs="Arial"/>
                <w:b/>
                <w:szCs w:val="18"/>
              </w:rPr>
              <w:t>Total Beneficiarios  de cursos de</w:t>
            </w:r>
            <w:r w:rsidRPr="00112875">
              <w:rPr>
                <w:rFonts w:cs="Arial"/>
                <w:szCs w:val="18"/>
              </w:rPr>
              <w:t xml:space="preserve"> </w:t>
            </w:r>
            <w:r w:rsidRPr="00112875">
              <w:rPr>
                <w:rFonts w:cs="Arial"/>
                <w:b/>
                <w:szCs w:val="18"/>
              </w:rPr>
              <w:t>Formación continua</w:t>
            </w:r>
          </w:p>
        </w:tc>
        <w:tc>
          <w:tcPr>
            <w:tcW w:w="1508" w:type="dxa"/>
            <w:shd w:val="clear" w:color="auto" w:fill="auto"/>
            <w:vAlign w:val="center"/>
          </w:tcPr>
          <w:p w:rsidR="00112875" w:rsidRPr="00112875" w:rsidRDefault="00112875" w:rsidP="008A56FD">
            <w:pPr>
              <w:jc w:val="center"/>
              <w:rPr>
                <w:rFonts w:cs="Arial"/>
                <w:szCs w:val="18"/>
              </w:rPr>
            </w:pPr>
            <w:r w:rsidRPr="00112875">
              <w:rPr>
                <w:rFonts w:cs="Arial"/>
                <w:szCs w:val="18"/>
              </w:rPr>
              <w:t>400</w:t>
            </w:r>
          </w:p>
        </w:tc>
        <w:tc>
          <w:tcPr>
            <w:tcW w:w="1324" w:type="dxa"/>
            <w:shd w:val="clear" w:color="auto" w:fill="auto"/>
            <w:vAlign w:val="center"/>
          </w:tcPr>
          <w:p w:rsidR="00112875" w:rsidRPr="00112875" w:rsidRDefault="00112875" w:rsidP="008A56FD">
            <w:pPr>
              <w:jc w:val="center"/>
              <w:rPr>
                <w:rFonts w:cs="Arial"/>
                <w:szCs w:val="18"/>
              </w:rPr>
            </w:pPr>
            <w:r w:rsidRPr="00112875">
              <w:rPr>
                <w:rFonts w:cs="Arial"/>
                <w:szCs w:val="18"/>
              </w:rPr>
              <w:t>1.519</w:t>
            </w:r>
            <w:r w:rsidRPr="00112875">
              <w:rPr>
                <w:rFonts w:cs="Arial"/>
                <w:b/>
                <w:szCs w:val="18"/>
                <w:vertAlign w:val="superscript"/>
              </w:rPr>
              <w:t>(**)</w:t>
            </w:r>
          </w:p>
        </w:tc>
        <w:tc>
          <w:tcPr>
            <w:tcW w:w="1633" w:type="dxa"/>
            <w:shd w:val="clear" w:color="auto" w:fill="auto"/>
            <w:vAlign w:val="center"/>
          </w:tcPr>
          <w:p w:rsidR="00112875" w:rsidRPr="00112875" w:rsidRDefault="00112875" w:rsidP="008A56FD">
            <w:pPr>
              <w:jc w:val="center"/>
              <w:rPr>
                <w:rFonts w:cs="Arial"/>
                <w:szCs w:val="18"/>
              </w:rPr>
            </w:pPr>
            <w:r w:rsidRPr="00112875">
              <w:rPr>
                <w:rFonts w:cs="Arial"/>
                <w:szCs w:val="18"/>
              </w:rPr>
              <w:t>1.100</w:t>
            </w:r>
            <w:r w:rsidRPr="00112875">
              <w:rPr>
                <w:rFonts w:cs="Arial"/>
                <w:b/>
                <w:szCs w:val="18"/>
                <w:vertAlign w:val="superscript"/>
              </w:rPr>
              <w:t>(**)</w:t>
            </w:r>
          </w:p>
        </w:tc>
        <w:tc>
          <w:tcPr>
            <w:tcW w:w="1982" w:type="dxa"/>
            <w:shd w:val="clear" w:color="auto" w:fill="auto"/>
            <w:vAlign w:val="center"/>
          </w:tcPr>
          <w:p w:rsidR="00112875" w:rsidRPr="00112875" w:rsidRDefault="00112875" w:rsidP="008A56FD">
            <w:pPr>
              <w:jc w:val="center"/>
              <w:rPr>
                <w:rFonts w:cs="Arial"/>
                <w:szCs w:val="18"/>
              </w:rPr>
            </w:pPr>
            <w:r w:rsidRPr="00112875">
              <w:rPr>
                <w:rFonts w:cs="Arial"/>
                <w:szCs w:val="18"/>
              </w:rPr>
              <w:t>138%</w:t>
            </w:r>
          </w:p>
        </w:tc>
      </w:tr>
    </w:tbl>
    <w:p w:rsidR="00112875" w:rsidRPr="00112875" w:rsidRDefault="00112875" w:rsidP="00112875">
      <w:pPr>
        <w:spacing w:before="240"/>
        <w:rPr>
          <w:rFonts w:cs="Arial"/>
          <w:szCs w:val="18"/>
        </w:rPr>
      </w:pPr>
      <w:bookmarkStart w:id="17" w:name="_Toc387417490"/>
      <w:r w:rsidRPr="00112875">
        <w:rPr>
          <w:rFonts w:cs="Arial"/>
          <w:szCs w:val="18"/>
          <w:vertAlign w:val="superscript"/>
        </w:rPr>
        <w:lastRenderedPageBreak/>
        <w:t>(*)</w:t>
      </w:r>
      <w:r w:rsidRPr="00112875">
        <w:rPr>
          <w:rFonts w:cs="Arial"/>
          <w:szCs w:val="18"/>
        </w:rPr>
        <w:t>PCD: Personas con discapacidad.</w:t>
      </w:r>
    </w:p>
    <w:p w:rsidR="00112875" w:rsidRPr="00112875" w:rsidRDefault="00112875" w:rsidP="00112875">
      <w:pPr>
        <w:spacing w:before="240"/>
        <w:rPr>
          <w:rFonts w:cs="Arial"/>
          <w:szCs w:val="18"/>
        </w:rPr>
      </w:pPr>
      <w:r w:rsidRPr="00112875">
        <w:rPr>
          <w:rFonts w:cs="Arial"/>
          <w:szCs w:val="18"/>
          <w:vertAlign w:val="superscript"/>
        </w:rPr>
        <w:t>(**)</w:t>
      </w:r>
      <w:r w:rsidRPr="00112875">
        <w:rPr>
          <w:rFonts w:cs="Arial"/>
          <w:szCs w:val="18"/>
        </w:rPr>
        <w:t>Datos acumulados adaptados a la nueva estructura interna de la ONCE y su Fundación en base a las tres Áreas Ejecutivas, a saber: ONCE, Fundación ONCE y Grupo Empresarial.</w:t>
      </w:r>
    </w:p>
    <w:p w:rsidR="00112875" w:rsidRPr="00112875" w:rsidRDefault="00112875" w:rsidP="00112875">
      <w:pPr>
        <w:spacing w:before="240"/>
        <w:rPr>
          <w:rFonts w:cs="Arial"/>
          <w:b/>
          <w:szCs w:val="18"/>
        </w:rPr>
      </w:pPr>
      <w:r w:rsidRPr="00112875">
        <w:rPr>
          <w:rFonts w:cs="Arial"/>
          <w:szCs w:val="18"/>
          <w:vertAlign w:val="superscript"/>
        </w:rPr>
        <w:t xml:space="preserve"> </w:t>
      </w:r>
      <w:r w:rsidRPr="00112875">
        <w:rPr>
          <w:rFonts w:cs="Arial"/>
          <w:b/>
          <w:szCs w:val="18"/>
        </w:rPr>
        <w:t>Formación continua</w:t>
      </w:r>
      <w:bookmarkEnd w:id="17"/>
    </w:p>
    <w:p w:rsidR="00112875" w:rsidRPr="00112875" w:rsidRDefault="00112875" w:rsidP="00112875">
      <w:pPr>
        <w:spacing w:before="240"/>
        <w:ind w:left="426"/>
        <w:rPr>
          <w:rFonts w:cs="Arial"/>
          <w:szCs w:val="18"/>
        </w:rPr>
      </w:pPr>
      <w:r w:rsidRPr="00112875">
        <w:rPr>
          <w:rFonts w:cs="Arial"/>
          <w:szCs w:val="18"/>
        </w:rPr>
        <w:t>De los 12.125 alumnos formados en el ejercicio 2017, 400 corresponden a beneficiarios de actuaciones de formación continua (en formato presencial, teleformación o mixto) impartida a los trabajadores de Fundación ONCE y entidades dependientes, estando relacionado el contenido de los cursos impartidos con las siguientes materias: Accesibilidad cognitiva, creación de documentos electrónicos, evaluación de la empleabilidad, gestión de la actitud y fidelización, etc.</w:t>
      </w:r>
    </w:p>
    <w:p w:rsidR="00112875" w:rsidRPr="00112875" w:rsidRDefault="00112875" w:rsidP="00112875">
      <w:pPr>
        <w:spacing w:before="240"/>
        <w:rPr>
          <w:rFonts w:cs="Arial"/>
          <w:b/>
          <w:szCs w:val="18"/>
        </w:rPr>
      </w:pPr>
      <w:bookmarkStart w:id="18" w:name="_Toc387417491"/>
      <w:r w:rsidRPr="00112875">
        <w:rPr>
          <w:rFonts w:cs="Arial"/>
          <w:b/>
          <w:szCs w:val="18"/>
        </w:rPr>
        <w:t>Formación para el empleo (formación ocupacional)</w:t>
      </w:r>
      <w:bookmarkEnd w:id="18"/>
    </w:p>
    <w:p w:rsidR="00112875" w:rsidRPr="00112875" w:rsidRDefault="00112875" w:rsidP="00112875">
      <w:pPr>
        <w:spacing w:before="240"/>
        <w:ind w:left="426"/>
        <w:rPr>
          <w:rFonts w:cs="Arial"/>
          <w:szCs w:val="18"/>
        </w:rPr>
      </w:pPr>
      <w:r w:rsidRPr="00112875">
        <w:rPr>
          <w:rFonts w:cs="Arial"/>
          <w:szCs w:val="18"/>
        </w:rPr>
        <w:t>De los 12.125 alumnos formados en 2017, 11.725 han sido beneficiarios de formación para el empleo, de los cuales:</w:t>
      </w:r>
    </w:p>
    <w:p w:rsidR="00112875" w:rsidRPr="00112875" w:rsidRDefault="00112875" w:rsidP="00112875">
      <w:pPr>
        <w:pStyle w:val="Prrafodelista"/>
        <w:numPr>
          <w:ilvl w:val="0"/>
          <w:numId w:val="30"/>
        </w:numPr>
        <w:spacing w:before="240" w:after="240" w:line="240" w:lineRule="auto"/>
        <w:rPr>
          <w:rFonts w:ascii="Arial" w:hAnsi="Arial" w:cs="Arial"/>
          <w:sz w:val="18"/>
          <w:szCs w:val="18"/>
        </w:rPr>
      </w:pPr>
      <w:r w:rsidRPr="00112875">
        <w:rPr>
          <w:rFonts w:ascii="Arial" w:hAnsi="Arial" w:cs="Arial"/>
          <w:sz w:val="18"/>
          <w:szCs w:val="18"/>
        </w:rPr>
        <w:t>10.924 han sido beneficiarios de acciones de formación de las Asociaciones Inserta Empleo e ILUNION Empleo.</w:t>
      </w:r>
    </w:p>
    <w:p w:rsidR="00112875" w:rsidRPr="00112875" w:rsidRDefault="00112875" w:rsidP="00112875">
      <w:pPr>
        <w:pStyle w:val="Prrafodelista"/>
        <w:numPr>
          <w:ilvl w:val="0"/>
          <w:numId w:val="30"/>
        </w:numPr>
        <w:spacing w:before="240" w:after="240" w:line="240" w:lineRule="auto"/>
        <w:rPr>
          <w:rFonts w:ascii="Arial" w:hAnsi="Arial" w:cs="Arial"/>
          <w:sz w:val="18"/>
          <w:szCs w:val="18"/>
        </w:rPr>
      </w:pPr>
      <w:r w:rsidRPr="00112875">
        <w:rPr>
          <w:rFonts w:ascii="Arial" w:hAnsi="Arial" w:cs="Arial"/>
          <w:sz w:val="18"/>
          <w:szCs w:val="18"/>
        </w:rPr>
        <w:t>801 han sido beneficiarios de acciones de formación llevadas a cabo por entidades terceras.</w:t>
      </w:r>
    </w:p>
    <w:p w:rsidR="00112875" w:rsidRPr="00112875" w:rsidRDefault="00112875" w:rsidP="00112875">
      <w:pPr>
        <w:spacing w:before="240"/>
        <w:ind w:left="426"/>
        <w:rPr>
          <w:rFonts w:cs="Arial"/>
          <w:szCs w:val="18"/>
        </w:rPr>
      </w:pPr>
      <w:r w:rsidRPr="00112875">
        <w:rPr>
          <w:rFonts w:cs="Arial"/>
          <w:szCs w:val="18"/>
        </w:rPr>
        <w:t xml:space="preserve">Las acciones de formación ocupacional se clasifican en 4 grandes bloques: formación para el empleo, talleres de habilidades sociales, formación complementaria o transversal y formación en autoempleo. </w:t>
      </w:r>
    </w:p>
    <w:p w:rsidR="00112875" w:rsidRPr="00112875" w:rsidRDefault="00112875" w:rsidP="00112875">
      <w:pPr>
        <w:spacing w:before="240"/>
        <w:ind w:left="426"/>
        <w:rPr>
          <w:rFonts w:cs="Arial"/>
          <w:szCs w:val="18"/>
        </w:rPr>
      </w:pPr>
      <w:r w:rsidRPr="00112875">
        <w:rPr>
          <w:rFonts w:cs="Arial"/>
          <w:szCs w:val="18"/>
        </w:rPr>
        <w:t xml:space="preserve">Dentro de estas tipologías, en 2017 se han desarrollado cursos en modalidad presencial de: </w:t>
      </w:r>
    </w:p>
    <w:p w:rsidR="00112875" w:rsidRPr="00112875" w:rsidRDefault="00112875" w:rsidP="00112875">
      <w:pPr>
        <w:pStyle w:val="Prrafodelista"/>
        <w:numPr>
          <w:ilvl w:val="1"/>
          <w:numId w:val="12"/>
        </w:numPr>
        <w:spacing w:before="240" w:after="240" w:line="240" w:lineRule="auto"/>
        <w:ind w:left="850" w:hanging="357"/>
        <w:contextualSpacing w:val="0"/>
        <w:rPr>
          <w:rFonts w:ascii="Arial" w:hAnsi="Arial" w:cs="Arial"/>
          <w:sz w:val="18"/>
          <w:szCs w:val="18"/>
        </w:rPr>
      </w:pPr>
      <w:r w:rsidRPr="00112875">
        <w:rPr>
          <w:rFonts w:ascii="Arial" w:hAnsi="Arial" w:cs="Arial"/>
          <w:sz w:val="18"/>
          <w:szCs w:val="18"/>
          <w:u w:val="single"/>
        </w:rPr>
        <w:t>Formación para el empleo</w:t>
      </w:r>
      <w:r w:rsidRPr="00112875">
        <w:rPr>
          <w:rFonts w:ascii="Arial" w:hAnsi="Arial" w:cs="Arial"/>
          <w:sz w:val="18"/>
          <w:szCs w:val="18"/>
        </w:rPr>
        <w:t>: manipulación de cargas con carretillas elevadoras, experto en limpieza de inmuebles, controlador de accesos, lavandería industrial, etc.</w:t>
      </w:r>
    </w:p>
    <w:p w:rsidR="00112875" w:rsidRPr="00112875" w:rsidRDefault="00112875" w:rsidP="00112875">
      <w:pPr>
        <w:pStyle w:val="Prrafodelista"/>
        <w:numPr>
          <w:ilvl w:val="1"/>
          <w:numId w:val="12"/>
        </w:numPr>
        <w:spacing w:before="240" w:after="240" w:line="240" w:lineRule="auto"/>
        <w:ind w:left="850" w:hanging="357"/>
        <w:contextualSpacing w:val="0"/>
        <w:rPr>
          <w:rFonts w:ascii="Arial" w:hAnsi="Arial" w:cs="Arial"/>
          <w:sz w:val="18"/>
          <w:szCs w:val="18"/>
        </w:rPr>
      </w:pPr>
      <w:r w:rsidRPr="00112875">
        <w:rPr>
          <w:rFonts w:ascii="Arial" w:hAnsi="Arial" w:cs="Arial"/>
          <w:sz w:val="18"/>
          <w:szCs w:val="18"/>
          <w:u w:val="single"/>
        </w:rPr>
        <w:t>Talleres de habilidades sociales</w:t>
      </w:r>
      <w:r w:rsidRPr="00112875">
        <w:rPr>
          <w:rFonts w:ascii="Arial" w:hAnsi="Arial" w:cs="Arial"/>
          <w:sz w:val="18"/>
          <w:szCs w:val="18"/>
        </w:rPr>
        <w:t>: taller de motivación, competencias digitales, taller empleando mis capacidades, taller de habilidades comerciales, etc.</w:t>
      </w:r>
    </w:p>
    <w:p w:rsidR="00112875" w:rsidRPr="00112875" w:rsidRDefault="00112875" w:rsidP="00112875">
      <w:pPr>
        <w:pStyle w:val="Prrafodelista"/>
        <w:numPr>
          <w:ilvl w:val="1"/>
          <w:numId w:val="12"/>
        </w:numPr>
        <w:spacing w:before="240" w:after="240" w:line="240" w:lineRule="auto"/>
        <w:ind w:left="850" w:hanging="357"/>
        <w:contextualSpacing w:val="0"/>
        <w:rPr>
          <w:rFonts w:ascii="Arial" w:hAnsi="Arial" w:cs="Arial"/>
          <w:sz w:val="18"/>
          <w:szCs w:val="18"/>
        </w:rPr>
      </w:pPr>
      <w:r w:rsidRPr="00112875">
        <w:rPr>
          <w:rFonts w:ascii="Arial" w:hAnsi="Arial" w:cs="Arial"/>
          <w:sz w:val="18"/>
          <w:szCs w:val="18"/>
          <w:u w:val="single"/>
        </w:rPr>
        <w:t>Formación complementaria</w:t>
      </w:r>
      <w:r w:rsidRPr="00112875">
        <w:rPr>
          <w:rFonts w:ascii="Arial" w:hAnsi="Arial" w:cs="Arial"/>
          <w:sz w:val="18"/>
          <w:szCs w:val="18"/>
        </w:rPr>
        <w:t>: ofimática, competencias idiomáticas para actividades profesionales (inglés, francés y chino), atención al cliente, etc.</w:t>
      </w:r>
    </w:p>
    <w:p w:rsidR="00112875" w:rsidRPr="00112875" w:rsidRDefault="00112875" w:rsidP="00112875">
      <w:pPr>
        <w:pStyle w:val="Prrafodelista"/>
        <w:numPr>
          <w:ilvl w:val="1"/>
          <w:numId w:val="12"/>
        </w:numPr>
        <w:spacing w:before="240" w:after="240" w:line="240" w:lineRule="auto"/>
        <w:ind w:left="850" w:hanging="357"/>
        <w:contextualSpacing w:val="0"/>
        <w:rPr>
          <w:rFonts w:ascii="Arial" w:hAnsi="Arial" w:cs="Arial"/>
          <w:sz w:val="18"/>
          <w:szCs w:val="18"/>
        </w:rPr>
      </w:pPr>
      <w:r w:rsidRPr="00112875">
        <w:rPr>
          <w:rFonts w:ascii="Arial" w:hAnsi="Arial" w:cs="Arial"/>
          <w:sz w:val="18"/>
          <w:szCs w:val="18"/>
          <w:u w:val="single"/>
        </w:rPr>
        <w:t>Formación en autoempleo</w:t>
      </w:r>
      <w:r w:rsidRPr="00112875">
        <w:rPr>
          <w:rFonts w:ascii="Arial" w:hAnsi="Arial" w:cs="Arial"/>
          <w:sz w:val="18"/>
          <w:szCs w:val="18"/>
        </w:rPr>
        <w:t>: taller de creatividad.</w:t>
      </w:r>
    </w:p>
    <w:p w:rsidR="00112875" w:rsidRPr="00112875" w:rsidRDefault="00112875" w:rsidP="00112875">
      <w:pPr>
        <w:pStyle w:val="Ttulo1"/>
        <w:numPr>
          <w:ilvl w:val="0"/>
          <w:numId w:val="29"/>
        </w:numPr>
        <w:spacing w:before="240"/>
        <w:ind w:left="431" w:right="0" w:hanging="431"/>
        <w:rPr>
          <w:rFonts w:cs="Arial"/>
          <w:szCs w:val="18"/>
        </w:rPr>
      </w:pPr>
      <w:bookmarkStart w:id="19" w:name="_Toc387417502"/>
      <w:bookmarkStart w:id="20" w:name="_Toc512505109"/>
      <w:bookmarkEnd w:id="16"/>
      <w:r w:rsidRPr="00112875">
        <w:rPr>
          <w:rFonts w:cs="Arial"/>
          <w:szCs w:val="18"/>
        </w:rPr>
        <w:t>ACCESIBILIDAD UNIVERSAL</w:t>
      </w:r>
      <w:bookmarkEnd w:id="19"/>
      <w:bookmarkEnd w:id="20"/>
    </w:p>
    <w:p w:rsidR="00112875" w:rsidRPr="00112875" w:rsidRDefault="00112875" w:rsidP="00112875">
      <w:pPr>
        <w:spacing w:before="240"/>
        <w:rPr>
          <w:rFonts w:cs="Arial"/>
          <w:kern w:val="24"/>
          <w:szCs w:val="18"/>
        </w:rPr>
      </w:pPr>
      <w:bookmarkStart w:id="21" w:name="_Toc386362004"/>
      <w:bookmarkStart w:id="22" w:name="_Toc386362333"/>
      <w:bookmarkStart w:id="23" w:name="_Toc386362432"/>
      <w:bookmarkStart w:id="24" w:name="_Toc386362531"/>
      <w:bookmarkStart w:id="25" w:name="_Toc386362630"/>
      <w:bookmarkStart w:id="26" w:name="_Toc386362729"/>
      <w:bookmarkStart w:id="27" w:name="_Toc386362828"/>
      <w:bookmarkStart w:id="28" w:name="_Toc386363239"/>
      <w:bookmarkStart w:id="29" w:name="_Toc386363536"/>
      <w:bookmarkStart w:id="30" w:name="_Toc386364621"/>
      <w:bookmarkStart w:id="31" w:name="_Toc386449409"/>
      <w:bookmarkStart w:id="32" w:name="_Toc386449508"/>
      <w:bookmarkStart w:id="33" w:name="_Toc386468028"/>
      <w:bookmarkStart w:id="34" w:name="_Toc386471343"/>
      <w:bookmarkStart w:id="35" w:name="_Toc386472228"/>
      <w:bookmarkStart w:id="36" w:name="_Toc386474396"/>
      <w:bookmarkStart w:id="37" w:name="_Toc386476986"/>
      <w:bookmarkStart w:id="38" w:name="_Toc386840129"/>
      <w:bookmarkStart w:id="39" w:name="_Toc386840684"/>
      <w:bookmarkStart w:id="40" w:name="_Toc387128725"/>
      <w:bookmarkStart w:id="41" w:name="_Toc387132077"/>
      <w:bookmarkStart w:id="42" w:name="_Toc387134695"/>
      <w:bookmarkStart w:id="43" w:name="_Toc387392128"/>
      <w:bookmarkStart w:id="44" w:name="_Toc387392287"/>
      <w:bookmarkStart w:id="45" w:name="_Toc387417289"/>
      <w:bookmarkStart w:id="46" w:name="_Toc387417432"/>
      <w:bookmarkStart w:id="47" w:name="_Toc387417575"/>
      <w:bookmarkStart w:id="48" w:name="_Toc387417778"/>
      <w:bookmarkStart w:id="49" w:name="_Toc387417899"/>
      <w:bookmarkStart w:id="50" w:name="_Toc387418130"/>
      <w:bookmarkStart w:id="51" w:name="_Toc387928389"/>
      <w:bookmarkStart w:id="52" w:name="_Toc387928585"/>
      <w:bookmarkStart w:id="53" w:name="_Toc387928753"/>
      <w:bookmarkStart w:id="54" w:name="_Toc388463545"/>
      <w:bookmarkStart w:id="55" w:name="_Toc417640231"/>
      <w:bookmarkStart w:id="56" w:name="_Toc417640311"/>
      <w:bookmarkStart w:id="57" w:name="_Toc417893752"/>
      <w:bookmarkStart w:id="58" w:name="_Toc417896394"/>
      <w:bookmarkStart w:id="59" w:name="_Toc418692648"/>
      <w:bookmarkStart w:id="60" w:name="_Toc418778551"/>
      <w:bookmarkStart w:id="61" w:name="_Toc419144630"/>
      <w:bookmarkStart w:id="62" w:name="_Toc419186867"/>
      <w:bookmarkStart w:id="63" w:name="_Toc386471349"/>
      <w:bookmarkStart w:id="64" w:name="_Toc386472234"/>
      <w:bookmarkStart w:id="65" w:name="_Toc386474402"/>
      <w:bookmarkStart w:id="66" w:name="_Toc386476992"/>
      <w:bookmarkStart w:id="67" w:name="_Toc386840135"/>
      <w:bookmarkStart w:id="68" w:name="_Toc386840690"/>
      <w:bookmarkStart w:id="69" w:name="_Toc387128731"/>
      <w:bookmarkStart w:id="70" w:name="_Toc387132083"/>
      <w:bookmarkStart w:id="71" w:name="_Toc387134701"/>
      <w:bookmarkStart w:id="72" w:name="_Toc387392134"/>
      <w:bookmarkStart w:id="73" w:name="_Toc387392293"/>
      <w:bookmarkStart w:id="74" w:name="_Toc387417295"/>
      <w:bookmarkStart w:id="75" w:name="_Toc387417438"/>
      <w:bookmarkStart w:id="76" w:name="_Toc387417581"/>
      <w:bookmarkStart w:id="77" w:name="_Toc387417784"/>
      <w:bookmarkStart w:id="78" w:name="_Toc387417905"/>
      <w:bookmarkStart w:id="79" w:name="_Toc387418136"/>
      <w:bookmarkStart w:id="80" w:name="_Toc387928395"/>
      <w:bookmarkStart w:id="81" w:name="_Toc387928591"/>
      <w:bookmarkStart w:id="82" w:name="_Toc387928759"/>
      <w:bookmarkStart w:id="83" w:name="_Toc388463551"/>
      <w:bookmarkStart w:id="84" w:name="_Toc417640237"/>
      <w:bookmarkStart w:id="85" w:name="_Toc417640317"/>
      <w:bookmarkStart w:id="86" w:name="_Toc417893758"/>
      <w:bookmarkStart w:id="87" w:name="_Toc417896400"/>
      <w:bookmarkStart w:id="88" w:name="_Toc418692654"/>
      <w:bookmarkStart w:id="89" w:name="_Toc418778557"/>
      <w:bookmarkStart w:id="90" w:name="_Toc419144636"/>
      <w:bookmarkStart w:id="91" w:name="_Toc419186873"/>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112875">
        <w:rPr>
          <w:rFonts w:cs="Arial"/>
          <w:spacing w:val="-4"/>
          <w:kern w:val="24"/>
          <w:szCs w:val="18"/>
          <w:lang w:val="es-ES_tradnl"/>
        </w:rPr>
        <w:t>La accesibilidad es uno de los objetivos prioritarios de la Fundación ONCE desde su creación. Y, para ello, l</w:t>
      </w:r>
      <w:r w:rsidRPr="00112875">
        <w:rPr>
          <w:rFonts w:cs="Arial"/>
          <w:kern w:val="24"/>
          <w:szCs w:val="18"/>
        </w:rPr>
        <w:t>a Fundación ONCE tiene como misión “Diseño para todas las personas” para, así, lograr la accesibilidad universal como condición imprescindible para la igualdad de oportunidades de las personas con discapacidad.</w:t>
      </w:r>
    </w:p>
    <w:p w:rsidR="00112875" w:rsidRPr="00112875" w:rsidRDefault="00112875" w:rsidP="00112875">
      <w:pPr>
        <w:pStyle w:val="Textoindependiente"/>
        <w:spacing w:before="360"/>
        <w:rPr>
          <w:rFonts w:cs="Arial"/>
          <w:color w:val="auto"/>
          <w:szCs w:val="18"/>
        </w:rPr>
      </w:pPr>
      <w:r w:rsidRPr="00112875">
        <w:rPr>
          <w:rFonts w:cs="Arial"/>
          <w:color w:val="auto"/>
          <w:szCs w:val="18"/>
        </w:rPr>
        <w:t xml:space="preserve">Así, durante el ejercicio 2017 la Fundación destinó un importe de 25.258.954 euros a actuaciones bajo el Plan de Accesibilidad Universal. </w:t>
      </w:r>
      <w:r w:rsidRPr="00112875">
        <w:rPr>
          <w:rFonts w:eastAsiaTheme="minorEastAsia" w:cs="Arial"/>
          <w:color w:val="auto"/>
          <w:szCs w:val="18"/>
          <w:lang w:eastAsia="es-ES"/>
        </w:rPr>
        <w:t xml:space="preserve">Sobre estos datos se emitirá un Informe de procedimientos acordados por parte de </w:t>
      </w:r>
      <w:r w:rsidRPr="00112875">
        <w:rPr>
          <w:rFonts w:cs="Arial"/>
          <w:color w:val="auto"/>
          <w:szCs w:val="18"/>
          <w:lang w:eastAsia="es-ES"/>
        </w:rPr>
        <w:t>EY, sobre la asignación de recursos de la Fundación ONCE a 31 de diciembre de 2017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p>
    <w:p w:rsidR="00355102" w:rsidRDefault="00112875" w:rsidP="00112875">
      <w:pPr>
        <w:autoSpaceDE w:val="0"/>
        <w:autoSpaceDN w:val="0"/>
        <w:adjustRightInd w:val="0"/>
        <w:spacing w:before="240"/>
        <w:rPr>
          <w:rFonts w:cs="Arial"/>
          <w:szCs w:val="18"/>
        </w:rPr>
      </w:pPr>
      <w:bookmarkStart w:id="92" w:name="_Toc386362352"/>
      <w:bookmarkStart w:id="93" w:name="_Toc387417503"/>
      <w:r w:rsidRPr="00112875">
        <w:rPr>
          <w:rFonts w:cs="Arial"/>
          <w:szCs w:val="18"/>
        </w:rPr>
        <w:t>Se presenta aquí un resumen de las actuaciones más relevantes en materia de Accesibilidad Universal llevadas a cabo durante el ejercicio 2017:</w:t>
      </w:r>
    </w:p>
    <w:p w:rsidR="00355102" w:rsidRDefault="00355102">
      <w:pPr>
        <w:spacing w:after="0"/>
        <w:jc w:val="left"/>
        <w:rPr>
          <w:rFonts w:cs="Arial"/>
          <w:szCs w:val="18"/>
        </w:rPr>
      </w:pPr>
      <w:r>
        <w:rPr>
          <w:rFonts w:cs="Arial"/>
          <w:szCs w:val="18"/>
        </w:rPr>
        <w:br w:type="page"/>
      </w:r>
    </w:p>
    <w:p w:rsidR="00112875" w:rsidRPr="00112875" w:rsidRDefault="00112875" w:rsidP="00112875">
      <w:pPr>
        <w:pStyle w:val="Ttulo2"/>
        <w:numPr>
          <w:ilvl w:val="1"/>
          <w:numId w:val="29"/>
        </w:numPr>
        <w:spacing w:before="240"/>
        <w:ind w:left="578" w:right="0" w:hanging="578"/>
        <w:rPr>
          <w:rFonts w:cs="Arial"/>
          <w:szCs w:val="18"/>
        </w:rPr>
      </w:pPr>
      <w:bookmarkStart w:id="94" w:name="_Toc512505110"/>
      <w:r w:rsidRPr="00112875">
        <w:rPr>
          <w:rFonts w:cs="Arial"/>
          <w:szCs w:val="18"/>
        </w:rPr>
        <w:lastRenderedPageBreak/>
        <w:t>Actividad institucional. Convenios firmados</w:t>
      </w:r>
      <w:bookmarkEnd w:id="92"/>
      <w:bookmarkEnd w:id="93"/>
      <w:bookmarkEnd w:id="94"/>
    </w:p>
    <w:p w:rsidR="00112875" w:rsidRPr="00112875" w:rsidRDefault="00112875" w:rsidP="00112875">
      <w:pPr>
        <w:autoSpaceDE w:val="0"/>
        <w:autoSpaceDN w:val="0"/>
        <w:adjustRightInd w:val="0"/>
        <w:spacing w:before="240"/>
        <w:rPr>
          <w:rFonts w:cs="Arial"/>
          <w:szCs w:val="18"/>
        </w:rPr>
      </w:pPr>
      <w:r w:rsidRPr="00112875">
        <w:rPr>
          <w:rFonts w:cs="Arial"/>
          <w:szCs w:val="18"/>
        </w:rPr>
        <w:t>Una parte importante de las actuaciones de Accesibilidad Universal desarrolladas por la Fundación ONCE se lleva a cabo en colaboración con otras entidades, públicas o privadas.</w:t>
      </w:r>
    </w:p>
    <w:tbl>
      <w:tblPr>
        <w:tblW w:w="7840" w:type="dxa"/>
        <w:jc w:val="center"/>
        <w:tblCellMar>
          <w:left w:w="70" w:type="dxa"/>
          <w:right w:w="70" w:type="dxa"/>
        </w:tblCellMar>
        <w:tblLook w:val="04A0" w:firstRow="1" w:lastRow="0" w:firstColumn="1" w:lastColumn="0" w:noHBand="0" w:noVBand="1"/>
      </w:tblPr>
      <w:tblGrid>
        <w:gridCol w:w="4771"/>
        <w:gridCol w:w="3069"/>
      </w:tblGrid>
      <w:tr w:rsidR="00112875" w:rsidRPr="00112875" w:rsidTr="008A56FD">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112875" w:rsidRPr="00112875" w:rsidRDefault="00112875" w:rsidP="008A56FD">
            <w:pPr>
              <w:spacing w:after="0"/>
              <w:rPr>
                <w:rFonts w:cs="Arial"/>
                <w:b/>
                <w:szCs w:val="18"/>
              </w:rPr>
            </w:pPr>
            <w:r w:rsidRPr="00112875">
              <w:rPr>
                <w:rFonts w:cs="Arial"/>
                <w:b/>
                <w:szCs w:val="18"/>
              </w:rPr>
              <w:t>CONVENIOS DE COLABORACIÓN DE ACCESIBILIDAD UNIVERSAL</w:t>
            </w:r>
          </w:p>
        </w:tc>
      </w:tr>
      <w:tr w:rsidR="00112875" w:rsidRPr="00112875" w:rsidTr="008A56FD">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112875" w:rsidRPr="00112875" w:rsidRDefault="00112875" w:rsidP="008A56FD">
            <w:pPr>
              <w:spacing w:after="0"/>
              <w:rPr>
                <w:rFonts w:cs="Arial"/>
                <w:szCs w:val="18"/>
              </w:rPr>
            </w:pPr>
            <w:r w:rsidRPr="00112875">
              <w:rPr>
                <w:rFonts w:cs="Arial"/>
                <w:szCs w:val="18"/>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12875" w:rsidRPr="00112875" w:rsidRDefault="00112875" w:rsidP="008A56FD">
            <w:pPr>
              <w:spacing w:after="0"/>
              <w:jc w:val="center"/>
              <w:rPr>
                <w:rFonts w:cs="Arial"/>
                <w:szCs w:val="18"/>
              </w:rPr>
            </w:pPr>
            <w:r w:rsidRPr="00112875">
              <w:rPr>
                <w:rFonts w:cs="Arial"/>
                <w:szCs w:val="18"/>
              </w:rPr>
              <w:t>56</w:t>
            </w:r>
          </w:p>
        </w:tc>
      </w:tr>
      <w:tr w:rsidR="00112875" w:rsidRPr="00112875" w:rsidTr="008A56FD">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12875" w:rsidRPr="00112875" w:rsidRDefault="00112875" w:rsidP="008A56FD">
            <w:pPr>
              <w:spacing w:after="0"/>
              <w:rPr>
                <w:rFonts w:cs="Arial"/>
                <w:szCs w:val="18"/>
              </w:rPr>
            </w:pPr>
            <w:r w:rsidRPr="00112875">
              <w:rPr>
                <w:rFonts w:cs="Arial"/>
                <w:szCs w:val="18"/>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12875" w:rsidRPr="00112875" w:rsidRDefault="00112875" w:rsidP="008A56FD">
            <w:pPr>
              <w:spacing w:after="0"/>
              <w:jc w:val="center"/>
              <w:rPr>
                <w:rFonts w:cs="Arial"/>
                <w:szCs w:val="18"/>
              </w:rPr>
            </w:pPr>
            <w:r w:rsidRPr="00112875">
              <w:rPr>
                <w:rFonts w:cs="Arial"/>
                <w:szCs w:val="18"/>
              </w:rPr>
              <w:t>17</w:t>
            </w:r>
          </w:p>
        </w:tc>
      </w:tr>
      <w:tr w:rsidR="00112875" w:rsidRPr="00112875" w:rsidTr="008A56FD">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12875" w:rsidRPr="00112875" w:rsidRDefault="00112875" w:rsidP="008A56FD">
            <w:pPr>
              <w:spacing w:after="0"/>
              <w:jc w:val="right"/>
              <w:rPr>
                <w:rFonts w:cs="Arial"/>
                <w:b/>
                <w:bCs/>
                <w:szCs w:val="18"/>
              </w:rPr>
            </w:pPr>
            <w:r w:rsidRPr="00112875">
              <w:rPr>
                <w:rFonts w:cs="Arial"/>
                <w:b/>
                <w:bCs/>
                <w:szCs w:val="18"/>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12875" w:rsidRPr="00112875" w:rsidRDefault="00112875" w:rsidP="008A56FD">
            <w:pPr>
              <w:spacing w:after="0"/>
              <w:jc w:val="center"/>
              <w:rPr>
                <w:rFonts w:cs="Arial"/>
                <w:b/>
                <w:bCs/>
                <w:szCs w:val="18"/>
              </w:rPr>
            </w:pPr>
            <w:r w:rsidRPr="00112875">
              <w:rPr>
                <w:rFonts w:cs="Arial"/>
                <w:b/>
                <w:bCs/>
                <w:szCs w:val="18"/>
              </w:rPr>
              <w:t>73</w:t>
            </w:r>
          </w:p>
        </w:tc>
      </w:tr>
    </w:tbl>
    <w:p w:rsidR="00112875" w:rsidRPr="00112875" w:rsidRDefault="00112875" w:rsidP="00112875">
      <w:pPr>
        <w:spacing w:before="240"/>
        <w:rPr>
          <w:rFonts w:cs="Arial"/>
          <w:szCs w:val="18"/>
        </w:rPr>
      </w:pPr>
      <w:bookmarkStart w:id="95" w:name="_Toc386355716"/>
      <w:bookmarkStart w:id="96" w:name="_Toc386361930"/>
      <w:bookmarkStart w:id="97" w:name="_Toc386362259"/>
      <w:bookmarkStart w:id="98" w:name="_Toc386362353"/>
      <w:bookmarkStart w:id="99" w:name="_Toc386362452"/>
      <w:bookmarkStart w:id="100" w:name="_Toc386362551"/>
      <w:bookmarkStart w:id="101" w:name="_Toc386362650"/>
      <w:bookmarkStart w:id="102" w:name="_Toc386362749"/>
      <w:bookmarkStart w:id="103" w:name="_Toc386363160"/>
      <w:bookmarkStart w:id="104" w:name="_Toc386363457"/>
      <w:bookmarkStart w:id="105" w:name="_Toc386364542"/>
      <w:bookmarkStart w:id="106" w:name="_Toc386449330"/>
      <w:bookmarkStart w:id="107" w:name="_Toc386449429"/>
      <w:bookmarkStart w:id="108" w:name="_Toc386467948"/>
      <w:bookmarkStart w:id="109" w:name="_Toc386471257"/>
      <w:bookmarkStart w:id="110" w:name="_Toc386472142"/>
      <w:bookmarkStart w:id="111" w:name="_Toc386474310"/>
      <w:bookmarkStart w:id="112" w:name="_Toc386476900"/>
      <w:bookmarkStart w:id="113" w:name="_Toc386840043"/>
      <w:bookmarkStart w:id="114" w:name="_Toc386840598"/>
      <w:bookmarkStart w:id="115" w:name="_Toc387128639"/>
      <w:bookmarkStart w:id="116" w:name="_Toc387131991"/>
      <w:bookmarkStart w:id="117" w:name="_Toc387134609"/>
      <w:bookmarkStart w:id="118" w:name="_Toc387392046"/>
      <w:bookmarkStart w:id="119" w:name="_Toc387392205"/>
      <w:bookmarkStart w:id="120" w:name="_Toc387417218"/>
      <w:bookmarkStart w:id="121" w:name="_Toc387417361"/>
      <w:bookmarkStart w:id="122" w:name="_Toc387417504"/>
      <w:bookmarkStart w:id="123" w:name="_Toc387417757"/>
      <w:bookmarkStart w:id="124" w:name="_Toc387417880"/>
      <w:bookmarkStart w:id="125" w:name="_Toc387418111"/>
      <w:bookmarkStart w:id="126" w:name="_Toc387928370"/>
      <w:bookmarkStart w:id="127" w:name="_Toc387928566"/>
      <w:bookmarkStart w:id="128" w:name="_Toc387928734"/>
      <w:bookmarkStart w:id="129" w:name="_Toc388463526"/>
      <w:bookmarkStart w:id="130" w:name="_Toc417640210"/>
      <w:bookmarkStart w:id="131" w:name="_Toc417640290"/>
      <w:bookmarkStart w:id="132" w:name="_Toc417893731"/>
      <w:bookmarkStart w:id="133" w:name="_Toc417896373"/>
      <w:bookmarkStart w:id="134" w:name="_Toc418692627"/>
      <w:bookmarkStart w:id="135" w:name="_Toc418778530"/>
      <w:bookmarkStart w:id="136" w:name="_Toc419144609"/>
      <w:bookmarkStart w:id="137" w:name="_Toc419186846"/>
      <w:bookmarkStart w:id="138" w:name="_Toc419824208"/>
      <w:bookmarkStart w:id="139" w:name="_Toc420318179"/>
      <w:bookmarkStart w:id="140" w:name="_Toc420318258"/>
      <w:bookmarkStart w:id="141" w:name="_Toc420318335"/>
      <w:bookmarkStart w:id="142" w:name="_Toc420319673"/>
      <w:bookmarkStart w:id="143" w:name="_Toc450048687"/>
      <w:bookmarkStart w:id="144" w:name="_Toc450048751"/>
      <w:bookmarkStart w:id="145" w:name="_Toc450048817"/>
      <w:bookmarkStart w:id="146" w:name="_Toc450049371"/>
      <w:bookmarkStart w:id="147" w:name="_Toc386467951"/>
      <w:bookmarkStart w:id="148" w:name="_Toc386471260"/>
      <w:bookmarkStart w:id="149" w:name="_Toc386472145"/>
      <w:bookmarkStart w:id="150" w:name="_Toc386474313"/>
      <w:bookmarkStart w:id="151" w:name="_Toc386476903"/>
      <w:bookmarkStart w:id="152" w:name="_Toc386840046"/>
      <w:bookmarkStart w:id="153" w:name="_Toc386840601"/>
      <w:bookmarkStart w:id="154" w:name="_Toc387128642"/>
      <w:bookmarkStart w:id="155" w:name="_Toc387131994"/>
      <w:bookmarkStart w:id="156" w:name="_Toc387134612"/>
      <w:bookmarkStart w:id="157" w:name="_Toc387392049"/>
      <w:bookmarkStart w:id="158" w:name="_Toc387392208"/>
      <w:bookmarkStart w:id="159" w:name="_Toc387417221"/>
      <w:bookmarkStart w:id="160" w:name="_Toc387417364"/>
      <w:bookmarkStart w:id="161" w:name="_Toc387417507"/>
      <w:bookmarkStart w:id="162" w:name="_Toc387417760"/>
      <w:bookmarkStart w:id="163" w:name="_Toc387417883"/>
      <w:bookmarkStart w:id="164" w:name="_Toc387418114"/>
      <w:bookmarkStart w:id="165" w:name="_Toc387928373"/>
      <w:bookmarkStart w:id="166" w:name="_Toc387928569"/>
      <w:bookmarkStart w:id="167" w:name="_Toc387928737"/>
      <w:bookmarkStart w:id="168" w:name="_Toc388463529"/>
      <w:bookmarkStart w:id="169" w:name="_Toc417640213"/>
      <w:bookmarkStart w:id="170" w:name="_Toc417640293"/>
      <w:bookmarkStart w:id="171" w:name="_Toc417893734"/>
      <w:bookmarkStart w:id="172" w:name="_Toc417896376"/>
      <w:bookmarkStart w:id="173" w:name="_Toc418692630"/>
      <w:bookmarkStart w:id="174" w:name="_Toc418778533"/>
      <w:bookmarkStart w:id="175" w:name="_Toc419144612"/>
      <w:bookmarkStart w:id="176" w:name="_Toc419186849"/>
      <w:bookmarkStart w:id="177" w:name="_Toc419824211"/>
      <w:bookmarkStart w:id="178" w:name="_Toc420318182"/>
      <w:bookmarkStart w:id="179" w:name="_Toc420318261"/>
      <w:bookmarkStart w:id="180" w:name="_Toc420318338"/>
      <w:bookmarkStart w:id="181" w:name="_Toc420319676"/>
      <w:bookmarkStart w:id="182" w:name="_Toc450048690"/>
      <w:bookmarkStart w:id="183" w:name="_Toc450048754"/>
      <w:bookmarkStart w:id="184" w:name="_Toc450048820"/>
      <w:bookmarkStart w:id="185" w:name="_Toc450049374"/>
      <w:bookmarkStart w:id="186" w:name="_Toc386362356"/>
      <w:bookmarkStart w:id="187" w:name="_Toc38741750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112875">
        <w:rPr>
          <w:rFonts w:cs="Arial"/>
          <w:szCs w:val="18"/>
        </w:rPr>
        <w:t>Durante el ejercicio 2017 se han firmado un total de 73 convenios, reforzándose la actividad institucional al aumentar en un 7,4% el número de convenios firmados desde la Dirección de Accesibilidad Universal e Innovación respecto al año 2016.</w:t>
      </w:r>
    </w:p>
    <w:p w:rsidR="00112875" w:rsidRPr="00112875" w:rsidRDefault="00112875" w:rsidP="00112875">
      <w:pPr>
        <w:spacing w:before="240"/>
        <w:rPr>
          <w:rFonts w:cs="Arial"/>
          <w:kern w:val="24"/>
          <w:szCs w:val="18"/>
        </w:rPr>
      </w:pPr>
      <w:r w:rsidRPr="00112875">
        <w:rPr>
          <w:rFonts w:cs="Arial"/>
          <w:kern w:val="24"/>
          <w:szCs w:val="18"/>
        </w:rPr>
        <w:t xml:space="preserve">De entre los convenios firmados en el año destacan los dos convenios suscritos con el Real Patronato sobre Discapacidad, constituyendo actualmente la alianza público-privada en materia de accesibilidad más importante en nuestro país. Para esta colaboración se ha dotado una partida presupuestaria superior a 850.000 euros. </w:t>
      </w:r>
    </w:p>
    <w:p w:rsidR="00112875" w:rsidRPr="00112875" w:rsidRDefault="00112875" w:rsidP="00112875">
      <w:pPr>
        <w:spacing w:before="240"/>
        <w:rPr>
          <w:rFonts w:cs="Arial"/>
          <w:kern w:val="24"/>
          <w:szCs w:val="18"/>
        </w:rPr>
      </w:pPr>
      <w:r w:rsidRPr="00112875">
        <w:rPr>
          <w:rFonts w:cs="Arial"/>
          <w:kern w:val="24"/>
          <w:szCs w:val="18"/>
        </w:rPr>
        <w:t xml:space="preserve">El primero de ellos tiene como objetivo la </w:t>
      </w:r>
      <w:r w:rsidRPr="00112875">
        <w:rPr>
          <w:rFonts w:cs="Arial"/>
          <w:i/>
          <w:kern w:val="24"/>
          <w:szCs w:val="18"/>
        </w:rPr>
        <w:t>“Implantación de un programa de Accesibilidad Universal”</w:t>
      </w:r>
      <w:r w:rsidRPr="00112875">
        <w:rPr>
          <w:rFonts w:cs="Arial"/>
          <w:kern w:val="24"/>
          <w:szCs w:val="18"/>
        </w:rPr>
        <w:t>, concretado a través de 6 proyectos:</w:t>
      </w:r>
    </w:p>
    <w:p w:rsidR="00112875" w:rsidRPr="00112875" w:rsidRDefault="00112875" w:rsidP="00112875">
      <w:pPr>
        <w:pStyle w:val="Prrafodelista"/>
        <w:widowControl w:val="0"/>
        <w:numPr>
          <w:ilvl w:val="0"/>
          <w:numId w:val="31"/>
        </w:numPr>
        <w:tabs>
          <w:tab w:val="left" w:pos="56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Promover la normalización técnica en accesibilidad y diseño universal en España, Europa e Internacionalmente.</w:t>
      </w:r>
    </w:p>
    <w:p w:rsidR="00112875" w:rsidRPr="00112875" w:rsidRDefault="00112875" w:rsidP="00112875">
      <w:pPr>
        <w:pStyle w:val="Prrafodelista"/>
        <w:widowControl w:val="0"/>
        <w:numPr>
          <w:ilvl w:val="0"/>
          <w:numId w:val="31"/>
        </w:numPr>
        <w:tabs>
          <w:tab w:val="left" w:pos="56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Diseño de cursos online para profesionales.</w:t>
      </w:r>
    </w:p>
    <w:p w:rsidR="00112875" w:rsidRPr="00112875" w:rsidRDefault="00112875" w:rsidP="00112875">
      <w:pPr>
        <w:pStyle w:val="Prrafodelista"/>
        <w:widowControl w:val="0"/>
        <w:numPr>
          <w:ilvl w:val="0"/>
          <w:numId w:val="31"/>
        </w:numPr>
        <w:tabs>
          <w:tab w:val="left" w:pos="56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Inclusión de los criterios de accesibilidad universal y el diseño para todos en la Universidad.</w:t>
      </w:r>
    </w:p>
    <w:p w:rsidR="00112875" w:rsidRPr="00112875" w:rsidRDefault="00112875" w:rsidP="00112875">
      <w:pPr>
        <w:pStyle w:val="Prrafodelista"/>
        <w:widowControl w:val="0"/>
        <w:numPr>
          <w:ilvl w:val="0"/>
          <w:numId w:val="31"/>
        </w:numPr>
        <w:tabs>
          <w:tab w:val="left" w:pos="56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Diseño e itinerancia de Casa inteligente, accesible y sostenible, que ha recorrido 21 ciudades, en 5 meses y ha conseguido un gran impacto con más de 40.000</w:t>
      </w:r>
      <w:r w:rsidRPr="00112875">
        <w:rPr>
          <w:rFonts w:ascii="Arial" w:hAnsi="Arial" w:cs="Arial"/>
          <w:spacing w:val="-22"/>
          <w:sz w:val="18"/>
          <w:szCs w:val="18"/>
        </w:rPr>
        <w:t xml:space="preserve"> </w:t>
      </w:r>
      <w:r w:rsidRPr="00112875">
        <w:rPr>
          <w:rFonts w:ascii="Arial" w:hAnsi="Arial" w:cs="Arial"/>
          <w:sz w:val="18"/>
          <w:szCs w:val="18"/>
        </w:rPr>
        <w:t>visitantes.</w:t>
      </w:r>
    </w:p>
    <w:p w:rsidR="00112875" w:rsidRPr="00112875" w:rsidRDefault="00112875" w:rsidP="00112875">
      <w:pPr>
        <w:pStyle w:val="Prrafodelista"/>
        <w:widowControl w:val="0"/>
        <w:numPr>
          <w:ilvl w:val="0"/>
          <w:numId w:val="31"/>
        </w:numPr>
        <w:tabs>
          <w:tab w:val="left" w:pos="56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Investigación sobre indicadores en accesibilidad universal.</w:t>
      </w:r>
    </w:p>
    <w:p w:rsidR="00112875" w:rsidRPr="00112875" w:rsidRDefault="00112875" w:rsidP="00112875">
      <w:pPr>
        <w:pStyle w:val="Prrafodelista"/>
        <w:widowControl w:val="0"/>
        <w:numPr>
          <w:ilvl w:val="0"/>
          <w:numId w:val="31"/>
        </w:numPr>
        <w:tabs>
          <w:tab w:val="left" w:pos="56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Investigación para la mejora de la empleabilidad de personas con discapacidad teniendo en cuenta las condiciones de accesibilidad.</w:t>
      </w:r>
    </w:p>
    <w:p w:rsidR="00112875" w:rsidRPr="00112875" w:rsidRDefault="00112875" w:rsidP="00112875">
      <w:pPr>
        <w:pStyle w:val="Textoindependiente"/>
        <w:spacing w:before="240"/>
        <w:rPr>
          <w:rFonts w:cs="Arial"/>
          <w:color w:val="auto"/>
          <w:szCs w:val="18"/>
        </w:rPr>
      </w:pPr>
      <w:r w:rsidRPr="00112875">
        <w:rPr>
          <w:rFonts w:cs="Arial"/>
          <w:color w:val="auto"/>
          <w:szCs w:val="18"/>
        </w:rPr>
        <w:t xml:space="preserve">El segundo, firmado entre la Fundación ONCE, Real Patronato sobre Discapacidad, CERMI y el Ministerio de Sanidad, Servicios Sociales e Igualdad, tiene por finalidad la realización del “Plan Nacional de Accesibilidad Universal 2018-2026”, según lo establecido en el Real Decreto Legislativo 1/2013. </w:t>
      </w:r>
    </w:p>
    <w:p w:rsidR="00112875" w:rsidRPr="00112875" w:rsidRDefault="00112875" w:rsidP="00112875">
      <w:pPr>
        <w:spacing w:before="240"/>
        <w:rPr>
          <w:rFonts w:cs="Arial"/>
          <w:szCs w:val="18"/>
        </w:rPr>
      </w:pPr>
      <w:r w:rsidRPr="00112875">
        <w:rPr>
          <w:rFonts w:cs="Arial"/>
          <w:szCs w:val="18"/>
        </w:rPr>
        <w:t>Otros convenios destacables con Administraciones Públicas son los firmados con el Ayuntamiento de Jaca y Sabiñánigo, o el firmado con el Ayuntamiento de Sevilla para la promoción de la accesibilidad universal y el turismo accesible de la mano además de la cultura, promoviendo el año de Murillo.</w:t>
      </w:r>
    </w:p>
    <w:p w:rsidR="00112875" w:rsidRPr="00112875" w:rsidRDefault="00112875" w:rsidP="00112875">
      <w:pPr>
        <w:spacing w:before="240"/>
        <w:ind w:right="-1"/>
        <w:rPr>
          <w:rFonts w:cs="Arial"/>
          <w:szCs w:val="18"/>
        </w:rPr>
      </w:pPr>
      <w:r w:rsidRPr="00112875">
        <w:rPr>
          <w:rFonts w:cs="Arial"/>
          <w:szCs w:val="18"/>
        </w:rPr>
        <w:t>Se destacan los convenios firmados en colaboración con grandes entidades para la colaboración, entre otras actividades, en el segundo Congreso de Tecnología y Turismo para todas las personas. Entre las principales entidades colaboradoras están SAMSUMG, Fundación Vodafone España, Renfe, TECMARED y Fundación ACS.</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Como fomento de las actuaciones de sensibilización, resaltar la firma del Convenio con Volvo España por segundo año consecutivo, incorporando conceptos de accesibilidad universal con el objetivo de fomentar la cultura de la seguridad del automóvil y el respeto por el medio ambiente. Entre los alumnos de primaria de 8 y 12 años resulta una actuación sobresaliente, dada la interiorización de nuevos valores y su posterior transmisión a la familia y sociedad.</w:t>
      </w:r>
    </w:p>
    <w:p w:rsidR="00112875" w:rsidRPr="00112875" w:rsidRDefault="00112875" w:rsidP="00112875">
      <w:pPr>
        <w:spacing w:before="240"/>
        <w:ind w:right="-1"/>
        <w:rPr>
          <w:rFonts w:cs="Arial"/>
          <w:szCs w:val="18"/>
        </w:rPr>
      </w:pPr>
      <w:r w:rsidRPr="00112875">
        <w:rPr>
          <w:rFonts w:cs="Arial"/>
          <w:szCs w:val="18"/>
        </w:rPr>
        <w:lastRenderedPageBreak/>
        <w:t xml:space="preserve">Otros convenios dirigidos a la formación de profesionales han sido los firmados con la Fundación ACS, que interviene como patrocinadora, para la continuación de las jornadas formativas Diseñando ciudades y pueblos para todas las personas, con el Colegio Oficial de Arquitectos de Madrid o la Universidad de Jaén para la impartición del “III Máster en Accesibilidad Global en Smart City”. </w:t>
      </w:r>
    </w:p>
    <w:p w:rsidR="00112875" w:rsidRPr="00112875" w:rsidRDefault="00112875" w:rsidP="00112875">
      <w:pPr>
        <w:spacing w:before="240"/>
        <w:ind w:right="-1"/>
        <w:rPr>
          <w:rFonts w:cs="Arial"/>
          <w:szCs w:val="18"/>
        </w:rPr>
      </w:pPr>
      <w:r w:rsidRPr="00112875">
        <w:rPr>
          <w:rFonts w:cs="Arial"/>
          <w:szCs w:val="18"/>
        </w:rPr>
        <w:t>Respecto a la temática TIC destacar los convenios firmados con operadores y fabricantes de telefonía móvil como TELEFÓNICA, SAMSUNG en el marco del proyecto AMOVIL, y el firmado con la Fundación Vodafone España, que ha permitido la publicación del “Libro blanco de las APP’s accesibles en el transporte”.</w:t>
      </w:r>
    </w:p>
    <w:p w:rsidR="00112875" w:rsidRPr="00112875" w:rsidRDefault="00112875" w:rsidP="00112875">
      <w:pPr>
        <w:pStyle w:val="Ttulo2"/>
        <w:numPr>
          <w:ilvl w:val="1"/>
          <w:numId w:val="29"/>
        </w:numPr>
        <w:spacing w:before="240"/>
        <w:ind w:left="578" w:right="0" w:hanging="578"/>
        <w:rPr>
          <w:rFonts w:cs="Arial"/>
          <w:szCs w:val="18"/>
        </w:rPr>
      </w:pPr>
      <w:bookmarkStart w:id="188" w:name="_Toc512505111"/>
      <w:bookmarkEnd w:id="186"/>
      <w:bookmarkEnd w:id="187"/>
      <w:r w:rsidRPr="00112875">
        <w:rPr>
          <w:rFonts w:cs="Arial"/>
          <w:szCs w:val="18"/>
        </w:rPr>
        <w:t>Actuaciones realizadas</w:t>
      </w:r>
      <w:bookmarkEnd w:id="188"/>
      <w:r w:rsidRPr="00112875">
        <w:rPr>
          <w:rFonts w:cs="Arial"/>
          <w:szCs w:val="18"/>
        </w:rPr>
        <w:t xml:space="preserve"> </w:t>
      </w:r>
    </w:p>
    <w:p w:rsidR="00112875" w:rsidRPr="00112875" w:rsidRDefault="00112875" w:rsidP="00112875">
      <w:pPr>
        <w:pStyle w:val="Ttulo3"/>
        <w:numPr>
          <w:ilvl w:val="2"/>
          <w:numId w:val="29"/>
        </w:numPr>
        <w:spacing w:before="240"/>
        <w:ind w:right="0"/>
        <w:rPr>
          <w:rFonts w:cs="Arial"/>
          <w:szCs w:val="18"/>
        </w:rPr>
      </w:pPr>
      <w:bookmarkStart w:id="189" w:name="_Toc512505112"/>
      <w:r w:rsidRPr="00112875">
        <w:rPr>
          <w:rFonts w:cs="Arial"/>
          <w:szCs w:val="18"/>
        </w:rPr>
        <w:t>Ayudas concedidas</w:t>
      </w:r>
      <w:bookmarkEnd w:id="189"/>
    </w:p>
    <w:p w:rsidR="00112875" w:rsidRPr="00112875" w:rsidRDefault="00112875" w:rsidP="00112875">
      <w:pPr>
        <w:pStyle w:val="Textoindependiente"/>
        <w:spacing w:before="240"/>
        <w:ind w:right="1"/>
        <w:rPr>
          <w:rFonts w:cs="Arial"/>
          <w:color w:val="auto"/>
          <w:szCs w:val="18"/>
          <w:lang w:val="es-ES_tradnl"/>
        </w:rPr>
      </w:pPr>
      <w:r w:rsidRPr="00112875">
        <w:rPr>
          <w:rFonts w:cs="Arial"/>
          <w:color w:val="auto"/>
          <w:szCs w:val="18"/>
          <w:lang w:val="es-ES_tradnl"/>
        </w:rPr>
        <w:t>En esta sección se incluyen las ayudas concedidas en 2017 a entidades relacionadas con la discapacidad, para la realización de reformas y mejoras en sus instalaciones y la dotación para sufragar el coste de los servicios de autonomía personal.</w:t>
      </w:r>
    </w:p>
    <w:p w:rsidR="00112875" w:rsidRPr="00112875" w:rsidRDefault="00112875" w:rsidP="00112875">
      <w:pPr>
        <w:spacing w:before="240"/>
        <w:rPr>
          <w:rFonts w:cs="Arial"/>
          <w:szCs w:val="18"/>
          <w:lang w:val="es-ES_tradnl"/>
        </w:rPr>
      </w:pPr>
      <w:r w:rsidRPr="00112875">
        <w:rPr>
          <w:rFonts w:cs="Arial"/>
          <w:szCs w:val="18"/>
          <w:lang w:val="es-ES_tradnl"/>
        </w:rPr>
        <w:t>Adicionalmente se recogen las ayudas concedidas a personas físicas para la adquisición de productos de apoyo, como audífonos, prótesis, sillas de ruedas, así como para la adquisición y/o adaptación de vehículos.</w:t>
      </w:r>
    </w:p>
    <w:tbl>
      <w:tblPr>
        <w:tblStyle w:val="TableNormal2"/>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1799"/>
        <w:gridCol w:w="1938"/>
        <w:gridCol w:w="1955"/>
      </w:tblGrid>
      <w:tr w:rsidR="00112875" w:rsidRPr="00112875" w:rsidTr="00800CD9">
        <w:trPr>
          <w:trHeight w:val="506"/>
          <w:jc w:val="center"/>
        </w:trPr>
        <w:tc>
          <w:tcPr>
            <w:tcW w:w="3208" w:type="dxa"/>
            <w:shd w:val="clear" w:color="auto" w:fill="CE1F25"/>
          </w:tcPr>
          <w:p w:rsidR="00112875" w:rsidRPr="00112875" w:rsidRDefault="00112875" w:rsidP="008A56FD">
            <w:pPr>
              <w:pStyle w:val="TableParagraph"/>
              <w:ind w:left="133"/>
              <w:rPr>
                <w:b/>
                <w:sz w:val="18"/>
                <w:szCs w:val="18"/>
              </w:rPr>
            </w:pPr>
            <w:r w:rsidRPr="00112875">
              <w:rPr>
                <w:b/>
                <w:sz w:val="18"/>
                <w:szCs w:val="18"/>
              </w:rPr>
              <w:t>Descripción</w:t>
            </w:r>
          </w:p>
        </w:tc>
        <w:tc>
          <w:tcPr>
            <w:tcW w:w="1799" w:type="dxa"/>
            <w:shd w:val="clear" w:color="auto" w:fill="FDD005"/>
          </w:tcPr>
          <w:p w:rsidR="00112875" w:rsidRPr="00112875" w:rsidRDefault="00112875" w:rsidP="008A56FD">
            <w:pPr>
              <w:pStyle w:val="TableParagraph"/>
              <w:ind w:left="146" w:right="148"/>
              <w:jc w:val="center"/>
              <w:rPr>
                <w:b/>
                <w:sz w:val="18"/>
                <w:szCs w:val="18"/>
                <w:lang w:val="es-ES_tradnl"/>
              </w:rPr>
            </w:pPr>
            <w:r w:rsidRPr="00112875">
              <w:rPr>
                <w:b/>
                <w:sz w:val="18"/>
                <w:szCs w:val="18"/>
                <w:lang w:val="es-ES_tradnl"/>
              </w:rPr>
              <w:t>Nº de proyectos</w:t>
            </w:r>
          </w:p>
        </w:tc>
        <w:tc>
          <w:tcPr>
            <w:tcW w:w="1938" w:type="dxa"/>
            <w:shd w:val="clear" w:color="auto" w:fill="FDD005"/>
          </w:tcPr>
          <w:p w:rsidR="00112875" w:rsidRPr="00112875" w:rsidRDefault="00112875" w:rsidP="008A56FD">
            <w:pPr>
              <w:pStyle w:val="TableParagraph"/>
              <w:spacing w:line="249" w:lineRule="auto"/>
              <w:ind w:left="276" w:right="275"/>
              <w:jc w:val="center"/>
              <w:rPr>
                <w:b/>
                <w:sz w:val="18"/>
                <w:szCs w:val="18"/>
                <w:lang w:val="es-ES_tradnl"/>
              </w:rPr>
            </w:pPr>
            <w:r w:rsidRPr="00112875">
              <w:rPr>
                <w:b/>
                <w:sz w:val="18"/>
                <w:szCs w:val="18"/>
                <w:lang w:val="es-ES_tradnl"/>
              </w:rPr>
              <w:t>% de proyectos aprobados vs solicitados</w:t>
            </w:r>
          </w:p>
        </w:tc>
        <w:tc>
          <w:tcPr>
            <w:tcW w:w="1955" w:type="dxa"/>
            <w:shd w:val="clear" w:color="auto" w:fill="FDD005"/>
          </w:tcPr>
          <w:p w:rsidR="00112875" w:rsidRPr="00112875" w:rsidRDefault="00112875" w:rsidP="008A56FD">
            <w:pPr>
              <w:pStyle w:val="TableParagraph"/>
              <w:spacing w:line="249" w:lineRule="auto"/>
              <w:ind w:left="192" w:right="192" w:firstLine="2"/>
              <w:jc w:val="center"/>
              <w:rPr>
                <w:b/>
                <w:sz w:val="18"/>
                <w:szCs w:val="18"/>
                <w:lang w:val="es-ES_tradnl"/>
              </w:rPr>
            </w:pPr>
            <w:r w:rsidRPr="00112875">
              <w:rPr>
                <w:b/>
                <w:sz w:val="18"/>
                <w:szCs w:val="18"/>
                <w:lang w:val="es-ES_tradnl"/>
              </w:rPr>
              <w:t>Importe financiado Fundación ONCE</w:t>
            </w:r>
          </w:p>
        </w:tc>
      </w:tr>
      <w:tr w:rsidR="00112875" w:rsidRPr="00112875" w:rsidTr="00800CD9">
        <w:trPr>
          <w:trHeight w:val="175"/>
          <w:jc w:val="center"/>
        </w:trPr>
        <w:tc>
          <w:tcPr>
            <w:tcW w:w="3208" w:type="dxa"/>
          </w:tcPr>
          <w:p w:rsidR="00112875" w:rsidRPr="00112875" w:rsidRDefault="00112875" w:rsidP="008A56FD">
            <w:pPr>
              <w:pStyle w:val="TableParagraph"/>
              <w:ind w:left="134"/>
              <w:rPr>
                <w:b/>
                <w:sz w:val="18"/>
                <w:szCs w:val="18"/>
                <w:lang w:val="es-ES"/>
              </w:rPr>
            </w:pPr>
            <w:r w:rsidRPr="00112875">
              <w:rPr>
                <w:b/>
                <w:sz w:val="18"/>
                <w:szCs w:val="18"/>
                <w:lang w:val="es-ES"/>
              </w:rPr>
              <w:t>Elementos de transporte</w:t>
            </w:r>
          </w:p>
        </w:tc>
        <w:tc>
          <w:tcPr>
            <w:tcW w:w="1799" w:type="dxa"/>
          </w:tcPr>
          <w:p w:rsidR="00112875" w:rsidRPr="00112875" w:rsidRDefault="00112875" w:rsidP="008A56FD">
            <w:pPr>
              <w:pStyle w:val="TableParagraph"/>
              <w:ind w:left="146" w:right="147"/>
              <w:jc w:val="center"/>
              <w:rPr>
                <w:b/>
                <w:sz w:val="18"/>
                <w:szCs w:val="18"/>
              </w:rPr>
            </w:pPr>
            <w:r w:rsidRPr="00112875">
              <w:rPr>
                <w:b/>
                <w:sz w:val="18"/>
                <w:szCs w:val="18"/>
              </w:rPr>
              <w:t>134</w:t>
            </w:r>
          </w:p>
        </w:tc>
        <w:tc>
          <w:tcPr>
            <w:tcW w:w="1938" w:type="dxa"/>
          </w:tcPr>
          <w:p w:rsidR="00112875" w:rsidRPr="00112875" w:rsidRDefault="00112875" w:rsidP="008A56FD">
            <w:pPr>
              <w:pStyle w:val="TableParagraph"/>
              <w:ind w:left="909"/>
              <w:rPr>
                <w:b/>
                <w:sz w:val="18"/>
                <w:szCs w:val="18"/>
              </w:rPr>
            </w:pPr>
            <w:r w:rsidRPr="00112875">
              <w:rPr>
                <w:b/>
                <w:sz w:val="18"/>
                <w:szCs w:val="18"/>
              </w:rPr>
              <w:t>73 %</w:t>
            </w:r>
          </w:p>
        </w:tc>
        <w:tc>
          <w:tcPr>
            <w:tcW w:w="1955" w:type="dxa"/>
          </w:tcPr>
          <w:p w:rsidR="00112875" w:rsidRPr="00112875" w:rsidRDefault="00112875" w:rsidP="008A56FD">
            <w:pPr>
              <w:pStyle w:val="TableParagraph"/>
              <w:ind w:right="134"/>
              <w:jc w:val="right"/>
              <w:rPr>
                <w:b/>
                <w:sz w:val="18"/>
                <w:szCs w:val="18"/>
                <w:lang w:val="es-ES"/>
              </w:rPr>
            </w:pPr>
            <w:r w:rsidRPr="00112875">
              <w:rPr>
                <w:b/>
                <w:sz w:val="18"/>
                <w:szCs w:val="18"/>
                <w:lang w:val="es-ES"/>
              </w:rPr>
              <w:t>899.437 €</w:t>
            </w:r>
          </w:p>
        </w:tc>
      </w:tr>
      <w:tr w:rsidR="00112875" w:rsidRPr="00112875" w:rsidTr="00800CD9">
        <w:trPr>
          <w:trHeight w:val="175"/>
          <w:jc w:val="center"/>
        </w:trPr>
        <w:tc>
          <w:tcPr>
            <w:tcW w:w="3208" w:type="dxa"/>
            <w:shd w:val="clear" w:color="auto" w:fill="F5F5F5"/>
          </w:tcPr>
          <w:p w:rsidR="00112875" w:rsidRPr="00112875" w:rsidRDefault="00112875" w:rsidP="008A56FD">
            <w:pPr>
              <w:pStyle w:val="TableParagraph"/>
              <w:ind w:left="133"/>
              <w:rPr>
                <w:b/>
                <w:sz w:val="18"/>
                <w:szCs w:val="18"/>
                <w:lang w:val="es-ES"/>
              </w:rPr>
            </w:pPr>
            <w:r w:rsidRPr="00112875">
              <w:rPr>
                <w:b/>
                <w:sz w:val="18"/>
                <w:szCs w:val="18"/>
                <w:lang w:val="es-ES"/>
              </w:rPr>
              <w:t>Productos de apoyo</w:t>
            </w:r>
          </w:p>
        </w:tc>
        <w:tc>
          <w:tcPr>
            <w:tcW w:w="1799" w:type="dxa"/>
            <w:shd w:val="clear" w:color="auto" w:fill="F5F5F5"/>
          </w:tcPr>
          <w:p w:rsidR="00112875" w:rsidRPr="00112875" w:rsidRDefault="00112875" w:rsidP="008A56FD">
            <w:pPr>
              <w:pStyle w:val="TableParagraph"/>
              <w:ind w:left="135" w:right="148"/>
              <w:jc w:val="center"/>
              <w:rPr>
                <w:b/>
                <w:sz w:val="18"/>
                <w:szCs w:val="18"/>
                <w:lang w:val="es-ES"/>
              </w:rPr>
            </w:pPr>
            <w:r w:rsidRPr="00112875">
              <w:rPr>
                <w:b/>
                <w:sz w:val="18"/>
                <w:szCs w:val="18"/>
                <w:lang w:val="es-ES"/>
              </w:rPr>
              <w:t>260</w:t>
            </w:r>
          </w:p>
        </w:tc>
        <w:tc>
          <w:tcPr>
            <w:tcW w:w="1938" w:type="dxa"/>
            <w:shd w:val="clear" w:color="auto" w:fill="F5F5F5"/>
          </w:tcPr>
          <w:p w:rsidR="00112875" w:rsidRPr="00112875" w:rsidRDefault="00112875" w:rsidP="008A56FD">
            <w:pPr>
              <w:pStyle w:val="TableParagraph"/>
              <w:ind w:left="909"/>
              <w:rPr>
                <w:b/>
                <w:sz w:val="18"/>
                <w:szCs w:val="18"/>
                <w:lang w:val="es-ES"/>
              </w:rPr>
            </w:pPr>
            <w:r w:rsidRPr="00112875">
              <w:rPr>
                <w:b/>
                <w:sz w:val="18"/>
                <w:szCs w:val="18"/>
                <w:lang w:val="es-ES"/>
              </w:rPr>
              <w:t>76 %</w:t>
            </w:r>
          </w:p>
        </w:tc>
        <w:tc>
          <w:tcPr>
            <w:tcW w:w="1955" w:type="dxa"/>
            <w:shd w:val="clear" w:color="auto" w:fill="F5F5F5"/>
          </w:tcPr>
          <w:p w:rsidR="00112875" w:rsidRPr="00112875" w:rsidRDefault="00112875" w:rsidP="008A56FD">
            <w:pPr>
              <w:pStyle w:val="TableParagraph"/>
              <w:ind w:right="134"/>
              <w:jc w:val="right"/>
              <w:rPr>
                <w:b/>
                <w:sz w:val="18"/>
                <w:szCs w:val="18"/>
                <w:lang w:val="es-ES"/>
              </w:rPr>
            </w:pPr>
            <w:r w:rsidRPr="00112875">
              <w:rPr>
                <w:b/>
                <w:sz w:val="18"/>
                <w:szCs w:val="18"/>
                <w:lang w:val="es-ES"/>
              </w:rPr>
              <w:t>351.682 €</w:t>
            </w:r>
          </w:p>
        </w:tc>
      </w:tr>
      <w:tr w:rsidR="00112875" w:rsidRPr="00112875" w:rsidTr="00800CD9">
        <w:trPr>
          <w:trHeight w:val="428"/>
          <w:jc w:val="center"/>
        </w:trPr>
        <w:tc>
          <w:tcPr>
            <w:tcW w:w="3208" w:type="dxa"/>
          </w:tcPr>
          <w:p w:rsidR="00112875" w:rsidRPr="00112875" w:rsidRDefault="00112875" w:rsidP="008A56FD">
            <w:pPr>
              <w:pStyle w:val="TableParagraph"/>
              <w:spacing w:line="249" w:lineRule="auto"/>
              <w:ind w:left="133"/>
              <w:rPr>
                <w:b/>
                <w:sz w:val="18"/>
                <w:szCs w:val="18"/>
                <w:lang w:val="es-ES"/>
              </w:rPr>
            </w:pPr>
            <w:r w:rsidRPr="00112875">
              <w:rPr>
                <w:b/>
                <w:sz w:val="18"/>
                <w:szCs w:val="18"/>
                <w:lang w:val="es-ES"/>
              </w:rPr>
              <w:t>Ayudas a centros: adecuación física de centros y viviendas tuteladas</w:t>
            </w:r>
          </w:p>
        </w:tc>
        <w:tc>
          <w:tcPr>
            <w:tcW w:w="1799" w:type="dxa"/>
          </w:tcPr>
          <w:p w:rsidR="00112875" w:rsidRPr="00112875" w:rsidRDefault="00112875" w:rsidP="008A56FD">
            <w:pPr>
              <w:pStyle w:val="TableParagraph"/>
              <w:ind w:left="146" w:right="147"/>
              <w:jc w:val="center"/>
              <w:rPr>
                <w:b/>
                <w:sz w:val="18"/>
                <w:szCs w:val="18"/>
                <w:lang w:val="es-ES"/>
              </w:rPr>
            </w:pPr>
            <w:r w:rsidRPr="00112875">
              <w:rPr>
                <w:b/>
                <w:sz w:val="18"/>
                <w:szCs w:val="18"/>
                <w:lang w:val="es-ES"/>
              </w:rPr>
              <w:t>209</w:t>
            </w:r>
          </w:p>
        </w:tc>
        <w:tc>
          <w:tcPr>
            <w:tcW w:w="1938" w:type="dxa"/>
          </w:tcPr>
          <w:p w:rsidR="00112875" w:rsidRPr="00112875" w:rsidRDefault="00112875" w:rsidP="008A56FD">
            <w:pPr>
              <w:pStyle w:val="TableParagraph"/>
              <w:ind w:left="909"/>
              <w:rPr>
                <w:b/>
                <w:sz w:val="18"/>
                <w:szCs w:val="18"/>
                <w:lang w:val="es-ES"/>
              </w:rPr>
            </w:pPr>
            <w:r w:rsidRPr="00112875">
              <w:rPr>
                <w:b/>
                <w:sz w:val="18"/>
                <w:szCs w:val="18"/>
                <w:lang w:val="es-ES"/>
              </w:rPr>
              <w:t>82 %</w:t>
            </w:r>
          </w:p>
        </w:tc>
        <w:tc>
          <w:tcPr>
            <w:tcW w:w="1955" w:type="dxa"/>
          </w:tcPr>
          <w:p w:rsidR="00112875" w:rsidRPr="00112875" w:rsidRDefault="00112875" w:rsidP="008A56FD">
            <w:pPr>
              <w:pStyle w:val="TableParagraph"/>
              <w:ind w:right="134"/>
              <w:jc w:val="right"/>
              <w:rPr>
                <w:b/>
                <w:sz w:val="18"/>
                <w:szCs w:val="18"/>
                <w:lang w:val="es-ES"/>
              </w:rPr>
            </w:pPr>
            <w:r w:rsidRPr="00112875">
              <w:rPr>
                <w:b/>
                <w:sz w:val="18"/>
                <w:szCs w:val="18"/>
                <w:lang w:val="es-ES"/>
              </w:rPr>
              <w:t>3.931.065 €</w:t>
            </w:r>
          </w:p>
        </w:tc>
      </w:tr>
      <w:tr w:rsidR="00112875" w:rsidRPr="00112875" w:rsidTr="00800CD9">
        <w:trPr>
          <w:trHeight w:val="332"/>
          <w:jc w:val="center"/>
        </w:trPr>
        <w:tc>
          <w:tcPr>
            <w:tcW w:w="3208" w:type="dxa"/>
            <w:shd w:val="clear" w:color="auto" w:fill="F5F5F5"/>
          </w:tcPr>
          <w:p w:rsidR="00112875" w:rsidRPr="00112875" w:rsidRDefault="00112875" w:rsidP="008A56FD">
            <w:pPr>
              <w:pStyle w:val="TableParagraph"/>
              <w:spacing w:line="249" w:lineRule="auto"/>
              <w:ind w:left="133" w:right="59"/>
              <w:rPr>
                <w:b/>
                <w:sz w:val="18"/>
                <w:szCs w:val="18"/>
                <w:lang w:val="es-ES"/>
              </w:rPr>
            </w:pPr>
            <w:r w:rsidRPr="00112875">
              <w:rPr>
                <w:b/>
                <w:sz w:val="18"/>
                <w:szCs w:val="18"/>
                <w:lang w:val="es-ES"/>
              </w:rPr>
              <w:t>Ayudas a centros: servicios para la autonomía personal</w:t>
            </w:r>
          </w:p>
        </w:tc>
        <w:tc>
          <w:tcPr>
            <w:tcW w:w="1799" w:type="dxa"/>
            <w:shd w:val="clear" w:color="auto" w:fill="F5F5F5"/>
          </w:tcPr>
          <w:p w:rsidR="00112875" w:rsidRPr="00112875" w:rsidRDefault="00112875" w:rsidP="008A56FD">
            <w:pPr>
              <w:pStyle w:val="TableParagraph"/>
              <w:ind w:left="146" w:right="147"/>
              <w:jc w:val="center"/>
              <w:rPr>
                <w:b/>
                <w:sz w:val="18"/>
                <w:szCs w:val="18"/>
                <w:lang w:val="es-ES"/>
              </w:rPr>
            </w:pPr>
            <w:r w:rsidRPr="00112875">
              <w:rPr>
                <w:b/>
                <w:sz w:val="18"/>
                <w:szCs w:val="18"/>
                <w:lang w:val="es-ES"/>
              </w:rPr>
              <w:t>494</w:t>
            </w:r>
          </w:p>
        </w:tc>
        <w:tc>
          <w:tcPr>
            <w:tcW w:w="1938" w:type="dxa"/>
            <w:shd w:val="clear" w:color="auto" w:fill="F5F5F5"/>
          </w:tcPr>
          <w:p w:rsidR="00112875" w:rsidRPr="00112875" w:rsidRDefault="00112875" w:rsidP="008A56FD">
            <w:pPr>
              <w:pStyle w:val="TableParagraph"/>
              <w:ind w:left="909"/>
              <w:rPr>
                <w:b/>
                <w:sz w:val="18"/>
                <w:szCs w:val="18"/>
                <w:lang w:val="es-ES"/>
              </w:rPr>
            </w:pPr>
            <w:r w:rsidRPr="00112875">
              <w:rPr>
                <w:b/>
                <w:sz w:val="18"/>
                <w:szCs w:val="18"/>
                <w:lang w:val="es-ES"/>
              </w:rPr>
              <w:t>88 %</w:t>
            </w:r>
          </w:p>
        </w:tc>
        <w:tc>
          <w:tcPr>
            <w:tcW w:w="1955" w:type="dxa"/>
            <w:shd w:val="clear" w:color="auto" w:fill="F5F5F5"/>
          </w:tcPr>
          <w:p w:rsidR="00112875" w:rsidRPr="00112875" w:rsidRDefault="00112875" w:rsidP="008A56FD">
            <w:pPr>
              <w:pStyle w:val="TableParagraph"/>
              <w:ind w:right="134"/>
              <w:jc w:val="right"/>
              <w:rPr>
                <w:b/>
                <w:sz w:val="18"/>
                <w:szCs w:val="18"/>
                <w:lang w:val="es-ES"/>
              </w:rPr>
            </w:pPr>
            <w:r w:rsidRPr="00112875">
              <w:rPr>
                <w:b/>
                <w:sz w:val="18"/>
                <w:szCs w:val="18"/>
                <w:lang w:val="es-ES"/>
              </w:rPr>
              <w:t>7.723.833 €</w:t>
            </w:r>
          </w:p>
        </w:tc>
      </w:tr>
    </w:tbl>
    <w:p w:rsidR="00112875" w:rsidRPr="00112875" w:rsidRDefault="00112875" w:rsidP="00112875">
      <w:pPr>
        <w:pStyle w:val="Textoindependiente"/>
        <w:spacing w:before="240"/>
        <w:rPr>
          <w:rFonts w:eastAsiaTheme="minorEastAsia" w:cs="Arial"/>
          <w:color w:val="auto"/>
          <w:szCs w:val="18"/>
          <w:lang w:val="es-ES_tradnl"/>
        </w:rPr>
      </w:pPr>
      <w:r w:rsidRPr="00112875">
        <w:rPr>
          <w:rFonts w:eastAsiaTheme="minorEastAsia" w:cs="Arial"/>
          <w:color w:val="auto"/>
          <w:szCs w:val="18"/>
          <w:lang w:val="es-ES_tradnl"/>
        </w:rPr>
        <w:t>Se ha apoyado la compra de 37 vehículos de transporte colectivo y 97 vehículos de transporte individual.</w:t>
      </w:r>
    </w:p>
    <w:p w:rsidR="00112875" w:rsidRPr="00112875" w:rsidRDefault="00112875" w:rsidP="00112875">
      <w:pPr>
        <w:pStyle w:val="Textoindependiente"/>
        <w:spacing w:before="240"/>
        <w:rPr>
          <w:rFonts w:eastAsiaTheme="minorEastAsia" w:cs="Arial"/>
          <w:color w:val="auto"/>
          <w:szCs w:val="18"/>
          <w:lang w:val="es-ES_tradnl"/>
        </w:rPr>
      </w:pPr>
      <w:r w:rsidRPr="00112875">
        <w:rPr>
          <w:rFonts w:eastAsiaTheme="minorEastAsia" w:cs="Arial"/>
          <w:color w:val="auto"/>
          <w:szCs w:val="18"/>
          <w:lang w:val="es-ES_tradnl"/>
        </w:rPr>
        <w:t>En lo que respecta a productos de apoyo, a través de la concesión de ayudas individuales se ha potenciado la autonomía personal de forma directa a 260 personas.</w:t>
      </w:r>
    </w:p>
    <w:p w:rsidR="00112875" w:rsidRPr="00112875" w:rsidRDefault="00112875" w:rsidP="00112875">
      <w:pPr>
        <w:spacing w:before="240"/>
        <w:rPr>
          <w:rFonts w:cs="Arial"/>
          <w:kern w:val="24"/>
          <w:szCs w:val="18"/>
          <w:lang w:val="es-ES_tradnl"/>
        </w:rPr>
      </w:pPr>
      <w:r w:rsidRPr="00112875">
        <w:rPr>
          <w:rFonts w:cs="Arial"/>
          <w:szCs w:val="18"/>
          <w:lang w:val="es-ES_tradnl"/>
        </w:rPr>
        <w:t>Y en el caso de los centros, en concreto se aprobaron 209 ayudas para la realización de reformas y mejoras en sus instalaciones y 494 para sufragar el coste de los servicios de autonomía personal.</w:t>
      </w:r>
    </w:p>
    <w:p w:rsidR="00355102" w:rsidRDefault="00112875" w:rsidP="00112875">
      <w:pPr>
        <w:pStyle w:val="Textoindependiente"/>
        <w:spacing w:before="240"/>
        <w:rPr>
          <w:rFonts w:eastAsiaTheme="minorEastAsia" w:cs="Arial"/>
          <w:color w:val="auto"/>
          <w:szCs w:val="18"/>
          <w:lang w:val="es-ES_tradnl"/>
        </w:rPr>
      </w:pPr>
      <w:r w:rsidRPr="00112875">
        <w:rPr>
          <w:rFonts w:eastAsiaTheme="minorEastAsia" w:cs="Arial"/>
          <w:color w:val="auto"/>
          <w:szCs w:val="18"/>
          <w:lang w:val="es-ES_tradnl"/>
        </w:rPr>
        <w:t>Finalmente destacar que en el conjunto de las acciones anteriores se han invertido 12.906.017 euros en proyectos de ayuda para actuaciones accesibles a favor de entidades gestoras de centros para personas con discapacidad y de particulares con discapacidad.</w:t>
      </w:r>
    </w:p>
    <w:p w:rsidR="00355102" w:rsidRDefault="00355102">
      <w:pPr>
        <w:spacing w:after="0"/>
        <w:jc w:val="left"/>
        <w:rPr>
          <w:rFonts w:eastAsiaTheme="minorEastAsia" w:cs="Arial"/>
          <w:szCs w:val="18"/>
          <w:lang w:val="es-ES_tradnl"/>
        </w:rPr>
      </w:pPr>
      <w:r>
        <w:rPr>
          <w:rFonts w:eastAsiaTheme="minorEastAsia" w:cs="Arial"/>
          <w:szCs w:val="18"/>
          <w:lang w:val="es-ES_tradnl"/>
        </w:rPr>
        <w:br w:type="page"/>
      </w:r>
    </w:p>
    <w:p w:rsidR="00112875" w:rsidRPr="00112875" w:rsidRDefault="00112875" w:rsidP="00112875">
      <w:pPr>
        <w:pStyle w:val="Ttulo3"/>
        <w:numPr>
          <w:ilvl w:val="2"/>
          <w:numId w:val="29"/>
        </w:numPr>
        <w:spacing w:before="240"/>
        <w:ind w:right="0"/>
        <w:rPr>
          <w:rFonts w:cs="Arial"/>
          <w:szCs w:val="18"/>
        </w:rPr>
      </w:pPr>
      <w:bookmarkStart w:id="190" w:name="_Toc512505113"/>
      <w:r w:rsidRPr="00112875">
        <w:rPr>
          <w:rFonts w:cs="Arial"/>
          <w:szCs w:val="18"/>
        </w:rPr>
        <w:lastRenderedPageBreak/>
        <w:t>Estudios de Investigación Social</w:t>
      </w:r>
      <w:bookmarkEnd w:id="190"/>
      <w:r w:rsidRPr="00112875">
        <w:rPr>
          <w:rFonts w:cs="Arial"/>
          <w:szCs w:val="18"/>
        </w:rPr>
        <w:t xml:space="preserve"> </w:t>
      </w:r>
    </w:p>
    <w:tbl>
      <w:tblPr>
        <w:tblStyle w:val="TableNormal2"/>
        <w:tblW w:w="8829" w:type="dxa"/>
        <w:jc w:val="center"/>
        <w:tblBorders>
          <w:top w:val="single" w:sz="4" w:space="0" w:color="auto"/>
          <w:left w:val="single" w:sz="4" w:space="0" w:color="auto"/>
          <w:bottom w:val="single" w:sz="4" w:space="0" w:color="auto"/>
          <w:right w:val="single" w:sz="4" w:space="0" w:color="auto"/>
          <w:insideH w:val="single" w:sz="8" w:space="0" w:color="000000"/>
          <w:insideV w:val="single" w:sz="8" w:space="0" w:color="FFFFFF"/>
        </w:tblBorders>
        <w:tblLayout w:type="fixed"/>
        <w:tblLook w:val="01E0" w:firstRow="1" w:lastRow="1" w:firstColumn="1" w:lastColumn="1" w:noHBand="0" w:noVBand="0"/>
      </w:tblPr>
      <w:tblGrid>
        <w:gridCol w:w="2943"/>
        <w:gridCol w:w="2943"/>
        <w:gridCol w:w="2943"/>
      </w:tblGrid>
      <w:tr w:rsidR="00112875" w:rsidRPr="00112875" w:rsidTr="00800CD9">
        <w:trPr>
          <w:trHeight w:val="283"/>
          <w:jc w:val="center"/>
        </w:trPr>
        <w:tc>
          <w:tcPr>
            <w:tcW w:w="2943" w:type="dxa"/>
            <w:tcBorders>
              <w:bottom w:val="single" w:sz="4" w:space="0" w:color="auto"/>
            </w:tcBorders>
            <w:shd w:val="clear" w:color="auto" w:fill="BC1E24"/>
          </w:tcPr>
          <w:p w:rsidR="00112875" w:rsidRPr="00112875" w:rsidRDefault="00112875" w:rsidP="008A56FD">
            <w:pPr>
              <w:pStyle w:val="TableParagraph"/>
              <w:spacing w:before="240" w:after="240"/>
              <w:ind w:left="133"/>
              <w:rPr>
                <w:b/>
                <w:sz w:val="18"/>
                <w:szCs w:val="18"/>
              </w:rPr>
            </w:pPr>
            <w:r w:rsidRPr="00112875">
              <w:rPr>
                <w:b/>
                <w:sz w:val="18"/>
                <w:szCs w:val="18"/>
              </w:rPr>
              <w:t>Descripción</w:t>
            </w:r>
          </w:p>
        </w:tc>
        <w:tc>
          <w:tcPr>
            <w:tcW w:w="2943" w:type="dxa"/>
            <w:tcBorders>
              <w:bottom w:val="single" w:sz="4" w:space="0" w:color="auto"/>
            </w:tcBorders>
            <w:shd w:val="clear" w:color="auto" w:fill="FDD005"/>
          </w:tcPr>
          <w:p w:rsidR="00112875" w:rsidRPr="00112875" w:rsidRDefault="00112875" w:rsidP="008A56FD">
            <w:pPr>
              <w:pStyle w:val="TableParagraph"/>
              <w:spacing w:before="240" w:after="240"/>
              <w:ind w:left="965" w:right="718"/>
              <w:jc w:val="center"/>
              <w:rPr>
                <w:b/>
                <w:sz w:val="18"/>
                <w:szCs w:val="18"/>
                <w:lang w:val="es-ES"/>
              </w:rPr>
            </w:pPr>
            <w:r w:rsidRPr="00112875">
              <w:rPr>
                <w:b/>
                <w:sz w:val="18"/>
                <w:szCs w:val="18"/>
                <w:lang w:val="es-ES"/>
              </w:rPr>
              <w:t>Nº de Proyectos</w:t>
            </w:r>
          </w:p>
        </w:tc>
        <w:tc>
          <w:tcPr>
            <w:tcW w:w="2943" w:type="dxa"/>
            <w:tcBorders>
              <w:bottom w:val="single" w:sz="4" w:space="0" w:color="auto"/>
            </w:tcBorders>
            <w:shd w:val="clear" w:color="auto" w:fill="FDD005"/>
          </w:tcPr>
          <w:p w:rsidR="00112875" w:rsidRPr="00112875" w:rsidRDefault="00112875" w:rsidP="008A56FD">
            <w:pPr>
              <w:pStyle w:val="TableParagraph"/>
              <w:spacing w:before="240" w:after="240"/>
              <w:ind w:left="1461" w:hanging="862"/>
              <w:rPr>
                <w:b/>
                <w:sz w:val="18"/>
                <w:szCs w:val="18"/>
                <w:lang w:val="es-ES"/>
              </w:rPr>
            </w:pPr>
            <w:r w:rsidRPr="00112875">
              <w:rPr>
                <w:b/>
                <w:sz w:val="18"/>
                <w:szCs w:val="18"/>
                <w:lang w:val="es-ES"/>
              </w:rPr>
              <w:t>Importe financiado por F.ONCE</w:t>
            </w:r>
          </w:p>
        </w:tc>
      </w:tr>
      <w:tr w:rsidR="00112875" w:rsidRPr="00112875" w:rsidTr="00800CD9">
        <w:trPr>
          <w:trHeight w:val="850"/>
          <w:jc w:val="center"/>
        </w:trPr>
        <w:tc>
          <w:tcPr>
            <w:tcW w:w="2943" w:type="dxa"/>
            <w:tcBorders>
              <w:top w:val="single" w:sz="4" w:space="0" w:color="auto"/>
              <w:bottom w:val="single" w:sz="4" w:space="0" w:color="auto"/>
              <w:right w:val="single" w:sz="4" w:space="0" w:color="auto"/>
            </w:tcBorders>
          </w:tcPr>
          <w:p w:rsidR="00112875" w:rsidRPr="00112875" w:rsidRDefault="00112875" w:rsidP="008A56FD">
            <w:pPr>
              <w:pStyle w:val="TableParagraph"/>
              <w:spacing w:before="240" w:after="240"/>
              <w:ind w:left="133" w:right="238"/>
              <w:rPr>
                <w:b/>
                <w:sz w:val="18"/>
                <w:szCs w:val="18"/>
                <w:lang w:val="es-ES"/>
              </w:rPr>
            </w:pPr>
            <w:r w:rsidRPr="00112875">
              <w:rPr>
                <w:b/>
                <w:sz w:val="18"/>
                <w:szCs w:val="18"/>
                <w:lang w:val="es-ES"/>
              </w:rPr>
              <w:t>Estudios/Proyectos de Investigación Científico- Social realizados por terceros</w:t>
            </w:r>
          </w:p>
        </w:tc>
        <w:tc>
          <w:tcPr>
            <w:tcW w:w="2943" w:type="dxa"/>
            <w:tcBorders>
              <w:top w:val="single" w:sz="4" w:space="0" w:color="auto"/>
              <w:left w:val="single" w:sz="4" w:space="0" w:color="auto"/>
              <w:bottom w:val="single" w:sz="4" w:space="0" w:color="auto"/>
              <w:right w:val="single" w:sz="4" w:space="0" w:color="auto"/>
            </w:tcBorders>
          </w:tcPr>
          <w:p w:rsidR="00112875" w:rsidRPr="00112875" w:rsidRDefault="00112875" w:rsidP="008A56FD">
            <w:pPr>
              <w:pStyle w:val="TableParagraph"/>
              <w:spacing w:before="240" w:after="240"/>
              <w:rPr>
                <w:sz w:val="18"/>
                <w:szCs w:val="18"/>
                <w:lang w:val="es-ES"/>
              </w:rPr>
            </w:pPr>
          </w:p>
          <w:p w:rsidR="00112875" w:rsidRPr="00112875" w:rsidRDefault="00112875" w:rsidP="008A56FD">
            <w:pPr>
              <w:pStyle w:val="TableParagraph"/>
              <w:spacing w:before="240" w:after="240"/>
              <w:ind w:right="1"/>
              <w:jc w:val="center"/>
              <w:rPr>
                <w:b/>
                <w:sz w:val="18"/>
                <w:szCs w:val="18"/>
              </w:rPr>
            </w:pPr>
            <w:r w:rsidRPr="00112875">
              <w:rPr>
                <w:b/>
                <w:sz w:val="18"/>
                <w:szCs w:val="18"/>
              </w:rPr>
              <w:t>4</w:t>
            </w:r>
          </w:p>
        </w:tc>
        <w:tc>
          <w:tcPr>
            <w:tcW w:w="2943" w:type="dxa"/>
            <w:tcBorders>
              <w:top w:val="single" w:sz="4" w:space="0" w:color="auto"/>
              <w:left w:val="single" w:sz="4" w:space="0" w:color="auto"/>
              <w:bottom w:val="single" w:sz="4" w:space="0" w:color="auto"/>
            </w:tcBorders>
          </w:tcPr>
          <w:p w:rsidR="00112875" w:rsidRPr="00112875" w:rsidRDefault="00112875" w:rsidP="008A56FD">
            <w:pPr>
              <w:pStyle w:val="TableParagraph"/>
              <w:spacing w:before="240" w:after="240"/>
              <w:rPr>
                <w:sz w:val="18"/>
                <w:szCs w:val="18"/>
                <w:lang w:val="es-ES"/>
              </w:rPr>
            </w:pPr>
          </w:p>
          <w:p w:rsidR="00112875" w:rsidRPr="00112875" w:rsidRDefault="00112875" w:rsidP="008A56FD">
            <w:pPr>
              <w:pStyle w:val="TableParagraph"/>
              <w:spacing w:before="240" w:after="240"/>
              <w:ind w:right="1096"/>
              <w:jc w:val="right"/>
              <w:rPr>
                <w:b/>
                <w:sz w:val="18"/>
                <w:szCs w:val="18"/>
                <w:lang w:val="es-ES"/>
              </w:rPr>
            </w:pPr>
            <w:r w:rsidRPr="00112875">
              <w:rPr>
                <w:b/>
                <w:sz w:val="18"/>
                <w:szCs w:val="18"/>
                <w:lang w:val="es-ES"/>
              </w:rPr>
              <w:t>42.550 €</w:t>
            </w:r>
          </w:p>
        </w:tc>
      </w:tr>
      <w:tr w:rsidR="00112875" w:rsidRPr="00112875" w:rsidTr="00800CD9">
        <w:trPr>
          <w:trHeight w:val="408"/>
          <w:jc w:val="center"/>
        </w:trPr>
        <w:tc>
          <w:tcPr>
            <w:tcW w:w="2943" w:type="dxa"/>
            <w:tcBorders>
              <w:top w:val="single" w:sz="4" w:space="0" w:color="auto"/>
              <w:bottom w:val="single" w:sz="4" w:space="0" w:color="auto"/>
              <w:right w:val="single" w:sz="4" w:space="0" w:color="auto"/>
            </w:tcBorders>
            <w:shd w:val="clear" w:color="auto" w:fill="F5F5F5"/>
          </w:tcPr>
          <w:p w:rsidR="00112875" w:rsidRPr="00112875" w:rsidRDefault="00112875" w:rsidP="008A56FD">
            <w:pPr>
              <w:pStyle w:val="TableParagraph"/>
              <w:spacing w:before="240" w:after="240"/>
              <w:ind w:left="133" w:right="559"/>
              <w:rPr>
                <w:b/>
                <w:sz w:val="18"/>
                <w:szCs w:val="18"/>
                <w:lang w:val="es-ES"/>
              </w:rPr>
            </w:pPr>
            <w:r w:rsidRPr="00112875">
              <w:rPr>
                <w:b/>
                <w:sz w:val="18"/>
                <w:szCs w:val="18"/>
                <w:lang w:val="es-ES"/>
              </w:rPr>
              <w:t>Estudios/Proyectos de Investigación Científico- Social de Fundación ONCE</w:t>
            </w:r>
          </w:p>
        </w:tc>
        <w:tc>
          <w:tcPr>
            <w:tcW w:w="2943" w:type="dxa"/>
            <w:tcBorders>
              <w:top w:val="single" w:sz="4" w:space="0" w:color="auto"/>
              <w:left w:val="single" w:sz="4" w:space="0" w:color="auto"/>
              <w:bottom w:val="single" w:sz="4" w:space="0" w:color="auto"/>
              <w:right w:val="single" w:sz="4" w:space="0" w:color="auto"/>
            </w:tcBorders>
            <w:shd w:val="clear" w:color="auto" w:fill="F5F5F5"/>
          </w:tcPr>
          <w:p w:rsidR="00112875" w:rsidRPr="00112875" w:rsidRDefault="00112875" w:rsidP="008A56FD">
            <w:pPr>
              <w:pStyle w:val="TableParagraph"/>
              <w:spacing w:before="240" w:after="240"/>
              <w:rPr>
                <w:sz w:val="18"/>
                <w:szCs w:val="18"/>
                <w:lang w:val="es-ES"/>
              </w:rPr>
            </w:pPr>
          </w:p>
          <w:p w:rsidR="00112875" w:rsidRPr="00112875" w:rsidRDefault="00112875" w:rsidP="008A56FD">
            <w:pPr>
              <w:pStyle w:val="TableParagraph"/>
              <w:spacing w:before="240" w:after="240"/>
              <w:ind w:left="965" w:right="965"/>
              <w:jc w:val="center"/>
              <w:rPr>
                <w:b/>
                <w:sz w:val="18"/>
                <w:szCs w:val="18"/>
                <w:lang w:val="es-ES"/>
              </w:rPr>
            </w:pPr>
            <w:r w:rsidRPr="00112875">
              <w:rPr>
                <w:b/>
                <w:sz w:val="18"/>
                <w:szCs w:val="18"/>
                <w:lang w:val="es-ES"/>
              </w:rPr>
              <w:t>20</w:t>
            </w:r>
          </w:p>
        </w:tc>
        <w:tc>
          <w:tcPr>
            <w:tcW w:w="2943" w:type="dxa"/>
            <w:tcBorders>
              <w:top w:val="single" w:sz="4" w:space="0" w:color="auto"/>
              <w:left w:val="single" w:sz="4" w:space="0" w:color="auto"/>
              <w:bottom w:val="single" w:sz="4" w:space="0" w:color="auto"/>
            </w:tcBorders>
            <w:shd w:val="clear" w:color="auto" w:fill="F5F5F5"/>
          </w:tcPr>
          <w:p w:rsidR="00112875" w:rsidRPr="00112875" w:rsidRDefault="00112875" w:rsidP="008A56FD">
            <w:pPr>
              <w:pStyle w:val="TableParagraph"/>
              <w:spacing w:before="240" w:after="240"/>
              <w:rPr>
                <w:sz w:val="18"/>
                <w:szCs w:val="18"/>
                <w:lang w:val="es-ES"/>
              </w:rPr>
            </w:pPr>
          </w:p>
          <w:p w:rsidR="00112875" w:rsidRPr="00112875" w:rsidRDefault="00112875" w:rsidP="008A56FD">
            <w:pPr>
              <w:pStyle w:val="TableParagraph"/>
              <w:spacing w:before="240" w:after="240"/>
              <w:ind w:right="1033"/>
              <w:jc w:val="right"/>
              <w:rPr>
                <w:b/>
                <w:sz w:val="18"/>
                <w:szCs w:val="18"/>
                <w:lang w:val="es-ES"/>
              </w:rPr>
            </w:pPr>
            <w:r w:rsidRPr="00112875">
              <w:rPr>
                <w:b/>
                <w:sz w:val="18"/>
                <w:szCs w:val="18"/>
                <w:lang w:val="es-ES"/>
              </w:rPr>
              <w:t>701.787 €</w:t>
            </w:r>
          </w:p>
        </w:tc>
      </w:tr>
    </w:tbl>
    <w:p w:rsidR="00112875" w:rsidRPr="00112875" w:rsidRDefault="00112875" w:rsidP="00112875">
      <w:pPr>
        <w:spacing w:before="240"/>
        <w:rPr>
          <w:rFonts w:cs="Arial"/>
          <w:szCs w:val="18"/>
        </w:rPr>
      </w:pPr>
      <w:r w:rsidRPr="00112875">
        <w:rPr>
          <w:rFonts w:cs="Arial"/>
          <w:szCs w:val="18"/>
        </w:rPr>
        <w:t>A lo largo del año 2017 se han realizado 24 estudios de investigación, con un  alto nivel de impacto, en los que han participado 1.265 personas, siendo también destacable la importante participación económica de la Fundación ONCE en ellos, con 744.378 euros.</w:t>
      </w:r>
    </w:p>
    <w:p w:rsidR="00112875" w:rsidRPr="00112875" w:rsidRDefault="00112875" w:rsidP="00112875">
      <w:pPr>
        <w:spacing w:before="240"/>
        <w:rPr>
          <w:rFonts w:cs="Arial"/>
          <w:szCs w:val="18"/>
        </w:rPr>
      </w:pPr>
      <w:r w:rsidRPr="00112875">
        <w:rPr>
          <w:rFonts w:cs="Arial"/>
          <w:szCs w:val="18"/>
        </w:rPr>
        <w:t>Algunos de estos estudios tienen una clara influencia en futuras estrategias relacionadas con las personas con discapacidad como los realizados para el próximo Plan Nacional de Accesibilidad, en colaboración con el Real Patronato de Discapacidad. Se han realizado tres estudios a incluir en el Plan Nacional de Accesibilidad, en concreto: “Estudio de accesibilidad universal en municipios de España”, “Estudio sobre el grado de accesibilidad de bienes y servicios a disposición del público” y “Estudio sobre accesibilidad de los trámites con la Administración Pública”.</w:t>
      </w:r>
    </w:p>
    <w:p w:rsidR="00112875" w:rsidRPr="00112875" w:rsidRDefault="00112875" w:rsidP="00112875">
      <w:pPr>
        <w:spacing w:before="240"/>
        <w:rPr>
          <w:rFonts w:cs="Arial"/>
          <w:szCs w:val="18"/>
        </w:rPr>
      </w:pPr>
      <w:r w:rsidRPr="00112875">
        <w:rPr>
          <w:rFonts w:cs="Arial"/>
          <w:szCs w:val="18"/>
        </w:rPr>
        <w:t>Otros  estudios de investigación promovidos por la Dirección de Accesibilidad Universal e Innovación en ese mismo año han sido:</w:t>
      </w:r>
    </w:p>
    <w:p w:rsidR="00112875" w:rsidRPr="00112875" w:rsidRDefault="00112875" w:rsidP="00112875">
      <w:pPr>
        <w:pStyle w:val="Prrafodelista"/>
        <w:widowControl w:val="0"/>
        <w:numPr>
          <w:ilvl w:val="0"/>
          <w:numId w:val="32"/>
        </w:numPr>
        <w:autoSpaceDE w:val="0"/>
        <w:autoSpaceDN w:val="0"/>
        <w:spacing w:before="240" w:after="240" w:line="240" w:lineRule="auto"/>
        <w:ind w:left="425" w:right="-1"/>
        <w:contextualSpacing w:val="0"/>
        <w:rPr>
          <w:rFonts w:ascii="Arial" w:hAnsi="Arial" w:cs="Arial"/>
          <w:sz w:val="18"/>
          <w:szCs w:val="18"/>
        </w:rPr>
      </w:pPr>
      <w:r w:rsidRPr="00112875">
        <w:rPr>
          <w:rFonts w:ascii="Arial" w:hAnsi="Arial" w:cs="Arial"/>
          <w:sz w:val="18"/>
          <w:szCs w:val="18"/>
        </w:rPr>
        <w:t>El estudio de “Investigación sobre indicadores en accesibilidad universal”; en el que se plantea el desarrollo de herramientas técnicas de evaluación y autoevaluación</w:t>
      </w:r>
      <w:r w:rsidRPr="00112875">
        <w:rPr>
          <w:rFonts w:ascii="Arial" w:hAnsi="Arial" w:cs="Arial"/>
          <w:spacing w:val="-7"/>
          <w:sz w:val="18"/>
          <w:szCs w:val="18"/>
        </w:rPr>
        <w:t xml:space="preserve"> </w:t>
      </w:r>
      <w:r w:rsidRPr="00112875">
        <w:rPr>
          <w:rFonts w:ascii="Arial" w:hAnsi="Arial" w:cs="Arial"/>
          <w:sz w:val="18"/>
          <w:szCs w:val="18"/>
        </w:rPr>
        <w:t>para</w:t>
      </w:r>
      <w:r w:rsidRPr="00112875">
        <w:rPr>
          <w:rFonts w:ascii="Arial" w:hAnsi="Arial" w:cs="Arial"/>
          <w:spacing w:val="-5"/>
          <w:sz w:val="18"/>
          <w:szCs w:val="18"/>
        </w:rPr>
        <w:t xml:space="preserve"> </w:t>
      </w:r>
      <w:r w:rsidRPr="00112875">
        <w:rPr>
          <w:rFonts w:ascii="Arial" w:hAnsi="Arial" w:cs="Arial"/>
          <w:sz w:val="18"/>
          <w:szCs w:val="18"/>
        </w:rPr>
        <w:t>conocer</w:t>
      </w:r>
      <w:r w:rsidRPr="00112875">
        <w:rPr>
          <w:rFonts w:ascii="Arial" w:hAnsi="Arial" w:cs="Arial"/>
          <w:spacing w:val="-8"/>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accesibilidad</w:t>
      </w:r>
      <w:r w:rsidRPr="00112875">
        <w:rPr>
          <w:rFonts w:ascii="Arial" w:hAnsi="Arial" w:cs="Arial"/>
          <w:spacing w:val="-8"/>
          <w:sz w:val="18"/>
          <w:szCs w:val="18"/>
        </w:rPr>
        <w:t xml:space="preserve"> </w:t>
      </w:r>
      <w:r w:rsidRPr="00112875">
        <w:rPr>
          <w:rFonts w:ascii="Arial" w:hAnsi="Arial" w:cs="Arial"/>
          <w:sz w:val="18"/>
          <w:szCs w:val="18"/>
        </w:rPr>
        <w:t>básica,</w:t>
      </w:r>
      <w:r w:rsidRPr="00112875">
        <w:rPr>
          <w:rFonts w:ascii="Arial" w:hAnsi="Arial" w:cs="Arial"/>
          <w:spacing w:val="-4"/>
          <w:sz w:val="18"/>
          <w:szCs w:val="18"/>
        </w:rPr>
        <w:t xml:space="preserve"> </w:t>
      </w:r>
      <w:r w:rsidRPr="00112875">
        <w:rPr>
          <w:rFonts w:ascii="Arial" w:hAnsi="Arial" w:cs="Arial"/>
          <w:sz w:val="18"/>
          <w:szCs w:val="18"/>
        </w:rPr>
        <w:t>conforme</w:t>
      </w:r>
      <w:r w:rsidRPr="00112875">
        <w:rPr>
          <w:rFonts w:ascii="Arial" w:hAnsi="Arial" w:cs="Arial"/>
          <w:spacing w:val="-8"/>
          <w:sz w:val="18"/>
          <w:szCs w:val="18"/>
        </w:rPr>
        <w:t xml:space="preserve"> </w:t>
      </w:r>
      <w:r w:rsidRPr="00112875">
        <w:rPr>
          <w:rFonts w:ascii="Arial" w:hAnsi="Arial" w:cs="Arial"/>
          <w:sz w:val="18"/>
          <w:szCs w:val="18"/>
        </w:rPr>
        <w:t>a</w:t>
      </w:r>
      <w:r w:rsidRPr="00112875">
        <w:rPr>
          <w:rFonts w:ascii="Arial" w:hAnsi="Arial" w:cs="Arial"/>
          <w:spacing w:val="-2"/>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normativa</w:t>
      </w:r>
      <w:r w:rsidRPr="00112875">
        <w:rPr>
          <w:rFonts w:ascii="Arial" w:hAnsi="Arial" w:cs="Arial"/>
          <w:spacing w:val="-4"/>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referencia</w:t>
      </w:r>
      <w:r w:rsidRPr="00112875">
        <w:rPr>
          <w:rFonts w:ascii="Arial" w:hAnsi="Arial" w:cs="Arial"/>
          <w:spacing w:val="-9"/>
          <w:sz w:val="18"/>
          <w:szCs w:val="18"/>
        </w:rPr>
        <w:t xml:space="preserve"> </w:t>
      </w:r>
      <w:r w:rsidRPr="00112875">
        <w:rPr>
          <w:rFonts w:ascii="Arial" w:hAnsi="Arial" w:cs="Arial"/>
          <w:sz w:val="18"/>
          <w:szCs w:val="18"/>
        </w:rPr>
        <w:t>nacional</w:t>
      </w:r>
      <w:r w:rsidRPr="00112875">
        <w:rPr>
          <w:rFonts w:ascii="Arial" w:hAnsi="Arial" w:cs="Arial"/>
          <w:spacing w:val="-8"/>
          <w:sz w:val="18"/>
          <w:szCs w:val="18"/>
        </w:rPr>
        <w:t xml:space="preserve"> </w:t>
      </w:r>
      <w:r w:rsidRPr="00112875">
        <w:rPr>
          <w:rFonts w:ascii="Arial" w:hAnsi="Arial" w:cs="Arial"/>
          <w:sz w:val="18"/>
          <w:szCs w:val="18"/>
        </w:rPr>
        <w:t>e internacional,</w:t>
      </w:r>
      <w:r w:rsidRPr="00112875">
        <w:rPr>
          <w:rFonts w:ascii="Arial" w:hAnsi="Arial" w:cs="Arial"/>
          <w:spacing w:val="-7"/>
          <w:sz w:val="18"/>
          <w:szCs w:val="18"/>
        </w:rPr>
        <w:t xml:space="preserve"> </w:t>
      </w:r>
      <w:r w:rsidRPr="00112875">
        <w:rPr>
          <w:rFonts w:ascii="Arial" w:hAnsi="Arial" w:cs="Arial"/>
          <w:sz w:val="18"/>
          <w:szCs w:val="18"/>
        </w:rPr>
        <w:t>que</w:t>
      </w:r>
      <w:r w:rsidRPr="00112875">
        <w:rPr>
          <w:rFonts w:ascii="Arial" w:hAnsi="Arial" w:cs="Arial"/>
          <w:spacing w:val="-2"/>
          <w:sz w:val="18"/>
          <w:szCs w:val="18"/>
        </w:rPr>
        <w:t xml:space="preserve"> </w:t>
      </w:r>
      <w:r w:rsidRPr="00112875">
        <w:rPr>
          <w:rFonts w:ascii="Arial" w:hAnsi="Arial" w:cs="Arial"/>
          <w:sz w:val="18"/>
          <w:szCs w:val="18"/>
        </w:rPr>
        <w:t>ha</w:t>
      </w:r>
      <w:r w:rsidRPr="00112875">
        <w:rPr>
          <w:rFonts w:ascii="Arial" w:hAnsi="Arial" w:cs="Arial"/>
          <w:spacing w:val="-2"/>
          <w:sz w:val="18"/>
          <w:szCs w:val="18"/>
        </w:rPr>
        <w:t xml:space="preserve"> </w:t>
      </w:r>
      <w:r w:rsidRPr="00112875">
        <w:rPr>
          <w:rFonts w:ascii="Arial" w:hAnsi="Arial" w:cs="Arial"/>
          <w:sz w:val="18"/>
          <w:szCs w:val="18"/>
        </w:rPr>
        <w:t>de</w:t>
      </w:r>
      <w:r w:rsidRPr="00112875">
        <w:rPr>
          <w:rFonts w:ascii="Arial" w:hAnsi="Arial" w:cs="Arial"/>
          <w:spacing w:val="-4"/>
          <w:sz w:val="18"/>
          <w:szCs w:val="18"/>
        </w:rPr>
        <w:t xml:space="preserve"> </w:t>
      </w:r>
      <w:r w:rsidRPr="00112875">
        <w:rPr>
          <w:rFonts w:ascii="Arial" w:hAnsi="Arial" w:cs="Arial"/>
          <w:sz w:val="18"/>
          <w:szCs w:val="18"/>
        </w:rPr>
        <w:t>cumplir</w:t>
      </w:r>
      <w:r w:rsidRPr="00112875">
        <w:rPr>
          <w:rFonts w:ascii="Arial" w:hAnsi="Arial" w:cs="Arial"/>
          <w:spacing w:val="-6"/>
          <w:sz w:val="18"/>
          <w:szCs w:val="18"/>
        </w:rPr>
        <w:t xml:space="preserve"> </w:t>
      </w:r>
      <w:r w:rsidRPr="00112875">
        <w:rPr>
          <w:rFonts w:ascii="Arial" w:hAnsi="Arial" w:cs="Arial"/>
          <w:sz w:val="18"/>
          <w:szCs w:val="18"/>
        </w:rPr>
        <w:t>un</w:t>
      </w:r>
      <w:r w:rsidRPr="00112875">
        <w:rPr>
          <w:rFonts w:ascii="Arial" w:hAnsi="Arial" w:cs="Arial"/>
          <w:spacing w:val="-2"/>
          <w:sz w:val="18"/>
          <w:szCs w:val="18"/>
        </w:rPr>
        <w:t xml:space="preserve"> </w:t>
      </w:r>
      <w:r w:rsidRPr="00112875">
        <w:rPr>
          <w:rFonts w:ascii="Arial" w:hAnsi="Arial" w:cs="Arial"/>
          <w:sz w:val="18"/>
          <w:szCs w:val="18"/>
        </w:rPr>
        <w:t>edificio</w:t>
      </w:r>
      <w:r w:rsidRPr="00112875">
        <w:rPr>
          <w:rFonts w:ascii="Arial" w:hAnsi="Arial" w:cs="Arial"/>
          <w:spacing w:val="-9"/>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uso</w:t>
      </w:r>
      <w:r w:rsidRPr="00112875">
        <w:rPr>
          <w:rFonts w:ascii="Arial" w:hAnsi="Arial" w:cs="Arial"/>
          <w:spacing w:val="-5"/>
          <w:sz w:val="18"/>
          <w:szCs w:val="18"/>
        </w:rPr>
        <w:t xml:space="preserve"> </w:t>
      </w:r>
      <w:r w:rsidRPr="00112875">
        <w:rPr>
          <w:rFonts w:ascii="Arial" w:hAnsi="Arial" w:cs="Arial"/>
          <w:sz w:val="18"/>
          <w:szCs w:val="18"/>
        </w:rPr>
        <w:t>público.</w:t>
      </w:r>
    </w:p>
    <w:p w:rsidR="00112875" w:rsidRPr="00112875" w:rsidRDefault="00112875" w:rsidP="00112875">
      <w:pPr>
        <w:pStyle w:val="Prrafodelista"/>
        <w:widowControl w:val="0"/>
        <w:numPr>
          <w:ilvl w:val="0"/>
          <w:numId w:val="32"/>
        </w:numPr>
        <w:autoSpaceDE w:val="0"/>
        <w:autoSpaceDN w:val="0"/>
        <w:spacing w:before="240" w:after="240" w:line="240" w:lineRule="auto"/>
        <w:ind w:left="419" w:hanging="357"/>
        <w:contextualSpacing w:val="0"/>
        <w:rPr>
          <w:rFonts w:ascii="Arial" w:hAnsi="Arial" w:cs="Arial"/>
          <w:sz w:val="18"/>
          <w:szCs w:val="18"/>
        </w:rPr>
      </w:pPr>
      <w:r w:rsidRPr="00112875">
        <w:rPr>
          <w:rFonts w:ascii="Arial" w:hAnsi="Arial" w:cs="Arial"/>
          <w:sz w:val="18"/>
          <w:szCs w:val="18"/>
        </w:rPr>
        <w:t xml:space="preserve">El “Observatorio de la Accesibilidad Universal en el Turismo en España”; presentado en el Congreso de Tecnología y </w:t>
      </w:r>
      <w:r w:rsidRPr="00112875">
        <w:rPr>
          <w:rFonts w:ascii="Arial" w:hAnsi="Arial" w:cs="Arial"/>
          <w:spacing w:val="-3"/>
          <w:sz w:val="18"/>
          <w:szCs w:val="18"/>
        </w:rPr>
        <w:t xml:space="preserve">Turismo </w:t>
      </w:r>
      <w:r w:rsidRPr="00112875">
        <w:rPr>
          <w:rFonts w:ascii="Arial" w:hAnsi="Arial" w:cs="Arial"/>
          <w:sz w:val="18"/>
          <w:szCs w:val="18"/>
        </w:rPr>
        <w:t xml:space="preserve">para </w:t>
      </w:r>
      <w:r w:rsidRPr="00112875">
        <w:rPr>
          <w:rFonts w:ascii="Arial" w:hAnsi="Arial" w:cs="Arial"/>
          <w:spacing w:val="-4"/>
          <w:sz w:val="18"/>
          <w:szCs w:val="18"/>
        </w:rPr>
        <w:t xml:space="preserve">Todos </w:t>
      </w:r>
      <w:r w:rsidRPr="00112875">
        <w:rPr>
          <w:rFonts w:ascii="Arial" w:hAnsi="Arial" w:cs="Arial"/>
          <w:sz w:val="18"/>
          <w:szCs w:val="18"/>
        </w:rPr>
        <w:t>y World</w:t>
      </w:r>
      <w:r w:rsidRPr="00112875">
        <w:rPr>
          <w:rFonts w:ascii="Arial" w:hAnsi="Arial" w:cs="Arial"/>
          <w:spacing w:val="-4"/>
          <w:sz w:val="18"/>
          <w:szCs w:val="18"/>
        </w:rPr>
        <w:t xml:space="preserve"> </w:t>
      </w:r>
      <w:r w:rsidRPr="00112875">
        <w:rPr>
          <w:rFonts w:ascii="Arial" w:hAnsi="Arial" w:cs="Arial"/>
          <w:spacing w:val="-3"/>
          <w:sz w:val="18"/>
          <w:szCs w:val="18"/>
        </w:rPr>
        <w:t>Travel</w:t>
      </w:r>
      <w:r w:rsidRPr="00112875">
        <w:rPr>
          <w:rFonts w:ascii="Arial" w:hAnsi="Arial" w:cs="Arial"/>
          <w:spacing w:val="-2"/>
          <w:sz w:val="18"/>
          <w:szCs w:val="18"/>
        </w:rPr>
        <w:t xml:space="preserve"> </w:t>
      </w:r>
      <w:r w:rsidRPr="00112875">
        <w:rPr>
          <w:rFonts w:ascii="Arial" w:hAnsi="Arial" w:cs="Arial"/>
          <w:sz w:val="18"/>
          <w:szCs w:val="18"/>
        </w:rPr>
        <w:t>Market</w:t>
      </w:r>
      <w:r w:rsidRPr="00112875">
        <w:rPr>
          <w:rFonts w:ascii="Arial" w:hAnsi="Arial" w:cs="Arial"/>
          <w:spacing w:val="-5"/>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Londres Se</w:t>
      </w:r>
      <w:r w:rsidRPr="00112875">
        <w:rPr>
          <w:rFonts w:ascii="Arial" w:hAnsi="Arial" w:cs="Arial"/>
          <w:spacing w:val="-2"/>
          <w:sz w:val="18"/>
          <w:szCs w:val="18"/>
        </w:rPr>
        <w:t xml:space="preserve"> </w:t>
      </w:r>
      <w:r w:rsidRPr="00112875">
        <w:rPr>
          <w:rFonts w:ascii="Arial" w:hAnsi="Arial" w:cs="Arial"/>
          <w:sz w:val="18"/>
          <w:szCs w:val="18"/>
        </w:rPr>
        <w:t>trata</w:t>
      </w:r>
      <w:r w:rsidRPr="00112875">
        <w:rPr>
          <w:rFonts w:ascii="Arial" w:hAnsi="Arial" w:cs="Arial"/>
          <w:spacing w:val="-5"/>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un</w:t>
      </w:r>
      <w:r w:rsidRPr="00112875">
        <w:rPr>
          <w:rFonts w:ascii="Arial" w:hAnsi="Arial" w:cs="Arial"/>
          <w:spacing w:val="-5"/>
          <w:sz w:val="18"/>
          <w:szCs w:val="18"/>
        </w:rPr>
        <w:t xml:space="preserve"> </w:t>
      </w:r>
      <w:r w:rsidRPr="00112875">
        <w:rPr>
          <w:rFonts w:ascii="Arial" w:hAnsi="Arial" w:cs="Arial"/>
          <w:sz w:val="18"/>
          <w:szCs w:val="18"/>
        </w:rPr>
        <w:t>estudio</w:t>
      </w:r>
      <w:r w:rsidRPr="00112875">
        <w:rPr>
          <w:rFonts w:ascii="Arial" w:hAnsi="Arial" w:cs="Arial"/>
          <w:spacing w:val="-1"/>
          <w:sz w:val="18"/>
          <w:szCs w:val="18"/>
        </w:rPr>
        <w:t xml:space="preserve"> </w:t>
      </w:r>
      <w:r w:rsidRPr="00112875">
        <w:rPr>
          <w:rFonts w:ascii="Arial" w:hAnsi="Arial" w:cs="Arial"/>
          <w:sz w:val="18"/>
          <w:szCs w:val="18"/>
        </w:rPr>
        <w:t>que</w:t>
      </w:r>
      <w:r w:rsidRPr="00112875">
        <w:rPr>
          <w:rFonts w:ascii="Arial" w:hAnsi="Arial" w:cs="Arial"/>
          <w:spacing w:val="-4"/>
          <w:sz w:val="18"/>
          <w:szCs w:val="18"/>
        </w:rPr>
        <w:t xml:space="preserve"> </w:t>
      </w:r>
      <w:r w:rsidRPr="00112875">
        <w:rPr>
          <w:rFonts w:ascii="Arial" w:hAnsi="Arial" w:cs="Arial"/>
          <w:sz w:val="18"/>
          <w:szCs w:val="18"/>
        </w:rPr>
        <w:t>analiza</w:t>
      </w:r>
      <w:r w:rsidRPr="00112875">
        <w:rPr>
          <w:rFonts w:ascii="Arial" w:hAnsi="Arial" w:cs="Arial"/>
          <w:spacing w:val="-2"/>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oferta</w:t>
      </w:r>
      <w:r w:rsidRPr="00112875">
        <w:rPr>
          <w:rFonts w:ascii="Arial" w:hAnsi="Arial" w:cs="Arial"/>
          <w:spacing w:val="-2"/>
          <w:sz w:val="18"/>
          <w:szCs w:val="18"/>
        </w:rPr>
        <w:t xml:space="preserve"> </w:t>
      </w:r>
      <w:r w:rsidRPr="00112875">
        <w:rPr>
          <w:rFonts w:ascii="Arial" w:hAnsi="Arial" w:cs="Arial"/>
          <w:sz w:val="18"/>
          <w:szCs w:val="18"/>
        </w:rPr>
        <w:t>y</w:t>
      </w:r>
      <w:r w:rsidRPr="00112875">
        <w:rPr>
          <w:rFonts w:ascii="Arial" w:hAnsi="Arial" w:cs="Arial"/>
          <w:spacing w:val="-6"/>
          <w:sz w:val="18"/>
          <w:szCs w:val="18"/>
        </w:rPr>
        <w:t xml:space="preserve"> </w:t>
      </w:r>
      <w:r w:rsidRPr="00112875">
        <w:rPr>
          <w:rFonts w:ascii="Arial" w:hAnsi="Arial" w:cs="Arial"/>
          <w:sz w:val="18"/>
          <w:szCs w:val="18"/>
        </w:rPr>
        <w:t>demanda</w:t>
      </w:r>
      <w:r w:rsidRPr="00112875">
        <w:rPr>
          <w:rFonts w:ascii="Arial" w:hAnsi="Arial" w:cs="Arial"/>
          <w:spacing w:val="-2"/>
          <w:sz w:val="18"/>
          <w:szCs w:val="18"/>
        </w:rPr>
        <w:t xml:space="preserve"> </w:t>
      </w:r>
      <w:r w:rsidRPr="00112875">
        <w:rPr>
          <w:rFonts w:ascii="Arial" w:hAnsi="Arial" w:cs="Arial"/>
          <w:sz w:val="18"/>
          <w:szCs w:val="18"/>
        </w:rPr>
        <w:t>del</w:t>
      </w:r>
      <w:r w:rsidRPr="00112875">
        <w:rPr>
          <w:rFonts w:ascii="Arial" w:hAnsi="Arial" w:cs="Arial"/>
          <w:spacing w:val="-3"/>
          <w:sz w:val="18"/>
          <w:szCs w:val="18"/>
        </w:rPr>
        <w:t xml:space="preserve"> </w:t>
      </w:r>
      <w:r w:rsidRPr="00112875">
        <w:rPr>
          <w:rFonts w:ascii="Arial" w:hAnsi="Arial" w:cs="Arial"/>
          <w:sz w:val="18"/>
          <w:szCs w:val="18"/>
        </w:rPr>
        <w:t>turismo</w:t>
      </w:r>
      <w:r w:rsidRPr="00112875">
        <w:rPr>
          <w:rFonts w:ascii="Arial" w:hAnsi="Arial" w:cs="Arial"/>
          <w:spacing w:val="-4"/>
          <w:sz w:val="18"/>
          <w:szCs w:val="18"/>
        </w:rPr>
        <w:t xml:space="preserve"> </w:t>
      </w:r>
      <w:r w:rsidRPr="00112875">
        <w:rPr>
          <w:rFonts w:ascii="Arial" w:hAnsi="Arial" w:cs="Arial"/>
          <w:sz w:val="18"/>
          <w:szCs w:val="18"/>
        </w:rPr>
        <w:t>para</w:t>
      </w:r>
      <w:r w:rsidRPr="00112875">
        <w:rPr>
          <w:rFonts w:ascii="Arial" w:hAnsi="Arial" w:cs="Arial"/>
          <w:spacing w:val="-2"/>
          <w:sz w:val="18"/>
          <w:szCs w:val="18"/>
        </w:rPr>
        <w:t xml:space="preserve"> </w:t>
      </w:r>
      <w:r w:rsidRPr="00112875">
        <w:rPr>
          <w:rFonts w:ascii="Arial" w:hAnsi="Arial" w:cs="Arial"/>
          <w:sz w:val="18"/>
          <w:szCs w:val="18"/>
        </w:rPr>
        <w:t>todas</w:t>
      </w:r>
      <w:r w:rsidRPr="00112875">
        <w:rPr>
          <w:rFonts w:ascii="Arial" w:hAnsi="Arial" w:cs="Arial"/>
          <w:spacing w:val="-3"/>
          <w:sz w:val="18"/>
          <w:szCs w:val="18"/>
        </w:rPr>
        <w:t xml:space="preserve"> </w:t>
      </w:r>
      <w:r w:rsidRPr="00112875">
        <w:rPr>
          <w:rFonts w:ascii="Arial" w:hAnsi="Arial" w:cs="Arial"/>
          <w:sz w:val="18"/>
          <w:szCs w:val="18"/>
        </w:rPr>
        <w:t>las</w:t>
      </w:r>
      <w:r w:rsidRPr="00112875">
        <w:rPr>
          <w:rFonts w:ascii="Arial" w:hAnsi="Arial" w:cs="Arial"/>
          <w:spacing w:val="-3"/>
          <w:sz w:val="18"/>
          <w:szCs w:val="18"/>
        </w:rPr>
        <w:t xml:space="preserve"> </w:t>
      </w:r>
      <w:r w:rsidRPr="00112875">
        <w:rPr>
          <w:rFonts w:ascii="Arial" w:hAnsi="Arial" w:cs="Arial"/>
          <w:sz w:val="18"/>
          <w:szCs w:val="18"/>
        </w:rPr>
        <w:t>personas</w:t>
      </w:r>
      <w:r w:rsidRPr="00112875">
        <w:rPr>
          <w:rFonts w:ascii="Arial" w:hAnsi="Arial" w:cs="Arial"/>
          <w:spacing w:val="-5"/>
          <w:sz w:val="18"/>
          <w:szCs w:val="18"/>
        </w:rPr>
        <w:t xml:space="preserve"> </w:t>
      </w:r>
      <w:r w:rsidRPr="00112875">
        <w:rPr>
          <w:rFonts w:ascii="Arial" w:hAnsi="Arial" w:cs="Arial"/>
          <w:sz w:val="18"/>
          <w:szCs w:val="18"/>
        </w:rPr>
        <w:t>así</w:t>
      </w:r>
      <w:r w:rsidRPr="00112875">
        <w:rPr>
          <w:rFonts w:ascii="Arial" w:hAnsi="Arial" w:cs="Arial"/>
          <w:spacing w:val="-5"/>
          <w:sz w:val="18"/>
          <w:szCs w:val="18"/>
        </w:rPr>
        <w:t xml:space="preserve"> </w:t>
      </w:r>
      <w:r w:rsidRPr="00112875">
        <w:rPr>
          <w:rFonts w:ascii="Arial" w:hAnsi="Arial" w:cs="Arial"/>
          <w:sz w:val="18"/>
          <w:szCs w:val="18"/>
        </w:rPr>
        <w:t>como</w:t>
      </w:r>
      <w:r w:rsidRPr="00112875">
        <w:rPr>
          <w:rFonts w:ascii="Arial" w:hAnsi="Arial" w:cs="Arial"/>
          <w:spacing w:val="-3"/>
          <w:sz w:val="18"/>
          <w:szCs w:val="18"/>
        </w:rPr>
        <w:t xml:space="preserve"> </w:t>
      </w:r>
      <w:r w:rsidRPr="00112875">
        <w:rPr>
          <w:rFonts w:ascii="Arial" w:hAnsi="Arial" w:cs="Arial"/>
          <w:sz w:val="18"/>
          <w:szCs w:val="18"/>
        </w:rPr>
        <w:t>situación</w:t>
      </w:r>
      <w:r w:rsidRPr="00112875">
        <w:rPr>
          <w:rFonts w:ascii="Arial" w:hAnsi="Arial" w:cs="Arial"/>
          <w:spacing w:val="-2"/>
          <w:sz w:val="18"/>
          <w:szCs w:val="18"/>
        </w:rPr>
        <w:t xml:space="preserve"> </w:t>
      </w:r>
      <w:r w:rsidRPr="00112875">
        <w:rPr>
          <w:rFonts w:ascii="Arial" w:hAnsi="Arial" w:cs="Arial"/>
          <w:sz w:val="18"/>
          <w:szCs w:val="18"/>
        </w:rPr>
        <w:t>real</w:t>
      </w:r>
      <w:r w:rsidRPr="00112875">
        <w:rPr>
          <w:rFonts w:ascii="Arial" w:hAnsi="Arial" w:cs="Arial"/>
          <w:spacing w:val="-5"/>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la</w:t>
      </w:r>
      <w:r w:rsidRPr="00112875">
        <w:rPr>
          <w:rFonts w:ascii="Arial" w:hAnsi="Arial" w:cs="Arial"/>
          <w:spacing w:val="-5"/>
          <w:sz w:val="18"/>
          <w:szCs w:val="18"/>
        </w:rPr>
        <w:t xml:space="preserve"> </w:t>
      </w:r>
      <w:r w:rsidRPr="00112875">
        <w:rPr>
          <w:rFonts w:ascii="Arial" w:hAnsi="Arial" w:cs="Arial"/>
          <w:sz w:val="18"/>
          <w:szCs w:val="18"/>
        </w:rPr>
        <w:t xml:space="preserve">accesibilidad de los recursos turísticos (hoteles, playas, restaurantes, rutas y oficinas de turismo) que se encuentran los </w:t>
      </w:r>
      <w:r w:rsidRPr="00112875">
        <w:rPr>
          <w:rFonts w:ascii="Arial" w:hAnsi="Arial" w:cs="Arial"/>
          <w:spacing w:val="-45"/>
          <w:sz w:val="18"/>
          <w:szCs w:val="18"/>
        </w:rPr>
        <w:t xml:space="preserve"> </w:t>
      </w:r>
      <w:r w:rsidRPr="00112875">
        <w:rPr>
          <w:rFonts w:ascii="Arial" w:hAnsi="Arial" w:cs="Arial"/>
          <w:sz w:val="18"/>
          <w:szCs w:val="18"/>
        </w:rPr>
        <w:t>turistas, con el propósito de servir como herramienta a la hora de planificar aspectos de mejora a partir del estado</w:t>
      </w:r>
      <w:r w:rsidRPr="00112875">
        <w:rPr>
          <w:rFonts w:ascii="Arial" w:hAnsi="Arial" w:cs="Arial"/>
          <w:spacing w:val="-32"/>
          <w:sz w:val="18"/>
          <w:szCs w:val="18"/>
        </w:rPr>
        <w:t xml:space="preserve"> </w:t>
      </w:r>
      <w:r w:rsidRPr="00112875">
        <w:rPr>
          <w:rFonts w:ascii="Arial" w:hAnsi="Arial" w:cs="Arial"/>
          <w:sz w:val="18"/>
          <w:szCs w:val="18"/>
        </w:rPr>
        <w:t>actual.</w:t>
      </w:r>
    </w:p>
    <w:p w:rsidR="00112875" w:rsidRPr="00112875" w:rsidRDefault="00112875" w:rsidP="00112875">
      <w:pPr>
        <w:pStyle w:val="Prrafodelista"/>
        <w:widowControl w:val="0"/>
        <w:numPr>
          <w:ilvl w:val="0"/>
          <w:numId w:val="32"/>
        </w:numPr>
        <w:autoSpaceDE w:val="0"/>
        <w:autoSpaceDN w:val="0"/>
        <w:spacing w:before="240" w:after="240" w:line="240" w:lineRule="auto"/>
        <w:ind w:left="425" w:right="-1"/>
        <w:contextualSpacing w:val="0"/>
        <w:rPr>
          <w:rFonts w:ascii="Arial" w:hAnsi="Arial" w:cs="Arial"/>
          <w:sz w:val="18"/>
          <w:szCs w:val="18"/>
        </w:rPr>
      </w:pPr>
      <w:r w:rsidRPr="00112875">
        <w:rPr>
          <w:rFonts w:ascii="Arial" w:hAnsi="Arial" w:cs="Arial"/>
          <w:sz w:val="18"/>
          <w:szCs w:val="18"/>
        </w:rPr>
        <w:t xml:space="preserve">El “Plan de Vigilancia Tecnológica”; proyecto </w:t>
      </w:r>
      <w:r w:rsidRPr="00112875">
        <w:rPr>
          <w:rFonts w:ascii="Arial" w:hAnsi="Arial" w:cs="Arial"/>
          <w:spacing w:val="-2"/>
          <w:sz w:val="18"/>
          <w:szCs w:val="18"/>
        </w:rPr>
        <w:t xml:space="preserve">que </w:t>
      </w:r>
      <w:r w:rsidRPr="00112875">
        <w:rPr>
          <w:rFonts w:ascii="Arial" w:hAnsi="Arial" w:cs="Arial"/>
          <w:sz w:val="18"/>
          <w:szCs w:val="18"/>
        </w:rPr>
        <w:t xml:space="preserve">realiza un sondeo del mercado para conocer las tendencias en innovación en el desarrollo de las </w:t>
      </w:r>
      <w:r w:rsidRPr="00112875">
        <w:rPr>
          <w:rFonts w:ascii="Arial" w:hAnsi="Arial" w:cs="Arial"/>
          <w:spacing w:val="-4"/>
          <w:sz w:val="18"/>
          <w:szCs w:val="18"/>
        </w:rPr>
        <w:t xml:space="preserve">Tecnologías </w:t>
      </w:r>
      <w:r w:rsidRPr="00112875">
        <w:rPr>
          <w:rFonts w:ascii="Arial" w:hAnsi="Arial" w:cs="Arial"/>
          <w:sz w:val="18"/>
          <w:szCs w:val="18"/>
        </w:rPr>
        <w:t>de la Información y Comunicación (TIC) accesibles. A lo largo del año 2017 contó con 1.246 entradas de información relacionadas con la innovación, muchas de ellas vinculadas a la</w:t>
      </w:r>
      <w:r w:rsidRPr="00112875">
        <w:rPr>
          <w:rFonts w:ascii="Arial" w:hAnsi="Arial" w:cs="Arial"/>
          <w:spacing w:val="-11"/>
          <w:sz w:val="18"/>
          <w:szCs w:val="18"/>
        </w:rPr>
        <w:t xml:space="preserve"> </w:t>
      </w:r>
      <w:r w:rsidRPr="00112875">
        <w:rPr>
          <w:rFonts w:ascii="Arial" w:hAnsi="Arial" w:cs="Arial"/>
          <w:sz w:val="18"/>
          <w:szCs w:val="18"/>
        </w:rPr>
        <w:t>accesibilidad.</w:t>
      </w:r>
    </w:p>
    <w:p w:rsidR="00112875" w:rsidRPr="00112875" w:rsidRDefault="00112875" w:rsidP="00112875">
      <w:pPr>
        <w:pStyle w:val="Prrafodelista"/>
        <w:numPr>
          <w:ilvl w:val="0"/>
          <w:numId w:val="32"/>
        </w:numPr>
        <w:spacing w:before="240" w:after="240" w:line="240" w:lineRule="auto"/>
        <w:ind w:left="425" w:right="-1"/>
        <w:contextualSpacing w:val="0"/>
        <w:rPr>
          <w:rFonts w:ascii="Arial" w:eastAsia="Times New Roman" w:hAnsi="Arial" w:cs="Arial"/>
          <w:sz w:val="18"/>
          <w:szCs w:val="18"/>
        </w:rPr>
      </w:pPr>
      <w:r w:rsidRPr="00112875">
        <w:rPr>
          <w:rFonts w:ascii="Arial" w:hAnsi="Arial" w:cs="Arial"/>
          <w:sz w:val="18"/>
          <w:szCs w:val="18"/>
        </w:rPr>
        <w:t>El “Estudio de la Accesibilidad del Sector Financiero”; que pretende ofrecer una panorámica sobre el estado actual de la accesibilidad de los servicios de banca online en las webs y apps de los bancos que operan en</w:t>
      </w:r>
      <w:r w:rsidRPr="00112875">
        <w:rPr>
          <w:rFonts w:ascii="Arial" w:hAnsi="Arial" w:cs="Arial"/>
          <w:spacing w:val="-35"/>
          <w:sz w:val="18"/>
          <w:szCs w:val="18"/>
        </w:rPr>
        <w:t xml:space="preserve"> </w:t>
      </w:r>
      <w:r w:rsidRPr="00112875">
        <w:rPr>
          <w:rFonts w:ascii="Arial" w:hAnsi="Arial" w:cs="Arial"/>
          <w:sz w:val="18"/>
          <w:szCs w:val="18"/>
        </w:rPr>
        <w:t>España.</w:t>
      </w:r>
    </w:p>
    <w:p w:rsidR="00112875" w:rsidRPr="00112875" w:rsidRDefault="00112875" w:rsidP="00112875">
      <w:pPr>
        <w:spacing w:before="240"/>
        <w:rPr>
          <w:rFonts w:cs="Arial"/>
          <w:szCs w:val="18"/>
        </w:rPr>
      </w:pPr>
      <w:r w:rsidRPr="00112875">
        <w:rPr>
          <w:rFonts w:cs="Arial"/>
          <w:szCs w:val="18"/>
        </w:rPr>
        <w:t>En relación a los proyectos de Investigación cofinanciados por la Comisión Europea Fundación ONCE ha participado en 4 consorcios europeos (involucrando a 69 entidades públicas y privadas de 33 países) ejecutando los siguientes proyectos:</w:t>
      </w:r>
    </w:p>
    <w:p w:rsidR="00112875" w:rsidRPr="00112875" w:rsidRDefault="00112875" w:rsidP="00112875">
      <w:pPr>
        <w:pStyle w:val="Textoindependiente"/>
        <w:numPr>
          <w:ilvl w:val="0"/>
          <w:numId w:val="32"/>
        </w:numPr>
        <w:spacing w:before="240"/>
        <w:ind w:left="283" w:right="140" w:hanging="357"/>
        <w:rPr>
          <w:rFonts w:eastAsiaTheme="minorEastAsia" w:cs="Arial"/>
          <w:color w:val="auto"/>
          <w:szCs w:val="18"/>
          <w:lang w:eastAsia="es-ES"/>
        </w:rPr>
      </w:pPr>
      <w:r w:rsidRPr="00112875">
        <w:rPr>
          <w:rFonts w:eastAsiaTheme="minorEastAsia" w:cs="Arial"/>
          <w:color w:val="auto"/>
          <w:szCs w:val="18"/>
          <w:lang w:eastAsia="es-ES"/>
        </w:rPr>
        <w:lastRenderedPageBreak/>
        <w:t>PROSPERITY4ALL. Este proyecto, de 4 años de duración, ha finalizado en enero de 2018, se centra en el desarrollo de la infraestructura que fomente el sector de los productos de apoyo y la creación de nuevas tecnologías accesibles.</w:t>
      </w:r>
    </w:p>
    <w:p w:rsidR="00112875" w:rsidRPr="00112875" w:rsidRDefault="00112875" w:rsidP="00112875">
      <w:pPr>
        <w:pStyle w:val="Prrafodelista"/>
        <w:numPr>
          <w:ilvl w:val="0"/>
          <w:numId w:val="32"/>
        </w:numPr>
        <w:spacing w:before="240" w:after="240" w:line="240" w:lineRule="auto"/>
        <w:ind w:left="283" w:right="140" w:hanging="357"/>
        <w:contextualSpacing w:val="0"/>
        <w:rPr>
          <w:rFonts w:ascii="Arial" w:hAnsi="Arial" w:cs="Arial"/>
          <w:sz w:val="18"/>
          <w:szCs w:val="18"/>
        </w:rPr>
      </w:pPr>
      <w:r w:rsidRPr="00112875">
        <w:rPr>
          <w:rFonts w:ascii="Arial" w:hAnsi="Arial" w:cs="Arial"/>
          <w:sz w:val="18"/>
          <w:szCs w:val="18"/>
        </w:rPr>
        <w:t>La Fundación ONCE, junto con la Universidad Francisco de Vitoria, la Universidad de Bologna, Brunel University of London y University College of London, ha sido adjudicataria del proyecto EDUCA4ALL. Un proyecto enmarcado en el programa Erasmus+ cuyo objetivo es incluir el Diseño para todas las Personas en los curriculum formativos para los grados en arquitectura e ingeniería civil en las universidades participantes en el proyecto. Este proyecto se desarrollará hasta el año 2020.</w:t>
      </w:r>
    </w:p>
    <w:p w:rsidR="00112875" w:rsidRPr="00112875" w:rsidRDefault="00112875" w:rsidP="00112875">
      <w:pPr>
        <w:pStyle w:val="Textoindependiente"/>
        <w:numPr>
          <w:ilvl w:val="0"/>
          <w:numId w:val="32"/>
        </w:numPr>
        <w:spacing w:before="240"/>
        <w:ind w:left="283" w:right="140" w:hanging="357"/>
        <w:rPr>
          <w:rFonts w:eastAsiaTheme="minorEastAsia" w:cs="Arial"/>
          <w:color w:val="auto"/>
          <w:szCs w:val="18"/>
          <w:lang w:eastAsia="es-ES"/>
        </w:rPr>
      </w:pPr>
      <w:r w:rsidRPr="00112875">
        <w:rPr>
          <w:rFonts w:eastAsiaTheme="minorEastAsia" w:cs="Arial"/>
          <w:color w:val="auto"/>
          <w:szCs w:val="18"/>
          <w:lang w:eastAsia="es-ES"/>
        </w:rPr>
        <w:t>Se ha iniciado la colaboración en el proyecto SoCaTel cuyo objetivo es el desarrollo e implementación de una plataforma, que fomente el envejecimiento en un entorno amigable y comunitario, a través de la cual, los usuarios finales podrán adquirir los servicios (públicos o privados) de atención a largo plazo de acuerdo a sus necesidades.</w:t>
      </w:r>
    </w:p>
    <w:p w:rsidR="00112875" w:rsidRPr="00112875" w:rsidRDefault="00112875" w:rsidP="00112875">
      <w:pPr>
        <w:pStyle w:val="Textoindependiente"/>
        <w:numPr>
          <w:ilvl w:val="0"/>
          <w:numId w:val="32"/>
        </w:numPr>
        <w:spacing w:before="240"/>
        <w:ind w:left="283" w:right="140" w:hanging="357"/>
        <w:rPr>
          <w:rFonts w:eastAsiaTheme="minorEastAsia" w:cs="Arial"/>
          <w:color w:val="auto"/>
          <w:szCs w:val="18"/>
          <w:lang w:eastAsia="es-ES"/>
        </w:rPr>
      </w:pPr>
      <w:r w:rsidRPr="00112875">
        <w:rPr>
          <w:rFonts w:eastAsiaTheme="minorEastAsia" w:cs="Arial"/>
          <w:color w:val="auto"/>
          <w:szCs w:val="18"/>
          <w:lang w:eastAsia="es-ES"/>
        </w:rPr>
        <w:t>Por último, es destacable la colaboración en el proyecto SAFERUP, cuyo objetivo es promover la investigación, formación, difusión y aplicación de pavimentos urbanos haciéndolos más eficientes, seguros, sustentables e inteligentes, teniendo en cuenta que sean accesibles para los colectivos más vulnerables.</w:t>
      </w:r>
    </w:p>
    <w:p w:rsidR="00112875" w:rsidRPr="00112875" w:rsidRDefault="00112875" w:rsidP="00112875">
      <w:pPr>
        <w:pStyle w:val="Ttulo3"/>
        <w:numPr>
          <w:ilvl w:val="2"/>
          <w:numId w:val="29"/>
        </w:numPr>
        <w:spacing w:before="240"/>
        <w:ind w:right="0"/>
        <w:rPr>
          <w:rFonts w:cs="Arial"/>
          <w:szCs w:val="18"/>
        </w:rPr>
      </w:pPr>
      <w:bookmarkStart w:id="191" w:name="_Toc512505114"/>
      <w:r w:rsidRPr="00112875">
        <w:rPr>
          <w:rFonts w:cs="Arial"/>
          <w:szCs w:val="18"/>
        </w:rPr>
        <w:t>Apoyo a la Innovación</w:t>
      </w:r>
      <w:bookmarkEnd w:id="191"/>
    </w:p>
    <w:p w:rsidR="00112875" w:rsidRPr="00112875" w:rsidRDefault="00112875" w:rsidP="00112875">
      <w:pPr>
        <w:spacing w:before="240"/>
        <w:rPr>
          <w:rFonts w:cs="Arial"/>
          <w:szCs w:val="18"/>
        </w:rPr>
      </w:pPr>
      <w:r w:rsidRPr="00112875">
        <w:rPr>
          <w:rFonts w:cs="Arial"/>
          <w:szCs w:val="18"/>
        </w:rPr>
        <w:t xml:space="preserve">Como acciones encaminadas a apoyar la innovación, destacamos: </w:t>
      </w:r>
    </w:p>
    <w:p w:rsidR="00112875" w:rsidRPr="00112875" w:rsidRDefault="00112875" w:rsidP="00112875">
      <w:pPr>
        <w:pStyle w:val="Textoindependiente"/>
        <w:numPr>
          <w:ilvl w:val="0"/>
          <w:numId w:val="33"/>
        </w:numPr>
        <w:spacing w:before="240"/>
        <w:ind w:left="425"/>
        <w:rPr>
          <w:rFonts w:cs="Arial"/>
          <w:color w:val="auto"/>
          <w:szCs w:val="18"/>
        </w:rPr>
      </w:pPr>
      <w:r w:rsidRPr="00112875">
        <w:rPr>
          <w:rFonts w:cs="Arial"/>
          <w:color w:val="auto"/>
          <w:szCs w:val="18"/>
        </w:rPr>
        <w:t xml:space="preserve">Se ha desarrollado AMUSE "Museos Inclusivos y Gamificados“, un sistema de guiado en los museos a personas con discapacidad, especialmente visual. Es completamente accesible y está compuesto por un sistema de balizas desarrolladas por </w:t>
      </w:r>
      <w:r w:rsidR="0086371D" w:rsidRPr="00112875">
        <w:rPr>
          <w:rFonts w:cs="Arial"/>
          <w:color w:val="auto"/>
          <w:szCs w:val="18"/>
        </w:rPr>
        <w:t>ILUNION</w:t>
      </w:r>
      <w:r w:rsidRPr="00112875">
        <w:rPr>
          <w:rFonts w:cs="Arial"/>
          <w:color w:val="auto"/>
          <w:szCs w:val="18"/>
        </w:rPr>
        <w:t xml:space="preserve"> Tecnología y Accesibilidad (Beepcons) y una aplicación móvil propia. El usuario accede, a través de su dispositivo móvil, a la información y contenidos sobre las salas que va recorriendo, así como a vídeos y audios explicativos. Además, incorpora un modo juego, con el que se busca que el visitante aprenda más y de manera diferente y lúdica acerca del museo en el que se encuentra o la exposición. El proyecto se presentó en Tabacalera Promoción del Arte, perteneciente al Ministerio de Educación, Cultura y Deporte, donde se ha realizado la fase piloto. Ha sido presentado como Buena Práctica en la Conferencia Anual 2017 de la Asociación Europea de Museos y en las Jornadas “Tecnologías de la información para una universidad accesible” organizadas por la sectorial CRUE-TIC conjuntamente con CRUE Asuntos Estudiantiles y la Fundación Vodafone en la Universidad Politécnica de Cartagena en 2017.</w:t>
      </w:r>
    </w:p>
    <w:p w:rsidR="00112875" w:rsidRPr="00112875" w:rsidRDefault="00112875" w:rsidP="00112875">
      <w:pPr>
        <w:pStyle w:val="Textoindependiente"/>
        <w:numPr>
          <w:ilvl w:val="0"/>
          <w:numId w:val="33"/>
        </w:numPr>
        <w:spacing w:before="240"/>
        <w:ind w:left="425"/>
        <w:rPr>
          <w:rFonts w:cs="Arial"/>
          <w:color w:val="auto"/>
          <w:szCs w:val="18"/>
        </w:rPr>
      </w:pPr>
      <w:r w:rsidRPr="00112875">
        <w:rPr>
          <w:rFonts w:cs="Arial"/>
          <w:color w:val="auto"/>
          <w:szCs w:val="18"/>
        </w:rPr>
        <w:t xml:space="preserve">Patrocinio de eventos de referencia, como la presencia en la feria internacional de robótica y tecnologías afines, GLOBAL ROBOT EXPO, considerada la más importante de este sector en Europa y que contó con más de </w:t>
      </w:r>
      <w:r w:rsidRPr="00112875">
        <w:rPr>
          <w:rFonts w:cs="Arial"/>
          <w:color w:val="auto"/>
          <w:spacing w:val="-3"/>
          <w:szCs w:val="18"/>
        </w:rPr>
        <w:t xml:space="preserve">11.000 </w:t>
      </w:r>
      <w:r w:rsidRPr="00112875">
        <w:rPr>
          <w:rFonts w:cs="Arial"/>
          <w:color w:val="auto"/>
          <w:szCs w:val="18"/>
        </w:rPr>
        <w:t xml:space="preserve">visitantes y más de 140 empresas representadas. Se patrocinó un espacio de expositores con productos enfocados a la asistencia y rehabilitación de personas con discapacidad y un panel de conferencias sobre aplicaciones de la robótica en </w:t>
      </w:r>
      <w:r w:rsidRPr="00112875">
        <w:rPr>
          <w:rFonts w:cs="Arial"/>
          <w:color w:val="auto"/>
          <w:spacing w:val="-3"/>
          <w:szCs w:val="18"/>
        </w:rPr>
        <w:t xml:space="preserve">la </w:t>
      </w:r>
      <w:r w:rsidRPr="00112875">
        <w:rPr>
          <w:rFonts w:cs="Arial"/>
          <w:color w:val="auto"/>
          <w:szCs w:val="18"/>
        </w:rPr>
        <w:t>rehabilitación. Expertos de Japón, Alemania y España presentaron los últimos avances en robots y exoesqueletos que consiguen acortar los tiempos de rehabilitación y mejorar</w:t>
      </w:r>
      <w:r w:rsidRPr="00112875">
        <w:rPr>
          <w:rFonts w:cs="Arial"/>
          <w:color w:val="auto"/>
          <w:spacing w:val="-6"/>
          <w:szCs w:val="18"/>
        </w:rPr>
        <w:t xml:space="preserve"> </w:t>
      </w:r>
      <w:r w:rsidRPr="00112875">
        <w:rPr>
          <w:rFonts w:cs="Arial"/>
          <w:color w:val="auto"/>
          <w:szCs w:val="18"/>
        </w:rPr>
        <w:t>las</w:t>
      </w:r>
      <w:r w:rsidRPr="00112875">
        <w:rPr>
          <w:rFonts w:cs="Arial"/>
          <w:color w:val="auto"/>
          <w:spacing w:val="-3"/>
          <w:szCs w:val="18"/>
        </w:rPr>
        <w:t xml:space="preserve"> </w:t>
      </w:r>
      <w:r w:rsidRPr="00112875">
        <w:rPr>
          <w:rFonts w:cs="Arial"/>
          <w:color w:val="auto"/>
          <w:szCs w:val="18"/>
        </w:rPr>
        <w:t>terapias</w:t>
      </w:r>
      <w:r w:rsidRPr="00112875">
        <w:rPr>
          <w:rFonts w:cs="Arial"/>
          <w:color w:val="auto"/>
          <w:spacing w:val="-7"/>
          <w:szCs w:val="18"/>
        </w:rPr>
        <w:t xml:space="preserve"> </w:t>
      </w:r>
      <w:r w:rsidRPr="00112875">
        <w:rPr>
          <w:rFonts w:cs="Arial"/>
          <w:color w:val="auto"/>
          <w:szCs w:val="18"/>
        </w:rPr>
        <w:t>de</w:t>
      </w:r>
      <w:r w:rsidRPr="00112875">
        <w:rPr>
          <w:rFonts w:cs="Arial"/>
          <w:color w:val="auto"/>
          <w:spacing w:val="-2"/>
          <w:szCs w:val="18"/>
        </w:rPr>
        <w:t xml:space="preserve"> </w:t>
      </w:r>
      <w:r w:rsidRPr="00112875">
        <w:rPr>
          <w:rFonts w:cs="Arial"/>
          <w:color w:val="auto"/>
          <w:szCs w:val="18"/>
        </w:rPr>
        <w:t>personas</w:t>
      </w:r>
      <w:r w:rsidRPr="00112875">
        <w:rPr>
          <w:rFonts w:cs="Arial"/>
          <w:color w:val="auto"/>
          <w:spacing w:val="-7"/>
          <w:szCs w:val="18"/>
        </w:rPr>
        <w:t xml:space="preserve"> </w:t>
      </w:r>
      <w:r w:rsidRPr="00112875">
        <w:rPr>
          <w:rFonts w:cs="Arial"/>
          <w:color w:val="auto"/>
          <w:szCs w:val="18"/>
        </w:rPr>
        <w:t>que</w:t>
      </w:r>
      <w:r w:rsidRPr="00112875">
        <w:rPr>
          <w:rFonts w:cs="Arial"/>
          <w:color w:val="auto"/>
          <w:spacing w:val="-2"/>
          <w:szCs w:val="18"/>
        </w:rPr>
        <w:t xml:space="preserve"> </w:t>
      </w:r>
      <w:r w:rsidRPr="00112875">
        <w:rPr>
          <w:rFonts w:cs="Arial"/>
          <w:color w:val="auto"/>
          <w:szCs w:val="18"/>
        </w:rPr>
        <w:t>no</w:t>
      </w:r>
      <w:r w:rsidRPr="00112875">
        <w:rPr>
          <w:rFonts w:cs="Arial"/>
          <w:color w:val="auto"/>
          <w:spacing w:val="-5"/>
          <w:szCs w:val="18"/>
        </w:rPr>
        <w:t xml:space="preserve"> </w:t>
      </w:r>
      <w:r w:rsidRPr="00112875">
        <w:rPr>
          <w:rFonts w:cs="Arial"/>
          <w:color w:val="auto"/>
          <w:szCs w:val="18"/>
        </w:rPr>
        <w:t>pueden</w:t>
      </w:r>
      <w:r w:rsidRPr="00112875">
        <w:rPr>
          <w:rFonts w:cs="Arial"/>
          <w:color w:val="auto"/>
          <w:spacing w:val="-10"/>
          <w:szCs w:val="18"/>
        </w:rPr>
        <w:t xml:space="preserve"> </w:t>
      </w:r>
      <w:r w:rsidRPr="00112875">
        <w:rPr>
          <w:rFonts w:cs="Arial"/>
          <w:color w:val="auto"/>
          <w:szCs w:val="18"/>
        </w:rPr>
        <w:t>caminar,</w:t>
      </w:r>
      <w:r w:rsidRPr="00112875">
        <w:rPr>
          <w:rFonts w:cs="Arial"/>
          <w:color w:val="auto"/>
          <w:spacing w:val="-7"/>
          <w:szCs w:val="18"/>
        </w:rPr>
        <w:t xml:space="preserve"> </w:t>
      </w:r>
      <w:r w:rsidRPr="00112875">
        <w:rPr>
          <w:rFonts w:cs="Arial"/>
          <w:color w:val="auto"/>
          <w:szCs w:val="18"/>
        </w:rPr>
        <w:t>así</w:t>
      </w:r>
      <w:r w:rsidRPr="00112875">
        <w:rPr>
          <w:rFonts w:cs="Arial"/>
          <w:color w:val="auto"/>
          <w:spacing w:val="-3"/>
          <w:szCs w:val="18"/>
        </w:rPr>
        <w:t xml:space="preserve"> </w:t>
      </w:r>
      <w:r w:rsidRPr="00112875">
        <w:rPr>
          <w:rFonts w:cs="Arial"/>
          <w:color w:val="auto"/>
          <w:szCs w:val="18"/>
        </w:rPr>
        <w:t>como</w:t>
      </w:r>
      <w:r w:rsidRPr="00112875">
        <w:rPr>
          <w:rFonts w:cs="Arial"/>
          <w:color w:val="auto"/>
          <w:spacing w:val="-4"/>
          <w:szCs w:val="18"/>
        </w:rPr>
        <w:t xml:space="preserve"> </w:t>
      </w:r>
      <w:r w:rsidRPr="00112875">
        <w:rPr>
          <w:rFonts w:cs="Arial"/>
          <w:color w:val="auto"/>
          <w:szCs w:val="18"/>
        </w:rPr>
        <w:t>facilitar</w:t>
      </w:r>
      <w:r w:rsidRPr="00112875">
        <w:rPr>
          <w:rFonts w:cs="Arial"/>
          <w:color w:val="auto"/>
          <w:spacing w:val="-5"/>
          <w:szCs w:val="18"/>
        </w:rPr>
        <w:t xml:space="preserve"> </w:t>
      </w:r>
      <w:r w:rsidRPr="00112875">
        <w:rPr>
          <w:rFonts w:cs="Arial"/>
          <w:color w:val="auto"/>
          <w:szCs w:val="18"/>
        </w:rPr>
        <w:t>tareas</w:t>
      </w:r>
      <w:r w:rsidRPr="00112875">
        <w:rPr>
          <w:rFonts w:cs="Arial"/>
          <w:color w:val="auto"/>
          <w:spacing w:val="-5"/>
          <w:szCs w:val="18"/>
        </w:rPr>
        <w:t xml:space="preserve"> </w:t>
      </w:r>
      <w:r w:rsidRPr="00112875">
        <w:rPr>
          <w:rFonts w:cs="Arial"/>
          <w:color w:val="auto"/>
          <w:szCs w:val="18"/>
        </w:rPr>
        <w:t>a</w:t>
      </w:r>
      <w:r w:rsidRPr="00112875">
        <w:rPr>
          <w:rFonts w:cs="Arial"/>
          <w:color w:val="auto"/>
          <w:spacing w:val="-2"/>
          <w:szCs w:val="18"/>
        </w:rPr>
        <w:t xml:space="preserve"> </w:t>
      </w:r>
      <w:r w:rsidRPr="00112875">
        <w:rPr>
          <w:rFonts w:cs="Arial"/>
          <w:color w:val="auto"/>
          <w:szCs w:val="18"/>
        </w:rPr>
        <w:t>personas</w:t>
      </w:r>
      <w:r w:rsidRPr="00112875">
        <w:rPr>
          <w:rFonts w:cs="Arial"/>
          <w:color w:val="auto"/>
          <w:spacing w:val="-7"/>
          <w:szCs w:val="18"/>
        </w:rPr>
        <w:t xml:space="preserve"> </w:t>
      </w:r>
      <w:r w:rsidRPr="00112875">
        <w:rPr>
          <w:rFonts w:cs="Arial"/>
          <w:color w:val="auto"/>
          <w:szCs w:val="18"/>
        </w:rPr>
        <w:t>con</w:t>
      </w:r>
      <w:r w:rsidRPr="00112875">
        <w:rPr>
          <w:rFonts w:cs="Arial"/>
          <w:color w:val="auto"/>
          <w:spacing w:val="-5"/>
          <w:szCs w:val="18"/>
        </w:rPr>
        <w:t xml:space="preserve"> </w:t>
      </w:r>
      <w:r w:rsidRPr="00112875">
        <w:rPr>
          <w:rFonts w:cs="Arial"/>
          <w:color w:val="auto"/>
          <w:szCs w:val="18"/>
        </w:rPr>
        <w:t>dificultad</w:t>
      </w:r>
      <w:r w:rsidRPr="00112875">
        <w:rPr>
          <w:rFonts w:cs="Arial"/>
          <w:color w:val="auto"/>
          <w:spacing w:val="-9"/>
          <w:szCs w:val="18"/>
        </w:rPr>
        <w:t xml:space="preserve"> </w:t>
      </w:r>
      <w:r w:rsidRPr="00112875">
        <w:rPr>
          <w:rFonts w:cs="Arial"/>
          <w:color w:val="auto"/>
          <w:szCs w:val="18"/>
        </w:rPr>
        <w:t>de</w:t>
      </w:r>
      <w:r w:rsidRPr="00112875">
        <w:rPr>
          <w:rFonts w:cs="Arial"/>
          <w:color w:val="auto"/>
          <w:spacing w:val="-2"/>
          <w:szCs w:val="18"/>
        </w:rPr>
        <w:t xml:space="preserve"> </w:t>
      </w:r>
      <w:r w:rsidRPr="00112875">
        <w:rPr>
          <w:rFonts w:cs="Arial"/>
          <w:color w:val="auto"/>
          <w:szCs w:val="18"/>
        </w:rPr>
        <w:t>movimiento.</w:t>
      </w:r>
    </w:p>
    <w:p w:rsidR="00112875" w:rsidRPr="00112875" w:rsidRDefault="00112875" w:rsidP="00112875">
      <w:pPr>
        <w:pStyle w:val="Textoindependiente"/>
        <w:numPr>
          <w:ilvl w:val="0"/>
          <w:numId w:val="33"/>
        </w:numPr>
        <w:spacing w:before="240"/>
        <w:ind w:left="425"/>
        <w:rPr>
          <w:rFonts w:cs="Arial"/>
          <w:color w:val="auto"/>
          <w:szCs w:val="18"/>
        </w:rPr>
      </w:pPr>
      <w:r w:rsidRPr="00112875">
        <w:rPr>
          <w:rFonts w:cs="Arial"/>
          <w:color w:val="auto"/>
          <w:szCs w:val="18"/>
        </w:rPr>
        <w:t>ILUNION Tecnología y Accesibilidad se embarca en un estudio centrado en Inteligencia Artificial para Fundación ONCE con el objetivo de analizar el potencial de los determinados servicios cognitivos (Chatbots, interacción por voz, lenguaje natural y reconocimiento  de  imágenes  y  texto)  ofrecidos  por Google,</w:t>
      </w:r>
      <w:r w:rsidRPr="00112875">
        <w:rPr>
          <w:rFonts w:cs="Arial"/>
          <w:color w:val="auto"/>
          <w:spacing w:val="5"/>
          <w:szCs w:val="18"/>
        </w:rPr>
        <w:t xml:space="preserve"> </w:t>
      </w:r>
      <w:r w:rsidRPr="00112875">
        <w:rPr>
          <w:rFonts w:cs="Arial"/>
          <w:color w:val="auto"/>
          <w:szCs w:val="18"/>
        </w:rPr>
        <w:t>Microsoft y Amazon en posibles contextos de uso. Se ha detectado su aplicabilidad en una aplicación móvil iOS y un robot para situaciones de acompañamiento e indicaciones de los pasos a seguir en distintos entornos; y la Información en entornos culturales y de ocio sobre los espacios y productos (información de cuadros en exposiciones y museos,</w:t>
      </w:r>
      <w:r w:rsidRPr="00112875">
        <w:rPr>
          <w:rFonts w:cs="Arial"/>
          <w:color w:val="auto"/>
          <w:spacing w:val="-13"/>
          <w:szCs w:val="18"/>
        </w:rPr>
        <w:t xml:space="preserve"> </w:t>
      </w:r>
      <w:r w:rsidRPr="00112875">
        <w:rPr>
          <w:rFonts w:cs="Arial"/>
          <w:color w:val="auto"/>
          <w:szCs w:val="18"/>
        </w:rPr>
        <w:t>etc.)</w:t>
      </w:r>
    </w:p>
    <w:p w:rsidR="00112875" w:rsidRPr="00112875" w:rsidRDefault="00112875" w:rsidP="00112875">
      <w:pPr>
        <w:pStyle w:val="Textoindependiente"/>
        <w:numPr>
          <w:ilvl w:val="0"/>
          <w:numId w:val="33"/>
        </w:numPr>
        <w:spacing w:before="240"/>
        <w:ind w:left="426" w:hanging="357"/>
        <w:rPr>
          <w:rFonts w:cs="Arial"/>
          <w:color w:val="auto"/>
          <w:szCs w:val="18"/>
        </w:rPr>
      </w:pPr>
      <w:r w:rsidRPr="00112875">
        <w:rPr>
          <w:rFonts w:cs="Arial"/>
          <w:color w:val="auto"/>
          <w:szCs w:val="18"/>
        </w:rPr>
        <w:t xml:space="preserve">Fruto de la colaboración con </w:t>
      </w:r>
      <w:r w:rsidRPr="00112875">
        <w:rPr>
          <w:rFonts w:cs="Arial"/>
          <w:color w:val="auto"/>
          <w:spacing w:val="-4"/>
          <w:szCs w:val="18"/>
        </w:rPr>
        <w:t>BBVA</w:t>
      </w:r>
      <w:r w:rsidRPr="00112875">
        <w:rPr>
          <w:rFonts w:cs="Arial"/>
          <w:color w:val="auto"/>
          <w:szCs w:val="18"/>
        </w:rPr>
        <w:t>, esta entidad bancaria ha presentado una nueva aplicación móvil destinada a facilitar la operativa en cajeros a las personas ciegas o con discapacidad física o intelectual leve. En el diseño de la aplicación, que ha contado con el asesoramiento de ILUNION Accesibilidad, geolocaliza los cajeros más próximos, encuentra las rutas óptimas para el usuario y comunica el móvil del cliente con el cajero, facilitando la disposición de efectivo mediante instrucciones de voz en el</w:t>
      </w:r>
      <w:r w:rsidRPr="00112875">
        <w:rPr>
          <w:rFonts w:cs="Arial"/>
          <w:color w:val="auto"/>
          <w:spacing w:val="-4"/>
          <w:szCs w:val="18"/>
        </w:rPr>
        <w:t xml:space="preserve"> </w:t>
      </w:r>
      <w:r w:rsidRPr="00112875">
        <w:rPr>
          <w:rFonts w:cs="Arial"/>
          <w:color w:val="auto"/>
          <w:szCs w:val="18"/>
        </w:rPr>
        <w:t>teléfono.</w:t>
      </w:r>
      <w:r w:rsidRPr="00112875">
        <w:rPr>
          <w:rFonts w:cs="Arial"/>
          <w:color w:val="auto"/>
          <w:spacing w:val="-5"/>
          <w:szCs w:val="18"/>
        </w:rPr>
        <w:t xml:space="preserve"> </w:t>
      </w:r>
      <w:r w:rsidRPr="00112875">
        <w:rPr>
          <w:rFonts w:cs="Arial"/>
          <w:color w:val="auto"/>
          <w:szCs w:val="18"/>
        </w:rPr>
        <w:t>La</w:t>
      </w:r>
      <w:r w:rsidRPr="00112875">
        <w:rPr>
          <w:rFonts w:cs="Arial"/>
          <w:color w:val="auto"/>
          <w:spacing w:val="-5"/>
          <w:szCs w:val="18"/>
        </w:rPr>
        <w:t xml:space="preserve"> </w:t>
      </w:r>
      <w:r w:rsidRPr="00112875">
        <w:rPr>
          <w:rFonts w:cs="Arial"/>
          <w:color w:val="auto"/>
          <w:szCs w:val="18"/>
        </w:rPr>
        <w:lastRenderedPageBreak/>
        <w:t>aplicación</w:t>
      </w:r>
      <w:r w:rsidRPr="00112875">
        <w:rPr>
          <w:rFonts w:cs="Arial"/>
          <w:color w:val="auto"/>
          <w:spacing w:val="-8"/>
          <w:szCs w:val="18"/>
        </w:rPr>
        <w:t xml:space="preserve"> </w:t>
      </w:r>
      <w:r w:rsidRPr="00112875">
        <w:rPr>
          <w:rFonts w:cs="Arial"/>
          <w:color w:val="auto"/>
          <w:szCs w:val="18"/>
        </w:rPr>
        <w:t>utiliza</w:t>
      </w:r>
      <w:r w:rsidRPr="00112875">
        <w:rPr>
          <w:rFonts w:cs="Arial"/>
          <w:color w:val="auto"/>
          <w:spacing w:val="-2"/>
          <w:szCs w:val="18"/>
        </w:rPr>
        <w:t xml:space="preserve"> </w:t>
      </w:r>
      <w:r w:rsidRPr="00112875">
        <w:rPr>
          <w:rFonts w:cs="Arial"/>
          <w:color w:val="auto"/>
          <w:szCs w:val="18"/>
        </w:rPr>
        <w:t>también</w:t>
      </w:r>
      <w:r w:rsidRPr="00112875">
        <w:rPr>
          <w:rFonts w:cs="Arial"/>
          <w:color w:val="auto"/>
          <w:spacing w:val="-1"/>
          <w:szCs w:val="18"/>
        </w:rPr>
        <w:t xml:space="preserve"> </w:t>
      </w:r>
      <w:r w:rsidRPr="00112875">
        <w:rPr>
          <w:rFonts w:cs="Arial"/>
          <w:color w:val="auto"/>
          <w:szCs w:val="18"/>
        </w:rPr>
        <w:t>la</w:t>
      </w:r>
      <w:r w:rsidRPr="00112875">
        <w:rPr>
          <w:rFonts w:cs="Arial"/>
          <w:color w:val="auto"/>
          <w:spacing w:val="-7"/>
          <w:szCs w:val="18"/>
        </w:rPr>
        <w:t xml:space="preserve"> </w:t>
      </w:r>
      <w:r w:rsidRPr="00112875">
        <w:rPr>
          <w:rFonts w:cs="Arial"/>
          <w:color w:val="auto"/>
          <w:szCs w:val="18"/>
        </w:rPr>
        <w:t>tecnología</w:t>
      </w:r>
      <w:r w:rsidRPr="00112875">
        <w:rPr>
          <w:rFonts w:cs="Arial"/>
          <w:color w:val="auto"/>
          <w:spacing w:val="-6"/>
          <w:szCs w:val="18"/>
        </w:rPr>
        <w:t xml:space="preserve"> </w:t>
      </w:r>
      <w:r w:rsidRPr="00112875">
        <w:rPr>
          <w:rFonts w:cs="Arial"/>
          <w:color w:val="auto"/>
          <w:szCs w:val="18"/>
        </w:rPr>
        <w:t>Beepcons</w:t>
      </w:r>
      <w:r w:rsidRPr="00112875">
        <w:rPr>
          <w:rFonts w:cs="Arial"/>
          <w:color w:val="auto"/>
          <w:spacing w:val="-7"/>
          <w:szCs w:val="18"/>
        </w:rPr>
        <w:t xml:space="preserve"> </w:t>
      </w:r>
      <w:r w:rsidRPr="00112875">
        <w:rPr>
          <w:rFonts w:cs="Arial"/>
          <w:color w:val="auto"/>
          <w:szCs w:val="18"/>
        </w:rPr>
        <w:t>para</w:t>
      </w:r>
      <w:r w:rsidRPr="00112875">
        <w:rPr>
          <w:rFonts w:cs="Arial"/>
          <w:color w:val="auto"/>
          <w:spacing w:val="-5"/>
          <w:szCs w:val="18"/>
        </w:rPr>
        <w:t xml:space="preserve"> </w:t>
      </w:r>
      <w:r w:rsidRPr="00112875">
        <w:rPr>
          <w:rFonts w:cs="Arial"/>
          <w:color w:val="auto"/>
          <w:szCs w:val="18"/>
        </w:rPr>
        <w:t>que</w:t>
      </w:r>
      <w:r w:rsidRPr="00112875">
        <w:rPr>
          <w:rFonts w:cs="Arial"/>
          <w:color w:val="auto"/>
          <w:spacing w:val="-2"/>
          <w:szCs w:val="18"/>
        </w:rPr>
        <w:t xml:space="preserve"> </w:t>
      </w:r>
      <w:r w:rsidRPr="00112875">
        <w:rPr>
          <w:rFonts w:cs="Arial"/>
          <w:color w:val="auto"/>
          <w:szCs w:val="18"/>
        </w:rPr>
        <w:t>el</w:t>
      </w:r>
      <w:r w:rsidRPr="00112875">
        <w:rPr>
          <w:rFonts w:cs="Arial"/>
          <w:color w:val="auto"/>
          <w:spacing w:val="-4"/>
          <w:szCs w:val="18"/>
        </w:rPr>
        <w:t xml:space="preserve"> </w:t>
      </w:r>
      <w:r w:rsidRPr="00112875">
        <w:rPr>
          <w:rFonts w:cs="Arial"/>
          <w:color w:val="auto"/>
          <w:szCs w:val="18"/>
        </w:rPr>
        <w:t>usuario</w:t>
      </w:r>
      <w:r w:rsidRPr="00112875">
        <w:rPr>
          <w:rFonts w:cs="Arial"/>
          <w:color w:val="auto"/>
          <w:spacing w:val="-6"/>
          <w:szCs w:val="18"/>
        </w:rPr>
        <w:t xml:space="preserve"> </w:t>
      </w:r>
      <w:r w:rsidRPr="00112875">
        <w:rPr>
          <w:rFonts w:cs="Arial"/>
          <w:color w:val="auto"/>
          <w:szCs w:val="18"/>
        </w:rPr>
        <w:t>pueda</w:t>
      </w:r>
      <w:r w:rsidRPr="00112875">
        <w:rPr>
          <w:rFonts w:cs="Arial"/>
          <w:color w:val="auto"/>
          <w:spacing w:val="-10"/>
          <w:szCs w:val="18"/>
        </w:rPr>
        <w:t xml:space="preserve"> </w:t>
      </w:r>
      <w:r w:rsidRPr="00112875">
        <w:rPr>
          <w:rFonts w:cs="Arial"/>
          <w:color w:val="auto"/>
          <w:szCs w:val="18"/>
        </w:rPr>
        <w:t>localizar</w:t>
      </w:r>
      <w:r w:rsidRPr="00112875">
        <w:rPr>
          <w:rFonts w:cs="Arial"/>
          <w:color w:val="auto"/>
          <w:spacing w:val="-3"/>
          <w:szCs w:val="18"/>
        </w:rPr>
        <w:t xml:space="preserve"> </w:t>
      </w:r>
      <w:r w:rsidRPr="00112875">
        <w:rPr>
          <w:rFonts w:cs="Arial"/>
          <w:color w:val="auto"/>
          <w:szCs w:val="18"/>
        </w:rPr>
        <w:t>el</w:t>
      </w:r>
      <w:r w:rsidRPr="00112875">
        <w:rPr>
          <w:rFonts w:cs="Arial"/>
          <w:color w:val="auto"/>
          <w:spacing w:val="-4"/>
          <w:szCs w:val="18"/>
        </w:rPr>
        <w:t xml:space="preserve"> </w:t>
      </w:r>
      <w:r w:rsidRPr="00112875">
        <w:rPr>
          <w:rFonts w:cs="Arial"/>
          <w:color w:val="auto"/>
          <w:szCs w:val="18"/>
        </w:rPr>
        <w:t>cajero</w:t>
      </w:r>
      <w:r w:rsidRPr="00112875">
        <w:rPr>
          <w:rFonts w:cs="Arial"/>
          <w:color w:val="auto"/>
          <w:spacing w:val="-5"/>
          <w:szCs w:val="18"/>
        </w:rPr>
        <w:t xml:space="preserve"> </w:t>
      </w:r>
      <w:r w:rsidRPr="00112875">
        <w:rPr>
          <w:rFonts w:cs="Arial"/>
          <w:color w:val="auto"/>
          <w:szCs w:val="18"/>
        </w:rPr>
        <w:t>al</w:t>
      </w:r>
      <w:r w:rsidRPr="00112875">
        <w:rPr>
          <w:rFonts w:cs="Arial"/>
          <w:color w:val="auto"/>
          <w:spacing w:val="-1"/>
          <w:szCs w:val="18"/>
        </w:rPr>
        <w:t xml:space="preserve"> </w:t>
      </w:r>
      <w:r w:rsidRPr="00112875">
        <w:rPr>
          <w:rFonts w:cs="Arial"/>
          <w:color w:val="auto"/>
          <w:szCs w:val="18"/>
        </w:rPr>
        <w:t>acercarse</w:t>
      </w:r>
      <w:r w:rsidRPr="00112875">
        <w:rPr>
          <w:rFonts w:cs="Arial"/>
          <w:color w:val="auto"/>
          <w:spacing w:val="-7"/>
          <w:szCs w:val="18"/>
        </w:rPr>
        <w:t xml:space="preserve"> </w:t>
      </w:r>
      <w:r w:rsidRPr="00112875">
        <w:rPr>
          <w:rFonts w:cs="Arial"/>
          <w:color w:val="auto"/>
          <w:szCs w:val="18"/>
        </w:rPr>
        <w:t>al</w:t>
      </w:r>
      <w:r w:rsidRPr="00112875">
        <w:rPr>
          <w:rFonts w:cs="Arial"/>
          <w:color w:val="auto"/>
          <w:spacing w:val="-4"/>
          <w:szCs w:val="18"/>
        </w:rPr>
        <w:t xml:space="preserve"> </w:t>
      </w:r>
      <w:r w:rsidRPr="00112875">
        <w:rPr>
          <w:rFonts w:cs="Arial"/>
          <w:color w:val="auto"/>
          <w:szCs w:val="18"/>
        </w:rPr>
        <w:t>mismo.</w:t>
      </w:r>
    </w:p>
    <w:p w:rsidR="00112875" w:rsidRPr="00112875" w:rsidRDefault="00112875" w:rsidP="00112875">
      <w:pPr>
        <w:pStyle w:val="Prrafodelista"/>
        <w:widowControl w:val="0"/>
        <w:numPr>
          <w:ilvl w:val="0"/>
          <w:numId w:val="33"/>
        </w:numPr>
        <w:tabs>
          <w:tab w:val="left" w:pos="697"/>
        </w:tabs>
        <w:autoSpaceDE w:val="0"/>
        <w:autoSpaceDN w:val="0"/>
        <w:spacing w:before="240" w:after="240" w:line="240" w:lineRule="auto"/>
        <w:ind w:left="426" w:hanging="357"/>
        <w:contextualSpacing w:val="0"/>
        <w:rPr>
          <w:rFonts w:ascii="Arial" w:hAnsi="Arial" w:cs="Arial"/>
          <w:sz w:val="18"/>
          <w:szCs w:val="18"/>
        </w:rPr>
      </w:pPr>
      <w:r w:rsidRPr="00112875">
        <w:rPr>
          <w:rFonts w:ascii="Arial" w:hAnsi="Arial" w:cs="Arial"/>
          <w:sz w:val="18"/>
          <w:szCs w:val="18"/>
        </w:rPr>
        <w:t xml:space="preserve">La actualización de la aplicación Medicamento Accesible Plus, para personas con discapacidad visual, con dificultades de manipulación o personas mayores, diseñada en el 2013 como fruto de la colaboración entre Fundación ONCE, Fundación </w:t>
      </w:r>
      <w:r w:rsidRPr="00112875">
        <w:rPr>
          <w:rFonts w:ascii="Arial" w:hAnsi="Arial" w:cs="Arial"/>
          <w:spacing w:val="-3"/>
          <w:sz w:val="18"/>
          <w:szCs w:val="18"/>
        </w:rPr>
        <w:t xml:space="preserve">Vodafone </w:t>
      </w:r>
      <w:r w:rsidRPr="00112875">
        <w:rPr>
          <w:rFonts w:ascii="Arial" w:hAnsi="Arial" w:cs="Arial"/>
          <w:sz w:val="18"/>
          <w:szCs w:val="18"/>
        </w:rPr>
        <w:t xml:space="preserve">España y el Consejo General de Colegios Oficiales de Farmacéuticos. La aplicación permitía consultar información sobre medicamentos de forma accesible mediante la captura del código de barras del envase o tecleando su nombre. La nueva versión incorpora nuevos servicios en relación con la información contenida en los prospectos de los medicamentos para facilitar información sobre la posología, la conservación de los medicamentos o consejos a los pacientes. Además, se incorporará un sistema </w:t>
      </w:r>
      <w:r w:rsidRPr="00112875">
        <w:rPr>
          <w:rFonts w:ascii="Arial" w:hAnsi="Arial" w:cs="Arial"/>
          <w:spacing w:val="-2"/>
          <w:sz w:val="18"/>
          <w:szCs w:val="18"/>
        </w:rPr>
        <w:t xml:space="preserve">que </w:t>
      </w:r>
      <w:r w:rsidRPr="00112875">
        <w:rPr>
          <w:rFonts w:ascii="Arial" w:hAnsi="Arial" w:cs="Arial"/>
          <w:sz w:val="18"/>
          <w:szCs w:val="18"/>
        </w:rPr>
        <w:t>permitirá generar alertas personalizadas en función del perfil del usuario y de los medicamentos que ya tenga almacenados. En el último trimestre de 2017, se había alcanzado la cifra de 13.700 descargas en el sistema operativo iOS y 17.690 descargas en</w:t>
      </w:r>
      <w:r w:rsidRPr="00112875">
        <w:rPr>
          <w:rFonts w:ascii="Arial" w:hAnsi="Arial" w:cs="Arial"/>
          <w:spacing w:val="-33"/>
          <w:sz w:val="18"/>
          <w:szCs w:val="18"/>
        </w:rPr>
        <w:t xml:space="preserve"> </w:t>
      </w:r>
      <w:r w:rsidRPr="00112875">
        <w:rPr>
          <w:rFonts w:ascii="Arial" w:hAnsi="Arial" w:cs="Arial"/>
          <w:sz w:val="18"/>
          <w:szCs w:val="18"/>
        </w:rPr>
        <w:t>Android.</w:t>
      </w:r>
    </w:p>
    <w:p w:rsidR="00112875" w:rsidRPr="00112875" w:rsidRDefault="00112875" w:rsidP="00112875">
      <w:pPr>
        <w:pStyle w:val="Ttulo3"/>
        <w:numPr>
          <w:ilvl w:val="2"/>
          <w:numId w:val="29"/>
        </w:numPr>
        <w:spacing w:before="240"/>
        <w:ind w:right="0"/>
        <w:jc w:val="both"/>
        <w:rPr>
          <w:rFonts w:cs="Arial"/>
          <w:szCs w:val="18"/>
        </w:rPr>
      </w:pPr>
      <w:bookmarkStart w:id="192" w:name="_Toc512505115"/>
      <w:r w:rsidRPr="00112875">
        <w:rPr>
          <w:rFonts w:cs="Arial"/>
          <w:szCs w:val="18"/>
        </w:rPr>
        <w:t>Apoyo al Emprendimiento</w:t>
      </w:r>
      <w:bookmarkEnd w:id="192"/>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El apoyo al emprendimiento se ha convertido en uno de los ejes prioritarios para la Dirección de Accesibilidad Universal e Innovación, destinando cada año un mayor esfuerzo en buscar emprendedores que presenten soluciones para su aplicación en la mejora de las condiciones de vida de las personas con discapacidad.</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En este sentido, la Plataforma Uninnova, que promociona la innovación y el emprendimiento relacionado con la accesibilidad, ha experimentado un notable crecimiento como prueban las más de 60.000 visitas registradas en el portal web que sirve como aglutinador de esta iniciativa. A la convocatoria de este año se han presentado más de 75 soluciones en las tres categorías (idea, proyecto y producto/servicio), que han duplicado las de la convocatoria anterior. Entre las 75 más de la mitad corresponde a proyectos emprendedores. Esta plataforma permite detectar, tras un análisis de las candidaturas, soluciones que puedan ser de utilidad para el colectivo de personas con discapacidad, lo que la convierte en un referente entre las necesidades del citado colectivo y las soluciones presentadas por los desarrolladores.</w:t>
      </w:r>
    </w:p>
    <w:p w:rsidR="00112875" w:rsidRPr="00112875" w:rsidRDefault="00112875" w:rsidP="00112875">
      <w:pPr>
        <w:spacing w:before="240"/>
        <w:ind w:right="-1"/>
        <w:rPr>
          <w:rFonts w:eastAsiaTheme="minorHAnsi" w:cs="Arial"/>
          <w:szCs w:val="18"/>
        </w:rPr>
      </w:pPr>
      <w:r w:rsidRPr="00112875">
        <w:rPr>
          <w:rFonts w:eastAsiaTheme="minorHAnsi" w:cs="Arial"/>
          <w:szCs w:val="18"/>
        </w:rPr>
        <w:t>Por otro lado se continúa con diversas acciones de apoyo al emprendedor, tales como:</w:t>
      </w:r>
    </w:p>
    <w:p w:rsidR="00112875" w:rsidRPr="00112875" w:rsidRDefault="00112875" w:rsidP="00112875">
      <w:pPr>
        <w:pStyle w:val="Prrafodelista"/>
        <w:widowControl w:val="0"/>
        <w:numPr>
          <w:ilvl w:val="2"/>
          <w:numId w:val="34"/>
        </w:numPr>
        <w:tabs>
          <w:tab w:val="left" w:pos="1568"/>
        </w:tabs>
        <w:autoSpaceDE w:val="0"/>
        <w:autoSpaceDN w:val="0"/>
        <w:spacing w:before="240" w:after="240" w:line="240" w:lineRule="auto"/>
        <w:ind w:left="567" w:right="142"/>
        <w:contextualSpacing w:val="0"/>
        <w:rPr>
          <w:rFonts w:ascii="Arial" w:hAnsi="Arial" w:cs="Arial"/>
          <w:sz w:val="18"/>
          <w:szCs w:val="18"/>
        </w:rPr>
      </w:pPr>
      <w:r w:rsidRPr="00112875">
        <w:rPr>
          <w:rFonts w:ascii="Arial" w:hAnsi="Arial" w:cs="Arial"/>
          <w:sz w:val="18"/>
          <w:szCs w:val="18"/>
        </w:rPr>
        <w:t xml:space="preserve">Fomentar su visibilidad en eventos de referencia, por ejemplo el SouthSummit, permitiendo la divulgación de las soluciones de accesibilidad de pequeñas empresas que forman parte de la cartera a las que se asesora técnicamente desde Fundación ONCE </w:t>
      </w:r>
      <w:r w:rsidRPr="00112875">
        <w:rPr>
          <w:rFonts w:ascii="Arial" w:hAnsi="Arial" w:cs="Arial"/>
          <w:spacing w:val="-4"/>
          <w:sz w:val="18"/>
          <w:szCs w:val="18"/>
        </w:rPr>
        <w:t xml:space="preserve">(Gaspay, </w:t>
      </w:r>
      <w:r w:rsidRPr="00112875">
        <w:rPr>
          <w:rFonts w:ascii="Arial" w:hAnsi="Arial" w:cs="Arial"/>
          <w:sz w:val="18"/>
          <w:szCs w:val="18"/>
        </w:rPr>
        <w:t xml:space="preserve">Mass </w:t>
      </w:r>
      <w:r w:rsidRPr="00112875">
        <w:rPr>
          <w:rFonts w:ascii="Arial" w:hAnsi="Arial" w:cs="Arial"/>
          <w:spacing w:val="-3"/>
          <w:sz w:val="18"/>
          <w:szCs w:val="18"/>
        </w:rPr>
        <w:t xml:space="preserve">Factory, </w:t>
      </w:r>
      <w:r w:rsidRPr="00112875">
        <w:rPr>
          <w:rFonts w:ascii="Arial" w:hAnsi="Arial" w:cs="Arial"/>
          <w:sz w:val="18"/>
          <w:szCs w:val="18"/>
        </w:rPr>
        <w:t xml:space="preserve">Irisbond, </w:t>
      </w:r>
      <w:r w:rsidRPr="00112875">
        <w:rPr>
          <w:rFonts w:ascii="Arial" w:hAnsi="Arial" w:cs="Arial"/>
          <w:spacing w:val="-3"/>
          <w:sz w:val="18"/>
          <w:szCs w:val="18"/>
        </w:rPr>
        <w:t>Readspeaker, etc.</w:t>
      </w:r>
      <w:r w:rsidRPr="00112875">
        <w:rPr>
          <w:rFonts w:ascii="Arial" w:hAnsi="Arial" w:cs="Arial"/>
          <w:sz w:val="18"/>
          <w:szCs w:val="18"/>
        </w:rPr>
        <w:t>). Southsummit es un evento de referencia internacional, el principal para inversores y emprendedores al sur de Europa. En la edición de 2017 contó con más de 650 inversores, 300 periodistas y 12.500</w:t>
      </w:r>
      <w:r w:rsidRPr="00112875">
        <w:rPr>
          <w:rFonts w:ascii="Arial" w:hAnsi="Arial" w:cs="Arial"/>
          <w:spacing w:val="-25"/>
          <w:sz w:val="18"/>
          <w:szCs w:val="18"/>
        </w:rPr>
        <w:t xml:space="preserve"> </w:t>
      </w:r>
      <w:r w:rsidRPr="00112875">
        <w:rPr>
          <w:rFonts w:ascii="Arial" w:hAnsi="Arial" w:cs="Arial"/>
          <w:sz w:val="18"/>
          <w:szCs w:val="18"/>
        </w:rPr>
        <w:t>visitantes.</w:t>
      </w:r>
    </w:p>
    <w:p w:rsidR="00112875" w:rsidRPr="00112875" w:rsidRDefault="00112875" w:rsidP="00112875">
      <w:pPr>
        <w:pStyle w:val="Prrafodelista"/>
        <w:widowControl w:val="0"/>
        <w:numPr>
          <w:ilvl w:val="2"/>
          <w:numId w:val="34"/>
        </w:numPr>
        <w:tabs>
          <w:tab w:val="left" w:pos="1568"/>
        </w:tabs>
        <w:autoSpaceDE w:val="0"/>
        <w:autoSpaceDN w:val="0"/>
        <w:spacing w:before="240" w:after="240" w:line="240" w:lineRule="auto"/>
        <w:ind w:left="567" w:right="142"/>
        <w:contextualSpacing w:val="0"/>
        <w:rPr>
          <w:rFonts w:ascii="Arial" w:hAnsi="Arial" w:cs="Arial"/>
          <w:sz w:val="18"/>
          <w:szCs w:val="18"/>
        </w:rPr>
      </w:pPr>
      <w:r w:rsidRPr="00112875">
        <w:rPr>
          <w:rFonts w:ascii="Arial" w:hAnsi="Arial" w:cs="Arial"/>
          <w:sz w:val="18"/>
          <w:szCs w:val="18"/>
        </w:rPr>
        <w:t xml:space="preserve">Apoyo en acciones de difusión a gran escala, como la colaboración con el DJ Nach para el lanzamiento del videoclip “Quiero Contarte” estrenado en el evento mundial celebrado en Granada </w:t>
      </w:r>
      <w:r w:rsidRPr="00112875">
        <w:rPr>
          <w:rFonts w:ascii="Arial" w:hAnsi="Arial" w:cs="Arial"/>
          <w:spacing w:val="-3"/>
          <w:sz w:val="18"/>
          <w:szCs w:val="18"/>
        </w:rPr>
        <w:t xml:space="preserve">“Talking </w:t>
      </w:r>
      <w:r w:rsidRPr="00112875">
        <w:rPr>
          <w:rFonts w:ascii="Arial" w:hAnsi="Arial" w:cs="Arial"/>
          <w:sz w:val="18"/>
          <w:szCs w:val="18"/>
        </w:rPr>
        <w:t xml:space="preserve">About Twitter”, que presenta la solución </w:t>
      </w:r>
      <w:r w:rsidRPr="00112875">
        <w:rPr>
          <w:rFonts w:ascii="Arial" w:hAnsi="Arial" w:cs="Arial"/>
          <w:spacing w:val="-3"/>
          <w:sz w:val="18"/>
          <w:szCs w:val="18"/>
        </w:rPr>
        <w:t xml:space="preserve">“Tuits </w:t>
      </w:r>
      <w:r w:rsidRPr="00112875">
        <w:rPr>
          <w:rFonts w:ascii="Arial" w:hAnsi="Arial" w:cs="Arial"/>
          <w:sz w:val="18"/>
          <w:szCs w:val="18"/>
        </w:rPr>
        <w:t xml:space="preserve">a ojo”. Esta solución, desarrollada como fruto de </w:t>
      </w:r>
      <w:r w:rsidRPr="00112875">
        <w:rPr>
          <w:rFonts w:ascii="Arial" w:hAnsi="Arial" w:cs="Arial"/>
          <w:spacing w:val="-3"/>
          <w:sz w:val="18"/>
          <w:szCs w:val="18"/>
        </w:rPr>
        <w:t xml:space="preserve">la </w:t>
      </w:r>
      <w:r w:rsidRPr="00112875">
        <w:rPr>
          <w:rFonts w:ascii="Arial" w:hAnsi="Arial" w:cs="Arial"/>
          <w:sz w:val="18"/>
          <w:szCs w:val="18"/>
        </w:rPr>
        <w:t xml:space="preserve">colaboración y asesoramiento mutuo entre la Fundación ONCE y Irisbond, presenta el desarrollo de una tecnología española que permita el manejo de twitter mediante el seguimiento </w:t>
      </w:r>
      <w:r w:rsidRPr="00112875">
        <w:rPr>
          <w:rFonts w:ascii="Arial" w:hAnsi="Arial" w:cs="Arial"/>
          <w:spacing w:val="-3"/>
          <w:sz w:val="18"/>
          <w:szCs w:val="18"/>
        </w:rPr>
        <w:t xml:space="preserve">ocular. </w:t>
      </w:r>
      <w:r w:rsidRPr="00112875">
        <w:rPr>
          <w:rFonts w:ascii="Arial" w:hAnsi="Arial" w:cs="Arial"/>
          <w:sz w:val="18"/>
          <w:szCs w:val="18"/>
        </w:rPr>
        <w:t xml:space="preserve">El evento contó con un gran impacto en medios de comunicación, como prueba el hecho de que #TuitsAOjo fue Trending </w:t>
      </w:r>
      <w:r w:rsidRPr="00112875">
        <w:rPr>
          <w:rFonts w:ascii="Arial" w:hAnsi="Arial" w:cs="Arial"/>
          <w:spacing w:val="-5"/>
          <w:sz w:val="18"/>
          <w:szCs w:val="18"/>
        </w:rPr>
        <w:t>Topic.</w:t>
      </w:r>
    </w:p>
    <w:p w:rsidR="00355102" w:rsidRDefault="00112875" w:rsidP="00112875">
      <w:pPr>
        <w:pStyle w:val="Prrafodelista"/>
        <w:widowControl w:val="0"/>
        <w:numPr>
          <w:ilvl w:val="2"/>
          <w:numId w:val="34"/>
        </w:numPr>
        <w:tabs>
          <w:tab w:val="left" w:pos="1568"/>
        </w:tabs>
        <w:autoSpaceDE w:val="0"/>
        <w:autoSpaceDN w:val="0"/>
        <w:spacing w:before="240" w:after="240" w:line="240" w:lineRule="auto"/>
        <w:ind w:left="567" w:right="142"/>
        <w:contextualSpacing w:val="0"/>
        <w:rPr>
          <w:rFonts w:ascii="Arial" w:hAnsi="Arial" w:cs="Arial"/>
          <w:sz w:val="18"/>
          <w:szCs w:val="18"/>
        </w:rPr>
      </w:pPr>
      <w:r w:rsidRPr="00112875">
        <w:rPr>
          <w:rFonts w:ascii="Arial" w:hAnsi="Arial" w:cs="Arial"/>
          <w:sz w:val="18"/>
          <w:szCs w:val="18"/>
        </w:rPr>
        <w:t>Asesoramiento y</w:t>
      </w:r>
      <w:r w:rsidRPr="00112875">
        <w:rPr>
          <w:rFonts w:ascii="Arial" w:hAnsi="Arial" w:cs="Arial"/>
          <w:spacing w:val="-5"/>
          <w:sz w:val="18"/>
          <w:szCs w:val="18"/>
        </w:rPr>
        <w:t xml:space="preserve"> </w:t>
      </w:r>
      <w:r w:rsidRPr="00112875">
        <w:rPr>
          <w:rFonts w:ascii="Arial" w:hAnsi="Arial" w:cs="Arial"/>
          <w:sz w:val="18"/>
          <w:szCs w:val="18"/>
        </w:rPr>
        <w:t>contacto</w:t>
      </w:r>
      <w:r w:rsidRPr="00112875">
        <w:rPr>
          <w:rFonts w:ascii="Arial" w:hAnsi="Arial" w:cs="Arial"/>
          <w:spacing w:val="-1"/>
          <w:sz w:val="18"/>
          <w:szCs w:val="18"/>
        </w:rPr>
        <w:t xml:space="preserve"> </w:t>
      </w:r>
      <w:r w:rsidRPr="00112875">
        <w:rPr>
          <w:rFonts w:ascii="Arial" w:hAnsi="Arial" w:cs="Arial"/>
          <w:sz w:val="18"/>
          <w:szCs w:val="18"/>
        </w:rPr>
        <w:t>con</w:t>
      </w:r>
      <w:r w:rsidRPr="00112875">
        <w:rPr>
          <w:rFonts w:ascii="Arial" w:hAnsi="Arial" w:cs="Arial"/>
          <w:spacing w:val="-2"/>
          <w:sz w:val="18"/>
          <w:szCs w:val="18"/>
        </w:rPr>
        <w:t xml:space="preserve"> </w:t>
      </w:r>
      <w:r w:rsidRPr="00112875">
        <w:rPr>
          <w:rFonts w:ascii="Arial" w:hAnsi="Arial" w:cs="Arial"/>
          <w:sz w:val="18"/>
          <w:szCs w:val="18"/>
        </w:rPr>
        <w:t>usuarios</w:t>
      </w:r>
      <w:r w:rsidRPr="00112875">
        <w:rPr>
          <w:rFonts w:ascii="Arial" w:hAnsi="Arial" w:cs="Arial"/>
          <w:spacing w:val="-2"/>
          <w:sz w:val="18"/>
          <w:szCs w:val="18"/>
        </w:rPr>
        <w:t xml:space="preserve"> </w:t>
      </w:r>
      <w:r w:rsidRPr="00112875">
        <w:rPr>
          <w:rFonts w:ascii="Arial" w:hAnsi="Arial" w:cs="Arial"/>
          <w:sz w:val="18"/>
          <w:szCs w:val="18"/>
        </w:rPr>
        <w:t>reales,</w:t>
      </w:r>
      <w:r w:rsidRPr="00112875">
        <w:rPr>
          <w:rFonts w:ascii="Arial" w:hAnsi="Arial" w:cs="Arial"/>
          <w:spacing w:val="-2"/>
          <w:sz w:val="18"/>
          <w:szCs w:val="18"/>
        </w:rPr>
        <w:t xml:space="preserve"> </w:t>
      </w:r>
      <w:r w:rsidRPr="00112875">
        <w:rPr>
          <w:rFonts w:ascii="Arial" w:hAnsi="Arial" w:cs="Arial"/>
          <w:sz w:val="18"/>
          <w:szCs w:val="18"/>
        </w:rPr>
        <w:t>como</w:t>
      </w:r>
      <w:r w:rsidRPr="00112875">
        <w:rPr>
          <w:rFonts w:ascii="Arial" w:hAnsi="Arial" w:cs="Arial"/>
          <w:spacing w:val="-2"/>
          <w:sz w:val="18"/>
          <w:szCs w:val="18"/>
        </w:rPr>
        <w:t xml:space="preserve"> </w:t>
      </w:r>
      <w:r w:rsidRPr="00112875">
        <w:rPr>
          <w:rFonts w:ascii="Arial" w:hAnsi="Arial" w:cs="Arial"/>
          <w:sz w:val="18"/>
          <w:szCs w:val="18"/>
        </w:rPr>
        <w:t>el</w:t>
      </w:r>
      <w:r w:rsidRPr="00112875">
        <w:rPr>
          <w:rFonts w:ascii="Arial" w:hAnsi="Arial" w:cs="Arial"/>
          <w:spacing w:val="-3"/>
          <w:sz w:val="18"/>
          <w:szCs w:val="18"/>
        </w:rPr>
        <w:t xml:space="preserve"> </w:t>
      </w:r>
      <w:r w:rsidRPr="00112875">
        <w:rPr>
          <w:rFonts w:ascii="Arial" w:hAnsi="Arial" w:cs="Arial"/>
          <w:sz w:val="18"/>
          <w:szCs w:val="18"/>
        </w:rPr>
        <w:t>piloto</w:t>
      </w:r>
      <w:r w:rsidRPr="00112875">
        <w:rPr>
          <w:rFonts w:ascii="Arial" w:hAnsi="Arial" w:cs="Arial"/>
          <w:spacing w:val="-1"/>
          <w:sz w:val="18"/>
          <w:szCs w:val="18"/>
        </w:rPr>
        <w:t xml:space="preserve"> </w:t>
      </w:r>
      <w:r w:rsidRPr="00112875">
        <w:rPr>
          <w:rFonts w:ascii="Arial" w:hAnsi="Arial" w:cs="Arial"/>
          <w:sz w:val="18"/>
          <w:szCs w:val="18"/>
        </w:rPr>
        <w:t>que</w:t>
      </w:r>
      <w:r w:rsidRPr="00112875">
        <w:rPr>
          <w:rFonts w:ascii="Arial" w:hAnsi="Arial" w:cs="Arial"/>
          <w:spacing w:val="-2"/>
          <w:sz w:val="18"/>
          <w:szCs w:val="18"/>
        </w:rPr>
        <w:t xml:space="preserve"> </w:t>
      </w:r>
      <w:r w:rsidRPr="00112875">
        <w:rPr>
          <w:rFonts w:ascii="Arial" w:hAnsi="Arial" w:cs="Arial"/>
          <w:sz w:val="18"/>
          <w:szCs w:val="18"/>
        </w:rPr>
        <w:t>se</w:t>
      </w:r>
      <w:r w:rsidRPr="00112875">
        <w:rPr>
          <w:rFonts w:ascii="Arial" w:hAnsi="Arial" w:cs="Arial"/>
          <w:spacing w:val="-2"/>
          <w:sz w:val="18"/>
          <w:szCs w:val="18"/>
        </w:rPr>
        <w:t xml:space="preserve"> </w:t>
      </w:r>
      <w:r w:rsidRPr="00112875">
        <w:rPr>
          <w:rFonts w:ascii="Arial" w:hAnsi="Arial" w:cs="Arial"/>
          <w:sz w:val="18"/>
          <w:szCs w:val="18"/>
        </w:rPr>
        <w:t>diseñó</w:t>
      </w:r>
      <w:r w:rsidRPr="00112875">
        <w:rPr>
          <w:rFonts w:ascii="Arial" w:hAnsi="Arial" w:cs="Arial"/>
          <w:spacing w:val="-2"/>
          <w:sz w:val="18"/>
          <w:szCs w:val="18"/>
        </w:rPr>
        <w:t xml:space="preserve"> </w:t>
      </w:r>
      <w:r w:rsidRPr="00112875">
        <w:rPr>
          <w:rFonts w:ascii="Arial" w:hAnsi="Arial" w:cs="Arial"/>
          <w:sz w:val="18"/>
          <w:szCs w:val="18"/>
        </w:rPr>
        <w:t>y</w:t>
      </w:r>
      <w:r w:rsidRPr="00112875">
        <w:rPr>
          <w:rFonts w:ascii="Arial" w:hAnsi="Arial" w:cs="Arial"/>
          <w:spacing w:val="-3"/>
          <w:sz w:val="18"/>
          <w:szCs w:val="18"/>
        </w:rPr>
        <w:t xml:space="preserve"> </w:t>
      </w:r>
      <w:r w:rsidRPr="00112875">
        <w:rPr>
          <w:rFonts w:ascii="Arial" w:hAnsi="Arial" w:cs="Arial"/>
          <w:sz w:val="18"/>
          <w:szCs w:val="18"/>
        </w:rPr>
        <w:t>que</w:t>
      </w:r>
      <w:r w:rsidRPr="00112875">
        <w:rPr>
          <w:rFonts w:ascii="Arial" w:hAnsi="Arial" w:cs="Arial"/>
          <w:spacing w:val="-2"/>
          <w:sz w:val="18"/>
          <w:szCs w:val="18"/>
        </w:rPr>
        <w:t xml:space="preserve"> </w:t>
      </w:r>
      <w:r w:rsidRPr="00112875">
        <w:rPr>
          <w:rFonts w:ascii="Arial" w:hAnsi="Arial" w:cs="Arial"/>
          <w:sz w:val="18"/>
          <w:szCs w:val="18"/>
        </w:rPr>
        <w:t>se</w:t>
      </w:r>
      <w:r w:rsidRPr="00112875">
        <w:rPr>
          <w:rFonts w:ascii="Arial" w:hAnsi="Arial" w:cs="Arial"/>
          <w:spacing w:val="-4"/>
          <w:sz w:val="18"/>
          <w:szCs w:val="18"/>
        </w:rPr>
        <w:t xml:space="preserve"> </w:t>
      </w:r>
      <w:r w:rsidRPr="00112875">
        <w:rPr>
          <w:rFonts w:ascii="Arial" w:hAnsi="Arial" w:cs="Arial"/>
          <w:sz w:val="18"/>
          <w:szCs w:val="18"/>
        </w:rPr>
        <w:t>está</w:t>
      </w:r>
      <w:r w:rsidRPr="00112875">
        <w:rPr>
          <w:rFonts w:ascii="Arial" w:hAnsi="Arial" w:cs="Arial"/>
          <w:spacing w:val="-1"/>
          <w:sz w:val="18"/>
          <w:szCs w:val="18"/>
        </w:rPr>
        <w:t xml:space="preserve"> </w:t>
      </w:r>
      <w:r w:rsidRPr="00112875">
        <w:rPr>
          <w:rFonts w:ascii="Arial" w:hAnsi="Arial" w:cs="Arial"/>
          <w:sz w:val="18"/>
          <w:szCs w:val="18"/>
        </w:rPr>
        <w:t>llevando</w:t>
      </w:r>
      <w:r w:rsidRPr="00112875">
        <w:rPr>
          <w:rFonts w:ascii="Arial" w:hAnsi="Arial" w:cs="Arial"/>
          <w:spacing w:val="-2"/>
          <w:sz w:val="18"/>
          <w:szCs w:val="18"/>
        </w:rPr>
        <w:t xml:space="preserve"> </w:t>
      </w:r>
      <w:r w:rsidRPr="00112875">
        <w:rPr>
          <w:rFonts w:ascii="Arial" w:hAnsi="Arial" w:cs="Arial"/>
          <w:sz w:val="18"/>
          <w:szCs w:val="18"/>
        </w:rPr>
        <w:t>a</w:t>
      </w:r>
      <w:r w:rsidRPr="00112875">
        <w:rPr>
          <w:rFonts w:ascii="Arial" w:hAnsi="Arial" w:cs="Arial"/>
          <w:spacing w:val="-2"/>
          <w:sz w:val="18"/>
          <w:szCs w:val="18"/>
        </w:rPr>
        <w:t xml:space="preserve"> </w:t>
      </w:r>
      <w:r w:rsidRPr="00112875">
        <w:rPr>
          <w:rFonts w:ascii="Arial" w:hAnsi="Arial" w:cs="Arial"/>
          <w:sz w:val="18"/>
          <w:szCs w:val="18"/>
        </w:rPr>
        <w:t>cabo</w:t>
      </w:r>
      <w:r w:rsidRPr="00112875">
        <w:rPr>
          <w:rFonts w:ascii="Arial" w:hAnsi="Arial" w:cs="Arial"/>
          <w:spacing w:val="-2"/>
          <w:sz w:val="18"/>
          <w:szCs w:val="18"/>
        </w:rPr>
        <w:t xml:space="preserve"> </w:t>
      </w:r>
      <w:r w:rsidRPr="00112875">
        <w:rPr>
          <w:rFonts w:ascii="Arial" w:hAnsi="Arial" w:cs="Arial"/>
          <w:sz w:val="18"/>
          <w:szCs w:val="18"/>
        </w:rPr>
        <w:t>entre</w:t>
      </w:r>
      <w:r w:rsidRPr="00112875">
        <w:rPr>
          <w:rFonts w:ascii="Arial" w:hAnsi="Arial" w:cs="Arial"/>
          <w:spacing w:val="-2"/>
          <w:sz w:val="18"/>
          <w:szCs w:val="18"/>
        </w:rPr>
        <w:t xml:space="preserve"> </w:t>
      </w:r>
      <w:r w:rsidRPr="00112875">
        <w:rPr>
          <w:rFonts w:ascii="Arial" w:hAnsi="Arial" w:cs="Arial"/>
          <w:sz w:val="18"/>
          <w:szCs w:val="18"/>
        </w:rPr>
        <w:t>Mass</w:t>
      </w:r>
      <w:r w:rsidRPr="00112875">
        <w:rPr>
          <w:rFonts w:ascii="Arial" w:hAnsi="Arial" w:cs="Arial"/>
          <w:spacing w:val="-3"/>
          <w:sz w:val="18"/>
          <w:szCs w:val="18"/>
        </w:rPr>
        <w:t xml:space="preserve"> </w:t>
      </w:r>
      <w:r w:rsidRPr="00112875">
        <w:rPr>
          <w:rFonts w:ascii="Arial" w:hAnsi="Arial" w:cs="Arial"/>
          <w:sz w:val="18"/>
          <w:szCs w:val="18"/>
        </w:rPr>
        <w:t>Factory</w:t>
      </w:r>
      <w:r w:rsidRPr="00112875">
        <w:rPr>
          <w:rFonts w:ascii="Arial" w:hAnsi="Arial" w:cs="Arial"/>
          <w:spacing w:val="-3"/>
          <w:sz w:val="18"/>
          <w:szCs w:val="18"/>
        </w:rPr>
        <w:t xml:space="preserve"> </w:t>
      </w:r>
      <w:r w:rsidRPr="00112875">
        <w:rPr>
          <w:rFonts w:ascii="Arial" w:hAnsi="Arial" w:cs="Arial"/>
          <w:sz w:val="18"/>
          <w:szCs w:val="18"/>
        </w:rPr>
        <w:t>y</w:t>
      </w:r>
      <w:r w:rsidRPr="00112875">
        <w:rPr>
          <w:rFonts w:ascii="Arial" w:hAnsi="Arial" w:cs="Arial"/>
          <w:spacing w:val="-5"/>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Down</w:t>
      </w:r>
      <w:r w:rsidRPr="00112875">
        <w:rPr>
          <w:rFonts w:ascii="Arial" w:hAnsi="Arial" w:cs="Arial"/>
          <w:spacing w:val="-2"/>
          <w:sz w:val="18"/>
          <w:szCs w:val="18"/>
        </w:rPr>
        <w:t xml:space="preserve"> </w:t>
      </w:r>
      <w:r w:rsidRPr="00112875">
        <w:rPr>
          <w:rFonts w:ascii="Arial" w:hAnsi="Arial" w:cs="Arial"/>
          <w:sz w:val="18"/>
          <w:szCs w:val="18"/>
        </w:rPr>
        <w:t>Madrid</w:t>
      </w:r>
      <w:r w:rsidRPr="00112875">
        <w:rPr>
          <w:rFonts w:ascii="Arial" w:hAnsi="Arial" w:cs="Arial"/>
          <w:spacing w:val="-2"/>
          <w:sz w:val="18"/>
          <w:szCs w:val="18"/>
        </w:rPr>
        <w:t xml:space="preserve"> </w:t>
      </w:r>
      <w:r w:rsidRPr="00112875">
        <w:rPr>
          <w:rFonts w:ascii="Arial" w:hAnsi="Arial" w:cs="Arial"/>
          <w:sz w:val="18"/>
          <w:szCs w:val="18"/>
        </w:rPr>
        <w:t>con</w:t>
      </w:r>
      <w:r w:rsidRPr="00112875">
        <w:rPr>
          <w:rFonts w:ascii="Arial" w:hAnsi="Arial" w:cs="Arial"/>
          <w:spacing w:val="-2"/>
          <w:sz w:val="18"/>
          <w:szCs w:val="18"/>
        </w:rPr>
        <w:t xml:space="preserve"> </w:t>
      </w:r>
      <w:r w:rsidRPr="00112875">
        <w:rPr>
          <w:rFonts w:ascii="Arial" w:hAnsi="Arial" w:cs="Arial"/>
          <w:sz w:val="18"/>
          <w:szCs w:val="18"/>
        </w:rPr>
        <w:t>objeto</w:t>
      </w:r>
      <w:r w:rsidRPr="00112875">
        <w:rPr>
          <w:rFonts w:ascii="Arial" w:hAnsi="Arial" w:cs="Arial"/>
          <w:spacing w:val="-4"/>
          <w:sz w:val="18"/>
          <w:szCs w:val="18"/>
        </w:rPr>
        <w:t xml:space="preserve"> </w:t>
      </w:r>
      <w:r w:rsidRPr="00112875">
        <w:rPr>
          <w:rFonts w:ascii="Arial" w:hAnsi="Arial" w:cs="Arial"/>
          <w:sz w:val="18"/>
          <w:szCs w:val="18"/>
        </w:rPr>
        <w:t xml:space="preserve">de testear la tecnología </w:t>
      </w:r>
      <w:r w:rsidRPr="00112875">
        <w:rPr>
          <w:rFonts w:ascii="Arial" w:hAnsi="Arial" w:cs="Arial"/>
          <w:spacing w:val="-2"/>
          <w:sz w:val="18"/>
          <w:szCs w:val="18"/>
        </w:rPr>
        <w:t xml:space="preserve">que </w:t>
      </w:r>
      <w:r w:rsidRPr="00112875">
        <w:rPr>
          <w:rFonts w:ascii="Arial" w:hAnsi="Arial" w:cs="Arial"/>
          <w:sz w:val="18"/>
          <w:szCs w:val="18"/>
        </w:rPr>
        <w:t>ofrece un sistema de guiado autónomo utilizando el transporte colectivo urbano. Esta aplicación tiene como potenciales beneficiarios a personas con discapacidad visual y discapacidad</w:t>
      </w:r>
      <w:r w:rsidRPr="00112875">
        <w:rPr>
          <w:rFonts w:ascii="Arial" w:hAnsi="Arial" w:cs="Arial"/>
          <w:spacing w:val="-30"/>
          <w:sz w:val="18"/>
          <w:szCs w:val="18"/>
        </w:rPr>
        <w:t xml:space="preserve"> </w:t>
      </w:r>
      <w:r w:rsidRPr="00112875">
        <w:rPr>
          <w:rFonts w:ascii="Arial" w:hAnsi="Arial" w:cs="Arial"/>
          <w:sz w:val="18"/>
          <w:szCs w:val="18"/>
        </w:rPr>
        <w:t>intelectual.</w:t>
      </w:r>
    </w:p>
    <w:p w:rsidR="00355102" w:rsidRDefault="00355102">
      <w:pPr>
        <w:spacing w:after="0"/>
        <w:jc w:val="left"/>
        <w:rPr>
          <w:rFonts w:eastAsia="Calibri" w:cs="Arial"/>
          <w:szCs w:val="18"/>
        </w:rPr>
      </w:pPr>
      <w:r>
        <w:rPr>
          <w:rFonts w:cs="Arial"/>
          <w:szCs w:val="18"/>
        </w:rPr>
        <w:br w:type="page"/>
      </w:r>
    </w:p>
    <w:p w:rsidR="00112875" w:rsidRPr="00112875" w:rsidRDefault="00112875" w:rsidP="00112875">
      <w:pPr>
        <w:pStyle w:val="Ttulo3"/>
        <w:numPr>
          <w:ilvl w:val="2"/>
          <w:numId w:val="29"/>
        </w:numPr>
        <w:spacing w:before="360" w:after="360"/>
        <w:ind w:right="0"/>
        <w:rPr>
          <w:rFonts w:cs="Arial"/>
          <w:szCs w:val="18"/>
        </w:rPr>
      </w:pPr>
      <w:bookmarkStart w:id="193" w:name="_Toc386362430"/>
      <w:bookmarkStart w:id="194" w:name="_Toc387417573"/>
      <w:bookmarkStart w:id="195" w:name="_Toc512505116"/>
      <w:r w:rsidRPr="00112875">
        <w:rPr>
          <w:rFonts w:cs="Arial"/>
          <w:szCs w:val="18"/>
        </w:rPr>
        <w:lastRenderedPageBreak/>
        <w:t>Formación</w:t>
      </w:r>
      <w:bookmarkEnd w:id="193"/>
      <w:bookmarkEnd w:id="194"/>
      <w:r w:rsidRPr="00112875">
        <w:rPr>
          <w:rFonts w:cs="Arial"/>
          <w:szCs w:val="18"/>
        </w:rPr>
        <w:t xml:space="preserve"> y consultoría</w:t>
      </w:r>
      <w:bookmarkEnd w:id="195"/>
    </w:p>
    <w:tbl>
      <w:tblPr>
        <w:tblStyle w:val="TableNormal2"/>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5"/>
        <w:gridCol w:w="1509"/>
        <w:gridCol w:w="4280"/>
      </w:tblGrid>
      <w:tr w:rsidR="00112875" w:rsidRPr="00112875" w:rsidTr="008A56FD">
        <w:trPr>
          <w:trHeight w:val="494"/>
          <w:jc w:val="center"/>
        </w:trPr>
        <w:tc>
          <w:tcPr>
            <w:tcW w:w="2895" w:type="dxa"/>
            <w:shd w:val="clear" w:color="auto" w:fill="BC1E24"/>
          </w:tcPr>
          <w:p w:rsidR="00112875" w:rsidRPr="00112875" w:rsidRDefault="00112875" w:rsidP="008A56FD">
            <w:pPr>
              <w:pStyle w:val="TableParagraph"/>
              <w:ind w:left="133"/>
              <w:rPr>
                <w:b/>
                <w:sz w:val="18"/>
                <w:szCs w:val="18"/>
              </w:rPr>
            </w:pPr>
            <w:r w:rsidRPr="00112875">
              <w:rPr>
                <w:b/>
                <w:sz w:val="18"/>
                <w:szCs w:val="18"/>
              </w:rPr>
              <w:t>Descripción</w:t>
            </w:r>
          </w:p>
        </w:tc>
        <w:tc>
          <w:tcPr>
            <w:tcW w:w="1509" w:type="dxa"/>
            <w:shd w:val="clear" w:color="auto" w:fill="FDD005"/>
          </w:tcPr>
          <w:p w:rsidR="00112875" w:rsidRPr="00112875" w:rsidRDefault="00112875" w:rsidP="008A56FD">
            <w:pPr>
              <w:pStyle w:val="TableParagraph"/>
              <w:ind w:left="295" w:right="295"/>
              <w:jc w:val="center"/>
              <w:rPr>
                <w:b/>
                <w:sz w:val="18"/>
                <w:szCs w:val="18"/>
              </w:rPr>
            </w:pPr>
            <w:r w:rsidRPr="00112875">
              <w:rPr>
                <w:b/>
                <w:sz w:val="18"/>
                <w:szCs w:val="18"/>
              </w:rPr>
              <w:t>Nº de ítems</w:t>
            </w:r>
          </w:p>
        </w:tc>
        <w:tc>
          <w:tcPr>
            <w:tcW w:w="4280" w:type="dxa"/>
            <w:shd w:val="clear" w:color="auto" w:fill="FDD005"/>
          </w:tcPr>
          <w:p w:rsidR="00112875" w:rsidRPr="00112875" w:rsidRDefault="00112875" w:rsidP="008A56FD">
            <w:pPr>
              <w:pStyle w:val="TableParagraph"/>
              <w:ind w:left="417" w:right="418"/>
              <w:jc w:val="center"/>
              <w:rPr>
                <w:b/>
                <w:sz w:val="18"/>
                <w:szCs w:val="18"/>
                <w:lang w:val="es-ES"/>
              </w:rPr>
            </w:pPr>
            <w:r w:rsidRPr="00112875">
              <w:rPr>
                <w:b/>
                <w:sz w:val="18"/>
                <w:szCs w:val="18"/>
                <w:lang w:val="es-ES"/>
              </w:rPr>
              <w:t>Importe financiado por Fundación ONCE</w:t>
            </w:r>
          </w:p>
        </w:tc>
      </w:tr>
      <w:tr w:rsidR="00112875" w:rsidRPr="00112875" w:rsidTr="008A56FD">
        <w:trPr>
          <w:trHeight w:val="347"/>
          <w:jc w:val="center"/>
        </w:trPr>
        <w:tc>
          <w:tcPr>
            <w:tcW w:w="2895" w:type="dxa"/>
          </w:tcPr>
          <w:p w:rsidR="00112875" w:rsidRPr="00112875" w:rsidRDefault="00112875" w:rsidP="008A56FD">
            <w:pPr>
              <w:pStyle w:val="TableParagraph"/>
              <w:spacing w:before="49"/>
              <w:ind w:left="133"/>
              <w:rPr>
                <w:b/>
                <w:sz w:val="18"/>
                <w:szCs w:val="18"/>
                <w:lang w:val="es-ES"/>
              </w:rPr>
            </w:pPr>
            <w:r w:rsidRPr="00112875">
              <w:rPr>
                <w:b/>
                <w:sz w:val="18"/>
                <w:szCs w:val="18"/>
                <w:lang w:val="es-ES"/>
              </w:rPr>
              <w:t>Apoyo a cursos de terceros</w:t>
            </w:r>
          </w:p>
        </w:tc>
        <w:tc>
          <w:tcPr>
            <w:tcW w:w="1509" w:type="dxa"/>
          </w:tcPr>
          <w:p w:rsidR="00112875" w:rsidRPr="00112875" w:rsidRDefault="00112875" w:rsidP="008A56FD">
            <w:pPr>
              <w:pStyle w:val="TableParagraph"/>
              <w:spacing w:before="49"/>
              <w:jc w:val="center"/>
              <w:rPr>
                <w:b/>
                <w:sz w:val="18"/>
                <w:szCs w:val="18"/>
              </w:rPr>
            </w:pPr>
            <w:r w:rsidRPr="00112875">
              <w:rPr>
                <w:b/>
                <w:sz w:val="18"/>
                <w:szCs w:val="18"/>
              </w:rPr>
              <w:t>11</w:t>
            </w:r>
          </w:p>
        </w:tc>
        <w:tc>
          <w:tcPr>
            <w:tcW w:w="4280" w:type="dxa"/>
          </w:tcPr>
          <w:p w:rsidR="00112875" w:rsidRPr="00112875" w:rsidRDefault="00112875" w:rsidP="008A56FD">
            <w:pPr>
              <w:pStyle w:val="TableParagraph"/>
              <w:spacing w:before="49"/>
              <w:ind w:left="2349"/>
              <w:rPr>
                <w:b/>
                <w:sz w:val="18"/>
                <w:szCs w:val="18"/>
                <w:lang w:val="es-ES"/>
              </w:rPr>
            </w:pPr>
            <w:r w:rsidRPr="00112875">
              <w:rPr>
                <w:b/>
                <w:sz w:val="18"/>
                <w:szCs w:val="18"/>
                <w:lang w:val="es-ES"/>
              </w:rPr>
              <w:t>51.250 €</w:t>
            </w:r>
          </w:p>
        </w:tc>
      </w:tr>
      <w:tr w:rsidR="00112875" w:rsidRPr="00112875" w:rsidTr="008A56FD">
        <w:trPr>
          <w:trHeight w:val="366"/>
          <w:jc w:val="center"/>
        </w:trPr>
        <w:tc>
          <w:tcPr>
            <w:tcW w:w="2895" w:type="dxa"/>
            <w:shd w:val="clear" w:color="auto" w:fill="F5F5F5"/>
          </w:tcPr>
          <w:p w:rsidR="00112875" w:rsidRPr="00112875" w:rsidRDefault="00112875" w:rsidP="008A56FD">
            <w:pPr>
              <w:pStyle w:val="TableParagraph"/>
              <w:ind w:left="134"/>
              <w:rPr>
                <w:b/>
                <w:sz w:val="18"/>
                <w:szCs w:val="18"/>
                <w:lang w:val="es-ES"/>
              </w:rPr>
            </w:pPr>
            <w:r w:rsidRPr="00112875">
              <w:rPr>
                <w:b/>
                <w:sz w:val="18"/>
                <w:szCs w:val="18"/>
                <w:lang w:val="es-ES"/>
              </w:rPr>
              <w:t>Cursos Fundación</w:t>
            </w:r>
          </w:p>
        </w:tc>
        <w:tc>
          <w:tcPr>
            <w:tcW w:w="1509" w:type="dxa"/>
            <w:shd w:val="clear" w:color="auto" w:fill="F5F5F5"/>
          </w:tcPr>
          <w:p w:rsidR="00112875" w:rsidRPr="00112875" w:rsidRDefault="00112875" w:rsidP="008A56FD">
            <w:pPr>
              <w:pStyle w:val="TableParagraph"/>
              <w:jc w:val="center"/>
              <w:rPr>
                <w:b/>
                <w:sz w:val="18"/>
                <w:szCs w:val="18"/>
                <w:lang w:val="es-ES"/>
              </w:rPr>
            </w:pPr>
            <w:r w:rsidRPr="00112875">
              <w:rPr>
                <w:b/>
                <w:sz w:val="18"/>
                <w:szCs w:val="18"/>
                <w:lang w:val="es-ES"/>
              </w:rPr>
              <w:t>7</w:t>
            </w:r>
          </w:p>
        </w:tc>
        <w:tc>
          <w:tcPr>
            <w:tcW w:w="4280" w:type="dxa"/>
            <w:shd w:val="clear" w:color="auto" w:fill="F5F5F5"/>
          </w:tcPr>
          <w:p w:rsidR="00112875" w:rsidRPr="00112875" w:rsidRDefault="00112875" w:rsidP="008A56FD">
            <w:pPr>
              <w:pStyle w:val="TableParagraph"/>
              <w:ind w:left="2224"/>
              <w:rPr>
                <w:b/>
                <w:sz w:val="18"/>
                <w:szCs w:val="18"/>
                <w:lang w:val="es-ES"/>
              </w:rPr>
            </w:pPr>
            <w:r w:rsidRPr="00112875">
              <w:rPr>
                <w:b/>
                <w:sz w:val="18"/>
                <w:szCs w:val="18"/>
                <w:lang w:val="es-ES"/>
              </w:rPr>
              <w:t>134.135 €</w:t>
            </w:r>
          </w:p>
        </w:tc>
      </w:tr>
      <w:tr w:rsidR="00112875" w:rsidRPr="00112875" w:rsidTr="008A56FD">
        <w:trPr>
          <w:trHeight w:val="622"/>
          <w:jc w:val="center"/>
        </w:trPr>
        <w:tc>
          <w:tcPr>
            <w:tcW w:w="2895" w:type="dxa"/>
          </w:tcPr>
          <w:p w:rsidR="00112875" w:rsidRPr="00112875" w:rsidRDefault="00112875" w:rsidP="008A56FD">
            <w:pPr>
              <w:pStyle w:val="TableParagraph"/>
              <w:spacing w:before="49"/>
              <w:ind w:left="133"/>
              <w:rPr>
                <w:b/>
                <w:sz w:val="18"/>
                <w:szCs w:val="18"/>
                <w:lang w:val="es-ES"/>
              </w:rPr>
            </w:pPr>
            <w:r w:rsidRPr="00112875">
              <w:rPr>
                <w:b/>
                <w:sz w:val="18"/>
                <w:szCs w:val="18"/>
                <w:lang w:val="es-ES"/>
              </w:rPr>
              <w:t>Apoyo en jornadas de terceros</w:t>
            </w:r>
          </w:p>
        </w:tc>
        <w:tc>
          <w:tcPr>
            <w:tcW w:w="1509" w:type="dxa"/>
          </w:tcPr>
          <w:p w:rsidR="00112875" w:rsidRPr="00112875" w:rsidRDefault="00112875" w:rsidP="008A56FD">
            <w:pPr>
              <w:pStyle w:val="TableParagraph"/>
              <w:ind w:left="294" w:right="295"/>
              <w:jc w:val="center"/>
              <w:rPr>
                <w:b/>
                <w:sz w:val="18"/>
                <w:szCs w:val="18"/>
                <w:lang w:val="es-ES"/>
              </w:rPr>
            </w:pPr>
            <w:r w:rsidRPr="00112875">
              <w:rPr>
                <w:b/>
                <w:sz w:val="18"/>
                <w:szCs w:val="18"/>
                <w:lang w:val="es-ES"/>
              </w:rPr>
              <w:t>22</w:t>
            </w:r>
          </w:p>
        </w:tc>
        <w:tc>
          <w:tcPr>
            <w:tcW w:w="4280" w:type="dxa"/>
          </w:tcPr>
          <w:p w:rsidR="00112875" w:rsidRPr="00112875" w:rsidRDefault="00112875" w:rsidP="008A56FD">
            <w:pPr>
              <w:pStyle w:val="TableParagraph"/>
              <w:ind w:left="2224"/>
              <w:rPr>
                <w:b/>
                <w:sz w:val="18"/>
                <w:szCs w:val="18"/>
                <w:lang w:val="es-ES"/>
              </w:rPr>
            </w:pPr>
            <w:r w:rsidRPr="00112875">
              <w:rPr>
                <w:b/>
                <w:sz w:val="18"/>
                <w:szCs w:val="18"/>
                <w:lang w:val="es-ES"/>
              </w:rPr>
              <w:t>213.530 €</w:t>
            </w:r>
          </w:p>
        </w:tc>
      </w:tr>
      <w:tr w:rsidR="00112875" w:rsidRPr="00112875" w:rsidTr="008A56FD">
        <w:trPr>
          <w:trHeight w:val="366"/>
          <w:jc w:val="center"/>
        </w:trPr>
        <w:tc>
          <w:tcPr>
            <w:tcW w:w="2895" w:type="dxa"/>
            <w:shd w:val="clear" w:color="auto" w:fill="F5F5F5"/>
          </w:tcPr>
          <w:p w:rsidR="00112875" w:rsidRPr="00112875" w:rsidRDefault="00112875" w:rsidP="008A56FD">
            <w:pPr>
              <w:pStyle w:val="TableParagraph"/>
              <w:ind w:left="134"/>
              <w:rPr>
                <w:b/>
                <w:sz w:val="18"/>
                <w:szCs w:val="18"/>
                <w:lang w:val="es-ES"/>
              </w:rPr>
            </w:pPr>
            <w:r w:rsidRPr="00112875">
              <w:rPr>
                <w:b/>
                <w:sz w:val="18"/>
                <w:szCs w:val="18"/>
                <w:lang w:val="es-ES"/>
              </w:rPr>
              <w:t>Jornadas Fundación</w:t>
            </w:r>
          </w:p>
        </w:tc>
        <w:tc>
          <w:tcPr>
            <w:tcW w:w="1509" w:type="dxa"/>
            <w:shd w:val="clear" w:color="auto" w:fill="F5F5F5"/>
          </w:tcPr>
          <w:p w:rsidR="00112875" w:rsidRPr="00112875" w:rsidRDefault="00112875" w:rsidP="008A56FD">
            <w:pPr>
              <w:pStyle w:val="TableParagraph"/>
              <w:ind w:left="294" w:right="295"/>
              <w:jc w:val="center"/>
              <w:rPr>
                <w:b/>
                <w:sz w:val="18"/>
                <w:szCs w:val="18"/>
                <w:lang w:val="es-ES"/>
              </w:rPr>
            </w:pPr>
            <w:r w:rsidRPr="00112875">
              <w:rPr>
                <w:b/>
                <w:sz w:val="18"/>
                <w:szCs w:val="18"/>
                <w:lang w:val="es-ES"/>
              </w:rPr>
              <w:t>18</w:t>
            </w:r>
          </w:p>
        </w:tc>
        <w:tc>
          <w:tcPr>
            <w:tcW w:w="4280" w:type="dxa"/>
            <w:shd w:val="clear" w:color="auto" w:fill="F5F5F5"/>
          </w:tcPr>
          <w:p w:rsidR="00112875" w:rsidRPr="00112875" w:rsidRDefault="00112875" w:rsidP="008A56FD">
            <w:pPr>
              <w:pStyle w:val="TableParagraph"/>
              <w:ind w:left="1640" w:right="418"/>
              <w:jc w:val="center"/>
              <w:rPr>
                <w:b/>
                <w:sz w:val="18"/>
                <w:szCs w:val="18"/>
                <w:lang w:val="es-ES"/>
              </w:rPr>
            </w:pPr>
            <w:r w:rsidRPr="00112875">
              <w:rPr>
                <w:b/>
                <w:sz w:val="18"/>
                <w:szCs w:val="18"/>
                <w:lang w:val="es-ES"/>
              </w:rPr>
              <w:t>57.962 €</w:t>
            </w:r>
          </w:p>
        </w:tc>
      </w:tr>
    </w:tbl>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Desde la Dirección de Accesibilidad Universal e Innovación de la Fundación ONCE se ha formado más de 3.600 alumnos a través de diferentes cursos y jornadas. Destacar la alta calificación que otorgan los alumnos a la formación (entre 8,6 y 9,3 según el curso), en aquellos en los que se han recogido esos datos, como por ejemplo el “Master de Accesibilidad para Smart City”, que cuenta con la colaboración de la Universidad de Jaén. Otro curso a destacar ha sido el organizado con la Real Academia de Ingeniería y el Instituto de Ingeniería de España bajo el título “Ingeniería y Accesibilidad”, que ha llegado a su fin en este 2017. Se trata de un curso pionero en cuanto a que, cuenta con la colaboración con el Ministerio de Fomento y se dirige a los profesionales de ingeniería de las distintas ramas.</w:t>
      </w:r>
    </w:p>
    <w:p w:rsidR="00112875" w:rsidRPr="00112875" w:rsidRDefault="00112875" w:rsidP="00112875">
      <w:pPr>
        <w:spacing w:before="240"/>
        <w:rPr>
          <w:rFonts w:cs="Arial"/>
          <w:szCs w:val="18"/>
        </w:rPr>
      </w:pPr>
      <w:r w:rsidRPr="00112875">
        <w:rPr>
          <w:rFonts w:cs="Arial"/>
          <w:szCs w:val="18"/>
        </w:rPr>
        <w:t xml:space="preserve">Relacionadas con el diseño de cursos online (MOOC) nos encontramos con las ediciones de “Accesibilidad TIC en compras públicas”, “Interacción Persona- Computador, Diseño para todos y Productos de Apoyo”, “Materiales digitales accesibles”, “Móviles accesibles para </w:t>
      </w:r>
      <w:r w:rsidRPr="00112875">
        <w:rPr>
          <w:rFonts w:cs="Arial"/>
          <w:spacing w:val="-4"/>
          <w:szCs w:val="18"/>
        </w:rPr>
        <w:t xml:space="preserve">Todos </w:t>
      </w:r>
      <w:r w:rsidRPr="00112875">
        <w:rPr>
          <w:rFonts w:cs="Arial"/>
          <w:szCs w:val="18"/>
        </w:rPr>
        <w:t xml:space="preserve">y Diseño Accesible”, “Diseño para </w:t>
      </w:r>
      <w:r w:rsidRPr="00112875">
        <w:rPr>
          <w:rFonts w:cs="Arial"/>
          <w:spacing w:val="-4"/>
          <w:szCs w:val="18"/>
        </w:rPr>
        <w:t xml:space="preserve">Todas </w:t>
      </w:r>
      <w:r w:rsidRPr="00112875">
        <w:rPr>
          <w:rFonts w:cs="Arial"/>
          <w:szCs w:val="18"/>
        </w:rPr>
        <w:t xml:space="preserve">las Personas”, es </w:t>
      </w:r>
      <w:r w:rsidRPr="00112875">
        <w:rPr>
          <w:rFonts w:cs="Arial"/>
          <w:spacing w:val="-3"/>
          <w:szCs w:val="18"/>
        </w:rPr>
        <w:t xml:space="preserve">decir, </w:t>
      </w:r>
      <w:r w:rsidRPr="00112875">
        <w:rPr>
          <w:rFonts w:cs="Arial"/>
          <w:szCs w:val="18"/>
        </w:rPr>
        <w:t>un total de 5 cursos. Los 4 primeros, centrados en tecnologías accesibles, han sido emitidos a través de la colaboración con la UNED y el</w:t>
      </w:r>
      <w:r w:rsidRPr="00112875">
        <w:rPr>
          <w:rFonts w:cs="Arial"/>
          <w:spacing w:val="-4"/>
          <w:szCs w:val="18"/>
        </w:rPr>
        <w:t xml:space="preserve"> </w:t>
      </w:r>
      <w:r w:rsidRPr="00112875">
        <w:rPr>
          <w:rFonts w:cs="Arial"/>
          <w:szCs w:val="18"/>
        </w:rPr>
        <w:t>último</w:t>
      </w:r>
      <w:r w:rsidRPr="00112875">
        <w:rPr>
          <w:rFonts w:cs="Arial"/>
          <w:spacing w:val="-4"/>
          <w:szCs w:val="18"/>
        </w:rPr>
        <w:t xml:space="preserve"> </w:t>
      </w:r>
      <w:r w:rsidRPr="00112875">
        <w:rPr>
          <w:rFonts w:cs="Arial"/>
          <w:szCs w:val="18"/>
        </w:rPr>
        <w:t>centrado</w:t>
      </w:r>
      <w:r w:rsidRPr="00112875">
        <w:rPr>
          <w:rFonts w:cs="Arial"/>
          <w:spacing w:val="-2"/>
          <w:szCs w:val="18"/>
        </w:rPr>
        <w:t xml:space="preserve"> </w:t>
      </w:r>
      <w:r w:rsidRPr="00112875">
        <w:rPr>
          <w:rFonts w:cs="Arial"/>
          <w:szCs w:val="18"/>
        </w:rPr>
        <w:t>en</w:t>
      </w:r>
      <w:r w:rsidRPr="00112875">
        <w:rPr>
          <w:rFonts w:cs="Arial"/>
          <w:spacing w:val="-10"/>
          <w:szCs w:val="18"/>
        </w:rPr>
        <w:t xml:space="preserve"> </w:t>
      </w:r>
      <w:r w:rsidRPr="00112875">
        <w:rPr>
          <w:rFonts w:cs="Arial"/>
          <w:szCs w:val="18"/>
        </w:rPr>
        <w:t>la</w:t>
      </w:r>
      <w:r w:rsidRPr="00112875">
        <w:rPr>
          <w:rFonts w:cs="Arial"/>
          <w:spacing w:val="-2"/>
          <w:szCs w:val="18"/>
        </w:rPr>
        <w:t xml:space="preserve"> </w:t>
      </w:r>
      <w:r w:rsidRPr="00112875">
        <w:rPr>
          <w:rFonts w:cs="Arial"/>
          <w:szCs w:val="18"/>
        </w:rPr>
        <w:t>disciplina</w:t>
      </w:r>
      <w:r w:rsidRPr="00112875">
        <w:rPr>
          <w:rFonts w:cs="Arial"/>
          <w:spacing w:val="-6"/>
          <w:szCs w:val="18"/>
        </w:rPr>
        <w:t xml:space="preserve"> </w:t>
      </w:r>
      <w:r w:rsidRPr="00112875">
        <w:rPr>
          <w:rFonts w:cs="Arial"/>
          <w:szCs w:val="18"/>
        </w:rPr>
        <w:t>de</w:t>
      </w:r>
      <w:r w:rsidRPr="00112875">
        <w:rPr>
          <w:rFonts w:cs="Arial"/>
          <w:spacing w:val="-5"/>
          <w:szCs w:val="18"/>
        </w:rPr>
        <w:t xml:space="preserve"> </w:t>
      </w:r>
      <w:r w:rsidRPr="00112875">
        <w:rPr>
          <w:rFonts w:cs="Arial"/>
          <w:szCs w:val="18"/>
        </w:rPr>
        <w:t>“Diseño</w:t>
      </w:r>
      <w:r w:rsidRPr="00112875">
        <w:rPr>
          <w:rFonts w:cs="Arial"/>
          <w:spacing w:val="-5"/>
          <w:szCs w:val="18"/>
        </w:rPr>
        <w:t xml:space="preserve"> </w:t>
      </w:r>
      <w:r w:rsidRPr="00112875">
        <w:rPr>
          <w:rFonts w:cs="Arial"/>
          <w:szCs w:val="18"/>
        </w:rPr>
        <w:t>para</w:t>
      </w:r>
      <w:r w:rsidRPr="00112875">
        <w:rPr>
          <w:rFonts w:cs="Arial"/>
          <w:spacing w:val="-10"/>
          <w:szCs w:val="18"/>
        </w:rPr>
        <w:t xml:space="preserve"> </w:t>
      </w:r>
      <w:r w:rsidRPr="00112875">
        <w:rPr>
          <w:rFonts w:cs="Arial"/>
          <w:spacing w:val="-5"/>
          <w:szCs w:val="18"/>
        </w:rPr>
        <w:t>Todos”</w:t>
      </w:r>
      <w:r w:rsidRPr="00112875">
        <w:rPr>
          <w:rFonts w:cs="Arial"/>
          <w:spacing w:val="-6"/>
          <w:szCs w:val="18"/>
        </w:rPr>
        <w:t xml:space="preserve"> </w:t>
      </w:r>
      <w:r w:rsidRPr="00112875">
        <w:rPr>
          <w:rFonts w:cs="Arial"/>
          <w:szCs w:val="18"/>
        </w:rPr>
        <w:t>se</w:t>
      </w:r>
      <w:r w:rsidRPr="00112875">
        <w:rPr>
          <w:rFonts w:cs="Arial"/>
          <w:spacing w:val="-2"/>
          <w:szCs w:val="18"/>
        </w:rPr>
        <w:t xml:space="preserve"> </w:t>
      </w:r>
      <w:r w:rsidRPr="00112875">
        <w:rPr>
          <w:rFonts w:cs="Arial"/>
          <w:szCs w:val="18"/>
        </w:rPr>
        <w:t>realiza</w:t>
      </w:r>
      <w:r w:rsidRPr="00112875">
        <w:rPr>
          <w:rFonts w:cs="Arial"/>
          <w:spacing w:val="-2"/>
          <w:szCs w:val="18"/>
        </w:rPr>
        <w:t xml:space="preserve"> </w:t>
      </w:r>
      <w:r w:rsidRPr="00112875">
        <w:rPr>
          <w:rFonts w:cs="Arial"/>
          <w:szCs w:val="18"/>
        </w:rPr>
        <w:t>en</w:t>
      </w:r>
      <w:r w:rsidRPr="00112875">
        <w:rPr>
          <w:rFonts w:cs="Arial"/>
          <w:spacing w:val="-2"/>
          <w:szCs w:val="18"/>
        </w:rPr>
        <w:t xml:space="preserve"> </w:t>
      </w:r>
      <w:r w:rsidRPr="00112875">
        <w:rPr>
          <w:rFonts w:cs="Arial"/>
          <w:szCs w:val="18"/>
        </w:rPr>
        <w:t>colaboración</w:t>
      </w:r>
      <w:r w:rsidRPr="00112875">
        <w:rPr>
          <w:rFonts w:cs="Arial"/>
          <w:spacing w:val="-9"/>
          <w:szCs w:val="18"/>
        </w:rPr>
        <w:t xml:space="preserve"> </w:t>
      </w:r>
      <w:r w:rsidRPr="00112875">
        <w:rPr>
          <w:rFonts w:cs="Arial"/>
          <w:szCs w:val="18"/>
        </w:rPr>
        <w:t>con</w:t>
      </w:r>
      <w:r w:rsidRPr="00112875">
        <w:rPr>
          <w:rFonts w:cs="Arial"/>
          <w:spacing w:val="-2"/>
          <w:szCs w:val="18"/>
        </w:rPr>
        <w:t xml:space="preserve"> </w:t>
      </w:r>
      <w:r w:rsidRPr="00112875">
        <w:rPr>
          <w:rFonts w:cs="Arial"/>
          <w:szCs w:val="18"/>
        </w:rPr>
        <w:t>la</w:t>
      </w:r>
      <w:r w:rsidRPr="00112875">
        <w:rPr>
          <w:rFonts w:cs="Arial"/>
          <w:spacing w:val="-2"/>
          <w:szCs w:val="18"/>
        </w:rPr>
        <w:t xml:space="preserve"> </w:t>
      </w:r>
      <w:r w:rsidRPr="00112875">
        <w:rPr>
          <w:rFonts w:cs="Arial"/>
          <w:szCs w:val="18"/>
        </w:rPr>
        <w:t>Universidad de Jaén.</w:t>
      </w:r>
    </w:p>
    <w:p w:rsidR="00112875" w:rsidRPr="00112875" w:rsidRDefault="00112875" w:rsidP="00112875">
      <w:pPr>
        <w:spacing w:before="240"/>
        <w:rPr>
          <w:rFonts w:cs="Arial"/>
          <w:szCs w:val="18"/>
        </w:rPr>
      </w:pPr>
      <w:r w:rsidRPr="00112875">
        <w:rPr>
          <w:rFonts w:cs="Arial"/>
          <w:szCs w:val="18"/>
        </w:rPr>
        <w:t>En cuanto a las jornadas de Fundación ONCE, destaca la realizada en Zaragoza respecto a “ISO 21902 Turismo y servicios relacionados. Turismo accesible para todos” organizada conjuntamente con ONCE. Igualmente, como se destacó en el apartado Actividad Institucional, la formación de técnicos municipales en colaboración con la Fundación ACS, a través de las Jornadas “</w:t>
      </w:r>
      <w:r w:rsidRPr="00112875">
        <w:rPr>
          <w:rFonts w:cs="Arial"/>
          <w:i/>
          <w:szCs w:val="18"/>
        </w:rPr>
        <w:t xml:space="preserve">Diseñando ciudades y pueblos para todas las personas”, </w:t>
      </w:r>
      <w:r w:rsidRPr="00112875">
        <w:rPr>
          <w:rFonts w:cs="Arial"/>
          <w:szCs w:val="18"/>
        </w:rPr>
        <w:t>que cuentan con la colaboración de los CERMIs Autonómicos.</w:t>
      </w:r>
    </w:p>
    <w:p w:rsidR="00112875" w:rsidRPr="00112875" w:rsidRDefault="00112875" w:rsidP="00112875">
      <w:pPr>
        <w:spacing w:before="240"/>
        <w:rPr>
          <w:rFonts w:cs="Arial"/>
          <w:szCs w:val="18"/>
        </w:rPr>
      </w:pPr>
      <w:r w:rsidRPr="00112875">
        <w:rPr>
          <w:rFonts w:cs="Arial"/>
          <w:szCs w:val="18"/>
        </w:rPr>
        <w:t xml:space="preserve">De las más de 140 ponencias impartidas hay una parte importante dedicada a jornadas de terceros, entre las que cabe destacar la realizada en el </w:t>
      </w:r>
      <w:r w:rsidRPr="00112875">
        <w:rPr>
          <w:rFonts w:cs="Arial"/>
          <w:i/>
          <w:szCs w:val="18"/>
        </w:rPr>
        <w:t>WORLD TRAVEL MARKET LONDRES 2017</w:t>
      </w:r>
      <w:r w:rsidRPr="00112875">
        <w:rPr>
          <w:rFonts w:cs="Arial"/>
          <w:szCs w:val="18"/>
        </w:rPr>
        <w:t>, en la que se expuso el “Observatorio de Accesibilidad Universal en el Turismo” y que constituye un espacio único para establecer relaciones y conocer las novedades del sector turístico. Dicho evento registró una cifra de asistencia superior a 87.000 personas.</w:t>
      </w:r>
    </w:p>
    <w:p w:rsidR="00112875" w:rsidRPr="00112875" w:rsidRDefault="00112875" w:rsidP="00112875">
      <w:pPr>
        <w:spacing w:before="240"/>
        <w:rPr>
          <w:rFonts w:cs="Arial"/>
          <w:szCs w:val="18"/>
        </w:rPr>
      </w:pPr>
      <w:r w:rsidRPr="00112875">
        <w:rPr>
          <w:rFonts w:cs="Arial"/>
          <w:szCs w:val="18"/>
        </w:rPr>
        <w:t>Destaca, por otro lado, la participación en las J</w:t>
      </w:r>
      <w:r w:rsidRPr="00112875">
        <w:rPr>
          <w:rFonts w:cs="Arial"/>
          <w:i/>
          <w:szCs w:val="18"/>
        </w:rPr>
        <w:t xml:space="preserve">ornadas sobre "Tecnologías de la información para una universidad accesible" </w:t>
      </w:r>
      <w:r w:rsidRPr="00112875">
        <w:rPr>
          <w:rFonts w:cs="Arial"/>
          <w:szCs w:val="18"/>
        </w:rPr>
        <w:t xml:space="preserve">o la </w:t>
      </w:r>
      <w:r w:rsidRPr="00112875">
        <w:rPr>
          <w:rFonts w:cs="Arial"/>
          <w:i/>
          <w:szCs w:val="18"/>
        </w:rPr>
        <w:t>XVI Diada de las telecomunicaciones en Cataluña</w:t>
      </w:r>
      <w:r w:rsidRPr="00112875">
        <w:rPr>
          <w:rFonts w:cs="Arial"/>
          <w:szCs w:val="18"/>
        </w:rPr>
        <w:t>.</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Al</w:t>
      </w:r>
      <w:r w:rsidRPr="00112875">
        <w:rPr>
          <w:rFonts w:cs="Arial"/>
          <w:color w:val="auto"/>
          <w:spacing w:val="-4"/>
          <w:szCs w:val="18"/>
        </w:rPr>
        <w:t xml:space="preserve"> </w:t>
      </w:r>
      <w:r w:rsidRPr="00112875">
        <w:rPr>
          <w:rFonts w:cs="Arial"/>
          <w:color w:val="auto"/>
          <w:szCs w:val="18"/>
        </w:rPr>
        <w:t>mismo</w:t>
      </w:r>
      <w:r w:rsidRPr="00112875">
        <w:rPr>
          <w:rFonts w:cs="Arial"/>
          <w:color w:val="auto"/>
          <w:spacing w:val="-3"/>
          <w:szCs w:val="18"/>
        </w:rPr>
        <w:t xml:space="preserve"> </w:t>
      </w:r>
      <w:r w:rsidRPr="00112875">
        <w:rPr>
          <w:rFonts w:cs="Arial"/>
          <w:color w:val="auto"/>
          <w:szCs w:val="18"/>
        </w:rPr>
        <w:t>tiempo</w:t>
      </w:r>
      <w:r w:rsidRPr="00112875">
        <w:rPr>
          <w:rFonts w:cs="Arial"/>
          <w:color w:val="auto"/>
          <w:spacing w:val="-3"/>
          <w:szCs w:val="18"/>
        </w:rPr>
        <w:t xml:space="preserve"> </w:t>
      </w:r>
      <w:r w:rsidRPr="00112875">
        <w:rPr>
          <w:rFonts w:cs="Arial"/>
          <w:color w:val="auto"/>
          <w:szCs w:val="18"/>
        </w:rPr>
        <w:t>de</w:t>
      </w:r>
      <w:r w:rsidRPr="00112875">
        <w:rPr>
          <w:rFonts w:cs="Arial"/>
          <w:color w:val="auto"/>
          <w:spacing w:val="-3"/>
          <w:szCs w:val="18"/>
        </w:rPr>
        <w:t xml:space="preserve"> </w:t>
      </w:r>
      <w:r w:rsidRPr="00112875">
        <w:rPr>
          <w:rFonts w:cs="Arial"/>
          <w:color w:val="auto"/>
          <w:szCs w:val="18"/>
        </w:rPr>
        <w:t>esta</w:t>
      </w:r>
      <w:r w:rsidRPr="00112875">
        <w:rPr>
          <w:rFonts w:cs="Arial"/>
          <w:color w:val="auto"/>
          <w:spacing w:val="-2"/>
          <w:szCs w:val="18"/>
        </w:rPr>
        <w:t xml:space="preserve"> </w:t>
      </w:r>
      <w:r w:rsidRPr="00112875">
        <w:rPr>
          <w:rFonts w:cs="Arial"/>
          <w:color w:val="auto"/>
          <w:szCs w:val="18"/>
        </w:rPr>
        <w:t>labor</w:t>
      </w:r>
      <w:r w:rsidRPr="00112875">
        <w:rPr>
          <w:rFonts w:cs="Arial"/>
          <w:color w:val="auto"/>
          <w:spacing w:val="-4"/>
          <w:szCs w:val="18"/>
        </w:rPr>
        <w:t xml:space="preserve"> </w:t>
      </w:r>
      <w:r w:rsidRPr="00112875">
        <w:rPr>
          <w:rFonts w:cs="Arial"/>
          <w:color w:val="auto"/>
          <w:szCs w:val="18"/>
        </w:rPr>
        <w:t>de</w:t>
      </w:r>
      <w:r w:rsidRPr="00112875">
        <w:rPr>
          <w:rFonts w:cs="Arial"/>
          <w:color w:val="auto"/>
          <w:spacing w:val="-5"/>
          <w:szCs w:val="18"/>
        </w:rPr>
        <w:t xml:space="preserve"> </w:t>
      </w:r>
      <w:r w:rsidRPr="00112875">
        <w:rPr>
          <w:rFonts w:cs="Arial"/>
          <w:color w:val="auto"/>
          <w:szCs w:val="18"/>
        </w:rPr>
        <w:t>formación,</w:t>
      </w:r>
      <w:r w:rsidRPr="00112875">
        <w:rPr>
          <w:rFonts w:cs="Arial"/>
          <w:color w:val="auto"/>
          <w:spacing w:val="-5"/>
          <w:szCs w:val="18"/>
        </w:rPr>
        <w:t xml:space="preserve"> </w:t>
      </w:r>
      <w:r w:rsidRPr="00112875">
        <w:rPr>
          <w:rFonts w:cs="Arial"/>
          <w:color w:val="auto"/>
          <w:szCs w:val="18"/>
        </w:rPr>
        <w:t>es</w:t>
      </w:r>
      <w:r w:rsidRPr="00112875">
        <w:rPr>
          <w:rFonts w:cs="Arial"/>
          <w:color w:val="auto"/>
          <w:spacing w:val="-4"/>
          <w:szCs w:val="18"/>
        </w:rPr>
        <w:t xml:space="preserve"> </w:t>
      </w:r>
      <w:r w:rsidRPr="00112875">
        <w:rPr>
          <w:rFonts w:cs="Arial"/>
          <w:color w:val="auto"/>
          <w:szCs w:val="18"/>
        </w:rPr>
        <w:t>importante</w:t>
      </w:r>
      <w:r w:rsidRPr="00112875">
        <w:rPr>
          <w:rFonts w:cs="Arial"/>
          <w:color w:val="auto"/>
          <w:spacing w:val="-2"/>
          <w:szCs w:val="18"/>
        </w:rPr>
        <w:t xml:space="preserve"> </w:t>
      </w:r>
      <w:r w:rsidRPr="00112875">
        <w:rPr>
          <w:rFonts w:cs="Arial"/>
          <w:color w:val="auto"/>
          <w:szCs w:val="18"/>
        </w:rPr>
        <w:t>reflejar</w:t>
      </w:r>
      <w:r w:rsidRPr="00112875">
        <w:rPr>
          <w:rFonts w:cs="Arial"/>
          <w:color w:val="auto"/>
          <w:spacing w:val="-4"/>
          <w:szCs w:val="18"/>
        </w:rPr>
        <w:t xml:space="preserve"> </w:t>
      </w:r>
      <w:r w:rsidRPr="00112875">
        <w:rPr>
          <w:rFonts w:cs="Arial"/>
          <w:color w:val="auto"/>
          <w:szCs w:val="18"/>
        </w:rPr>
        <w:t>la</w:t>
      </w:r>
      <w:r w:rsidRPr="00112875">
        <w:rPr>
          <w:rFonts w:cs="Arial"/>
          <w:color w:val="auto"/>
          <w:spacing w:val="-3"/>
          <w:szCs w:val="18"/>
        </w:rPr>
        <w:t xml:space="preserve"> </w:t>
      </w:r>
      <w:r w:rsidRPr="00112875">
        <w:rPr>
          <w:rFonts w:cs="Arial"/>
          <w:color w:val="auto"/>
          <w:szCs w:val="18"/>
        </w:rPr>
        <w:t>actividad</w:t>
      </w:r>
      <w:r w:rsidRPr="00112875">
        <w:rPr>
          <w:rFonts w:cs="Arial"/>
          <w:color w:val="auto"/>
          <w:spacing w:val="-2"/>
          <w:szCs w:val="18"/>
        </w:rPr>
        <w:t xml:space="preserve"> </w:t>
      </w:r>
      <w:r w:rsidRPr="00112875">
        <w:rPr>
          <w:rFonts w:cs="Arial"/>
          <w:color w:val="auto"/>
          <w:szCs w:val="18"/>
        </w:rPr>
        <w:t>de</w:t>
      </w:r>
      <w:r w:rsidRPr="00112875">
        <w:rPr>
          <w:rFonts w:cs="Arial"/>
          <w:color w:val="auto"/>
          <w:spacing w:val="-3"/>
          <w:szCs w:val="18"/>
        </w:rPr>
        <w:t xml:space="preserve"> </w:t>
      </w:r>
      <w:r w:rsidRPr="00112875">
        <w:rPr>
          <w:rFonts w:cs="Arial"/>
          <w:color w:val="auto"/>
          <w:szCs w:val="18"/>
        </w:rPr>
        <w:t>consultoría</w:t>
      </w:r>
      <w:r w:rsidRPr="00112875">
        <w:rPr>
          <w:rFonts w:cs="Arial"/>
          <w:color w:val="auto"/>
          <w:spacing w:val="-2"/>
          <w:szCs w:val="18"/>
        </w:rPr>
        <w:t xml:space="preserve"> </w:t>
      </w:r>
      <w:r w:rsidRPr="00112875">
        <w:rPr>
          <w:rFonts w:cs="Arial"/>
          <w:color w:val="auto"/>
          <w:szCs w:val="18"/>
        </w:rPr>
        <w:t>a</w:t>
      </w:r>
      <w:r w:rsidRPr="00112875">
        <w:rPr>
          <w:rFonts w:cs="Arial"/>
          <w:color w:val="auto"/>
          <w:spacing w:val="-3"/>
          <w:szCs w:val="18"/>
        </w:rPr>
        <w:t xml:space="preserve"> </w:t>
      </w:r>
      <w:r w:rsidRPr="00112875">
        <w:rPr>
          <w:rFonts w:cs="Arial"/>
          <w:color w:val="auto"/>
          <w:szCs w:val="18"/>
        </w:rPr>
        <w:t>profesionales</w:t>
      </w:r>
      <w:r w:rsidRPr="00112875">
        <w:rPr>
          <w:rFonts w:cs="Arial"/>
          <w:color w:val="auto"/>
          <w:spacing w:val="-4"/>
          <w:szCs w:val="18"/>
        </w:rPr>
        <w:t xml:space="preserve"> </w:t>
      </w:r>
      <w:r w:rsidRPr="00112875">
        <w:rPr>
          <w:rFonts w:cs="Arial"/>
          <w:color w:val="auto"/>
          <w:szCs w:val="18"/>
        </w:rPr>
        <w:t>que</w:t>
      </w:r>
      <w:r w:rsidRPr="00112875">
        <w:rPr>
          <w:rFonts w:cs="Arial"/>
          <w:color w:val="auto"/>
          <w:spacing w:val="-2"/>
          <w:szCs w:val="18"/>
        </w:rPr>
        <w:t xml:space="preserve"> </w:t>
      </w:r>
      <w:r w:rsidRPr="00112875">
        <w:rPr>
          <w:rFonts w:cs="Arial"/>
          <w:color w:val="auto"/>
          <w:szCs w:val="18"/>
        </w:rPr>
        <w:t>se</w:t>
      </w:r>
      <w:r w:rsidRPr="00112875">
        <w:rPr>
          <w:rFonts w:cs="Arial"/>
          <w:color w:val="auto"/>
          <w:spacing w:val="-3"/>
          <w:szCs w:val="18"/>
        </w:rPr>
        <w:t xml:space="preserve"> </w:t>
      </w:r>
      <w:r w:rsidRPr="00112875">
        <w:rPr>
          <w:rFonts w:cs="Arial"/>
          <w:color w:val="auto"/>
          <w:szCs w:val="18"/>
        </w:rPr>
        <w:t>lleva</w:t>
      </w:r>
      <w:r w:rsidRPr="00112875">
        <w:rPr>
          <w:rFonts w:cs="Arial"/>
          <w:color w:val="auto"/>
          <w:spacing w:val="-3"/>
          <w:szCs w:val="18"/>
        </w:rPr>
        <w:t xml:space="preserve"> </w:t>
      </w:r>
      <w:r w:rsidRPr="00112875">
        <w:rPr>
          <w:rFonts w:cs="Arial"/>
          <w:color w:val="auto"/>
          <w:szCs w:val="18"/>
        </w:rPr>
        <w:t>a</w:t>
      </w:r>
      <w:r w:rsidRPr="00112875">
        <w:rPr>
          <w:rFonts w:cs="Arial"/>
          <w:color w:val="auto"/>
          <w:spacing w:val="-3"/>
          <w:szCs w:val="18"/>
        </w:rPr>
        <w:t xml:space="preserve"> </w:t>
      </w:r>
      <w:r w:rsidRPr="00112875">
        <w:rPr>
          <w:rFonts w:cs="Arial"/>
          <w:color w:val="auto"/>
          <w:szCs w:val="18"/>
        </w:rPr>
        <w:t>cabo</w:t>
      </w:r>
      <w:r w:rsidRPr="00112875">
        <w:rPr>
          <w:rFonts w:cs="Arial"/>
          <w:color w:val="auto"/>
          <w:spacing w:val="-3"/>
          <w:szCs w:val="18"/>
        </w:rPr>
        <w:t xml:space="preserve"> </w:t>
      </w:r>
      <w:r w:rsidRPr="00112875">
        <w:rPr>
          <w:rFonts w:cs="Arial"/>
          <w:color w:val="auto"/>
          <w:szCs w:val="18"/>
        </w:rPr>
        <w:t>desde</w:t>
      </w:r>
      <w:r w:rsidRPr="00112875">
        <w:rPr>
          <w:rFonts w:cs="Arial"/>
          <w:color w:val="auto"/>
          <w:spacing w:val="-3"/>
          <w:szCs w:val="18"/>
        </w:rPr>
        <w:t xml:space="preserve"> </w:t>
      </w:r>
      <w:r w:rsidRPr="00112875">
        <w:rPr>
          <w:rFonts w:cs="Arial"/>
          <w:color w:val="auto"/>
          <w:szCs w:val="18"/>
        </w:rPr>
        <w:t>el</w:t>
      </w:r>
      <w:r w:rsidRPr="00112875">
        <w:rPr>
          <w:rFonts w:cs="Arial"/>
          <w:color w:val="auto"/>
          <w:spacing w:val="-4"/>
          <w:szCs w:val="18"/>
        </w:rPr>
        <w:t xml:space="preserve"> </w:t>
      </w:r>
      <w:r w:rsidRPr="00112875">
        <w:rPr>
          <w:rFonts w:cs="Arial"/>
          <w:color w:val="auto"/>
          <w:szCs w:val="18"/>
        </w:rPr>
        <w:t>equipo</w:t>
      </w:r>
      <w:r w:rsidRPr="00112875">
        <w:rPr>
          <w:rFonts w:cs="Arial"/>
          <w:color w:val="auto"/>
          <w:spacing w:val="-3"/>
          <w:szCs w:val="18"/>
        </w:rPr>
        <w:t xml:space="preserve"> </w:t>
      </w:r>
      <w:r w:rsidRPr="00112875">
        <w:rPr>
          <w:rFonts w:cs="Arial"/>
          <w:color w:val="auto"/>
          <w:szCs w:val="18"/>
        </w:rPr>
        <w:t>de</w:t>
      </w:r>
      <w:r w:rsidRPr="00112875">
        <w:rPr>
          <w:rFonts w:cs="Arial"/>
          <w:color w:val="auto"/>
          <w:spacing w:val="-3"/>
          <w:szCs w:val="18"/>
        </w:rPr>
        <w:t xml:space="preserve"> </w:t>
      </w:r>
      <w:r w:rsidRPr="00112875">
        <w:rPr>
          <w:rFonts w:cs="Arial"/>
          <w:color w:val="auto"/>
          <w:szCs w:val="18"/>
        </w:rPr>
        <w:t>accesibilidad.</w:t>
      </w:r>
      <w:r w:rsidRPr="00112875">
        <w:rPr>
          <w:rFonts w:cs="Arial"/>
          <w:color w:val="auto"/>
          <w:spacing w:val="-3"/>
          <w:szCs w:val="18"/>
        </w:rPr>
        <w:t xml:space="preserve"> </w:t>
      </w:r>
      <w:r w:rsidRPr="00112875">
        <w:rPr>
          <w:rFonts w:cs="Arial"/>
          <w:color w:val="auto"/>
          <w:szCs w:val="18"/>
        </w:rPr>
        <w:t>A</w:t>
      </w:r>
      <w:r w:rsidRPr="00112875">
        <w:rPr>
          <w:rFonts w:cs="Arial"/>
          <w:color w:val="auto"/>
          <w:spacing w:val="-14"/>
          <w:szCs w:val="18"/>
        </w:rPr>
        <w:t xml:space="preserve"> </w:t>
      </w:r>
      <w:r w:rsidRPr="00112875">
        <w:rPr>
          <w:rFonts w:cs="Arial"/>
          <w:color w:val="auto"/>
          <w:szCs w:val="18"/>
        </w:rPr>
        <w:t>lo largo del año 2017 se han dedicado a esta función 780 horas entre las cuales se contemplan acciones de evaluación de la accesibilidad de distintas plataformas web, a la</w:t>
      </w:r>
      <w:r w:rsidRPr="00112875">
        <w:rPr>
          <w:rFonts w:cs="Arial"/>
          <w:color w:val="auto"/>
          <w:spacing w:val="-2"/>
          <w:szCs w:val="18"/>
        </w:rPr>
        <w:t xml:space="preserve"> </w:t>
      </w:r>
      <w:r w:rsidRPr="00112875">
        <w:rPr>
          <w:rFonts w:cs="Arial"/>
          <w:color w:val="auto"/>
          <w:szCs w:val="18"/>
        </w:rPr>
        <w:t>edificación</w:t>
      </w:r>
      <w:r w:rsidRPr="00112875">
        <w:rPr>
          <w:rFonts w:cs="Arial"/>
          <w:color w:val="auto"/>
          <w:spacing w:val="-9"/>
          <w:szCs w:val="18"/>
        </w:rPr>
        <w:t xml:space="preserve"> </w:t>
      </w:r>
      <w:r w:rsidRPr="00112875">
        <w:rPr>
          <w:rFonts w:cs="Arial"/>
          <w:color w:val="auto"/>
          <w:szCs w:val="18"/>
        </w:rPr>
        <w:t>/ urbanismo</w:t>
      </w:r>
      <w:r w:rsidRPr="00112875">
        <w:rPr>
          <w:rFonts w:cs="Arial"/>
          <w:color w:val="auto"/>
          <w:spacing w:val="-9"/>
          <w:szCs w:val="18"/>
        </w:rPr>
        <w:t xml:space="preserve"> </w:t>
      </w:r>
      <w:r w:rsidRPr="00112875">
        <w:rPr>
          <w:rFonts w:cs="Arial"/>
          <w:color w:val="auto"/>
          <w:szCs w:val="18"/>
        </w:rPr>
        <w:t>o</w:t>
      </w:r>
      <w:r w:rsidRPr="00112875">
        <w:rPr>
          <w:rFonts w:cs="Arial"/>
          <w:color w:val="auto"/>
          <w:spacing w:val="-2"/>
          <w:szCs w:val="18"/>
        </w:rPr>
        <w:t xml:space="preserve"> </w:t>
      </w:r>
      <w:r w:rsidRPr="00112875">
        <w:rPr>
          <w:rFonts w:cs="Arial"/>
          <w:color w:val="auto"/>
          <w:szCs w:val="18"/>
        </w:rPr>
        <w:t>al</w:t>
      </w:r>
      <w:r w:rsidRPr="00112875">
        <w:rPr>
          <w:rFonts w:cs="Arial"/>
          <w:color w:val="auto"/>
          <w:spacing w:val="-1"/>
          <w:szCs w:val="18"/>
        </w:rPr>
        <w:t xml:space="preserve"> </w:t>
      </w:r>
      <w:r w:rsidRPr="00112875">
        <w:rPr>
          <w:rFonts w:cs="Arial"/>
          <w:color w:val="auto"/>
          <w:szCs w:val="18"/>
        </w:rPr>
        <w:t>asesoramiento</w:t>
      </w:r>
      <w:r w:rsidRPr="00112875">
        <w:rPr>
          <w:rFonts w:cs="Arial"/>
          <w:color w:val="auto"/>
          <w:spacing w:val="-5"/>
          <w:szCs w:val="18"/>
        </w:rPr>
        <w:t xml:space="preserve"> </w:t>
      </w:r>
      <w:r w:rsidRPr="00112875">
        <w:rPr>
          <w:rFonts w:cs="Arial"/>
          <w:color w:val="auto"/>
          <w:szCs w:val="18"/>
        </w:rPr>
        <w:t>a</w:t>
      </w:r>
      <w:r w:rsidRPr="00112875">
        <w:rPr>
          <w:rFonts w:cs="Arial"/>
          <w:color w:val="auto"/>
          <w:spacing w:val="-2"/>
          <w:szCs w:val="18"/>
        </w:rPr>
        <w:t xml:space="preserve"> </w:t>
      </w:r>
      <w:r w:rsidRPr="00112875">
        <w:rPr>
          <w:rFonts w:cs="Arial"/>
          <w:color w:val="auto"/>
          <w:szCs w:val="18"/>
        </w:rPr>
        <w:t>emprendedores</w:t>
      </w:r>
      <w:r w:rsidRPr="00112875">
        <w:rPr>
          <w:rFonts w:cs="Arial"/>
          <w:color w:val="auto"/>
          <w:spacing w:val="-7"/>
          <w:szCs w:val="18"/>
        </w:rPr>
        <w:t xml:space="preserve"> </w:t>
      </w:r>
      <w:r w:rsidRPr="00112875">
        <w:rPr>
          <w:rFonts w:cs="Arial"/>
          <w:color w:val="auto"/>
          <w:szCs w:val="18"/>
        </w:rPr>
        <w:t>que</w:t>
      </w:r>
      <w:r w:rsidRPr="00112875">
        <w:rPr>
          <w:rFonts w:cs="Arial"/>
          <w:color w:val="auto"/>
          <w:spacing w:val="-2"/>
          <w:szCs w:val="18"/>
        </w:rPr>
        <w:t xml:space="preserve"> </w:t>
      </w:r>
      <w:r w:rsidRPr="00112875">
        <w:rPr>
          <w:rFonts w:cs="Arial"/>
          <w:color w:val="auto"/>
          <w:szCs w:val="18"/>
        </w:rPr>
        <w:t>presentan</w:t>
      </w:r>
      <w:r w:rsidRPr="00112875">
        <w:rPr>
          <w:rFonts w:cs="Arial"/>
          <w:color w:val="auto"/>
          <w:spacing w:val="-6"/>
          <w:szCs w:val="18"/>
        </w:rPr>
        <w:t xml:space="preserve"> </w:t>
      </w:r>
      <w:r w:rsidRPr="00112875">
        <w:rPr>
          <w:rFonts w:cs="Arial"/>
          <w:color w:val="auto"/>
          <w:szCs w:val="18"/>
        </w:rPr>
        <w:t>sus</w:t>
      </w:r>
      <w:r w:rsidRPr="00112875">
        <w:rPr>
          <w:rFonts w:cs="Arial"/>
          <w:color w:val="auto"/>
          <w:spacing w:val="-3"/>
          <w:szCs w:val="18"/>
        </w:rPr>
        <w:t xml:space="preserve"> </w:t>
      </w:r>
      <w:r w:rsidRPr="00112875">
        <w:rPr>
          <w:rFonts w:cs="Arial"/>
          <w:color w:val="auto"/>
          <w:szCs w:val="18"/>
        </w:rPr>
        <w:t>soluciones</w:t>
      </w:r>
      <w:r w:rsidRPr="00112875">
        <w:rPr>
          <w:rFonts w:cs="Arial"/>
          <w:color w:val="auto"/>
          <w:spacing w:val="-7"/>
          <w:szCs w:val="18"/>
        </w:rPr>
        <w:t xml:space="preserve"> </w:t>
      </w:r>
      <w:r w:rsidRPr="00112875">
        <w:rPr>
          <w:rFonts w:cs="Arial"/>
          <w:color w:val="auto"/>
          <w:szCs w:val="18"/>
        </w:rPr>
        <w:t>en</w:t>
      </w:r>
      <w:r w:rsidRPr="00112875">
        <w:rPr>
          <w:rFonts w:cs="Arial"/>
          <w:color w:val="auto"/>
          <w:spacing w:val="-2"/>
          <w:szCs w:val="18"/>
        </w:rPr>
        <w:t xml:space="preserve"> </w:t>
      </w:r>
      <w:r w:rsidRPr="00112875">
        <w:rPr>
          <w:rFonts w:cs="Arial"/>
          <w:color w:val="auto"/>
          <w:szCs w:val="18"/>
        </w:rPr>
        <w:t>materia</w:t>
      </w:r>
      <w:r w:rsidRPr="00112875">
        <w:rPr>
          <w:rFonts w:cs="Arial"/>
          <w:color w:val="auto"/>
          <w:spacing w:val="-6"/>
          <w:szCs w:val="18"/>
        </w:rPr>
        <w:t xml:space="preserve"> </w:t>
      </w:r>
      <w:r w:rsidRPr="00112875">
        <w:rPr>
          <w:rFonts w:cs="Arial"/>
          <w:color w:val="auto"/>
          <w:szCs w:val="18"/>
        </w:rPr>
        <w:t>de</w:t>
      </w:r>
      <w:r w:rsidRPr="00112875">
        <w:rPr>
          <w:rFonts w:cs="Arial"/>
          <w:color w:val="auto"/>
          <w:spacing w:val="-2"/>
          <w:szCs w:val="18"/>
        </w:rPr>
        <w:t xml:space="preserve"> </w:t>
      </w:r>
      <w:r w:rsidRPr="00112875">
        <w:rPr>
          <w:rFonts w:cs="Arial"/>
          <w:color w:val="auto"/>
          <w:szCs w:val="18"/>
        </w:rPr>
        <w:t>accesibilidad.</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 xml:space="preserve">Del apoyo en la redacción de normativas se han podido constatar evoluciones en el desarrollo de las iniciadas en el ejercicio anterior como fruto de la relación con el Real Patronato de la Discapacidad. Respecto a la </w:t>
      </w:r>
      <w:r w:rsidRPr="00112875">
        <w:rPr>
          <w:rFonts w:cs="Arial"/>
          <w:i/>
          <w:color w:val="auto"/>
          <w:szCs w:val="18"/>
        </w:rPr>
        <w:t xml:space="preserve">“ISO 21902 Turismo y servicios relacionados. Turismo accesible para todos”, </w:t>
      </w:r>
      <w:r w:rsidRPr="00112875">
        <w:rPr>
          <w:rFonts w:cs="Arial"/>
          <w:color w:val="auto"/>
          <w:szCs w:val="18"/>
        </w:rPr>
        <w:t xml:space="preserve">llevándose a cabo acciones para la reformulación de la norma respecto al planteamiento en 2016, junto con el refuerzo de la actividad de difusión participando en diferentes foros internacionales. Para el caso de la norma experimental de </w:t>
      </w:r>
      <w:r w:rsidRPr="00112875">
        <w:rPr>
          <w:rFonts w:cs="Arial"/>
          <w:i/>
          <w:color w:val="auto"/>
          <w:szCs w:val="18"/>
        </w:rPr>
        <w:t>“Lectura Fácil”</w:t>
      </w:r>
      <w:r w:rsidRPr="00112875">
        <w:rPr>
          <w:rFonts w:cs="Arial"/>
          <w:color w:val="auto"/>
          <w:szCs w:val="18"/>
        </w:rPr>
        <w:t xml:space="preserve">  se ha conseguido importantes avances, encontrándose la misma en proceso de información pública, estando prevista su publicación en 2018.</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lastRenderedPageBreak/>
        <w:t xml:space="preserve">Por último, destacar el aumento en el número de informes de accesibilidad generados en 2017 con un total de 64, destacando entre ellos 11 destinados a la mejora y adecuación de diferentes puestos de trabajo sobre la base de los criterios de Accesibilidad Universal y la valoración en materia de nuevas tecnologías. </w:t>
      </w:r>
    </w:p>
    <w:p w:rsidR="00112875" w:rsidRPr="00112875" w:rsidRDefault="00112875" w:rsidP="00112875">
      <w:pPr>
        <w:pStyle w:val="Ttulo3"/>
        <w:numPr>
          <w:ilvl w:val="2"/>
          <w:numId w:val="29"/>
        </w:numPr>
        <w:spacing w:before="240"/>
        <w:ind w:right="0"/>
        <w:rPr>
          <w:rFonts w:cs="Arial"/>
          <w:szCs w:val="18"/>
        </w:rPr>
      </w:pPr>
      <w:bookmarkStart w:id="196" w:name="_Toc512505117"/>
      <w:r w:rsidRPr="00112875">
        <w:rPr>
          <w:rFonts w:cs="Arial"/>
          <w:szCs w:val="18"/>
        </w:rPr>
        <w:t>Difusión.</w:t>
      </w:r>
      <w:bookmarkEnd w:id="196"/>
    </w:p>
    <w:p w:rsidR="00112875" w:rsidRPr="00112875" w:rsidRDefault="00112875" w:rsidP="00112875">
      <w:pPr>
        <w:pStyle w:val="Ttulo4"/>
        <w:numPr>
          <w:ilvl w:val="3"/>
          <w:numId w:val="29"/>
        </w:numPr>
        <w:spacing w:before="240"/>
        <w:ind w:left="862" w:right="0" w:hanging="862"/>
        <w:rPr>
          <w:rFonts w:cs="Arial"/>
          <w:i/>
          <w:szCs w:val="18"/>
        </w:rPr>
      </w:pPr>
      <w:r w:rsidRPr="00112875">
        <w:rPr>
          <w:rFonts w:cs="Arial"/>
          <w:szCs w:val="18"/>
        </w:rPr>
        <w:t>Publicaciones</w:t>
      </w:r>
    </w:p>
    <w:p w:rsidR="00112875" w:rsidRPr="00112875" w:rsidRDefault="00112875" w:rsidP="00112875">
      <w:pPr>
        <w:pStyle w:val="Textoindependiente"/>
        <w:spacing w:before="240"/>
        <w:rPr>
          <w:rFonts w:cs="Arial"/>
          <w:color w:val="auto"/>
          <w:szCs w:val="18"/>
        </w:rPr>
      </w:pPr>
      <w:r w:rsidRPr="00112875">
        <w:rPr>
          <w:rFonts w:cs="Arial"/>
          <w:color w:val="auto"/>
          <w:szCs w:val="18"/>
        </w:rPr>
        <w:t>Desarrollando un esfuerzo importante en la tarea de transmisión y generación de conocimiento y formación a técnicos y profesionales, se han llevado a cabo 28 publicaciones realizadas o financiadas a terceros por la Dirección de Accesibilidad Universal e Innovación y dirigidas a profesionales y entidades del movimiento asociativo de personas con discapacidad. Entre estas publicaciones, que tratan sobre diferentes ámbitos en materia de accesibilidad e innovación, destacar las siguientes:</w:t>
      </w:r>
    </w:p>
    <w:p w:rsidR="00112875" w:rsidRPr="00112875" w:rsidRDefault="00112875" w:rsidP="00112875">
      <w:pPr>
        <w:pStyle w:val="Prrafodelista"/>
        <w:widowControl w:val="0"/>
        <w:numPr>
          <w:ilvl w:val="0"/>
          <w:numId w:val="35"/>
        </w:numPr>
        <w:tabs>
          <w:tab w:val="left" w:pos="63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 xml:space="preserve">El </w:t>
      </w:r>
      <w:r w:rsidRPr="00112875">
        <w:rPr>
          <w:rFonts w:ascii="Arial" w:hAnsi="Arial" w:cs="Arial"/>
          <w:i/>
          <w:sz w:val="18"/>
          <w:szCs w:val="18"/>
        </w:rPr>
        <w:t>“Observatorio de Accesibilidad Universal del Turismo en España”</w:t>
      </w:r>
      <w:r w:rsidRPr="00112875">
        <w:rPr>
          <w:rFonts w:ascii="Arial" w:hAnsi="Arial" w:cs="Arial"/>
          <w:sz w:val="18"/>
          <w:szCs w:val="18"/>
        </w:rPr>
        <w:t xml:space="preserve">, que analiza la oferta y la demanda en el turismo para todas las personas, así como un diagnóstico de los productos y servicios que se pueden encontrar en el </w:t>
      </w:r>
      <w:r w:rsidRPr="00112875">
        <w:rPr>
          <w:rFonts w:ascii="Arial" w:hAnsi="Arial" w:cs="Arial"/>
          <w:spacing w:val="-3"/>
          <w:sz w:val="18"/>
          <w:szCs w:val="18"/>
        </w:rPr>
        <w:t xml:space="preserve">sector. </w:t>
      </w:r>
      <w:r w:rsidRPr="00112875">
        <w:rPr>
          <w:rFonts w:ascii="Arial" w:hAnsi="Arial" w:cs="Arial"/>
          <w:sz w:val="18"/>
          <w:szCs w:val="18"/>
        </w:rPr>
        <w:t>Este trabajo permite conocer la visión de numerosas empresas y administraciones así como las características e intereses de los usuarios en torno al turismo</w:t>
      </w:r>
      <w:r w:rsidRPr="00112875">
        <w:rPr>
          <w:rFonts w:ascii="Arial" w:hAnsi="Arial" w:cs="Arial"/>
          <w:spacing w:val="-32"/>
          <w:sz w:val="18"/>
          <w:szCs w:val="18"/>
        </w:rPr>
        <w:t xml:space="preserve"> </w:t>
      </w:r>
      <w:r w:rsidRPr="00112875">
        <w:rPr>
          <w:rFonts w:ascii="Arial" w:hAnsi="Arial" w:cs="Arial"/>
          <w:sz w:val="18"/>
          <w:szCs w:val="18"/>
        </w:rPr>
        <w:t>accesible.</w:t>
      </w:r>
    </w:p>
    <w:p w:rsidR="00112875" w:rsidRPr="00112875" w:rsidRDefault="00112875" w:rsidP="00112875">
      <w:pPr>
        <w:pStyle w:val="Prrafodelista"/>
        <w:widowControl w:val="0"/>
        <w:numPr>
          <w:ilvl w:val="1"/>
          <w:numId w:val="35"/>
        </w:numPr>
        <w:tabs>
          <w:tab w:val="left" w:pos="759"/>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 xml:space="preserve">Los manuales de </w:t>
      </w:r>
      <w:r w:rsidRPr="00112875">
        <w:rPr>
          <w:rFonts w:ascii="Arial" w:hAnsi="Arial" w:cs="Arial"/>
          <w:i/>
          <w:sz w:val="18"/>
          <w:szCs w:val="18"/>
        </w:rPr>
        <w:t xml:space="preserve">“Inclusión del diseño para todas las personas en los currículums formativos” </w:t>
      </w:r>
      <w:r w:rsidRPr="00112875">
        <w:rPr>
          <w:rFonts w:ascii="Arial" w:hAnsi="Arial" w:cs="Arial"/>
          <w:sz w:val="18"/>
          <w:szCs w:val="18"/>
        </w:rPr>
        <w:t xml:space="preserve">que se corresponden con dos carreras universitarias, concretamente las relacionadas con </w:t>
      </w:r>
      <w:r w:rsidRPr="00112875">
        <w:rPr>
          <w:rFonts w:ascii="Arial" w:hAnsi="Arial" w:cs="Arial"/>
          <w:spacing w:val="-4"/>
          <w:sz w:val="18"/>
          <w:szCs w:val="18"/>
        </w:rPr>
        <w:t xml:space="preserve">Turismo </w:t>
      </w:r>
      <w:r w:rsidRPr="00112875">
        <w:rPr>
          <w:rFonts w:ascii="Arial" w:hAnsi="Arial" w:cs="Arial"/>
          <w:sz w:val="18"/>
          <w:szCs w:val="18"/>
        </w:rPr>
        <w:t>y Educación (educación infantil, primaria y social junto Máster en profesorado de Educación Secundaria Obligatoria, Bachillerato y Formación Profesional e Idiomas). Esta actuación, derivada del Convenio con el Real Patronato sobre Discapacidad, se ha realizado en colaboración con la Conferencia de Rectores de las Universidades Españolas</w:t>
      </w:r>
      <w:r w:rsidRPr="00112875">
        <w:rPr>
          <w:rFonts w:ascii="Arial" w:hAnsi="Arial" w:cs="Arial"/>
          <w:spacing w:val="-30"/>
          <w:sz w:val="18"/>
          <w:szCs w:val="18"/>
        </w:rPr>
        <w:t xml:space="preserve"> </w:t>
      </w:r>
      <w:r w:rsidRPr="00112875">
        <w:rPr>
          <w:rFonts w:ascii="Arial" w:hAnsi="Arial" w:cs="Arial"/>
          <w:sz w:val="18"/>
          <w:szCs w:val="18"/>
        </w:rPr>
        <w:t>(CRUE).</w:t>
      </w:r>
    </w:p>
    <w:p w:rsidR="00112875" w:rsidRPr="00112875" w:rsidRDefault="00112875" w:rsidP="00112875">
      <w:pPr>
        <w:pStyle w:val="Prrafodelista"/>
        <w:widowControl w:val="0"/>
        <w:numPr>
          <w:ilvl w:val="1"/>
          <w:numId w:val="35"/>
        </w:numPr>
        <w:tabs>
          <w:tab w:val="left" w:pos="759"/>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 xml:space="preserve">Dos nuevos volúmenes de la revista JACCES – Journal of Accessibility and Design for All, publicaciones Internacionales Científico-Técnica en Accesibilidad, gestionadas, a través de un convenio, por la Fundación ONCE y la Universidad Politécnica de Cataluña, </w:t>
      </w:r>
      <w:r w:rsidRPr="00112875">
        <w:rPr>
          <w:rFonts w:ascii="Arial" w:hAnsi="Arial" w:cs="Arial"/>
          <w:spacing w:val="-2"/>
          <w:sz w:val="18"/>
          <w:szCs w:val="18"/>
        </w:rPr>
        <w:t xml:space="preserve">que </w:t>
      </w:r>
      <w:r w:rsidRPr="00112875">
        <w:rPr>
          <w:rFonts w:ascii="Arial" w:hAnsi="Arial" w:cs="Arial"/>
          <w:sz w:val="18"/>
          <w:szCs w:val="18"/>
        </w:rPr>
        <w:t>pretende promover en la sociedad académica una cultura de</w:t>
      </w:r>
      <w:r w:rsidRPr="00112875">
        <w:rPr>
          <w:rFonts w:ascii="Arial" w:hAnsi="Arial" w:cs="Arial"/>
          <w:spacing w:val="-2"/>
          <w:sz w:val="18"/>
          <w:szCs w:val="18"/>
        </w:rPr>
        <w:t xml:space="preserve"> </w:t>
      </w:r>
      <w:r w:rsidRPr="00112875">
        <w:rPr>
          <w:rFonts w:ascii="Arial" w:hAnsi="Arial" w:cs="Arial"/>
          <w:sz w:val="18"/>
          <w:szCs w:val="18"/>
        </w:rPr>
        <w:t>integración</w:t>
      </w:r>
      <w:r w:rsidRPr="00112875">
        <w:rPr>
          <w:rFonts w:ascii="Arial" w:hAnsi="Arial" w:cs="Arial"/>
          <w:spacing w:val="-9"/>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personas</w:t>
      </w:r>
      <w:r w:rsidRPr="00112875">
        <w:rPr>
          <w:rFonts w:ascii="Arial" w:hAnsi="Arial" w:cs="Arial"/>
          <w:spacing w:val="-7"/>
          <w:sz w:val="18"/>
          <w:szCs w:val="18"/>
        </w:rPr>
        <w:t xml:space="preserve"> </w:t>
      </w:r>
      <w:r w:rsidRPr="00112875">
        <w:rPr>
          <w:rFonts w:ascii="Arial" w:hAnsi="Arial" w:cs="Arial"/>
          <w:sz w:val="18"/>
          <w:szCs w:val="18"/>
        </w:rPr>
        <w:t>con</w:t>
      </w:r>
      <w:r w:rsidRPr="00112875">
        <w:rPr>
          <w:rFonts w:ascii="Arial" w:hAnsi="Arial" w:cs="Arial"/>
          <w:spacing w:val="-2"/>
          <w:sz w:val="18"/>
          <w:szCs w:val="18"/>
        </w:rPr>
        <w:t xml:space="preserve"> </w:t>
      </w:r>
      <w:r w:rsidRPr="00112875">
        <w:rPr>
          <w:rFonts w:ascii="Arial" w:hAnsi="Arial" w:cs="Arial"/>
          <w:sz w:val="18"/>
          <w:szCs w:val="18"/>
        </w:rPr>
        <w:t>discapacidad</w:t>
      </w:r>
      <w:r w:rsidRPr="00112875">
        <w:rPr>
          <w:rFonts w:ascii="Arial" w:hAnsi="Arial" w:cs="Arial"/>
          <w:spacing w:val="-9"/>
          <w:sz w:val="18"/>
          <w:szCs w:val="18"/>
        </w:rPr>
        <w:t xml:space="preserve"> </w:t>
      </w:r>
      <w:r w:rsidRPr="00112875">
        <w:rPr>
          <w:rFonts w:ascii="Arial" w:hAnsi="Arial" w:cs="Arial"/>
          <w:sz w:val="18"/>
          <w:szCs w:val="18"/>
        </w:rPr>
        <w:t>y</w:t>
      </w:r>
      <w:r w:rsidRPr="00112875">
        <w:rPr>
          <w:rFonts w:ascii="Arial" w:hAnsi="Arial" w:cs="Arial"/>
          <w:spacing w:val="-1"/>
          <w:sz w:val="18"/>
          <w:szCs w:val="18"/>
        </w:rPr>
        <w:t xml:space="preserve"> </w:t>
      </w:r>
      <w:r w:rsidRPr="00112875">
        <w:rPr>
          <w:rFonts w:ascii="Arial" w:hAnsi="Arial" w:cs="Arial"/>
          <w:sz w:val="18"/>
          <w:szCs w:val="18"/>
        </w:rPr>
        <w:t>fomentar</w:t>
      </w:r>
      <w:r w:rsidRPr="00112875">
        <w:rPr>
          <w:rFonts w:ascii="Arial" w:hAnsi="Arial" w:cs="Arial"/>
          <w:spacing w:val="-7"/>
          <w:sz w:val="18"/>
          <w:szCs w:val="18"/>
        </w:rPr>
        <w:t xml:space="preserve"> </w:t>
      </w:r>
      <w:r w:rsidRPr="00112875">
        <w:rPr>
          <w:rFonts w:ascii="Arial" w:hAnsi="Arial" w:cs="Arial"/>
          <w:sz w:val="18"/>
          <w:szCs w:val="18"/>
        </w:rPr>
        <w:t>el</w:t>
      </w:r>
      <w:r w:rsidRPr="00112875">
        <w:rPr>
          <w:rFonts w:ascii="Arial" w:hAnsi="Arial" w:cs="Arial"/>
          <w:spacing w:val="-4"/>
          <w:sz w:val="18"/>
          <w:szCs w:val="18"/>
        </w:rPr>
        <w:t xml:space="preserve"> </w:t>
      </w:r>
      <w:r w:rsidRPr="00112875">
        <w:rPr>
          <w:rFonts w:ascii="Arial" w:hAnsi="Arial" w:cs="Arial"/>
          <w:sz w:val="18"/>
          <w:szCs w:val="18"/>
        </w:rPr>
        <w:t>uso</w:t>
      </w:r>
      <w:r w:rsidRPr="00112875">
        <w:rPr>
          <w:rFonts w:ascii="Arial" w:hAnsi="Arial" w:cs="Arial"/>
          <w:spacing w:val="-2"/>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las</w:t>
      </w:r>
      <w:r w:rsidRPr="00112875">
        <w:rPr>
          <w:rFonts w:ascii="Arial" w:hAnsi="Arial" w:cs="Arial"/>
          <w:spacing w:val="-3"/>
          <w:sz w:val="18"/>
          <w:szCs w:val="18"/>
        </w:rPr>
        <w:t xml:space="preserve"> </w:t>
      </w:r>
      <w:r w:rsidRPr="00112875">
        <w:rPr>
          <w:rFonts w:ascii="Arial" w:hAnsi="Arial" w:cs="Arial"/>
          <w:sz w:val="18"/>
          <w:szCs w:val="18"/>
        </w:rPr>
        <w:t>tecnologías</w:t>
      </w:r>
      <w:r w:rsidRPr="00112875">
        <w:rPr>
          <w:rFonts w:ascii="Arial" w:hAnsi="Arial" w:cs="Arial"/>
          <w:spacing w:val="-7"/>
          <w:sz w:val="18"/>
          <w:szCs w:val="18"/>
        </w:rPr>
        <w:t xml:space="preserve"> </w:t>
      </w:r>
      <w:r w:rsidRPr="00112875">
        <w:rPr>
          <w:rFonts w:ascii="Arial" w:hAnsi="Arial" w:cs="Arial"/>
          <w:sz w:val="18"/>
          <w:szCs w:val="18"/>
        </w:rPr>
        <w:t>y</w:t>
      </w:r>
      <w:r w:rsidRPr="00112875">
        <w:rPr>
          <w:rFonts w:ascii="Arial" w:hAnsi="Arial" w:cs="Arial"/>
          <w:spacing w:val="-1"/>
          <w:sz w:val="18"/>
          <w:szCs w:val="18"/>
        </w:rPr>
        <w:t xml:space="preserve"> </w:t>
      </w:r>
      <w:r w:rsidRPr="00112875">
        <w:rPr>
          <w:rFonts w:ascii="Arial" w:hAnsi="Arial" w:cs="Arial"/>
          <w:sz w:val="18"/>
          <w:szCs w:val="18"/>
        </w:rPr>
        <w:t>acciones</w:t>
      </w:r>
      <w:r w:rsidRPr="00112875">
        <w:rPr>
          <w:rFonts w:ascii="Arial" w:hAnsi="Arial" w:cs="Arial"/>
          <w:spacing w:val="-7"/>
          <w:sz w:val="18"/>
          <w:szCs w:val="18"/>
        </w:rPr>
        <w:t xml:space="preserve"> </w:t>
      </w:r>
      <w:r w:rsidRPr="00112875">
        <w:rPr>
          <w:rFonts w:ascii="Arial" w:hAnsi="Arial" w:cs="Arial"/>
          <w:sz w:val="18"/>
          <w:szCs w:val="18"/>
        </w:rPr>
        <w:t>universitarias.</w:t>
      </w:r>
    </w:p>
    <w:p w:rsidR="00112875" w:rsidRPr="00112875" w:rsidRDefault="00112875" w:rsidP="00112875">
      <w:pPr>
        <w:pStyle w:val="Prrafodelista"/>
        <w:widowControl w:val="0"/>
        <w:numPr>
          <w:ilvl w:val="1"/>
          <w:numId w:val="35"/>
        </w:numPr>
        <w:tabs>
          <w:tab w:val="left" w:pos="759"/>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 xml:space="preserve">El informe del Plan de Vigilancia </w:t>
      </w:r>
      <w:r w:rsidRPr="00112875">
        <w:rPr>
          <w:rFonts w:ascii="Arial" w:hAnsi="Arial" w:cs="Arial"/>
          <w:spacing w:val="-3"/>
          <w:sz w:val="18"/>
          <w:szCs w:val="18"/>
        </w:rPr>
        <w:t xml:space="preserve">Tecnológica </w:t>
      </w:r>
      <w:r w:rsidRPr="00112875">
        <w:rPr>
          <w:rFonts w:ascii="Arial" w:hAnsi="Arial" w:cs="Arial"/>
          <w:sz w:val="18"/>
          <w:szCs w:val="18"/>
        </w:rPr>
        <w:t>en Tic Accesibles  del cual se han obtenido 1.246 entradas de información, relacionadas con la innovación, procedentes de fuentes gubernamentales, universidades, startups y grandes</w:t>
      </w:r>
      <w:r w:rsidRPr="00112875">
        <w:rPr>
          <w:rFonts w:ascii="Arial" w:hAnsi="Arial" w:cs="Arial"/>
          <w:spacing w:val="-39"/>
          <w:sz w:val="18"/>
          <w:szCs w:val="18"/>
        </w:rPr>
        <w:t xml:space="preserve"> </w:t>
      </w:r>
      <w:r w:rsidRPr="00112875">
        <w:rPr>
          <w:rFonts w:ascii="Arial" w:hAnsi="Arial" w:cs="Arial"/>
          <w:sz w:val="18"/>
          <w:szCs w:val="18"/>
        </w:rPr>
        <w:t>empresas.</w:t>
      </w:r>
    </w:p>
    <w:p w:rsidR="00112875" w:rsidRPr="00112875" w:rsidRDefault="00112875" w:rsidP="00112875">
      <w:pPr>
        <w:pStyle w:val="Prrafodelista"/>
        <w:widowControl w:val="0"/>
        <w:numPr>
          <w:ilvl w:val="1"/>
          <w:numId w:val="35"/>
        </w:numPr>
        <w:tabs>
          <w:tab w:val="left" w:pos="759"/>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 xml:space="preserve">El Estudio </w:t>
      </w:r>
      <w:r w:rsidRPr="00112875">
        <w:rPr>
          <w:rFonts w:ascii="Arial" w:hAnsi="Arial" w:cs="Arial"/>
          <w:i/>
          <w:sz w:val="18"/>
          <w:szCs w:val="18"/>
        </w:rPr>
        <w:t xml:space="preserve">“La accesibilidad universal en la edificación. Especial referencia en la propiedad horizontal” </w:t>
      </w:r>
      <w:r w:rsidRPr="00112875">
        <w:rPr>
          <w:rFonts w:ascii="Arial" w:hAnsi="Arial" w:cs="Arial"/>
          <w:sz w:val="18"/>
          <w:szCs w:val="18"/>
        </w:rPr>
        <w:t>con la Fundación</w:t>
      </w:r>
      <w:r w:rsidRPr="00112875">
        <w:rPr>
          <w:rFonts w:ascii="Arial" w:hAnsi="Arial" w:cs="Arial"/>
          <w:spacing w:val="-29"/>
          <w:sz w:val="18"/>
          <w:szCs w:val="18"/>
        </w:rPr>
        <w:t xml:space="preserve"> </w:t>
      </w:r>
      <w:r w:rsidRPr="00112875">
        <w:rPr>
          <w:rFonts w:ascii="Arial" w:hAnsi="Arial" w:cs="Arial"/>
          <w:sz w:val="18"/>
          <w:szCs w:val="18"/>
        </w:rPr>
        <w:t xml:space="preserve">Aequitas, donde se recogen interesantes aplicaciones en el actual marco normativo edificatorio en materia de accesibilidad. </w:t>
      </w:r>
    </w:p>
    <w:p w:rsidR="00112875" w:rsidRPr="00112875" w:rsidRDefault="00112875" w:rsidP="00112875">
      <w:pPr>
        <w:pStyle w:val="Prrafodelista"/>
        <w:widowControl w:val="0"/>
        <w:numPr>
          <w:ilvl w:val="1"/>
          <w:numId w:val="35"/>
        </w:numPr>
        <w:tabs>
          <w:tab w:val="left" w:pos="759"/>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Edición</w:t>
      </w:r>
      <w:r w:rsidRPr="00112875">
        <w:rPr>
          <w:rFonts w:ascii="Arial" w:hAnsi="Arial" w:cs="Arial"/>
          <w:spacing w:val="-6"/>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un</w:t>
      </w:r>
      <w:r w:rsidRPr="00112875">
        <w:rPr>
          <w:rFonts w:ascii="Arial" w:hAnsi="Arial" w:cs="Arial"/>
          <w:spacing w:val="-4"/>
          <w:sz w:val="18"/>
          <w:szCs w:val="18"/>
        </w:rPr>
        <w:t xml:space="preserve"> </w:t>
      </w:r>
      <w:r w:rsidRPr="00112875">
        <w:rPr>
          <w:rFonts w:ascii="Arial" w:hAnsi="Arial" w:cs="Arial"/>
          <w:sz w:val="18"/>
          <w:szCs w:val="18"/>
        </w:rPr>
        <w:t>nuevo</w:t>
      </w:r>
      <w:r w:rsidRPr="00112875">
        <w:rPr>
          <w:rFonts w:ascii="Arial" w:hAnsi="Arial" w:cs="Arial"/>
          <w:spacing w:val="-3"/>
          <w:sz w:val="18"/>
          <w:szCs w:val="18"/>
        </w:rPr>
        <w:t xml:space="preserve"> </w:t>
      </w:r>
      <w:r w:rsidRPr="00112875">
        <w:rPr>
          <w:rFonts w:ascii="Arial" w:hAnsi="Arial" w:cs="Arial"/>
          <w:sz w:val="18"/>
          <w:szCs w:val="18"/>
        </w:rPr>
        <w:t>título en</w:t>
      </w:r>
      <w:r w:rsidRPr="00112875">
        <w:rPr>
          <w:rFonts w:ascii="Arial" w:hAnsi="Arial" w:cs="Arial"/>
          <w:spacing w:val="-2"/>
          <w:sz w:val="18"/>
          <w:szCs w:val="18"/>
        </w:rPr>
        <w:t xml:space="preserve"> </w:t>
      </w:r>
      <w:r w:rsidRPr="00112875">
        <w:rPr>
          <w:rFonts w:ascii="Arial" w:hAnsi="Arial" w:cs="Arial"/>
          <w:sz w:val="18"/>
          <w:szCs w:val="18"/>
        </w:rPr>
        <w:t>“Lectura</w:t>
      </w:r>
      <w:r w:rsidRPr="00112875">
        <w:rPr>
          <w:rFonts w:ascii="Arial" w:hAnsi="Arial" w:cs="Arial"/>
          <w:spacing w:val="-4"/>
          <w:sz w:val="18"/>
          <w:szCs w:val="18"/>
        </w:rPr>
        <w:t xml:space="preserve"> </w:t>
      </w:r>
      <w:r w:rsidRPr="00112875">
        <w:rPr>
          <w:rFonts w:ascii="Arial" w:hAnsi="Arial" w:cs="Arial"/>
          <w:sz w:val="18"/>
          <w:szCs w:val="18"/>
        </w:rPr>
        <w:t>Fácil”</w:t>
      </w:r>
      <w:r w:rsidRPr="00112875">
        <w:rPr>
          <w:rFonts w:ascii="Arial" w:hAnsi="Arial" w:cs="Arial"/>
          <w:spacing w:val="-2"/>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Colección</w:t>
      </w:r>
      <w:r w:rsidRPr="00112875">
        <w:rPr>
          <w:rFonts w:ascii="Arial" w:hAnsi="Arial" w:cs="Arial"/>
          <w:spacing w:val="-10"/>
          <w:sz w:val="18"/>
          <w:szCs w:val="18"/>
        </w:rPr>
        <w:t xml:space="preserve"> </w:t>
      </w:r>
      <w:r w:rsidRPr="00112875">
        <w:rPr>
          <w:rFonts w:ascii="Arial" w:hAnsi="Arial" w:cs="Arial"/>
          <w:sz w:val="18"/>
          <w:szCs w:val="18"/>
        </w:rPr>
        <w:t>Tú</w:t>
      </w:r>
      <w:r w:rsidRPr="00112875">
        <w:rPr>
          <w:rFonts w:ascii="Arial" w:hAnsi="Arial" w:cs="Arial"/>
          <w:spacing w:val="-2"/>
          <w:sz w:val="18"/>
          <w:szCs w:val="18"/>
        </w:rPr>
        <w:t xml:space="preserve"> </w:t>
      </w:r>
      <w:r w:rsidRPr="00112875">
        <w:rPr>
          <w:rFonts w:ascii="Arial" w:hAnsi="Arial" w:cs="Arial"/>
          <w:sz w:val="18"/>
          <w:szCs w:val="18"/>
        </w:rPr>
        <w:t>Puedes</w:t>
      </w:r>
      <w:r w:rsidRPr="00112875">
        <w:rPr>
          <w:rFonts w:ascii="Arial" w:hAnsi="Arial" w:cs="Arial"/>
          <w:i/>
          <w:sz w:val="18"/>
          <w:szCs w:val="18"/>
        </w:rPr>
        <w:t>:</w:t>
      </w:r>
      <w:r w:rsidRPr="00112875">
        <w:rPr>
          <w:rFonts w:ascii="Arial" w:hAnsi="Arial" w:cs="Arial"/>
          <w:i/>
          <w:spacing w:val="-6"/>
          <w:sz w:val="18"/>
          <w:szCs w:val="18"/>
        </w:rPr>
        <w:t xml:space="preserve"> </w:t>
      </w:r>
      <w:r w:rsidRPr="00112875">
        <w:rPr>
          <w:rFonts w:ascii="Arial" w:hAnsi="Arial" w:cs="Arial"/>
          <w:i/>
          <w:sz w:val="18"/>
          <w:szCs w:val="18"/>
        </w:rPr>
        <w:t>“Cómo</w:t>
      </w:r>
      <w:r w:rsidRPr="00112875">
        <w:rPr>
          <w:rFonts w:ascii="Arial" w:hAnsi="Arial" w:cs="Arial"/>
          <w:i/>
          <w:spacing w:val="-1"/>
          <w:sz w:val="18"/>
          <w:szCs w:val="18"/>
        </w:rPr>
        <w:t xml:space="preserve"> </w:t>
      </w:r>
      <w:r w:rsidRPr="00112875">
        <w:rPr>
          <w:rFonts w:ascii="Arial" w:hAnsi="Arial" w:cs="Arial"/>
          <w:i/>
          <w:sz w:val="18"/>
          <w:szCs w:val="18"/>
        </w:rPr>
        <w:t>resolver</w:t>
      </w:r>
      <w:r w:rsidRPr="00112875">
        <w:rPr>
          <w:rFonts w:ascii="Arial" w:hAnsi="Arial" w:cs="Arial"/>
          <w:i/>
          <w:spacing w:val="-6"/>
          <w:sz w:val="18"/>
          <w:szCs w:val="18"/>
        </w:rPr>
        <w:t xml:space="preserve"> </w:t>
      </w:r>
      <w:r w:rsidRPr="00112875">
        <w:rPr>
          <w:rFonts w:ascii="Arial" w:hAnsi="Arial" w:cs="Arial"/>
          <w:i/>
          <w:sz w:val="18"/>
          <w:szCs w:val="18"/>
        </w:rPr>
        <w:t xml:space="preserve">los conflictos”. </w:t>
      </w:r>
      <w:r w:rsidRPr="00112875">
        <w:rPr>
          <w:rFonts w:ascii="Arial" w:hAnsi="Arial" w:cs="Arial"/>
          <w:sz w:val="18"/>
          <w:szCs w:val="18"/>
        </w:rPr>
        <w:t>Supone</w:t>
      </w:r>
      <w:r w:rsidRPr="00112875">
        <w:rPr>
          <w:rFonts w:ascii="Arial" w:hAnsi="Arial" w:cs="Arial"/>
          <w:spacing w:val="-6"/>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sexta edición</w:t>
      </w:r>
      <w:r w:rsidRPr="00112875">
        <w:rPr>
          <w:rFonts w:ascii="Arial" w:hAnsi="Arial" w:cs="Arial"/>
          <w:spacing w:val="-9"/>
          <w:sz w:val="18"/>
          <w:szCs w:val="18"/>
        </w:rPr>
        <w:t xml:space="preserve"> </w:t>
      </w:r>
      <w:r w:rsidRPr="00112875">
        <w:rPr>
          <w:rFonts w:ascii="Arial" w:hAnsi="Arial" w:cs="Arial"/>
          <w:sz w:val="18"/>
          <w:szCs w:val="18"/>
        </w:rPr>
        <w:t>en</w:t>
      </w:r>
      <w:r w:rsidRPr="00112875">
        <w:rPr>
          <w:rFonts w:ascii="Arial" w:hAnsi="Arial" w:cs="Arial"/>
          <w:spacing w:val="-2"/>
          <w:sz w:val="18"/>
          <w:szCs w:val="18"/>
        </w:rPr>
        <w:t xml:space="preserve"> </w:t>
      </w:r>
      <w:r w:rsidRPr="00112875">
        <w:rPr>
          <w:rFonts w:ascii="Arial" w:hAnsi="Arial" w:cs="Arial"/>
          <w:sz w:val="18"/>
          <w:szCs w:val="18"/>
        </w:rPr>
        <w:t>estas</w:t>
      </w:r>
      <w:r w:rsidRPr="00112875">
        <w:rPr>
          <w:rFonts w:ascii="Arial" w:hAnsi="Arial" w:cs="Arial"/>
          <w:spacing w:val="-4"/>
          <w:sz w:val="18"/>
          <w:szCs w:val="18"/>
        </w:rPr>
        <w:t xml:space="preserve"> </w:t>
      </w:r>
      <w:r w:rsidRPr="00112875">
        <w:rPr>
          <w:rFonts w:ascii="Arial" w:hAnsi="Arial" w:cs="Arial"/>
          <w:sz w:val="18"/>
          <w:szCs w:val="18"/>
        </w:rPr>
        <w:t>publicaciones.</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A estas publicaciones se añaden los 12 artículos publicados en revistas y portales web especializados en diferentes materias, referentes a turismo, arquitectura y construcción, tecnología, etc.</w:t>
      </w:r>
    </w:p>
    <w:p w:rsidR="00355102" w:rsidRDefault="00112875" w:rsidP="00112875">
      <w:pPr>
        <w:spacing w:before="240"/>
        <w:rPr>
          <w:rFonts w:cs="Arial"/>
          <w:szCs w:val="18"/>
        </w:rPr>
      </w:pPr>
      <w:r w:rsidRPr="00112875">
        <w:rPr>
          <w:rFonts w:cs="Arial"/>
          <w:szCs w:val="18"/>
        </w:rPr>
        <w:t>Por último, mencionar que desde abril de 2017 se envía mensualmente el boletín INNOVA ACCESIBILIDAD, que provee información sobre las últimas tendencias en tecnología accesible y proyectos de TIC accesibles de la Fundación ONCE, ILUNION y ONCE. El boletín ha conseguido 2.202 suscriptores, entre ellos colaboradores, clientes, afiliados de la ONCE y público en general. En 2017 se han enviado 10 ediciones, más una edición especial con motivo del II Congreso Internacional de Tecnología y Turismo.</w:t>
      </w:r>
    </w:p>
    <w:p w:rsidR="00355102" w:rsidRDefault="00355102">
      <w:pPr>
        <w:spacing w:after="0"/>
        <w:jc w:val="left"/>
        <w:rPr>
          <w:rFonts w:cs="Arial"/>
          <w:szCs w:val="18"/>
        </w:rPr>
      </w:pPr>
      <w:r>
        <w:rPr>
          <w:rFonts w:cs="Arial"/>
          <w:szCs w:val="18"/>
        </w:rPr>
        <w:br w:type="page"/>
      </w:r>
    </w:p>
    <w:p w:rsidR="00112875" w:rsidRPr="00112875" w:rsidRDefault="00112875" w:rsidP="00112875">
      <w:pPr>
        <w:pStyle w:val="Ttulo4"/>
        <w:numPr>
          <w:ilvl w:val="3"/>
          <w:numId w:val="29"/>
        </w:numPr>
        <w:spacing w:before="360" w:after="360" w:line="276" w:lineRule="auto"/>
        <w:ind w:left="862" w:right="0" w:hanging="862"/>
        <w:rPr>
          <w:rFonts w:cs="Arial"/>
          <w:i/>
          <w:szCs w:val="18"/>
        </w:rPr>
      </w:pPr>
      <w:r w:rsidRPr="00112875">
        <w:rPr>
          <w:rFonts w:cs="Arial"/>
          <w:szCs w:val="18"/>
        </w:rPr>
        <w:lastRenderedPageBreak/>
        <w:t xml:space="preserve">Impacto </w:t>
      </w:r>
    </w:p>
    <w:tbl>
      <w:tblPr>
        <w:tblStyle w:val="Table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1643"/>
        <w:gridCol w:w="1824"/>
      </w:tblGrid>
      <w:tr w:rsidR="00112875" w:rsidRPr="00112875" w:rsidTr="008A56FD">
        <w:trPr>
          <w:trHeight w:val="541"/>
          <w:jc w:val="center"/>
        </w:trPr>
        <w:tc>
          <w:tcPr>
            <w:tcW w:w="0" w:type="auto"/>
            <w:shd w:val="clear" w:color="auto" w:fill="BC1E24"/>
          </w:tcPr>
          <w:p w:rsidR="00112875" w:rsidRPr="00112875" w:rsidRDefault="00112875" w:rsidP="008A56FD">
            <w:pPr>
              <w:pStyle w:val="TableParagraph"/>
              <w:spacing w:before="120" w:after="120"/>
              <w:ind w:left="134"/>
              <w:rPr>
                <w:b/>
                <w:sz w:val="18"/>
                <w:szCs w:val="18"/>
              </w:rPr>
            </w:pPr>
            <w:r w:rsidRPr="00112875">
              <w:rPr>
                <w:b/>
                <w:sz w:val="18"/>
                <w:szCs w:val="18"/>
              </w:rPr>
              <w:t>Descripción</w:t>
            </w:r>
          </w:p>
        </w:tc>
        <w:tc>
          <w:tcPr>
            <w:tcW w:w="0" w:type="auto"/>
            <w:shd w:val="clear" w:color="auto" w:fill="FDD005"/>
          </w:tcPr>
          <w:p w:rsidR="00112875" w:rsidRPr="00112875" w:rsidRDefault="00112875" w:rsidP="008A56FD">
            <w:pPr>
              <w:pStyle w:val="TableParagraph"/>
              <w:spacing w:before="120" w:after="120"/>
              <w:ind w:left="566"/>
              <w:rPr>
                <w:b/>
                <w:sz w:val="18"/>
                <w:szCs w:val="18"/>
              </w:rPr>
            </w:pPr>
            <w:r w:rsidRPr="00112875">
              <w:rPr>
                <w:b/>
                <w:sz w:val="18"/>
                <w:szCs w:val="18"/>
              </w:rPr>
              <w:t>Nº de visitas</w:t>
            </w:r>
          </w:p>
        </w:tc>
        <w:tc>
          <w:tcPr>
            <w:tcW w:w="0" w:type="auto"/>
            <w:shd w:val="clear" w:color="auto" w:fill="FDD005"/>
          </w:tcPr>
          <w:p w:rsidR="00112875" w:rsidRPr="00112875" w:rsidRDefault="00112875" w:rsidP="008A56FD">
            <w:pPr>
              <w:pStyle w:val="TableParagraph"/>
              <w:spacing w:before="120" w:after="120"/>
              <w:ind w:left="537"/>
              <w:rPr>
                <w:b/>
                <w:sz w:val="18"/>
                <w:szCs w:val="18"/>
              </w:rPr>
            </w:pPr>
            <w:r w:rsidRPr="00112875">
              <w:rPr>
                <w:b/>
                <w:sz w:val="18"/>
                <w:szCs w:val="18"/>
              </w:rPr>
              <w:t>Nº de Usuarios</w:t>
            </w:r>
          </w:p>
        </w:tc>
      </w:tr>
      <w:tr w:rsidR="00112875" w:rsidRPr="00112875" w:rsidTr="008A56FD">
        <w:trPr>
          <w:trHeight w:val="110"/>
          <w:jc w:val="center"/>
        </w:trPr>
        <w:tc>
          <w:tcPr>
            <w:tcW w:w="0" w:type="auto"/>
          </w:tcPr>
          <w:p w:rsidR="00112875" w:rsidRPr="00112875" w:rsidRDefault="00112875" w:rsidP="008A56FD">
            <w:pPr>
              <w:pStyle w:val="TableParagraph"/>
              <w:spacing w:before="120" w:after="120"/>
              <w:ind w:left="134"/>
              <w:rPr>
                <w:b/>
                <w:sz w:val="18"/>
                <w:szCs w:val="18"/>
              </w:rPr>
            </w:pPr>
            <w:r w:rsidRPr="00112875">
              <w:rPr>
                <w:b/>
                <w:sz w:val="18"/>
                <w:szCs w:val="18"/>
              </w:rPr>
              <w:t>Página web Discapnet</w:t>
            </w:r>
          </w:p>
        </w:tc>
        <w:tc>
          <w:tcPr>
            <w:tcW w:w="0" w:type="auto"/>
          </w:tcPr>
          <w:p w:rsidR="00112875" w:rsidRPr="00112875" w:rsidRDefault="00112875" w:rsidP="008A56FD">
            <w:pPr>
              <w:pStyle w:val="TableParagraph"/>
              <w:spacing w:before="120" w:after="120"/>
              <w:ind w:right="132"/>
              <w:jc w:val="right"/>
              <w:rPr>
                <w:b/>
                <w:sz w:val="18"/>
                <w:szCs w:val="18"/>
              </w:rPr>
            </w:pPr>
            <w:r w:rsidRPr="00112875">
              <w:rPr>
                <w:b/>
                <w:sz w:val="18"/>
                <w:szCs w:val="18"/>
              </w:rPr>
              <w:t>12.001.849</w:t>
            </w:r>
          </w:p>
        </w:tc>
        <w:tc>
          <w:tcPr>
            <w:tcW w:w="0" w:type="auto"/>
          </w:tcPr>
          <w:p w:rsidR="00112875" w:rsidRPr="00112875" w:rsidRDefault="00112875" w:rsidP="008A56FD">
            <w:pPr>
              <w:pStyle w:val="TableParagraph"/>
              <w:spacing w:before="120" w:after="120"/>
              <w:ind w:right="133"/>
              <w:jc w:val="right"/>
              <w:rPr>
                <w:b/>
                <w:sz w:val="18"/>
                <w:szCs w:val="18"/>
              </w:rPr>
            </w:pPr>
            <w:r w:rsidRPr="00112875">
              <w:rPr>
                <w:b/>
                <w:sz w:val="18"/>
                <w:szCs w:val="18"/>
              </w:rPr>
              <w:t>-</w:t>
            </w:r>
          </w:p>
        </w:tc>
      </w:tr>
      <w:tr w:rsidR="00112875" w:rsidRPr="00112875" w:rsidTr="008A56FD">
        <w:trPr>
          <w:trHeight w:val="273"/>
          <w:jc w:val="center"/>
        </w:trPr>
        <w:tc>
          <w:tcPr>
            <w:tcW w:w="0" w:type="auto"/>
            <w:shd w:val="clear" w:color="auto" w:fill="F5F5F5"/>
          </w:tcPr>
          <w:p w:rsidR="00112875" w:rsidRPr="00112875" w:rsidRDefault="00112875" w:rsidP="008A56FD">
            <w:pPr>
              <w:pStyle w:val="TableParagraph"/>
              <w:spacing w:before="120" w:after="120"/>
              <w:ind w:left="133"/>
              <w:rPr>
                <w:b/>
                <w:sz w:val="18"/>
                <w:szCs w:val="18"/>
              </w:rPr>
            </w:pPr>
            <w:r w:rsidRPr="00112875">
              <w:rPr>
                <w:b/>
                <w:sz w:val="18"/>
                <w:szCs w:val="18"/>
              </w:rPr>
              <w:t>Página web Portalento</w:t>
            </w:r>
          </w:p>
        </w:tc>
        <w:tc>
          <w:tcPr>
            <w:tcW w:w="0" w:type="auto"/>
            <w:shd w:val="clear" w:color="auto" w:fill="F5F5F5"/>
          </w:tcPr>
          <w:p w:rsidR="00112875" w:rsidRPr="00112875" w:rsidRDefault="00112875" w:rsidP="008A56FD">
            <w:pPr>
              <w:pStyle w:val="TableParagraph"/>
              <w:spacing w:before="120" w:after="120"/>
              <w:ind w:right="130"/>
              <w:jc w:val="right"/>
              <w:rPr>
                <w:b/>
                <w:sz w:val="18"/>
                <w:szCs w:val="18"/>
              </w:rPr>
            </w:pPr>
            <w:r w:rsidRPr="00112875">
              <w:rPr>
                <w:b/>
                <w:sz w:val="18"/>
                <w:szCs w:val="18"/>
              </w:rPr>
              <w:t>116.797</w:t>
            </w:r>
          </w:p>
        </w:tc>
        <w:tc>
          <w:tcPr>
            <w:tcW w:w="0" w:type="auto"/>
            <w:shd w:val="clear" w:color="auto" w:fill="F5F5F5"/>
          </w:tcPr>
          <w:p w:rsidR="00112875" w:rsidRPr="00112875" w:rsidRDefault="00112875" w:rsidP="008A56FD">
            <w:pPr>
              <w:pStyle w:val="TableParagraph"/>
              <w:spacing w:before="120" w:after="120"/>
              <w:ind w:right="131"/>
              <w:jc w:val="right"/>
              <w:rPr>
                <w:b/>
                <w:sz w:val="18"/>
                <w:szCs w:val="18"/>
              </w:rPr>
            </w:pPr>
            <w:r w:rsidRPr="00112875">
              <w:rPr>
                <w:b/>
                <w:sz w:val="18"/>
                <w:szCs w:val="18"/>
              </w:rPr>
              <w:t>101.327</w:t>
            </w:r>
          </w:p>
        </w:tc>
      </w:tr>
      <w:tr w:rsidR="00112875" w:rsidRPr="00112875" w:rsidTr="008A56FD">
        <w:trPr>
          <w:trHeight w:val="168"/>
          <w:jc w:val="center"/>
        </w:trPr>
        <w:tc>
          <w:tcPr>
            <w:tcW w:w="0" w:type="auto"/>
          </w:tcPr>
          <w:p w:rsidR="00112875" w:rsidRPr="00112875" w:rsidRDefault="00112875" w:rsidP="008A56FD">
            <w:pPr>
              <w:pStyle w:val="TableParagraph"/>
              <w:spacing w:before="120" w:after="120"/>
              <w:ind w:left="133"/>
              <w:rPr>
                <w:b/>
                <w:sz w:val="18"/>
                <w:szCs w:val="18"/>
              </w:rPr>
            </w:pPr>
            <w:r w:rsidRPr="00112875">
              <w:rPr>
                <w:b/>
                <w:sz w:val="18"/>
                <w:szCs w:val="18"/>
              </w:rPr>
              <w:t>Página web F. ONCE</w:t>
            </w:r>
          </w:p>
        </w:tc>
        <w:tc>
          <w:tcPr>
            <w:tcW w:w="0" w:type="auto"/>
          </w:tcPr>
          <w:p w:rsidR="00112875" w:rsidRPr="00112875" w:rsidRDefault="00112875" w:rsidP="008A56FD">
            <w:pPr>
              <w:pStyle w:val="TableParagraph"/>
              <w:spacing w:before="120" w:after="120"/>
              <w:ind w:right="134"/>
              <w:jc w:val="right"/>
              <w:rPr>
                <w:b/>
                <w:sz w:val="18"/>
                <w:szCs w:val="18"/>
              </w:rPr>
            </w:pPr>
            <w:r w:rsidRPr="00112875">
              <w:rPr>
                <w:b/>
                <w:sz w:val="18"/>
                <w:szCs w:val="18"/>
              </w:rPr>
              <w:t>1.947.748</w:t>
            </w:r>
          </w:p>
        </w:tc>
        <w:tc>
          <w:tcPr>
            <w:tcW w:w="0" w:type="auto"/>
          </w:tcPr>
          <w:p w:rsidR="00112875" w:rsidRPr="00112875" w:rsidRDefault="00112875" w:rsidP="008A56FD">
            <w:pPr>
              <w:pStyle w:val="TableParagraph"/>
              <w:spacing w:before="120" w:after="120"/>
              <w:ind w:right="133"/>
              <w:jc w:val="right"/>
              <w:rPr>
                <w:b/>
                <w:sz w:val="18"/>
                <w:szCs w:val="18"/>
              </w:rPr>
            </w:pPr>
            <w:r w:rsidRPr="00112875">
              <w:rPr>
                <w:b/>
                <w:sz w:val="18"/>
                <w:szCs w:val="18"/>
              </w:rPr>
              <w:t>-</w:t>
            </w:r>
          </w:p>
        </w:tc>
      </w:tr>
      <w:tr w:rsidR="00112875" w:rsidRPr="00112875" w:rsidTr="008A56FD">
        <w:trPr>
          <w:trHeight w:val="332"/>
          <w:jc w:val="center"/>
        </w:trPr>
        <w:tc>
          <w:tcPr>
            <w:tcW w:w="0" w:type="auto"/>
            <w:shd w:val="clear" w:color="auto" w:fill="F5F5F5"/>
          </w:tcPr>
          <w:p w:rsidR="00112875" w:rsidRPr="00112875" w:rsidRDefault="00112875" w:rsidP="008A56FD">
            <w:pPr>
              <w:pStyle w:val="TableParagraph"/>
              <w:spacing w:before="120" w:after="120"/>
              <w:ind w:left="133"/>
              <w:rPr>
                <w:b/>
                <w:sz w:val="18"/>
                <w:szCs w:val="18"/>
              </w:rPr>
            </w:pPr>
            <w:r w:rsidRPr="00112875">
              <w:rPr>
                <w:b/>
                <w:sz w:val="18"/>
                <w:szCs w:val="18"/>
              </w:rPr>
              <w:t>Página web AMOVIL</w:t>
            </w:r>
          </w:p>
        </w:tc>
        <w:tc>
          <w:tcPr>
            <w:tcW w:w="0" w:type="auto"/>
            <w:shd w:val="clear" w:color="auto" w:fill="F5F5F5"/>
          </w:tcPr>
          <w:p w:rsidR="00112875" w:rsidRPr="00112875" w:rsidRDefault="00112875" w:rsidP="008A56FD">
            <w:pPr>
              <w:pStyle w:val="TableParagraph"/>
              <w:spacing w:before="120" w:after="120"/>
              <w:ind w:right="132"/>
              <w:jc w:val="right"/>
              <w:rPr>
                <w:b/>
                <w:sz w:val="18"/>
                <w:szCs w:val="18"/>
              </w:rPr>
            </w:pPr>
            <w:r w:rsidRPr="00112875">
              <w:rPr>
                <w:b/>
                <w:sz w:val="18"/>
                <w:szCs w:val="18"/>
              </w:rPr>
              <w:t>285.979</w:t>
            </w:r>
          </w:p>
        </w:tc>
        <w:tc>
          <w:tcPr>
            <w:tcW w:w="0" w:type="auto"/>
            <w:shd w:val="clear" w:color="auto" w:fill="F5F5F5"/>
          </w:tcPr>
          <w:p w:rsidR="00112875" w:rsidRPr="00112875" w:rsidRDefault="00112875" w:rsidP="008A56FD">
            <w:pPr>
              <w:pStyle w:val="TableParagraph"/>
              <w:spacing w:before="120" w:after="120"/>
              <w:ind w:right="134"/>
              <w:jc w:val="right"/>
              <w:rPr>
                <w:b/>
                <w:sz w:val="18"/>
                <w:szCs w:val="18"/>
              </w:rPr>
            </w:pPr>
            <w:r w:rsidRPr="00112875">
              <w:rPr>
                <w:b/>
                <w:sz w:val="18"/>
                <w:szCs w:val="18"/>
              </w:rPr>
              <w:t>168</w:t>
            </w:r>
          </w:p>
        </w:tc>
      </w:tr>
      <w:tr w:rsidR="00112875" w:rsidRPr="00112875" w:rsidTr="008A56FD">
        <w:trPr>
          <w:trHeight w:val="226"/>
          <w:jc w:val="center"/>
        </w:trPr>
        <w:tc>
          <w:tcPr>
            <w:tcW w:w="0" w:type="auto"/>
          </w:tcPr>
          <w:p w:rsidR="00112875" w:rsidRPr="00112875" w:rsidRDefault="00112875" w:rsidP="008A56FD">
            <w:pPr>
              <w:pStyle w:val="TableParagraph"/>
              <w:spacing w:before="120" w:after="120"/>
              <w:ind w:left="133"/>
              <w:rPr>
                <w:b/>
                <w:sz w:val="18"/>
                <w:szCs w:val="18"/>
              </w:rPr>
            </w:pPr>
            <w:r w:rsidRPr="00112875">
              <w:rPr>
                <w:b/>
                <w:sz w:val="18"/>
                <w:szCs w:val="18"/>
              </w:rPr>
              <w:t>Página web Unninova</w:t>
            </w:r>
          </w:p>
        </w:tc>
        <w:tc>
          <w:tcPr>
            <w:tcW w:w="0" w:type="auto"/>
          </w:tcPr>
          <w:p w:rsidR="00112875" w:rsidRPr="00112875" w:rsidRDefault="00112875" w:rsidP="008A56FD">
            <w:pPr>
              <w:pStyle w:val="TableParagraph"/>
              <w:spacing w:before="120" w:after="120"/>
              <w:ind w:right="131"/>
              <w:jc w:val="right"/>
              <w:rPr>
                <w:b/>
                <w:sz w:val="18"/>
                <w:szCs w:val="18"/>
              </w:rPr>
            </w:pPr>
            <w:r w:rsidRPr="00112875">
              <w:rPr>
                <w:b/>
                <w:sz w:val="18"/>
                <w:szCs w:val="18"/>
              </w:rPr>
              <w:t>64.123</w:t>
            </w:r>
          </w:p>
        </w:tc>
        <w:tc>
          <w:tcPr>
            <w:tcW w:w="0" w:type="auto"/>
          </w:tcPr>
          <w:p w:rsidR="00112875" w:rsidRPr="00112875" w:rsidRDefault="00112875" w:rsidP="008A56FD">
            <w:pPr>
              <w:pStyle w:val="TableParagraph"/>
              <w:spacing w:before="120" w:after="120"/>
              <w:ind w:right="134"/>
              <w:jc w:val="right"/>
              <w:rPr>
                <w:b/>
                <w:sz w:val="18"/>
                <w:szCs w:val="18"/>
              </w:rPr>
            </w:pPr>
            <w:r w:rsidRPr="00112875">
              <w:rPr>
                <w:b/>
                <w:sz w:val="18"/>
                <w:szCs w:val="18"/>
              </w:rPr>
              <w:t>870</w:t>
            </w:r>
          </w:p>
        </w:tc>
      </w:tr>
    </w:tbl>
    <w:p w:rsidR="00112875" w:rsidRPr="00112875" w:rsidRDefault="00112875" w:rsidP="00112875">
      <w:pPr>
        <w:pStyle w:val="NormalWeb"/>
        <w:spacing w:before="240" w:beforeAutospacing="0" w:after="240" w:afterAutospacing="0"/>
        <w:rPr>
          <w:rFonts w:ascii="Arial" w:eastAsiaTheme="minorEastAsia" w:hAnsi="Arial" w:cs="Arial"/>
          <w:kern w:val="24"/>
          <w:sz w:val="18"/>
          <w:szCs w:val="18"/>
          <w:lang w:val="es-ES_tradnl"/>
        </w:rPr>
      </w:pPr>
      <w:r w:rsidRPr="00112875">
        <w:rPr>
          <w:rFonts w:ascii="Arial" w:eastAsiaTheme="minorEastAsia" w:hAnsi="Arial" w:cs="Arial"/>
          <w:kern w:val="24"/>
          <w:sz w:val="18"/>
          <w:szCs w:val="18"/>
          <w:lang w:val="es-ES_tradnl"/>
        </w:rPr>
        <w:t>Para conocer el impacto que las actuaciones de la Fundación ONCE tienen en materia de accesibilidad el cuadro anterior incluye las visitas y usuarios en 2017 en los diferentes portales web accesibles vinculados a la Fundación.</w:t>
      </w:r>
    </w:p>
    <w:p w:rsidR="00112875" w:rsidRPr="00112875" w:rsidRDefault="00112875" w:rsidP="00112875">
      <w:pPr>
        <w:pStyle w:val="NormalWeb"/>
        <w:spacing w:before="240" w:beforeAutospacing="0" w:after="240" w:afterAutospacing="0"/>
        <w:rPr>
          <w:rFonts w:ascii="Arial" w:eastAsiaTheme="minorEastAsia" w:hAnsi="Arial" w:cs="Arial"/>
          <w:kern w:val="24"/>
          <w:sz w:val="18"/>
          <w:szCs w:val="18"/>
          <w:lang w:val="es-ES_tradnl"/>
        </w:rPr>
      </w:pPr>
      <w:r w:rsidRPr="00112875">
        <w:rPr>
          <w:rFonts w:ascii="Arial" w:eastAsiaTheme="minorEastAsia" w:hAnsi="Arial" w:cs="Arial"/>
          <w:kern w:val="24"/>
          <w:sz w:val="18"/>
          <w:szCs w:val="18"/>
          <w:lang w:val="es-ES_tradnl"/>
        </w:rPr>
        <w:t>Así se han sometido a auditoría las visitas a la página web de la propia Fundación ONCE (1.947.748), a la web DISCAPNET (12.001.849), a PORTALENTO (116.797), a la web del proyecto AMOVIL (285.979) y la web de UNNINOVA (64.123).</w:t>
      </w:r>
    </w:p>
    <w:p w:rsidR="00112875" w:rsidRPr="00112875" w:rsidRDefault="00112875" w:rsidP="00112875">
      <w:pPr>
        <w:spacing w:before="240"/>
        <w:rPr>
          <w:rFonts w:cs="Arial"/>
          <w:kern w:val="24"/>
          <w:szCs w:val="18"/>
          <w:lang w:val="es-ES_tradnl"/>
        </w:rPr>
      </w:pPr>
      <w:r w:rsidRPr="00112875">
        <w:rPr>
          <w:rFonts w:cs="Arial"/>
          <w:kern w:val="24"/>
          <w:szCs w:val="18"/>
        </w:rPr>
        <w:t>También se ha auditado el número de personas registradas en PORTALENTO (101.327) y en las d</w:t>
      </w:r>
      <w:r w:rsidRPr="00112875">
        <w:rPr>
          <w:rFonts w:cs="Arial"/>
          <w:kern w:val="24"/>
          <w:szCs w:val="18"/>
          <w:lang w:val="es-ES_tradnl"/>
        </w:rPr>
        <w:t>e los proyectos AMOVIL (168) e UNINNOVA (870).</w:t>
      </w:r>
    </w:p>
    <w:p w:rsidR="00112875" w:rsidRPr="00112875" w:rsidRDefault="00112875" w:rsidP="00112875">
      <w:pPr>
        <w:spacing w:before="240"/>
        <w:rPr>
          <w:rFonts w:cs="Arial"/>
          <w:kern w:val="24"/>
          <w:szCs w:val="18"/>
        </w:rPr>
      </w:pPr>
      <w:r w:rsidRPr="00112875">
        <w:rPr>
          <w:rFonts w:cs="Arial"/>
          <w:kern w:val="24"/>
          <w:szCs w:val="18"/>
        </w:rPr>
        <w:t>Adicionalmente se conoce también que ha habido 2.089 consultas resueltas en DISCAPNET, que se han realizado 48.560 descargas de publicaciones sobre accesibilidad universal y que se recogieron 3.151 referencias de prensa relacionadas con las actividades realizadas en este mismo ámbito en la información diaria que se envía internamente.</w:t>
      </w:r>
    </w:p>
    <w:p w:rsidR="00112875" w:rsidRPr="00112875" w:rsidRDefault="00112875" w:rsidP="00112875">
      <w:pPr>
        <w:pStyle w:val="Ttulo4"/>
        <w:numPr>
          <w:ilvl w:val="3"/>
          <w:numId w:val="29"/>
        </w:numPr>
        <w:spacing w:before="240"/>
        <w:ind w:left="862" w:right="0" w:hanging="862"/>
        <w:rPr>
          <w:rFonts w:cs="Arial"/>
          <w:i/>
          <w:szCs w:val="18"/>
        </w:rPr>
      </w:pPr>
      <w:r w:rsidRPr="00112875">
        <w:rPr>
          <w:rFonts w:cs="Arial"/>
          <w:szCs w:val="18"/>
        </w:rPr>
        <w:t>Eventos y otras acciones</w:t>
      </w:r>
    </w:p>
    <w:p w:rsidR="00112875" w:rsidRPr="00112875" w:rsidRDefault="00112875" w:rsidP="00112875">
      <w:pPr>
        <w:spacing w:before="240"/>
        <w:rPr>
          <w:rFonts w:cs="Arial"/>
          <w:szCs w:val="18"/>
        </w:rPr>
      </w:pPr>
      <w:r w:rsidRPr="00112875">
        <w:rPr>
          <w:rFonts w:cs="Arial"/>
          <w:kern w:val="24"/>
          <w:szCs w:val="18"/>
        </w:rPr>
        <w:t>En el apartado de eventos, destacar</w:t>
      </w:r>
      <w:r w:rsidRPr="00112875">
        <w:rPr>
          <w:rFonts w:cs="Arial"/>
          <w:szCs w:val="18"/>
        </w:rPr>
        <w:t xml:space="preserve"> la celebración de la segunda edición del Congreso de Internacional de Tecnología y Turismo para Todas las Personas, con el objetivo primordial de promover entornos más accesibles que faciliten y acerquen el turismo de la mano de la tecnología para todas las personas. Celebrado entre el 27 al 29 de septiembre de 2017 fue posible gracias las colaboraciones de empresas como SAMSUMG, Fundación Vodafone España, Renfe, TECMARED y Fundación ACS. Bajo el lema “Accesibilidad 4.0” se dieron a conocer distintos avances que, desde la tecnología permiten que los servicios, los productos y los destinos turísticos mejoren la vida de todos los ciudadanos. El evento, retransmitido también por streaming, contó con la presencia de 22 países, 81 expertos, 11 stands y asistieron tanto presencialmente como por streaming 1.314 personas. Contó con un hashtag propio #TICyTurismo4ALL que generó 1.540 tweets.</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Otro evento reseñable es la Casa Itinerante, Accesible, Inteligente y Sostenible, cuya iniciativa ha sido impulsada por Fundación ONCE y el Real Patronato de la Discapacidad, adscrito al Ministerio de Sanidad, Servicios Sociales e Igualdad. Esta acción ha seguido acercando a la ciudadanía un espacio expositivo móvil de información sobre las soluciones más avanzadas en el ámbito de la construcción, mobiliario y TIC para todo tipo de recintos, públicos o privados. La repercusión del proyecto ha supuesto exposiciones en 21 ciudades, mencionando especialmente la presencia en Construmat y SIMA, destinadas a un público más especializado. Ha contado con 40.188 visitantes, superando las 70.000 visitas entre los dos años de proyecto (2016-2017).</w:t>
      </w:r>
    </w:p>
    <w:p w:rsidR="00800CD9" w:rsidRDefault="00112875" w:rsidP="00800CD9">
      <w:pPr>
        <w:spacing w:before="240"/>
        <w:ind w:right="-1"/>
        <w:rPr>
          <w:rFonts w:cs="Arial"/>
          <w:szCs w:val="18"/>
        </w:rPr>
      </w:pPr>
      <w:r w:rsidRPr="00112875">
        <w:rPr>
          <w:rFonts w:cs="Arial"/>
          <w:szCs w:val="18"/>
        </w:rPr>
        <w:t>También destacamos la celebración de la cuarta edición de los premios DISCAPNET de la Fundación ONCE a las Tecnologías Accesibles, que suponen un reconocimiento a proyectos, personas y entidades que trabajan por la mejora de la calidad de vida de las personas con discapacidad a través de la TIC. En 2017 se han evaluado 67 candidaturas en sus tres categorías.</w:t>
      </w:r>
    </w:p>
    <w:p w:rsidR="00112875" w:rsidRPr="00112875" w:rsidRDefault="00112875" w:rsidP="00800CD9">
      <w:pPr>
        <w:spacing w:before="240"/>
        <w:ind w:right="-1"/>
        <w:rPr>
          <w:rFonts w:cs="Arial"/>
          <w:szCs w:val="18"/>
        </w:rPr>
      </w:pPr>
      <w:r w:rsidRPr="00112875">
        <w:rPr>
          <w:rFonts w:cs="Arial"/>
          <w:szCs w:val="18"/>
        </w:rPr>
        <w:lastRenderedPageBreak/>
        <w:t>Por último, mencionar la segunda edición de la Red colaborativa de Innovación y Accesibilidad de Fundación ONCE “Red Unninova”, cuyos proyectos tienen por objeto la mejora de las condiciones de vida de las personas con discapacidad a través de soluciones viables y sostenibles que ha contado con más de 75 candidatura.</w:t>
      </w:r>
    </w:p>
    <w:p w:rsidR="00800CD9" w:rsidRDefault="00800CD9" w:rsidP="00800CD9">
      <w:pPr>
        <w:keepNext/>
        <w:keepLines/>
        <w:widowControl w:val="0"/>
        <w:spacing w:after="0"/>
        <w:rPr>
          <w:b/>
          <w:sz w:val="24"/>
        </w:rPr>
      </w:pPr>
    </w:p>
    <w:p w:rsidR="00800CD9" w:rsidRDefault="00800CD9" w:rsidP="00800CD9">
      <w:pPr>
        <w:keepNext/>
        <w:keepLines/>
        <w:widowControl w:val="0"/>
        <w:spacing w:after="0"/>
        <w:rPr>
          <w:b/>
          <w:sz w:val="24"/>
        </w:rPr>
      </w:pPr>
    </w:p>
    <w:p w:rsidR="00800CD9" w:rsidRPr="002B1ABB" w:rsidRDefault="00800CD9" w:rsidP="00800CD9">
      <w:pPr>
        <w:keepNext/>
        <w:keepLines/>
        <w:widowControl w:val="0"/>
        <w:spacing w:after="0"/>
        <w:rPr>
          <w:b/>
          <w:sz w:val="24"/>
        </w:rPr>
      </w:pPr>
      <w:r>
        <w:rPr>
          <w:b/>
          <w:sz w:val="24"/>
        </w:rPr>
        <w:t>An</w:t>
      </w:r>
      <w:r w:rsidRPr="002B1ABB">
        <w:rPr>
          <w:b/>
          <w:sz w:val="24"/>
        </w:rPr>
        <w:t>exo III</w:t>
      </w:r>
    </w:p>
    <w:p w:rsidR="00800CD9" w:rsidRDefault="00800CD9" w:rsidP="00800CD9">
      <w:pPr>
        <w:keepNext/>
        <w:keepLines/>
        <w:widowControl w:val="0"/>
        <w:spacing w:after="0"/>
        <w:rPr>
          <w:sz w:val="24"/>
        </w:rPr>
      </w:pPr>
    </w:p>
    <w:p w:rsidR="00800CD9" w:rsidRPr="002B1ABB" w:rsidRDefault="00800CD9" w:rsidP="00800CD9">
      <w:pPr>
        <w:keepNext/>
        <w:keepLines/>
        <w:widowControl w:val="0"/>
        <w:spacing w:after="0"/>
        <w:rPr>
          <w:sz w:val="24"/>
        </w:rPr>
      </w:pPr>
      <w:r w:rsidRPr="002B1ABB">
        <w:rPr>
          <w:sz w:val="24"/>
        </w:rPr>
        <w:t>Libro de inventario y balances al 31 de diciembre de 201</w:t>
      </w:r>
      <w:r>
        <w:rPr>
          <w:sz w:val="24"/>
        </w:rPr>
        <w:t>7</w:t>
      </w:r>
    </w:p>
    <w:p w:rsidR="00800CD9" w:rsidRPr="002B1ABB" w:rsidRDefault="00800CD9" w:rsidP="00800CD9">
      <w:pPr>
        <w:pStyle w:val="Ttulo1"/>
        <w:widowControl w:val="0"/>
      </w:pPr>
      <w:r w:rsidRPr="002B1ABB">
        <w:t>Inventario inmovilizado intangible</w:t>
      </w:r>
    </w:p>
    <w:p w:rsidR="00800CD9" w:rsidRPr="00A12875" w:rsidRDefault="00800CD9" w:rsidP="00800CD9">
      <w:pPr>
        <w:pStyle w:val="Ttulo2"/>
        <w:widowControl w:val="0"/>
        <w:rPr>
          <w:rFonts w:cs="Arial"/>
          <w:szCs w:val="18"/>
        </w:rPr>
      </w:pPr>
      <w:r w:rsidRPr="00A12875">
        <w:rPr>
          <w:rFonts w:cs="Arial"/>
          <w:szCs w:val="18"/>
        </w:rPr>
        <w:t>Aplicaciones informáticas</w:t>
      </w:r>
    </w:p>
    <w:tbl>
      <w:tblPr>
        <w:tblW w:w="9451" w:type="dxa"/>
        <w:jc w:val="center"/>
        <w:tblCellMar>
          <w:left w:w="70" w:type="dxa"/>
          <w:right w:w="70" w:type="dxa"/>
        </w:tblCellMar>
        <w:tblLook w:val="04A0" w:firstRow="1" w:lastRow="0" w:firstColumn="1" w:lastColumn="0" w:noHBand="0" w:noVBand="1"/>
      </w:tblPr>
      <w:tblGrid>
        <w:gridCol w:w="764"/>
        <w:gridCol w:w="1110"/>
        <w:gridCol w:w="4803"/>
        <w:gridCol w:w="780"/>
        <w:gridCol w:w="1141"/>
        <w:gridCol w:w="853"/>
      </w:tblGrid>
      <w:tr w:rsidR="00800CD9" w:rsidRPr="00636051" w:rsidTr="008620EA">
        <w:trPr>
          <w:trHeight w:val="243"/>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1110" w:type="dxa"/>
            <w:tcBorders>
              <w:top w:val="single" w:sz="8" w:space="0" w:color="auto"/>
              <w:left w:val="nil"/>
              <w:bottom w:val="nil"/>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Euros</w:t>
            </w:r>
          </w:p>
        </w:tc>
      </w:tr>
      <w:tr w:rsidR="00800CD9" w:rsidRPr="00636051" w:rsidTr="008620EA">
        <w:trPr>
          <w:trHeight w:val="341"/>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Nº</w:t>
            </w:r>
          </w:p>
        </w:tc>
        <w:tc>
          <w:tcPr>
            <w:tcW w:w="1110" w:type="dxa"/>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Fecha</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Concepto</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Coste de Compra</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Amortización Acumulada</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Valor Neto Contable</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1500058</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30/01/2006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Aplicativos SAP</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135.982</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(135.982)</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1500059</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30/01/2006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Licencias SAP</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64.277</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(64.277)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1500060</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31/12/2006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Parametrización aplicativos SAP</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14.563</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(14.563)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1500076</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01/12/2006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val="en-US" w:eastAsia="es-ES"/>
              </w:rPr>
            </w:pPr>
            <w:r w:rsidRPr="00A12875">
              <w:rPr>
                <w:rFonts w:cs="Arial"/>
                <w:color w:val="000000"/>
                <w:sz w:val="16"/>
                <w:szCs w:val="16"/>
                <w:lang w:val="en-US" w:eastAsia="es-ES"/>
              </w:rPr>
              <w:t>Licencias Windows XP, Office y otras</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8.343</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(8.343)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1500077</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01/12/2006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val="en-US" w:eastAsia="es-ES"/>
              </w:rPr>
            </w:pPr>
            <w:r w:rsidRPr="00A12875">
              <w:rPr>
                <w:rFonts w:cs="Arial"/>
                <w:color w:val="000000"/>
                <w:sz w:val="16"/>
                <w:szCs w:val="16"/>
                <w:lang w:val="en-US" w:eastAsia="es-ES"/>
              </w:rPr>
              <w:t>Licencias Windows XP, Office y otras</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8.343</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(8.343)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1500079</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01/05/2007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Programa Adobe Acrobat</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676</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(676)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1500080</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07/06/2007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val="en-US" w:eastAsia="es-ES"/>
              </w:rPr>
            </w:pPr>
            <w:r w:rsidRPr="00A12875">
              <w:rPr>
                <w:rFonts w:cs="Arial"/>
                <w:color w:val="000000"/>
                <w:sz w:val="16"/>
                <w:szCs w:val="16"/>
                <w:lang w:val="en-US" w:eastAsia="es-ES"/>
              </w:rPr>
              <w:t>Licencias Windows XP, Office y otras</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8.343</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(8.343)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1500097</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01/03/2008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Software mobile speack Pocket</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316</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(316)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1500099</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01/05/2008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Licencia textbridge autocad it 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94</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(94)</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1500100</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01/05/2008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Licencia autocad it 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1.665</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(1.665)</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1500101</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01/05/2008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Licencias SAP – RMS</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95.540</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(95.540)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1500106</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01/10/2009</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Gestor de contenidos página WEB</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61.735</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(61.735)</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1500107</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18/05/2010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3 Licencias de Omnpage 16 - Servicios comunes</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286</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(286)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1500108</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31/12/2011</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Implantación  Licencias SAP Area RRHH</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37.780</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(37.780)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1500109</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01/11/2012</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Paquete Office MAC 2011</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220</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(220)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1500110</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01/02/2013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Certificado de seguridad Webserver</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359</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(347)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12</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1500111</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01/11/2013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xml:space="preserve">Licencia de Acrobat Profesional 11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754</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(616)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138</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1500112</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28/06/2014</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Proyecto CISE-indicadores de gestión empresarial</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31.553</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(21.532)</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10.021</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1500113</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01/08/2014</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Licencia FOXIT PHANTOM</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127</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39</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1500115</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01/06/2016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Aplicación SAP GRC Mapa de Riesgos</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80.881</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(30.330)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50.551</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1500116</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13/09/2017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ADAPTACIÓN CISE  FUNDACIÓN ONCE + INTEGRACIÓN SAP</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33.445</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(2.090)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31.355</w:t>
            </w:r>
          </w:p>
        </w:tc>
      </w:tr>
      <w:tr w:rsidR="00800CD9" w:rsidRPr="00636051" w:rsidTr="008620EA">
        <w:trPr>
          <w:trHeight w:val="243"/>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1500117</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04/10/2017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Implantación del CRM de donaciones en la Fundación</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26.621</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(1.109)</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25.512</w:t>
            </w:r>
          </w:p>
        </w:tc>
      </w:tr>
      <w:tr w:rsidR="00800CD9" w:rsidRPr="00636051" w:rsidTr="008620EA">
        <w:trPr>
          <w:trHeight w:val="243"/>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1110" w:type="dxa"/>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right"/>
              <w:rPr>
                <w:rFonts w:cs="Arial"/>
                <w:b/>
                <w:bCs/>
                <w:color w:val="000000"/>
                <w:sz w:val="16"/>
                <w:szCs w:val="16"/>
                <w:lang w:eastAsia="es-ES"/>
              </w:rPr>
            </w:pPr>
            <w:r w:rsidRPr="00A12875">
              <w:rPr>
                <w:rFonts w:cs="Arial"/>
                <w:b/>
                <w:bCs/>
                <w:color w:val="000000"/>
                <w:sz w:val="16"/>
                <w:szCs w:val="16"/>
                <w:lang w:eastAsia="es-ES"/>
              </w:rPr>
              <w:t>611.903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right"/>
              <w:rPr>
                <w:rFonts w:cs="Arial"/>
                <w:b/>
                <w:bCs/>
                <w:color w:val="000000"/>
                <w:sz w:val="16"/>
                <w:szCs w:val="16"/>
                <w:lang w:eastAsia="es-ES"/>
              </w:rPr>
            </w:pPr>
            <w:r w:rsidRPr="00A12875">
              <w:rPr>
                <w:rFonts w:cs="Arial"/>
                <w:b/>
                <w:bCs/>
                <w:color w:val="000000"/>
                <w:sz w:val="16"/>
                <w:szCs w:val="16"/>
                <w:lang w:eastAsia="es-ES"/>
              </w:rPr>
              <w:t>(494.275)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right"/>
              <w:rPr>
                <w:rFonts w:cs="Arial"/>
                <w:b/>
                <w:bCs/>
                <w:color w:val="000000"/>
                <w:sz w:val="16"/>
                <w:szCs w:val="16"/>
                <w:lang w:eastAsia="es-ES"/>
              </w:rPr>
            </w:pPr>
            <w:r w:rsidRPr="00A12875">
              <w:rPr>
                <w:rFonts w:cs="Arial"/>
                <w:b/>
                <w:bCs/>
                <w:color w:val="000000"/>
                <w:sz w:val="16"/>
                <w:szCs w:val="16"/>
                <w:lang w:eastAsia="es-ES"/>
              </w:rPr>
              <w:t>117.628</w:t>
            </w:r>
          </w:p>
        </w:tc>
      </w:tr>
    </w:tbl>
    <w:p w:rsidR="00800CD9" w:rsidRPr="00636051" w:rsidRDefault="00800CD9" w:rsidP="00800CD9">
      <w:pPr>
        <w:pStyle w:val="Tabladeilustraciones"/>
        <w:widowControl w:val="0"/>
        <w:rPr>
          <w:rFonts w:ascii="Arial" w:hAnsi="Arial" w:cs="Arial"/>
          <w:snapToGrid w:val="0"/>
          <w:color w:val="000000"/>
          <w:sz w:val="16"/>
          <w:szCs w:val="16"/>
          <w:highlight w:val="yellow"/>
          <w:u w:color="000000"/>
        </w:rPr>
      </w:pPr>
    </w:p>
    <w:p w:rsidR="00355102" w:rsidRDefault="00355102">
      <w:pPr>
        <w:spacing w:after="0"/>
        <w:jc w:val="left"/>
        <w:rPr>
          <w:rFonts w:cs="Arial"/>
          <w:b/>
          <w:i/>
          <w:sz w:val="16"/>
          <w:szCs w:val="16"/>
        </w:rPr>
      </w:pPr>
      <w:r>
        <w:rPr>
          <w:rFonts w:cs="Arial"/>
          <w:sz w:val="16"/>
          <w:szCs w:val="16"/>
        </w:rPr>
        <w:br w:type="page"/>
      </w:r>
    </w:p>
    <w:p w:rsidR="00800CD9" w:rsidRPr="00636051" w:rsidRDefault="00800CD9" w:rsidP="00800CD9">
      <w:pPr>
        <w:pStyle w:val="Ttulo2"/>
        <w:keepNext w:val="0"/>
        <w:keepLines w:val="0"/>
        <w:widowControl w:val="0"/>
        <w:rPr>
          <w:rFonts w:cs="Arial"/>
          <w:sz w:val="16"/>
          <w:szCs w:val="16"/>
        </w:rPr>
      </w:pPr>
      <w:r w:rsidRPr="00636051">
        <w:rPr>
          <w:rFonts w:cs="Arial"/>
          <w:sz w:val="16"/>
          <w:szCs w:val="16"/>
        </w:rPr>
        <w:lastRenderedPageBreak/>
        <w:t>Plataformas en funcionamiento</w:t>
      </w:r>
    </w:p>
    <w:tbl>
      <w:tblPr>
        <w:tblW w:w="9587" w:type="dxa"/>
        <w:jc w:val="center"/>
        <w:tblCellMar>
          <w:left w:w="70" w:type="dxa"/>
          <w:right w:w="70" w:type="dxa"/>
        </w:tblCellMar>
        <w:tblLook w:val="04A0" w:firstRow="1" w:lastRow="0" w:firstColumn="1" w:lastColumn="0" w:noHBand="0" w:noVBand="1"/>
      </w:tblPr>
      <w:tblGrid>
        <w:gridCol w:w="710"/>
        <w:gridCol w:w="585"/>
        <w:gridCol w:w="2070"/>
        <w:gridCol w:w="1213"/>
        <w:gridCol w:w="1573"/>
        <w:gridCol w:w="2174"/>
        <w:gridCol w:w="1262"/>
      </w:tblGrid>
      <w:tr w:rsidR="00800CD9" w:rsidRPr="00A12875" w:rsidTr="008620EA">
        <w:trPr>
          <w:trHeight w:val="249"/>
          <w:jc w:val="center"/>
        </w:trPr>
        <w:tc>
          <w:tcPr>
            <w:tcW w:w="710" w:type="dxa"/>
            <w:tcBorders>
              <w:top w:val="single" w:sz="8" w:space="0" w:color="auto"/>
              <w:left w:val="single" w:sz="8" w:space="0" w:color="auto"/>
              <w:bottom w:val="nil"/>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Euros</w:t>
            </w:r>
          </w:p>
        </w:tc>
      </w:tr>
      <w:tr w:rsidR="00800CD9" w:rsidRPr="00636051" w:rsidTr="008620EA">
        <w:trPr>
          <w:trHeight w:val="609"/>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Nº</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Fecha</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Concepto</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Coste de Compra</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Amortización Acumulada</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Correcciones Valorativas por Deterioro</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Valor Neto Contable</w:t>
            </w:r>
          </w:p>
        </w:tc>
      </w:tr>
      <w:tr w:rsidR="00800CD9" w:rsidRPr="00636051" w:rsidTr="008620EA">
        <w:trPr>
          <w:trHeight w:val="239"/>
          <w:jc w:val="center"/>
        </w:trPr>
        <w:tc>
          <w:tcPr>
            <w:tcW w:w="710" w:type="dxa"/>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r>
      <w:tr w:rsidR="00800CD9" w:rsidRPr="00636051" w:rsidTr="008620EA">
        <w:trPr>
          <w:trHeight w:val="239"/>
          <w:jc w:val="center"/>
        </w:trPr>
        <w:tc>
          <w:tcPr>
            <w:tcW w:w="710" w:type="dxa"/>
            <w:tcBorders>
              <w:top w:val="nil"/>
              <w:left w:val="single" w:sz="8" w:space="0" w:color="auto"/>
              <w:bottom w:val="nil"/>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2003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Plataforma Discapnet 2003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40.699</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(40.699)</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9"/>
          <w:jc w:val="center"/>
        </w:trPr>
        <w:tc>
          <w:tcPr>
            <w:tcW w:w="710" w:type="dxa"/>
            <w:tcBorders>
              <w:top w:val="nil"/>
              <w:left w:val="single" w:sz="8" w:space="0" w:color="auto"/>
              <w:bottom w:val="nil"/>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2004</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Plataforma Discapnet 2004</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3.471.156</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(3.471.156)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9"/>
          <w:jc w:val="center"/>
        </w:trPr>
        <w:tc>
          <w:tcPr>
            <w:tcW w:w="710" w:type="dxa"/>
            <w:tcBorders>
              <w:top w:val="nil"/>
              <w:left w:val="single" w:sz="8" w:space="0" w:color="auto"/>
              <w:bottom w:val="nil"/>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2005</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Plataforma Discapnet 2005</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3.565.895</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(3.550.408)</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(15.487)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9"/>
          <w:jc w:val="center"/>
        </w:trPr>
        <w:tc>
          <w:tcPr>
            <w:tcW w:w="710" w:type="dxa"/>
            <w:tcBorders>
              <w:top w:val="nil"/>
              <w:left w:val="single" w:sz="8" w:space="0" w:color="auto"/>
              <w:bottom w:val="nil"/>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Plataforma Discapnet 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2.227.197</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(1.175.348)</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(1.051.850)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9"/>
          <w:jc w:val="center"/>
        </w:trPr>
        <w:tc>
          <w:tcPr>
            <w:tcW w:w="710" w:type="dxa"/>
            <w:tcBorders>
              <w:top w:val="nil"/>
              <w:left w:val="single" w:sz="8" w:space="0" w:color="auto"/>
              <w:bottom w:val="nil"/>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2007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Plataforma Discapnet 2007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1.656.539</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(278.526)</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(1.378.013)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49"/>
          <w:jc w:val="center"/>
        </w:trPr>
        <w:tc>
          <w:tcPr>
            <w:tcW w:w="710" w:type="dxa"/>
            <w:tcBorders>
              <w:top w:val="nil"/>
              <w:left w:val="single" w:sz="8" w:space="0" w:color="auto"/>
              <w:bottom w:val="nil"/>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Plataforma Discapnet 2008</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1.772.708</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(1.772.708)</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49"/>
          <w:jc w:val="center"/>
        </w:trPr>
        <w:tc>
          <w:tcPr>
            <w:tcW w:w="710" w:type="dxa"/>
            <w:tcBorders>
              <w:top w:val="nil"/>
              <w:left w:val="single" w:sz="8" w:space="0" w:color="auto"/>
              <w:bottom w:val="single" w:sz="8" w:space="0" w:color="auto"/>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right"/>
              <w:rPr>
                <w:rFonts w:cs="Arial"/>
                <w:b/>
                <w:bCs/>
                <w:color w:val="000000"/>
                <w:sz w:val="16"/>
                <w:szCs w:val="16"/>
                <w:lang w:eastAsia="es-ES"/>
              </w:rPr>
            </w:pPr>
            <w:r w:rsidRPr="00A12875">
              <w:rPr>
                <w:rFonts w:cs="Arial"/>
                <w:b/>
                <w:bCs/>
                <w:color w:val="000000"/>
                <w:sz w:val="16"/>
                <w:szCs w:val="16"/>
                <w:lang w:eastAsia="es-ES"/>
              </w:rPr>
              <w:t>12.734.195</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right"/>
              <w:rPr>
                <w:rFonts w:cs="Arial"/>
                <w:b/>
                <w:bCs/>
                <w:color w:val="000000"/>
                <w:sz w:val="16"/>
                <w:szCs w:val="16"/>
                <w:lang w:eastAsia="es-ES"/>
              </w:rPr>
            </w:pPr>
            <w:r w:rsidRPr="00A12875">
              <w:rPr>
                <w:rFonts w:cs="Arial"/>
                <w:b/>
                <w:bCs/>
                <w:color w:val="000000"/>
                <w:sz w:val="16"/>
                <w:szCs w:val="16"/>
                <w:lang w:eastAsia="es-ES"/>
              </w:rPr>
              <w:t>(8.516.137)</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right"/>
              <w:rPr>
                <w:rFonts w:cs="Arial"/>
                <w:b/>
                <w:bCs/>
                <w:color w:val="000000"/>
                <w:sz w:val="16"/>
                <w:szCs w:val="16"/>
                <w:lang w:eastAsia="es-ES"/>
              </w:rPr>
            </w:pPr>
            <w:r w:rsidRPr="00A12875">
              <w:rPr>
                <w:rFonts w:cs="Arial"/>
                <w:b/>
                <w:bCs/>
                <w:color w:val="000000"/>
                <w:sz w:val="16"/>
                <w:szCs w:val="16"/>
                <w:lang w:eastAsia="es-ES"/>
              </w:rPr>
              <w:t>(4.218.058)</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center"/>
              <w:rPr>
                <w:rFonts w:cs="Arial"/>
                <w:b/>
                <w:bCs/>
                <w:color w:val="000000"/>
                <w:sz w:val="16"/>
                <w:szCs w:val="16"/>
                <w:lang w:eastAsia="es-ES"/>
              </w:rPr>
            </w:pPr>
            <w:r w:rsidRPr="00A12875">
              <w:rPr>
                <w:rFonts w:cs="Arial"/>
                <w:b/>
                <w:bCs/>
                <w:color w:val="000000"/>
                <w:sz w:val="16"/>
                <w:szCs w:val="16"/>
                <w:lang w:eastAsia="es-ES"/>
              </w:rPr>
              <w:t>-</w:t>
            </w:r>
          </w:p>
        </w:tc>
      </w:tr>
    </w:tbl>
    <w:p w:rsidR="00800CD9" w:rsidRPr="00636051" w:rsidRDefault="00800CD9" w:rsidP="00800CD9">
      <w:pPr>
        <w:rPr>
          <w:rFonts w:cs="Arial"/>
          <w:sz w:val="16"/>
          <w:szCs w:val="16"/>
          <w:highlight w:val="yellow"/>
        </w:rPr>
      </w:pPr>
    </w:p>
    <w:p w:rsidR="00800CD9" w:rsidRPr="00636051" w:rsidRDefault="00800CD9" w:rsidP="00800CD9">
      <w:pPr>
        <w:pStyle w:val="Ttulo1"/>
        <w:widowControl w:val="0"/>
        <w:rPr>
          <w:rFonts w:cs="Arial"/>
          <w:sz w:val="16"/>
          <w:szCs w:val="16"/>
        </w:rPr>
      </w:pPr>
      <w:r w:rsidRPr="00636051">
        <w:rPr>
          <w:rFonts w:cs="Arial"/>
          <w:sz w:val="16"/>
          <w:szCs w:val="16"/>
        </w:rPr>
        <w:t>Inventario otro inmovilizado intangible</w:t>
      </w:r>
    </w:p>
    <w:p w:rsidR="00800CD9" w:rsidRPr="00636051" w:rsidRDefault="00800CD9" w:rsidP="00800CD9">
      <w:pPr>
        <w:pStyle w:val="Ttulo2"/>
        <w:widowControl w:val="0"/>
        <w:rPr>
          <w:rFonts w:cs="Arial"/>
          <w:sz w:val="16"/>
          <w:szCs w:val="16"/>
        </w:rPr>
      </w:pPr>
      <w:r w:rsidRPr="00636051">
        <w:rPr>
          <w:rFonts w:cs="Arial"/>
          <w:sz w:val="16"/>
          <w:szCs w:val="16"/>
        </w:rPr>
        <w:t>Derechos y usufructos</w:t>
      </w:r>
    </w:p>
    <w:tbl>
      <w:tblPr>
        <w:tblW w:w="0" w:type="auto"/>
        <w:jc w:val="center"/>
        <w:tblCellMar>
          <w:left w:w="70" w:type="dxa"/>
          <w:right w:w="70" w:type="dxa"/>
        </w:tblCellMar>
        <w:tblLook w:val="04A0" w:firstRow="1" w:lastRow="0" w:firstColumn="1" w:lastColumn="0" w:noHBand="0" w:noVBand="1"/>
      </w:tblPr>
      <w:tblGrid>
        <w:gridCol w:w="763"/>
        <w:gridCol w:w="941"/>
        <w:gridCol w:w="3618"/>
        <w:gridCol w:w="808"/>
        <w:gridCol w:w="1178"/>
        <w:gridCol w:w="1015"/>
        <w:gridCol w:w="888"/>
      </w:tblGrid>
      <w:tr w:rsidR="00800CD9" w:rsidRPr="00864B4F" w:rsidTr="008620EA">
        <w:trPr>
          <w:trHeight w:val="180"/>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Euros</w:t>
            </w:r>
          </w:p>
        </w:tc>
      </w:tr>
      <w:tr w:rsidR="00800CD9" w:rsidRPr="00864B4F" w:rsidTr="008620EA">
        <w:trPr>
          <w:trHeight w:val="29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Nº</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Fecha</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Concepto</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Coste de Compra</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Amortización Acumulada</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Corrección Valorativa</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Valor Neto Contable</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1400000</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01/03/1997</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Derecho Superficie Málaga</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4.614</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(1.118)</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3.496</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1400001</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24/11/1996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Avda. Icaria, 160 bloque 1, 1-1; 08005 Barcelona</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71.435</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(47.532)</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(23.903)</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1400002</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22/11/1996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Avda. Icaria, 162 bloque 2, 1-1; 08005 Barcelona</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60.205</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(40.070)</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(20.135)</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1400003</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22/11/1996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Avda. Icaria, 168 bloque 5, 1-1; 08005 Barcelona</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58.815</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(39.142)</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(19.673)</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1400004</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22/11/1996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Avda. Icaria, 179 bloque 6, 1-1; 08005 Barcelona</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54.402</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(36.207)</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(18.195)</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1400005</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22/11/1996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C/ Arquitecte Sert, 19-21; 08005 Barcelona</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60.822</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(40.481)</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(20.341)</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r>
      <w:tr w:rsidR="00800CD9" w:rsidRPr="00864B4F" w:rsidTr="008620EA">
        <w:trPr>
          <w:trHeight w:val="180"/>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22/11/1996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C/ Arquitecte Sert, 15-17; 08005 Barcelona</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55.902</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(37.206)</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(18.696)</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r>
      <w:tr w:rsidR="00800CD9" w:rsidRPr="00864B4F" w:rsidTr="008620EA">
        <w:trPr>
          <w:trHeight w:val="18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864B4F" w:rsidRDefault="00800CD9" w:rsidP="008620EA">
            <w:pPr>
              <w:spacing w:after="0"/>
              <w:jc w:val="right"/>
              <w:rPr>
                <w:rFonts w:cs="Arial"/>
                <w:b/>
                <w:bCs/>
                <w:color w:val="000000"/>
                <w:sz w:val="16"/>
                <w:szCs w:val="16"/>
                <w:lang w:eastAsia="es-ES"/>
              </w:rPr>
            </w:pPr>
            <w:r w:rsidRPr="00864B4F">
              <w:rPr>
                <w:rFonts w:cs="Arial"/>
                <w:b/>
                <w:bCs/>
                <w:color w:val="000000"/>
                <w:sz w:val="16"/>
                <w:szCs w:val="16"/>
                <w:lang w:eastAsia="es-ES"/>
              </w:rPr>
              <w:t>366.195</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right"/>
              <w:rPr>
                <w:rFonts w:cs="Arial"/>
                <w:b/>
                <w:bCs/>
                <w:color w:val="000000"/>
                <w:sz w:val="16"/>
                <w:szCs w:val="16"/>
                <w:lang w:eastAsia="es-ES"/>
              </w:rPr>
            </w:pPr>
            <w:r w:rsidRPr="00864B4F">
              <w:rPr>
                <w:rFonts w:cs="Arial"/>
                <w:b/>
                <w:bCs/>
                <w:color w:val="000000"/>
                <w:sz w:val="16"/>
                <w:szCs w:val="16"/>
                <w:lang w:eastAsia="es-ES"/>
              </w:rPr>
              <w:t>(241.755)</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right"/>
              <w:rPr>
                <w:rFonts w:cs="Arial"/>
                <w:b/>
                <w:bCs/>
                <w:color w:val="000000"/>
                <w:sz w:val="16"/>
                <w:szCs w:val="16"/>
                <w:lang w:eastAsia="es-ES"/>
              </w:rPr>
            </w:pPr>
            <w:r w:rsidRPr="00864B4F">
              <w:rPr>
                <w:rFonts w:cs="Arial"/>
                <w:b/>
                <w:bCs/>
                <w:color w:val="000000"/>
                <w:sz w:val="16"/>
                <w:szCs w:val="16"/>
                <w:lang w:eastAsia="es-ES"/>
              </w:rPr>
              <w:t>(120.943)</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right"/>
              <w:rPr>
                <w:rFonts w:cs="Arial"/>
                <w:b/>
                <w:bCs/>
                <w:color w:val="000000"/>
                <w:sz w:val="16"/>
                <w:szCs w:val="16"/>
                <w:lang w:eastAsia="es-ES"/>
              </w:rPr>
            </w:pPr>
            <w:r w:rsidRPr="00864B4F">
              <w:rPr>
                <w:rFonts w:cs="Arial"/>
                <w:b/>
                <w:bCs/>
                <w:color w:val="000000"/>
                <w:sz w:val="16"/>
                <w:szCs w:val="16"/>
                <w:lang w:eastAsia="es-ES"/>
              </w:rPr>
              <w:t>3.496</w:t>
            </w:r>
          </w:p>
        </w:tc>
      </w:tr>
    </w:tbl>
    <w:p w:rsidR="00800CD9" w:rsidRPr="00864B4F" w:rsidRDefault="00800CD9" w:rsidP="00800CD9">
      <w:pPr>
        <w:rPr>
          <w:rFonts w:cs="Arial"/>
          <w:sz w:val="16"/>
          <w:szCs w:val="16"/>
          <w:highlight w:val="yellow"/>
        </w:rPr>
      </w:pPr>
    </w:p>
    <w:p w:rsidR="004562F7" w:rsidRPr="00636051" w:rsidRDefault="007E4DE4" w:rsidP="00DB3A90">
      <w:pPr>
        <w:pStyle w:val="Ttulo1"/>
        <w:keepNext w:val="0"/>
        <w:keepLines w:val="0"/>
        <w:widowControl w:val="0"/>
        <w:tabs>
          <w:tab w:val="left" w:pos="142"/>
        </w:tabs>
        <w:rPr>
          <w:rFonts w:cs="Arial"/>
          <w:sz w:val="16"/>
          <w:szCs w:val="16"/>
        </w:rPr>
      </w:pPr>
      <w:r>
        <w:rPr>
          <w:rFonts w:cs="Arial"/>
          <w:sz w:val="16"/>
          <w:szCs w:val="16"/>
        </w:rPr>
        <w:t>I</w:t>
      </w:r>
      <w:r w:rsidR="004562F7" w:rsidRPr="00636051">
        <w:rPr>
          <w:rFonts w:cs="Arial"/>
          <w:sz w:val="16"/>
          <w:szCs w:val="16"/>
        </w:rPr>
        <w:t>nventario inmovilizado material</w:t>
      </w:r>
    </w:p>
    <w:p w:rsidR="004562F7" w:rsidRPr="00636051" w:rsidRDefault="004562F7" w:rsidP="00DB3A90">
      <w:pPr>
        <w:pStyle w:val="Ttulo2"/>
        <w:keepNext w:val="0"/>
        <w:keepLines w:val="0"/>
        <w:widowControl w:val="0"/>
        <w:rPr>
          <w:rFonts w:cs="Arial"/>
          <w:sz w:val="16"/>
          <w:szCs w:val="16"/>
        </w:rPr>
      </w:pPr>
      <w:r w:rsidRPr="00636051">
        <w:rPr>
          <w:rFonts w:cs="Arial"/>
          <w:sz w:val="16"/>
          <w:szCs w:val="16"/>
        </w:rPr>
        <w:t>Terrenos y bienes naturales</w:t>
      </w:r>
    </w:p>
    <w:tbl>
      <w:tblPr>
        <w:tblW w:w="9259" w:type="dxa"/>
        <w:jc w:val="center"/>
        <w:tblCellMar>
          <w:left w:w="70" w:type="dxa"/>
          <w:right w:w="70" w:type="dxa"/>
        </w:tblCellMar>
        <w:tblLook w:val="04A0" w:firstRow="1" w:lastRow="0" w:firstColumn="1" w:lastColumn="0" w:noHBand="0" w:noVBand="1"/>
      </w:tblPr>
      <w:tblGrid>
        <w:gridCol w:w="763"/>
        <w:gridCol w:w="941"/>
        <w:gridCol w:w="4454"/>
        <w:gridCol w:w="852"/>
        <w:gridCol w:w="1065"/>
        <w:gridCol w:w="959"/>
        <w:gridCol w:w="852"/>
      </w:tblGrid>
      <w:tr w:rsidR="00636051" w:rsidRPr="00636051" w:rsidTr="00864B4F">
        <w:trPr>
          <w:trHeight w:val="264"/>
          <w:tblHeader/>
          <w:jc w:val="center"/>
        </w:trPr>
        <w:tc>
          <w:tcPr>
            <w:tcW w:w="714" w:type="dxa"/>
            <w:tcBorders>
              <w:top w:val="single" w:sz="8" w:space="0" w:color="auto"/>
              <w:left w:val="single" w:sz="8" w:space="0" w:color="auto"/>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Euros</w:t>
            </w:r>
          </w:p>
        </w:tc>
      </w:tr>
      <w:tr w:rsidR="00DB3A90" w:rsidRPr="00636051" w:rsidTr="00864B4F">
        <w:trPr>
          <w:trHeight w:val="434"/>
          <w:tblHeader/>
          <w:jc w:val="center"/>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Nº</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Fecha</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Concepto</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Coste de Compra</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Amortización Acumulada</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Corrección Valorativa</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Valor Neto Contable</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DB3A90">
            <w:pPr>
              <w:spacing w:after="0"/>
              <w:ind w:left="-647" w:firstLine="647"/>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2030000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01/01/1996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Terreno Marjaliza (Toledo)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25.969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25.969</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2030001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01/01/1996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Terreno Alicante (Alicante)</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66.790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66.790</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2030002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21/04/2005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Terreno </w:t>
            </w:r>
            <w:r w:rsidR="008025A2" w:rsidRPr="00636051">
              <w:rPr>
                <w:rFonts w:cs="Arial"/>
                <w:color w:val="000000"/>
                <w:sz w:val="16"/>
                <w:szCs w:val="16"/>
                <w:lang w:eastAsia="es-ES"/>
              </w:rPr>
              <w:t>Nájera</w:t>
            </w:r>
            <w:r w:rsidRPr="00636051">
              <w:rPr>
                <w:rFonts w:cs="Arial"/>
                <w:color w:val="000000"/>
                <w:sz w:val="16"/>
                <w:szCs w:val="16"/>
                <w:lang w:eastAsia="es-ES"/>
              </w:rPr>
              <w:t xml:space="preserve"> (La Rioja)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101.618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(101.618)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2030003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31/12/2011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Terrenos en Zamora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26.588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26.588</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17/07/1988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Zamora, 7; 36203 Vigo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3.452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(3.452)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15/06/1988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Arago, 117;  08026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21.280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(21.280)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15/06/1988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Puerto Rico, 2;  01012 Vitoria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452.099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452.099</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27/01/1989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Villa de Lloret;  17300 Girona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10.925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(10.925)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21/12/1991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Pº Jacint Verdaguer, 45;  08700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126.798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(126.798)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18/08/1989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Joan Guell, 87;  08028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23.434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23.434</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09/03/1991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Fuensanta, 61 Pol. 23, parc. 3 y 4, 13004 Ciudad Real</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241.341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(241.341)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08/04/1992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C. Barcelona, 108;  28007 Madrid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191.372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(191.372)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225EB7">
        <w:trPr>
          <w:trHeight w:val="240"/>
          <w:jc w:val="center"/>
        </w:trPr>
        <w:tc>
          <w:tcPr>
            <w:tcW w:w="714" w:type="dxa"/>
            <w:tcBorders>
              <w:top w:val="nil"/>
              <w:left w:val="single" w:sz="8" w:space="0" w:color="auto"/>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2060010</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02/04/1992</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Prado, 7;  47003 Valladolid</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22.524</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(22.524)</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225EB7" w:rsidRPr="00636051" w:rsidTr="00225EB7">
        <w:trPr>
          <w:jc w:val="center"/>
        </w:trPr>
        <w:tc>
          <w:tcPr>
            <w:tcW w:w="714" w:type="dxa"/>
            <w:tcBorders>
              <w:top w:val="single" w:sz="8" w:space="0" w:color="auto"/>
              <w:left w:val="single" w:sz="8" w:space="0" w:color="auto"/>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lef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636051" w:rsidRDefault="00225EB7" w:rsidP="00636051">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19/07/1992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J. Manuel Durán Glez, 50;  35010 Las Palmas</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99.520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(99.520)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03/04/1992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Nicolás Salmerón, 5;  39009 Santander</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192.909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(192.909)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05/03/1993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C/ </w:t>
            </w:r>
            <w:r w:rsidR="008025A2" w:rsidRPr="00636051">
              <w:rPr>
                <w:rFonts w:cs="Arial"/>
                <w:color w:val="000000"/>
                <w:sz w:val="16"/>
                <w:szCs w:val="16"/>
                <w:lang w:eastAsia="es-ES"/>
              </w:rPr>
              <w:t>Gral.</w:t>
            </w:r>
            <w:r w:rsidRPr="00636051">
              <w:rPr>
                <w:rFonts w:cs="Arial"/>
                <w:color w:val="000000"/>
                <w:sz w:val="16"/>
                <w:szCs w:val="16"/>
                <w:lang w:eastAsia="es-ES"/>
              </w:rPr>
              <w:t xml:space="preserve"> Zabala, 29;  28002 Madrid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93.866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(93.866)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23/02/1993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Cº del Pilar, 5;  45600 Toledo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44.851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(44.851)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27/06/1993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Iruña, 1-3;  48014 Bilbao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169.851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(169.851)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17/10/1993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Cala Blanca, 2;   07009 Palma Mallorca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53.798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(53.798)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18/10/1993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San Quintín, 21;  08026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21.182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(21.182)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25/06/1996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Vitorialanda, P-33,2;  01010 Vitoria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185.103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185.103</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23/10/1996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Joan Guell, 92;  08028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60.099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(60.099)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01/01/2004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Foncalada, 5;  33002 Oviedo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90.153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90.153</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Emigrante, 2;  30009 Murcia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7.212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(7.212)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Emigrante, 3;  30009 Murcia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7.212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(7.212)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Cigueña, 27;  26004 Logroño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22.966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(22.966)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22/04/1997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val="en-US" w:eastAsia="es-ES"/>
              </w:rPr>
            </w:pPr>
            <w:r w:rsidRPr="00636051">
              <w:rPr>
                <w:rFonts w:cs="Arial"/>
                <w:color w:val="000000"/>
                <w:sz w:val="16"/>
                <w:szCs w:val="16"/>
                <w:lang w:val="en-US" w:eastAsia="es-ES"/>
              </w:rPr>
              <w:t>C/ Emeline de Pankhurst, s/n;  50018 Zaragoza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54.548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(54.548)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18/09/1997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París, 5;  45003 Toledo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66.111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(66.111)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15/02/1998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Vª Pasteur, 53;  15980 Santiago de Compostela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40.869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(40.869)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15/07/1998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val="en-US" w:eastAsia="es-ES"/>
              </w:rPr>
            </w:pPr>
            <w:r w:rsidRPr="00636051">
              <w:rPr>
                <w:rFonts w:cs="Arial"/>
                <w:color w:val="000000"/>
                <w:sz w:val="16"/>
                <w:szCs w:val="16"/>
                <w:lang w:val="en-US" w:eastAsia="es-ES"/>
              </w:rPr>
              <w:t>Pol. Ind. Guarnizo, s/n, parc 98; 39611 Santander</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209.763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(209.763)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14/10/1998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Amaniel, 34;  28015 Madrid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54.434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(54.434)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12/11/1998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Plza. Bohemia, 58;  30100 Murcia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15.626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15.626</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06/03/2000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Escritor Miguel Toro, 7;  18006 Granada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9.015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(9.015)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04/06/2000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Pujades, 77-79;  08005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138.233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138.233</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21/11/2002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Ruiz de Alda, 13; 30009 Santander</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37.864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37.864</w:t>
            </w:r>
          </w:p>
        </w:tc>
      </w:tr>
      <w:tr w:rsidR="00DB3A90" w:rsidRPr="00636051" w:rsidTr="00864B4F">
        <w:trPr>
          <w:trHeight w:val="253"/>
          <w:jc w:val="center"/>
        </w:trPr>
        <w:tc>
          <w:tcPr>
            <w:tcW w:w="714" w:type="dxa"/>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01/10/2005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Pol Ind. Valle de Guimar (Candelaria) 704;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524.520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(367.165)</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157.355</w:t>
            </w:r>
          </w:p>
        </w:tc>
      </w:tr>
      <w:tr w:rsidR="00DB3A90" w:rsidRPr="00636051" w:rsidTr="00864B4F">
        <w:trPr>
          <w:trHeight w:val="253"/>
          <w:jc w:val="center"/>
        </w:trPr>
        <w:tc>
          <w:tcPr>
            <w:tcW w:w="714" w:type="dxa"/>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  38509 S.C.Tenerife</w:t>
            </w: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01/12/2006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Alcalde Cantos Ropero, 104, pt 2; 11408 Cádiz</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49.485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49.485</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01/12/2006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Alcalde Cantos Ropero, 104 pt 5; 11408 Cádiz</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44.068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44.068</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01/12/2006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Vª Pasteur, 17;  15980 Santiago de Compostela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363.011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(254.108)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108.903</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31/12/2007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General Solchaga,  29;  47008 Valladolid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736.863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(515.804)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221.059</w:t>
            </w:r>
          </w:p>
        </w:tc>
      </w:tr>
      <w:tr w:rsidR="00DB3A90" w:rsidRPr="00636051" w:rsidTr="00864B4F">
        <w:trPr>
          <w:trHeight w:val="264"/>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31/12/2007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Monte Urba, 11;  24750 León</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543.084</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(380.159)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162.925</w:t>
            </w:r>
          </w:p>
        </w:tc>
      </w:tr>
      <w:tr w:rsidR="00DB3A90" w:rsidRPr="00636051" w:rsidTr="00864B4F">
        <w:trPr>
          <w:trHeight w:val="264"/>
          <w:jc w:val="center"/>
        </w:trPr>
        <w:tc>
          <w:tcPr>
            <w:tcW w:w="714" w:type="dxa"/>
            <w:tcBorders>
              <w:top w:val="nil"/>
              <w:left w:val="single" w:sz="8" w:space="0" w:color="auto"/>
              <w:bottom w:val="single" w:sz="8" w:space="0" w:color="auto"/>
              <w:right w:val="single" w:sz="8" w:space="0" w:color="auto"/>
            </w:tcBorders>
            <w:shd w:val="clear" w:color="auto" w:fill="auto"/>
            <w:noWrap/>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5.250.406</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b/>
                <w:bCs/>
                <w:color w:val="000000"/>
                <w:sz w:val="16"/>
                <w:szCs w:val="16"/>
                <w:lang w:eastAsia="es-ES"/>
              </w:rPr>
            </w:pPr>
            <w:r w:rsidRPr="00636051">
              <w:rPr>
                <w:rFonts w:cs="Arial"/>
                <w:b/>
                <w:bCs/>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(3.444.752)</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1.805.654</w:t>
            </w:r>
          </w:p>
        </w:tc>
      </w:tr>
    </w:tbl>
    <w:p w:rsidR="00960775" w:rsidRPr="00865078" w:rsidRDefault="00960775">
      <w:pPr>
        <w:spacing w:after="0"/>
        <w:jc w:val="left"/>
        <w:rPr>
          <w:rFonts w:cs="Arial"/>
          <w:b/>
          <w:i/>
          <w:szCs w:val="18"/>
          <w:highlight w:val="yellow"/>
        </w:rPr>
      </w:pPr>
    </w:p>
    <w:p w:rsidR="004562F7" w:rsidRPr="00DB3A90" w:rsidRDefault="004562F7" w:rsidP="00DB3A90">
      <w:pPr>
        <w:pStyle w:val="Ttulo2"/>
        <w:widowControl w:val="0"/>
        <w:shd w:val="clear" w:color="auto" w:fill="FFFFFF" w:themeFill="background1"/>
        <w:rPr>
          <w:rFonts w:cs="Arial"/>
          <w:szCs w:val="18"/>
        </w:rPr>
      </w:pPr>
      <w:r w:rsidRPr="00DB3A90">
        <w:rPr>
          <w:rFonts w:cs="Arial"/>
          <w:szCs w:val="18"/>
        </w:rPr>
        <w:t>Construcciones</w:t>
      </w:r>
    </w:p>
    <w:tbl>
      <w:tblPr>
        <w:tblW w:w="9261" w:type="dxa"/>
        <w:jc w:val="center"/>
        <w:tblCellMar>
          <w:left w:w="70" w:type="dxa"/>
          <w:right w:w="70" w:type="dxa"/>
        </w:tblCellMar>
        <w:tblLook w:val="04A0" w:firstRow="1" w:lastRow="0" w:firstColumn="1" w:lastColumn="0" w:noHBand="0" w:noVBand="1"/>
      </w:tblPr>
      <w:tblGrid>
        <w:gridCol w:w="763"/>
        <w:gridCol w:w="941"/>
        <w:gridCol w:w="4027"/>
        <w:gridCol w:w="941"/>
        <w:gridCol w:w="1096"/>
        <w:gridCol w:w="959"/>
        <w:gridCol w:w="852"/>
      </w:tblGrid>
      <w:tr w:rsidR="00636051" w:rsidRPr="00636051" w:rsidTr="00864B4F">
        <w:trPr>
          <w:trHeight w:val="261"/>
          <w:tblHeader/>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3751" w:type="dxa"/>
            <w:gridSpan w:val="4"/>
            <w:tcBorders>
              <w:top w:val="single" w:sz="8" w:space="0" w:color="auto"/>
              <w:left w:val="nil"/>
              <w:bottom w:val="single" w:sz="8" w:space="0" w:color="auto"/>
              <w:right w:val="single" w:sz="8" w:space="0" w:color="000000"/>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Euros</w:t>
            </w:r>
          </w:p>
        </w:tc>
      </w:tr>
      <w:tr w:rsidR="00636051" w:rsidRPr="00636051" w:rsidTr="00864B4F">
        <w:trPr>
          <w:trHeight w:val="429"/>
          <w:tblHeader/>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Nº</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Fecha</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Concepto</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Coste de Compra</w:t>
            </w:r>
          </w:p>
        </w:tc>
        <w:tc>
          <w:tcPr>
            <w:tcW w:w="1096"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Amortización Acumulada</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Corrección Valorativa</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Valor Neto Contable</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b/>
                <w:bCs/>
                <w:color w:val="000000"/>
                <w:sz w:val="16"/>
                <w:szCs w:val="16"/>
                <w:lang w:eastAsia="es-ES"/>
              </w:rPr>
            </w:pPr>
            <w:r w:rsidRPr="00636051">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b/>
                <w:bCs/>
                <w:color w:val="000000"/>
                <w:sz w:val="16"/>
                <w:szCs w:val="16"/>
                <w:lang w:eastAsia="es-ES"/>
              </w:rPr>
            </w:pPr>
            <w:r w:rsidRPr="00636051">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b/>
                <w:bCs/>
                <w:color w:val="000000"/>
                <w:sz w:val="16"/>
                <w:szCs w:val="16"/>
                <w:lang w:eastAsia="es-ES"/>
              </w:rPr>
            </w:pPr>
            <w:r w:rsidRPr="00636051">
              <w:rPr>
                <w:rFonts w:cs="Arial"/>
                <w:b/>
                <w:bCs/>
                <w:color w:val="000000"/>
                <w:sz w:val="16"/>
                <w:szCs w:val="16"/>
                <w:lang w:eastAsia="es-ES"/>
              </w:rPr>
              <w:t>Edificios:</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b/>
                <w:bCs/>
                <w:color w:val="000000"/>
                <w:sz w:val="16"/>
                <w:szCs w:val="16"/>
                <w:lang w:eastAsia="es-ES"/>
              </w:rPr>
            </w:pPr>
            <w:r w:rsidRPr="00636051">
              <w:rPr>
                <w:rFonts w:cs="Arial"/>
                <w:b/>
                <w:bCs/>
                <w:color w:val="000000"/>
                <w:sz w:val="16"/>
                <w:szCs w:val="16"/>
                <w:lang w:eastAsia="es-ES"/>
              </w:rPr>
              <w:t> </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b/>
                <w:bCs/>
                <w:color w:val="000000"/>
                <w:sz w:val="16"/>
                <w:szCs w:val="16"/>
                <w:lang w:eastAsia="es-ES"/>
              </w:rPr>
            </w:pPr>
            <w:r w:rsidRPr="00636051">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b/>
                <w:bCs/>
                <w:color w:val="000000"/>
                <w:sz w:val="16"/>
                <w:szCs w:val="16"/>
                <w:lang w:eastAsia="es-ES"/>
              </w:rPr>
            </w:pPr>
            <w:r w:rsidRPr="00636051">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b/>
                <w:bCs/>
                <w:color w:val="000000"/>
                <w:sz w:val="16"/>
                <w:szCs w:val="16"/>
                <w:lang w:eastAsia="es-ES"/>
              </w:rPr>
            </w:pPr>
            <w:r w:rsidRPr="00636051">
              <w:rPr>
                <w:rFonts w:cs="Arial"/>
                <w:b/>
                <w:bCs/>
                <w:color w:val="000000"/>
                <w:sz w:val="16"/>
                <w:szCs w:val="16"/>
                <w:lang w:eastAsia="es-ES"/>
              </w:rPr>
              <w:t> </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17/07/1988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Zamora, 7; 36203 Vigo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13.808</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(12.830)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(978)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15/06/1988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Arago, 117;  08026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85.122</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(79.319)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(5.803)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15/06/1988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Puerto Rico, 2;  01012 Vitoria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1.808.391</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(1.401.344)</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(407.047)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27/01/1989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Villa de Lloret;  17300 Girona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43.699</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(39.897)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(3.802)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21/12/1991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Pº Jacint Verdaguer, 45;  08700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507.193</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(418.348)</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(88.845)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18/08/1989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Joan Guell, 87;  08028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93.738</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(83.997)</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(9.741)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09/03/1991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Real Ctra. Fuensanta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965.364</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(819.349)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(146.015)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225EB7">
        <w:trPr>
          <w:trHeight w:val="21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2100007</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08/04/1992</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C. Barcelona, 108;  28007 Madrid</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765.486</w:t>
            </w:r>
          </w:p>
        </w:tc>
        <w:tc>
          <w:tcPr>
            <w:tcW w:w="1096"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(624.442)</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(141.044)</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225EB7" w:rsidRPr="00636051" w:rsidTr="00225EB7">
        <w:trPr>
          <w:trHeight w:val="21"/>
          <w:jc w:val="center"/>
        </w:trPr>
        <w:tc>
          <w:tcPr>
            <w:tcW w:w="0" w:type="auto"/>
            <w:tcBorders>
              <w:top w:val="single" w:sz="8" w:space="0" w:color="auto"/>
              <w:left w:val="single" w:sz="8" w:space="0" w:color="auto"/>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lef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right"/>
              <w:rPr>
                <w:rFonts w:cs="Arial"/>
                <w:color w:val="000000"/>
                <w:sz w:val="16"/>
                <w:szCs w:val="16"/>
                <w:lang w:eastAsia="es-ES"/>
              </w:rPr>
            </w:pPr>
          </w:p>
        </w:tc>
        <w:tc>
          <w:tcPr>
            <w:tcW w:w="1096" w:type="dxa"/>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636051" w:rsidRDefault="00225EB7" w:rsidP="00636051">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02/04/1992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Prado, 7;  47003 Valladolid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90.098</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(73.542)</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(16.556)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19/07/1992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J. Manuel Durán Glez, 50;  35010 Las Palmas</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398.081</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(321.350)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(76.731)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03/04/1992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Nicolás Salmerón, 5;  39009 Santander</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771.636</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(629.826)</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(141.810)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05/03/1993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Gnral Zabala, 29;  28002 Madrid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375.464</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(295.926)</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(79.538)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23/02/1993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Cº del Pilar, 5;  45600 Toledo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179.404</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(141.549)</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(37.855)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27/06/1993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Iruña, 1-3;  48014 Bilbao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679.403</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(529.026)</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(150.377)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17/10/1993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Canonge Antoni Sancho,44;  07009 Palma Mallorca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215.190</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(165.552)</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(49.638)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18/10/1993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San Quintín, 21;  08026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84.729</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(65.177)</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(19.552)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25/06/1996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Vitorialanda, P-33,2;  01010 Vitoria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740.412</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(509.030)</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(231.382)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23/10/1996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Joan Güell, 92;  08028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240.394</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(162.866)</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(77.528)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01/01/2004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Foncalada, 5;  33002 Oviedo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361.899</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(166.394)</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195.505</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Emigrante, 2;  30009 Murcia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28.849</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(19.112)</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(9.737)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Emigrante, 3;  30009 Murcia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28.849</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(19.112)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(9.737)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Cigueña, 27;  26004 Logroño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91.864</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(60.860)</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(31.004)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22/04/1997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val="en-US" w:eastAsia="es-ES"/>
              </w:rPr>
            </w:pPr>
            <w:r w:rsidRPr="00636051">
              <w:rPr>
                <w:rFonts w:cs="Arial"/>
                <w:color w:val="000000"/>
                <w:sz w:val="16"/>
                <w:szCs w:val="16"/>
                <w:lang w:val="en-US" w:eastAsia="es-ES"/>
              </w:rPr>
              <w:t>C/ Emeline de Pankhurst, s/n;  50018 Zaragoza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218.192</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(144.533)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(73.659)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18/09/1997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París, 5;  45003 Toledo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264.445</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(171.888)</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(92.557)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15/02/1998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Vª Pasteur, 53;  15980 Santiago Compostela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163.475</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(104.215)</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(59.260)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15/07/1998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val="en-US" w:eastAsia="es-ES"/>
              </w:rPr>
            </w:pPr>
            <w:r w:rsidRPr="00636051">
              <w:rPr>
                <w:rFonts w:cs="Arial"/>
                <w:color w:val="000000"/>
                <w:sz w:val="16"/>
                <w:szCs w:val="16"/>
                <w:lang w:val="en-US" w:eastAsia="es-ES"/>
              </w:rPr>
              <w:t>Pol. Ind. Guarnizo, s/n, parc 98;  39611 Santander</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839.052</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(524.404)</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(314.648)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14/10/1998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Amaniel, 34;  28015 Madrid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217.739</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(134.435)</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(83.304)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12/11/1998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Plza. Bohemia, 58;  30100 Murcia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62.505</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(38.441)</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(24.064)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2100030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06/03/2000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Escritor Miguel Toro, 7;  18006 Granada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36.061</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(20.735)</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(15.326)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2100031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04/06/2000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Pujades, 77-79;  08005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552.931</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(313.786)</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239.145</w:t>
            </w:r>
          </w:p>
        </w:tc>
      </w:tr>
      <w:tr w:rsidR="00636051" w:rsidRPr="00636051" w:rsidTr="00864B4F">
        <w:trPr>
          <w:trHeight w:val="26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2100032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21/11/2002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Ruiz de Alda, 13;  30009 Santander</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151.455</w:t>
            </w:r>
          </w:p>
        </w:tc>
        <w:tc>
          <w:tcPr>
            <w:tcW w:w="1096"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(74.982)</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76.473</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11.074.928</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(8.166.267)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(2.397.538)</w:t>
            </w:r>
          </w:p>
        </w:tc>
        <w:tc>
          <w:tcPr>
            <w:tcW w:w="0" w:type="auto"/>
            <w:tcBorders>
              <w:top w:val="single" w:sz="8" w:space="0" w:color="auto"/>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511.123</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b/>
                <w:bCs/>
                <w:color w:val="000000"/>
                <w:sz w:val="16"/>
                <w:szCs w:val="16"/>
                <w:lang w:eastAsia="es-ES"/>
              </w:rPr>
            </w:pPr>
            <w:r w:rsidRPr="00636051">
              <w:rPr>
                <w:rFonts w:cs="Arial"/>
                <w:b/>
                <w:bCs/>
                <w:color w:val="000000"/>
                <w:sz w:val="16"/>
                <w:szCs w:val="16"/>
                <w:lang w:eastAsia="es-ES"/>
              </w:rPr>
              <w:t>Naves industriales:</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 </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 </w:t>
            </w:r>
          </w:p>
        </w:tc>
      </w:tr>
      <w:tr w:rsidR="00636051" w:rsidRPr="00636051" w:rsidTr="00864B4F">
        <w:trPr>
          <w:trHeight w:val="251"/>
          <w:jc w:val="center"/>
        </w:trPr>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2100033</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30/12/2004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Pol. Ind. Juan Carlos I, parc. 7-4 (Almussafes)</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1.507.112</w:t>
            </w:r>
          </w:p>
        </w:tc>
        <w:tc>
          <w:tcPr>
            <w:tcW w:w="1096" w:type="dxa"/>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(639.695)</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(604.081)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263.336</w:t>
            </w:r>
          </w:p>
        </w:tc>
      </w:tr>
      <w:tr w:rsidR="00636051" w:rsidRPr="00636051" w:rsidTr="00864B4F">
        <w:trPr>
          <w:trHeight w:val="251"/>
          <w:jc w:val="center"/>
        </w:trPr>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  46440 Valencia</w:t>
            </w: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1096" w:type="dxa"/>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r>
      <w:tr w:rsidR="00636051" w:rsidRPr="00636051" w:rsidTr="00864B4F">
        <w:trPr>
          <w:trHeight w:val="251"/>
          <w:jc w:val="center"/>
        </w:trPr>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2100034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31/07/2005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Pol Ind. Valle de Guimar (Candelaria) 704;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2.098.080</w:t>
            </w:r>
          </w:p>
        </w:tc>
        <w:tc>
          <w:tcPr>
            <w:tcW w:w="1096" w:type="dxa"/>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(664.385)</w:t>
            </w:r>
          </w:p>
        </w:tc>
        <w:tc>
          <w:tcPr>
            <w:tcW w:w="0" w:type="auto"/>
            <w:vMerge w:val="restart"/>
            <w:tcBorders>
              <w:top w:val="nil"/>
              <w:left w:val="single" w:sz="8" w:space="0" w:color="auto"/>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(952.773)</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480.922</w:t>
            </w:r>
          </w:p>
        </w:tc>
      </w:tr>
      <w:tr w:rsidR="00636051" w:rsidRPr="00636051" w:rsidTr="00864B4F">
        <w:trPr>
          <w:trHeight w:val="251"/>
          <w:jc w:val="center"/>
        </w:trPr>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  38509 S.C.Tenerife</w:t>
            </w: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1096" w:type="dxa"/>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2100040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24/02/2006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Alcalde Cantos Ropero, 104, pt 2;  11408 Cádiz</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387.786</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(140.503)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247.283</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2100041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24/02/2006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Alcalde Cantos Ropero, 104 pt 5;  11408 Cádiz</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179.340</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(68.670)</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110.670</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2100043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01/12/2006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Vª Pasteur, 53;  15980 S. Compostela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3.258.851</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(914.280)</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(1.641.498)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703.073</w:t>
            </w:r>
          </w:p>
        </w:tc>
      </w:tr>
      <w:tr w:rsidR="00636051" w:rsidRPr="00636051" w:rsidTr="00864B4F">
        <w:trPr>
          <w:trHeight w:val="251"/>
          <w:jc w:val="center"/>
        </w:trPr>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2100044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31/12/2006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Pol Ind. Valle de Guimar (Candelaria) 704;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424.151</w:t>
            </w:r>
          </w:p>
        </w:tc>
        <w:tc>
          <w:tcPr>
            <w:tcW w:w="1096" w:type="dxa"/>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(134.313)</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(212.785)</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77.053</w:t>
            </w:r>
          </w:p>
        </w:tc>
      </w:tr>
      <w:tr w:rsidR="00636051" w:rsidRPr="00636051" w:rsidTr="00864B4F">
        <w:trPr>
          <w:trHeight w:val="251"/>
          <w:jc w:val="center"/>
        </w:trPr>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  38509  S.C.Tenerife</w:t>
            </w: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1096" w:type="dxa"/>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r>
      <w:tr w:rsidR="00636051" w:rsidRPr="00636051" w:rsidTr="00864B4F">
        <w:trPr>
          <w:trHeight w:val="251"/>
          <w:jc w:val="center"/>
        </w:trPr>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2100045</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01/02/2007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Pol Ind. Valle de Guimar (Candelaria) 704;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1.754.267</w:t>
            </w:r>
          </w:p>
        </w:tc>
        <w:tc>
          <w:tcPr>
            <w:tcW w:w="1096" w:type="dxa"/>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(555.512)</w:t>
            </w:r>
          </w:p>
        </w:tc>
        <w:tc>
          <w:tcPr>
            <w:tcW w:w="0" w:type="auto"/>
            <w:vMerge w:val="restart"/>
            <w:tcBorders>
              <w:top w:val="nil"/>
              <w:left w:val="single" w:sz="8" w:space="0" w:color="auto"/>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(880.079)</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318.676</w:t>
            </w:r>
          </w:p>
        </w:tc>
      </w:tr>
      <w:tr w:rsidR="00636051" w:rsidRPr="00636051" w:rsidTr="00864B4F">
        <w:trPr>
          <w:trHeight w:val="251"/>
          <w:jc w:val="center"/>
        </w:trPr>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  38509  S.C.Tenerife</w:t>
            </w: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1096" w:type="dxa"/>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r>
      <w:tr w:rsidR="00636051" w:rsidRPr="00636051" w:rsidTr="00864B4F">
        <w:trPr>
          <w:trHeight w:val="26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2150000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31/12/2007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General Solchaga,  29;  47008 Valladolid</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1.377.294</w:t>
            </w:r>
          </w:p>
        </w:tc>
        <w:tc>
          <w:tcPr>
            <w:tcW w:w="1096"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(293.822)</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(771.277)</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312.195</w:t>
            </w:r>
          </w:p>
        </w:tc>
      </w:tr>
      <w:tr w:rsidR="00636051" w:rsidRPr="00636051" w:rsidTr="00864B4F">
        <w:trPr>
          <w:trHeight w:val="261"/>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22.061.809</w:t>
            </w:r>
          </w:p>
        </w:tc>
        <w:tc>
          <w:tcPr>
            <w:tcW w:w="1096"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(11.577.447)</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(7.460.031)</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3.024.331</w:t>
            </w:r>
          </w:p>
        </w:tc>
      </w:tr>
    </w:tbl>
    <w:p w:rsidR="00F11B6B" w:rsidRPr="00636051" w:rsidRDefault="00F11B6B" w:rsidP="002B1ABB">
      <w:pPr>
        <w:rPr>
          <w:rFonts w:cs="Arial"/>
          <w:sz w:val="16"/>
          <w:szCs w:val="16"/>
          <w:highlight w:val="yellow"/>
        </w:rPr>
      </w:pPr>
    </w:p>
    <w:p w:rsidR="00225EB7" w:rsidRDefault="00225EB7" w:rsidP="00F738C5">
      <w:pPr>
        <w:pStyle w:val="Ttulo2"/>
        <w:keepNext w:val="0"/>
        <w:keepLines w:val="0"/>
        <w:widowControl w:val="0"/>
        <w:rPr>
          <w:rFonts w:cs="Arial"/>
          <w:szCs w:val="18"/>
        </w:rPr>
      </w:pPr>
    </w:p>
    <w:p w:rsidR="00225EB7" w:rsidRDefault="00225EB7" w:rsidP="00F738C5">
      <w:pPr>
        <w:pStyle w:val="Ttulo2"/>
        <w:keepNext w:val="0"/>
        <w:keepLines w:val="0"/>
        <w:widowControl w:val="0"/>
        <w:rPr>
          <w:rFonts w:cs="Arial"/>
          <w:szCs w:val="18"/>
        </w:rPr>
      </w:pPr>
    </w:p>
    <w:p w:rsidR="00225EB7" w:rsidRDefault="00225EB7" w:rsidP="00F738C5">
      <w:pPr>
        <w:pStyle w:val="Ttulo2"/>
        <w:keepNext w:val="0"/>
        <w:keepLines w:val="0"/>
        <w:widowControl w:val="0"/>
        <w:rPr>
          <w:rFonts w:cs="Arial"/>
          <w:szCs w:val="18"/>
        </w:rPr>
      </w:pPr>
    </w:p>
    <w:p w:rsidR="00225EB7" w:rsidRDefault="00225EB7" w:rsidP="00F738C5">
      <w:pPr>
        <w:pStyle w:val="Ttulo2"/>
        <w:keepNext w:val="0"/>
        <w:keepLines w:val="0"/>
        <w:widowControl w:val="0"/>
        <w:rPr>
          <w:rFonts w:cs="Arial"/>
          <w:szCs w:val="18"/>
        </w:rPr>
      </w:pPr>
    </w:p>
    <w:p w:rsidR="004562F7" w:rsidRPr="00DB3A90" w:rsidRDefault="004562F7" w:rsidP="00F738C5">
      <w:pPr>
        <w:pStyle w:val="Ttulo2"/>
        <w:keepNext w:val="0"/>
        <w:keepLines w:val="0"/>
        <w:widowControl w:val="0"/>
        <w:rPr>
          <w:rFonts w:cs="Arial"/>
          <w:szCs w:val="18"/>
        </w:rPr>
      </w:pPr>
      <w:r w:rsidRPr="00DB3A90">
        <w:rPr>
          <w:rFonts w:cs="Arial"/>
          <w:szCs w:val="18"/>
        </w:rPr>
        <w:lastRenderedPageBreak/>
        <w:t>Maquinaria FEDER</w:t>
      </w:r>
    </w:p>
    <w:tbl>
      <w:tblPr>
        <w:tblW w:w="9882" w:type="dxa"/>
        <w:jc w:val="center"/>
        <w:tblCellMar>
          <w:left w:w="70" w:type="dxa"/>
          <w:right w:w="70" w:type="dxa"/>
        </w:tblCellMar>
        <w:tblLook w:val="04A0" w:firstRow="1" w:lastRow="0" w:firstColumn="1" w:lastColumn="0" w:noHBand="0" w:noVBand="1"/>
      </w:tblPr>
      <w:tblGrid>
        <w:gridCol w:w="770"/>
        <w:gridCol w:w="961"/>
        <w:gridCol w:w="2370"/>
        <w:gridCol w:w="1084"/>
        <w:gridCol w:w="1447"/>
        <w:gridCol w:w="1130"/>
        <w:gridCol w:w="940"/>
        <w:gridCol w:w="1180"/>
      </w:tblGrid>
      <w:tr w:rsidR="00636051" w:rsidRPr="00636051" w:rsidTr="00864B4F">
        <w:trPr>
          <w:trHeight w:val="137"/>
          <w:jc w:val="center"/>
        </w:trPr>
        <w:tc>
          <w:tcPr>
            <w:tcW w:w="770" w:type="dxa"/>
            <w:tcBorders>
              <w:top w:val="single" w:sz="8" w:space="0" w:color="auto"/>
              <w:left w:val="single" w:sz="8" w:space="0" w:color="auto"/>
              <w:bottom w:val="nil"/>
              <w:right w:val="single" w:sz="8" w:space="0" w:color="auto"/>
            </w:tcBorders>
            <w:shd w:val="clear" w:color="auto" w:fill="auto"/>
            <w:vAlign w:val="center"/>
            <w:hideMark/>
          </w:tcPr>
          <w:p w:rsidR="00636051" w:rsidRPr="00636051" w:rsidRDefault="00636051" w:rsidP="00636051">
            <w:pPr>
              <w:spacing w:after="0"/>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961" w:type="dxa"/>
            <w:tcBorders>
              <w:top w:val="single" w:sz="8" w:space="0" w:color="auto"/>
              <w:left w:val="nil"/>
              <w:bottom w:val="nil"/>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2370" w:type="dxa"/>
            <w:tcBorders>
              <w:top w:val="single" w:sz="8" w:space="0" w:color="auto"/>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5781" w:type="dxa"/>
            <w:gridSpan w:val="5"/>
            <w:tcBorders>
              <w:top w:val="single" w:sz="8" w:space="0" w:color="auto"/>
              <w:left w:val="nil"/>
              <w:bottom w:val="single" w:sz="8" w:space="0" w:color="auto"/>
              <w:right w:val="single" w:sz="8" w:space="0" w:color="000000"/>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Euros</w:t>
            </w:r>
          </w:p>
        </w:tc>
      </w:tr>
      <w:tr w:rsidR="00636051" w:rsidRPr="00636051" w:rsidTr="00864B4F">
        <w:trPr>
          <w:trHeight w:val="225"/>
          <w:jc w:val="center"/>
        </w:trPr>
        <w:tc>
          <w:tcPr>
            <w:tcW w:w="770" w:type="dxa"/>
            <w:tcBorders>
              <w:top w:val="nil"/>
              <w:left w:val="single" w:sz="8" w:space="0" w:color="auto"/>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Nº</w:t>
            </w:r>
          </w:p>
        </w:tc>
        <w:tc>
          <w:tcPr>
            <w:tcW w:w="961"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Fecha</w:t>
            </w:r>
          </w:p>
        </w:tc>
        <w:tc>
          <w:tcPr>
            <w:tcW w:w="2370"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Concepto</w:t>
            </w:r>
          </w:p>
        </w:tc>
        <w:tc>
          <w:tcPr>
            <w:tcW w:w="1084"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Coste de Compra</w:t>
            </w:r>
          </w:p>
        </w:tc>
        <w:tc>
          <w:tcPr>
            <w:tcW w:w="1447"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Baja de Inmovilizado</w:t>
            </w:r>
          </w:p>
        </w:tc>
        <w:tc>
          <w:tcPr>
            <w:tcW w:w="1130"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Amortización Acumulada</w:t>
            </w:r>
          </w:p>
        </w:tc>
        <w:tc>
          <w:tcPr>
            <w:tcW w:w="940"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Corrección Valorativa</w:t>
            </w:r>
          </w:p>
        </w:tc>
        <w:tc>
          <w:tcPr>
            <w:tcW w:w="1180"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Valor Neto Contable</w:t>
            </w:r>
          </w:p>
        </w:tc>
      </w:tr>
      <w:tr w:rsidR="00636051" w:rsidRPr="00636051" w:rsidTr="00864B4F">
        <w:trPr>
          <w:trHeight w:val="131"/>
          <w:jc w:val="center"/>
        </w:trPr>
        <w:tc>
          <w:tcPr>
            <w:tcW w:w="770"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961"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2370"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1084"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1447"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113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94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118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r>
      <w:tr w:rsidR="00636051" w:rsidRPr="00636051" w:rsidTr="00864B4F">
        <w:trPr>
          <w:trHeight w:val="131"/>
          <w:jc w:val="center"/>
        </w:trPr>
        <w:tc>
          <w:tcPr>
            <w:tcW w:w="770"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2300022</w:t>
            </w:r>
          </w:p>
        </w:tc>
        <w:tc>
          <w:tcPr>
            <w:tcW w:w="961"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01/01/2008</w:t>
            </w:r>
          </w:p>
        </w:tc>
        <w:tc>
          <w:tcPr>
            <w:tcW w:w="2370"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Maquinaria Nave de Almussafes</w:t>
            </w:r>
          </w:p>
        </w:tc>
        <w:tc>
          <w:tcPr>
            <w:tcW w:w="1084"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628.212</w:t>
            </w:r>
          </w:p>
        </w:tc>
        <w:tc>
          <w:tcPr>
            <w:tcW w:w="1447"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w:t>
            </w:r>
          </w:p>
        </w:tc>
        <w:tc>
          <w:tcPr>
            <w:tcW w:w="113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(628.212)</w:t>
            </w:r>
          </w:p>
        </w:tc>
        <w:tc>
          <w:tcPr>
            <w:tcW w:w="94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w:t>
            </w:r>
          </w:p>
        </w:tc>
        <w:tc>
          <w:tcPr>
            <w:tcW w:w="118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w:t>
            </w:r>
          </w:p>
        </w:tc>
      </w:tr>
      <w:tr w:rsidR="00636051" w:rsidRPr="00636051" w:rsidTr="00864B4F">
        <w:trPr>
          <w:trHeight w:val="131"/>
          <w:jc w:val="center"/>
        </w:trPr>
        <w:tc>
          <w:tcPr>
            <w:tcW w:w="770"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2300023</w:t>
            </w:r>
          </w:p>
        </w:tc>
        <w:tc>
          <w:tcPr>
            <w:tcW w:w="961"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01/07/2008</w:t>
            </w:r>
          </w:p>
        </w:tc>
        <w:tc>
          <w:tcPr>
            <w:tcW w:w="2370"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Maquinaria Nave de Candelaria</w:t>
            </w:r>
          </w:p>
        </w:tc>
        <w:tc>
          <w:tcPr>
            <w:tcW w:w="1084"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3.942.794</w:t>
            </w:r>
          </w:p>
        </w:tc>
        <w:tc>
          <w:tcPr>
            <w:tcW w:w="1447"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(151.231)</w:t>
            </w:r>
          </w:p>
        </w:tc>
        <w:tc>
          <w:tcPr>
            <w:tcW w:w="113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(3.730.898)</w:t>
            </w:r>
          </w:p>
        </w:tc>
        <w:tc>
          <w:tcPr>
            <w:tcW w:w="94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(58.143)</w:t>
            </w:r>
          </w:p>
        </w:tc>
        <w:tc>
          <w:tcPr>
            <w:tcW w:w="118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2.522</w:t>
            </w:r>
          </w:p>
        </w:tc>
      </w:tr>
      <w:tr w:rsidR="00636051" w:rsidRPr="00636051" w:rsidTr="00864B4F">
        <w:trPr>
          <w:trHeight w:val="137"/>
          <w:jc w:val="center"/>
        </w:trPr>
        <w:tc>
          <w:tcPr>
            <w:tcW w:w="770"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2300024</w:t>
            </w:r>
          </w:p>
        </w:tc>
        <w:tc>
          <w:tcPr>
            <w:tcW w:w="961"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01/08/2009</w:t>
            </w:r>
          </w:p>
        </w:tc>
        <w:tc>
          <w:tcPr>
            <w:tcW w:w="2370"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Maquinaria Nave Santiago de Compostela</w:t>
            </w:r>
          </w:p>
        </w:tc>
        <w:tc>
          <w:tcPr>
            <w:tcW w:w="1084"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1.495.806</w:t>
            </w:r>
          </w:p>
        </w:tc>
        <w:tc>
          <w:tcPr>
            <w:tcW w:w="1447"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w:t>
            </w:r>
          </w:p>
        </w:tc>
        <w:tc>
          <w:tcPr>
            <w:tcW w:w="1130"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(1.201.581)</w:t>
            </w:r>
          </w:p>
        </w:tc>
        <w:tc>
          <w:tcPr>
            <w:tcW w:w="940"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(294.225)</w:t>
            </w:r>
          </w:p>
        </w:tc>
        <w:tc>
          <w:tcPr>
            <w:tcW w:w="118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w:t>
            </w:r>
          </w:p>
        </w:tc>
      </w:tr>
      <w:tr w:rsidR="00636051" w:rsidRPr="00636051" w:rsidTr="00864B4F">
        <w:trPr>
          <w:trHeight w:val="137"/>
          <w:jc w:val="center"/>
        </w:trPr>
        <w:tc>
          <w:tcPr>
            <w:tcW w:w="770" w:type="dxa"/>
            <w:tcBorders>
              <w:top w:val="nil"/>
              <w:left w:val="single" w:sz="8" w:space="0" w:color="auto"/>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961"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2370"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1084"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b/>
                <w:bCs/>
                <w:color w:val="000000"/>
                <w:szCs w:val="18"/>
                <w:lang w:eastAsia="es-ES"/>
              </w:rPr>
            </w:pPr>
            <w:r w:rsidRPr="00636051">
              <w:rPr>
                <w:rFonts w:ascii="Times New Roman" w:hAnsi="Times New Roman"/>
                <w:b/>
                <w:bCs/>
                <w:color w:val="000000"/>
                <w:szCs w:val="18"/>
                <w:lang w:eastAsia="es-ES"/>
              </w:rPr>
              <w:t>6.066.812</w:t>
            </w:r>
          </w:p>
        </w:tc>
        <w:tc>
          <w:tcPr>
            <w:tcW w:w="1447"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b/>
                <w:bCs/>
                <w:color w:val="000000"/>
                <w:szCs w:val="18"/>
                <w:lang w:eastAsia="es-ES"/>
              </w:rPr>
            </w:pPr>
            <w:r w:rsidRPr="00636051">
              <w:rPr>
                <w:rFonts w:ascii="Times New Roman" w:hAnsi="Times New Roman"/>
                <w:b/>
                <w:bCs/>
                <w:color w:val="000000"/>
                <w:szCs w:val="18"/>
                <w:lang w:eastAsia="es-ES"/>
              </w:rPr>
              <w:t>(151.231)</w:t>
            </w:r>
          </w:p>
        </w:tc>
        <w:tc>
          <w:tcPr>
            <w:tcW w:w="1130"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b/>
                <w:bCs/>
                <w:color w:val="000000"/>
                <w:szCs w:val="18"/>
                <w:lang w:eastAsia="es-ES"/>
              </w:rPr>
            </w:pPr>
            <w:r w:rsidRPr="00636051">
              <w:rPr>
                <w:rFonts w:ascii="Times New Roman" w:hAnsi="Times New Roman"/>
                <w:b/>
                <w:bCs/>
                <w:color w:val="000000"/>
                <w:szCs w:val="18"/>
                <w:lang w:eastAsia="es-ES"/>
              </w:rPr>
              <w:t>(5.560.691)</w:t>
            </w:r>
          </w:p>
        </w:tc>
        <w:tc>
          <w:tcPr>
            <w:tcW w:w="940"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b/>
                <w:bCs/>
                <w:color w:val="000000"/>
                <w:szCs w:val="18"/>
                <w:lang w:eastAsia="es-ES"/>
              </w:rPr>
            </w:pPr>
            <w:r w:rsidRPr="00636051">
              <w:rPr>
                <w:rFonts w:ascii="Times New Roman" w:hAnsi="Times New Roman"/>
                <w:b/>
                <w:bCs/>
                <w:color w:val="000000"/>
                <w:szCs w:val="18"/>
                <w:lang w:eastAsia="es-ES"/>
              </w:rPr>
              <w:t>(352.368)</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b/>
                <w:bCs/>
                <w:color w:val="000000"/>
                <w:szCs w:val="18"/>
                <w:lang w:eastAsia="es-ES"/>
              </w:rPr>
            </w:pPr>
            <w:r w:rsidRPr="00636051">
              <w:rPr>
                <w:rFonts w:ascii="Times New Roman" w:hAnsi="Times New Roman"/>
                <w:b/>
                <w:bCs/>
                <w:color w:val="000000"/>
                <w:szCs w:val="18"/>
                <w:lang w:eastAsia="es-ES"/>
              </w:rPr>
              <w:t>2.522</w:t>
            </w:r>
          </w:p>
        </w:tc>
      </w:tr>
    </w:tbl>
    <w:p w:rsidR="00EA76ED" w:rsidRPr="00DB3A90" w:rsidRDefault="00112875" w:rsidP="00DB3A90">
      <w:pPr>
        <w:pStyle w:val="Ttulo2"/>
        <w:widowControl w:val="0"/>
        <w:tabs>
          <w:tab w:val="left" w:pos="6650"/>
        </w:tabs>
        <w:rPr>
          <w:rFonts w:cs="Arial"/>
          <w:szCs w:val="18"/>
        </w:rPr>
      </w:pPr>
      <w:r>
        <w:rPr>
          <w:rFonts w:cs="Arial"/>
          <w:szCs w:val="18"/>
        </w:rPr>
        <w:t>O</w:t>
      </w:r>
      <w:r w:rsidR="004562F7" w:rsidRPr="00DB3A90">
        <w:rPr>
          <w:rFonts w:cs="Arial"/>
          <w:szCs w:val="18"/>
        </w:rPr>
        <w:t>tras instalaciones</w:t>
      </w:r>
    </w:p>
    <w:tbl>
      <w:tblPr>
        <w:tblW w:w="9872" w:type="dxa"/>
        <w:jc w:val="center"/>
        <w:tblLayout w:type="fixed"/>
        <w:tblCellMar>
          <w:left w:w="70" w:type="dxa"/>
          <w:right w:w="70" w:type="dxa"/>
        </w:tblCellMar>
        <w:tblLook w:val="04A0" w:firstRow="1" w:lastRow="0" w:firstColumn="1" w:lastColumn="0" w:noHBand="0" w:noVBand="1"/>
      </w:tblPr>
      <w:tblGrid>
        <w:gridCol w:w="852"/>
        <w:gridCol w:w="1107"/>
        <w:gridCol w:w="4989"/>
        <w:gridCol w:w="939"/>
        <w:gridCol w:w="1134"/>
        <w:gridCol w:w="851"/>
      </w:tblGrid>
      <w:tr w:rsidR="00DB3A90" w:rsidRPr="008D73DE" w:rsidTr="00864B4F">
        <w:trPr>
          <w:trHeight w:val="214"/>
          <w:tblHeader/>
          <w:jc w:val="center"/>
        </w:trPr>
        <w:tc>
          <w:tcPr>
            <w:tcW w:w="852" w:type="dxa"/>
            <w:tcBorders>
              <w:top w:val="single" w:sz="8" w:space="0" w:color="auto"/>
              <w:left w:val="single" w:sz="8" w:space="0" w:color="auto"/>
              <w:bottom w:val="nil"/>
              <w:right w:val="single" w:sz="8" w:space="0" w:color="auto"/>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 </w:t>
            </w:r>
          </w:p>
        </w:tc>
        <w:tc>
          <w:tcPr>
            <w:tcW w:w="1107" w:type="dxa"/>
            <w:tcBorders>
              <w:top w:val="single" w:sz="8" w:space="0" w:color="auto"/>
              <w:left w:val="nil"/>
              <w:bottom w:val="nil"/>
              <w:right w:val="single" w:sz="8" w:space="0" w:color="auto"/>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 </w:t>
            </w:r>
          </w:p>
        </w:tc>
        <w:tc>
          <w:tcPr>
            <w:tcW w:w="4989" w:type="dxa"/>
            <w:tcBorders>
              <w:top w:val="single" w:sz="8" w:space="0" w:color="auto"/>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 </w:t>
            </w:r>
          </w:p>
        </w:tc>
        <w:tc>
          <w:tcPr>
            <w:tcW w:w="2924" w:type="dxa"/>
            <w:gridSpan w:val="3"/>
            <w:tcBorders>
              <w:top w:val="single" w:sz="8" w:space="0" w:color="auto"/>
              <w:left w:val="nil"/>
              <w:bottom w:val="single" w:sz="8" w:space="0" w:color="auto"/>
              <w:right w:val="single" w:sz="8" w:space="0" w:color="000000"/>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Euros</w:t>
            </w:r>
          </w:p>
        </w:tc>
      </w:tr>
      <w:tr w:rsidR="00DB3A90" w:rsidRPr="008D73DE" w:rsidTr="00864B4F">
        <w:trPr>
          <w:trHeight w:val="351"/>
          <w:tblHeader/>
          <w:jc w:val="center"/>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DB3A90" w:rsidRPr="008D73DE" w:rsidRDefault="00DB3A90" w:rsidP="00040C8C">
            <w:pPr>
              <w:spacing w:after="0"/>
              <w:ind w:hanging="212"/>
              <w:jc w:val="center"/>
              <w:rPr>
                <w:rFonts w:cs="Arial"/>
                <w:color w:val="000000"/>
                <w:sz w:val="16"/>
                <w:szCs w:val="16"/>
                <w:lang w:eastAsia="es-ES"/>
              </w:rPr>
            </w:pPr>
            <w:r w:rsidRPr="008D73DE">
              <w:rPr>
                <w:rFonts w:cs="Arial"/>
                <w:color w:val="000000"/>
                <w:sz w:val="16"/>
                <w:szCs w:val="16"/>
                <w:lang w:eastAsia="es-ES"/>
              </w:rPr>
              <w:t>Nº</w:t>
            </w:r>
          </w:p>
        </w:tc>
        <w:tc>
          <w:tcPr>
            <w:tcW w:w="1107"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Fecha</w:t>
            </w:r>
          </w:p>
        </w:tc>
        <w:tc>
          <w:tcPr>
            <w:tcW w:w="4989"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Concepto</w:t>
            </w:r>
          </w:p>
        </w:tc>
        <w:tc>
          <w:tcPr>
            <w:tcW w:w="939"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Coste de Compra</w:t>
            </w:r>
          </w:p>
        </w:tc>
        <w:tc>
          <w:tcPr>
            <w:tcW w:w="1134"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Amortización Acumulada</w:t>
            </w:r>
          </w:p>
        </w:tc>
        <w:tc>
          <w:tcPr>
            <w:tcW w:w="851"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Valor Neto Contable</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2500006</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19.04.2006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Suministro e instalación de 2 unidades de Split de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2.654</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DB3A90">
            <w:pPr>
              <w:spacing w:after="0"/>
              <w:ind w:hanging="301"/>
              <w:jc w:val="right"/>
              <w:rPr>
                <w:rFonts w:cs="Arial"/>
                <w:color w:val="000000"/>
                <w:sz w:val="16"/>
                <w:szCs w:val="16"/>
                <w:lang w:eastAsia="es-ES"/>
              </w:rPr>
            </w:pPr>
            <w:r w:rsidRPr="008D73DE">
              <w:rPr>
                <w:rFonts w:cs="Arial"/>
                <w:color w:val="000000"/>
                <w:sz w:val="16"/>
                <w:szCs w:val="16"/>
                <w:lang w:eastAsia="es-ES"/>
              </w:rPr>
              <w:t>(2.654)</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2500007</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19.04.2006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Suministro e instalación de dos líneas de refrigerante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1.056</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(1.056)</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2500009</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19.04.2006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Instalación eléctrica a 2 unidades de condensado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392</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(392)</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2500010</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Tubería para desagüe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151</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(151)</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2500012</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Suministro e instalación de 2 unidades de Split de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4.237</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(4.237)</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2500013</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Suministro e instalación de dos líneas de refrigerante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1.810</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(1.810)</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2500014</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Instalación eléctrica a 2 unidades de condensado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392</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(392)</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2500015</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xml:space="preserve">Tubería para desagüe </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90</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(90)</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2500016</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Elementos de Climatización para montaje de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6.182</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(6.182)</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2500019</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Elementos de Climatización para montaje de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181</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(181)</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2500020</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19.04.2006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xml:space="preserve">Suministro e instalación de un split 2x1 </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2.624</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(2.624)</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2500021</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Elementos de Climatización para montaje de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754</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(754)</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2500024</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12.09.2007</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xml:space="preserve">Reforma e instalaciones en la sede </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9.558</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(9.558)</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2500025</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31.12.2007</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Obra e instalaciones en sede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33.607</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(33.607)</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2500030</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01.07.2008</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Split pared y bomba de calor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2.354</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(2.216)</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138</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2500031</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01.07.2008</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Split pared y bomba de calor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2.247</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(2.116)</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131</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2500032</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09.06.2014</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Cableado Conexión PC y Audio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334</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(117)</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217</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2500033</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01.07.2015</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xml:space="preserve">Reforma e instalaciones en la sede </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417.350</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(96.547)</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320.803</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2500034</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15.06.2016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Compra e Instalación de Equipos de Climatización</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144.689</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(21.703)</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122.986</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2500036</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01.12.2016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Obras Adaptación Sala Fisioterapia</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3.080</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(308)</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2.772</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2500037</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28.12.2016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Instalación nuevo sistema de Megafonía en la sede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23.454</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(2.345)</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21.109</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2500038</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28.12.2016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SEBASTIAN HERRERA,15</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803</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(80)</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723</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2500039</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01.01.2016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Cableado de reforma de las instalaciones de la sede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8.945</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(1.963)</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6.982</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2500041</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31/05/2017</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Limitador de Velocidad de Ascensor en Sede de Fundación ONCE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955</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(42)</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913</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2500042</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06/09/2017</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Instalación wifi y electrónica de la sede de la Fundación ONCE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153.586</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(2.880)</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150.706</w:t>
            </w:r>
          </w:p>
        </w:tc>
      </w:tr>
      <w:tr w:rsidR="00DB3A90" w:rsidRPr="008D73DE" w:rsidTr="00864B4F">
        <w:trPr>
          <w:trHeight w:val="214"/>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2500044</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01/10/2017</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Remodelación del sistema de incendios en la sede de la Fundación ONCE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32.637</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(408)</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32.229</w:t>
            </w:r>
          </w:p>
        </w:tc>
      </w:tr>
      <w:tr w:rsidR="00DB3A90" w:rsidRPr="008D73DE" w:rsidTr="00864B4F">
        <w:trPr>
          <w:trHeight w:val="214"/>
          <w:jc w:val="center"/>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1107"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4989"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939" w:type="dxa"/>
            <w:tcBorders>
              <w:top w:val="single" w:sz="8" w:space="0" w:color="auto"/>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cs="Arial"/>
                <w:b/>
                <w:bCs/>
                <w:color w:val="000000"/>
                <w:sz w:val="16"/>
                <w:szCs w:val="16"/>
                <w:lang w:eastAsia="es-ES"/>
              </w:rPr>
            </w:pPr>
            <w:r w:rsidRPr="008D73DE">
              <w:rPr>
                <w:rFonts w:cs="Arial"/>
                <w:b/>
                <w:bCs/>
                <w:color w:val="000000"/>
                <w:sz w:val="16"/>
                <w:szCs w:val="16"/>
                <w:lang w:eastAsia="es-ES"/>
              </w:rPr>
              <w:t>854.121</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cs="Arial"/>
                <w:b/>
                <w:bCs/>
                <w:color w:val="000000"/>
                <w:sz w:val="16"/>
                <w:szCs w:val="16"/>
                <w:lang w:eastAsia="es-ES"/>
              </w:rPr>
            </w:pPr>
            <w:r w:rsidRPr="008D73DE">
              <w:rPr>
                <w:rFonts w:cs="Arial"/>
                <w:b/>
                <w:bCs/>
                <w:color w:val="000000"/>
                <w:sz w:val="16"/>
                <w:szCs w:val="16"/>
                <w:lang w:eastAsia="es-ES"/>
              </w:rPr>
              <w:t>(194.413)</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cs="Arial"/>
                <w:b/>
                <w:bCs/>
                <w:color w:val="000000"/>
                <w:sz w:val="16"/>
                <w:szCs w:val="16"/>
                <w:lang w:eastAsia="es-ES"/>
              </w:rPr>
            </w:pPr>
            <w:r w:rsidRPr="008D73DE">
              <w:rPr>
                <w:rFonts w:cs="Arial"/>
                <w:b/>
                <w:bCs/>
                <w:color w:val="000000"/>
                <w:sz w:val="16"/>
                <w:szCs w:val="16"/>
                <w:lang w:eastAsia="es-ES"/>
              </w:rPr>
              <w:t>659.708</w:t>
            </w:r>
          </w:p>
        </w:tc>
      </w:tr>
    </w:tbl>
    <w:p w:rsidR="00DB3A90" w:rsidRPr="00DB3A90" w:rsidRDefault="00DB3A90" w:rsidP="00DB3A90"/>
    <w:p w:rsidR="00225EB7" w:rsidRDefault="00225EB7" w:rsidP="00F738C5">
      <w:pPr>
        <w:pStyle w:val="Ttulo2"/>
        <w:keepNext w:val="0"/>
        <w:keepLines w:val="0"/>
        <w:widowControl w:val="0"/>
        <w:rPr>
          <w:rFonts w:cs="Arial"/>
          <w:szCs w:val="18"/>
        </w:rPr>
      </w:pPr>
    </w:p>
    <w:p w:rsidR="00225EB7" w:rsidRDefault="00225EB7" w:rsidP="00F738C5">
      <w:pPr>
        <w:pStyle w:val="Ttulo2"/>
        <w:keepNext w:val="0"/>
        <w:keepLines w:val="0"/>
        <w:widowControl w:val="0"/>
        <w:rPr>
          <w:rFonts w:cs="Arial"/>
          <w:szCs w:val="18"/>
        </w:rPr>
      </w:pPr>
    </w:p>
    <w:p w:rsidR="00225EB7" w:rsidRDefault="00225EB7" w:rsidP="00F738C5">
      <w:pPr>
        <w:pStyle w:val="Ttulo2"/>
        <w:keepNext w:val="0"/>
        <w:keepLines w:val="0"/>
        <w:widowControl w:val="0"/>
        <w:rPr>
          <w:rFonts w:cs="Arial"/>
          <w:szCs w:val="18"/>
        </w:rPr>
      </w:pPr>
    </w:p>
    <w:p w:rsidR="00225EB7" w:rsidRDefault="00225EB7" w:rsidP="00F738C5">
      <w:pPr>
        <w:pStyle w:val="Ttulo2"/>
        <w:keepNext w:val="0"/>
        <w:keepLines w:val="0"/>
        <w:widowControl w:val="0"/>
        <w:rPr>
          <w:rFonts w:cs="Arial"/>
          <w:szCs w:val="18"/>
        </w:rPr>
      </w:pPr>
    </w:p>
    <w:p w:rsidR="004562F7" w:rsidRPr="00DB3A90" w:rsidRDefault="004562F7" w:rsidP="00F738C5">
      <w:pPr>
        <w:pStyle w:val="Ttulo2"/>
        <w:keepNext w:val="0"/>
        <w:keepLines w:val="0"/>
        <w:widowControl w:val="0"/>
        <w:rPr>
          <w:rFonts w:cs="Arial"/>
          <w:szCs w:val="18"/>
        </w:rPr>
      </w:pPr>
      <w:r w:rsidRPr="00DB3A90">
        <w:rPr>
          <w:rFonts w:cs="Arial"/>
          <w:szCs w:val="18"/>
        </w:rPr>
        <w:lastRenderedPageBreak/>
        <w:t>Mobiliario</w:t>
      </w:r>
    </w:p>
    <w:tbl>
      <w:tblPr>
        <w:tblW w:w="9435" w:type="dxa"/>
        <w:jc w:val="center"/>
        <w:tblCellMar>
          <w:left w:w="70" w:type="dxa"/>
          <w:right w:w="70" w:type="dxa"/>
        </w:tblCellMar>
        <w:tblLook w:val="04A0" w:firstRow="1" w:lastRow="0" w:firstColumn="1" w:lastColumn="0" w:noHBand="0" w:noVBand="1"/>
      </w:tblPr>
      <w:tblGrid>
        <w:gridCol w:w="891"/>
        <w:gridCol w:w="941"/>
        <w:gridCol w:w="2711"/>
        <w:gridCol w:w="1396"/>
        <w:gridCol w:w="1913"/>
        <w:gridCol w:w="1583"/>
      </w:tblGrid>
      <w:tr w:rsidR="00DB3A90" w:rsidRPr="00DB3A90" w:rsidTr="00112875">
        <w:trPr>
          <w:trHeight w:val="288"/>
          <w:tblHeader/>
          <w:jc w:val="center"/>
        </w:trPr>
        <w:tc>
          <w:tcPr>
            <w:tcW w:w="891" w:type="dxa"/>
            <w:tcBorders>
              <w:top w:val="single" w:sz="8" w:space="0" w:color="auto"/>
              <w:left w:val="single" w:sz="8" w:space="0" w:color="auto"/>
              <w:bottom w:val="nil"/>
              <w:right w:val="single" w:sz="8" w:space="0" w:color="auto"/>
            </w:tcBorders>
            <w:shd w:val="clear" w:color="auto" w:fill="auto"/>
            <w:vAlign w:val="center"/>
            <w:hideMark/>
          </w:tcPr>
          <w:p w:rsidR="00DB3A90" w:rsidRPr="00DB3A90" w:rsidRDefault="00DB3A90" w:rsidP="00040C8C">
            <w:pPr>
              <w:spacing w:after="0"/>
              <w:ind w:left="-496" w:firstLine="496"/>
              <w:jc w:val="left"/>
              <w:rPr>
                <w:rFonts w:cs="Arial"/>
                <w:color w:val="000000"/>
                <w:sz w:val="16"/>
                <w:szCs w:val="16"/>
                <w:lang w:eastAsia="es-ES"/>
              </w:rPr>
            </w:pPr>
            <w:r w:rsidRPr="00DB3A90">
              <w:rPr>
                <w:rFonts w:cs="Arial"/>
                <w:color w:val="000000"/>
                <w:sz w:val="16"/>
                <w:szCs w:val="16"/>
                <w:lang w:eastAsia="es-ES"/>
              </w:rPr>
              <w:t> </w:t>
            </w:r>
          </w:p>
        </w:tc>
        <w:tc>
          <w:tcPr>
            <w:tcW w:w="391" w:type="dxa"/>
            <w:tcBorders>
              <w:top w:val="single" w:sz="8" w:space="0" w:color="auto"/>
              <w:left w:val="nil"/>
              <w:bottom w:val="nil"/>
              <w:right w:val="single" w:sz="8" w:space="0" w:color="auto"/>
            </w:tcBorders>
            <w:shd w:val="clear" w:color="auto" w:fill="auto"/>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 </w:t>
            </w:r>
          </w:p>
        </w:tc>
        <w:tc>
          <w:tcPr>
            <w:tcW w:w="2711" w:type="dxa"/>
            <w:tcBorders>
              <w:top w:val="single" w:sz="8" w:space="0" w:color="auto"/>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Euros</w:t>
            </w:r>
          </w:p>
        </w:tc>
      </w:tr>
      <w:tr w:rsidR="00DB3A90" w:rsidRPr="00DB3A90" w:rsidTr="00112875">
        <w:trPr>
          <w:trHeight w:val="403"/>
          <w:tblHeader/>
          <w:jc w:val="center"/>
        </w:trPr>
        <w:tc>
          <w:tcPr>
            <w:tcW w:w="891" w:type="dxa"/>
            <w:tcBorders>
              <w:top w:val="nil"/>
              <w:left w:val="single" w:sz="8" w:space="0" w:color="auto"/>
              <w:bottom w:val="single" w:sz="8" w:space="0" w:color="auto"/>
              <w:right w:val="single" w:sz="8" w:space="0" w:color="auto"/>
            </w:tcBorders>
            <w:shd w:val="clear" w:color="auto" w:fill="auto"/>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Nº</w:t>
            </w:r>
          </w:p>
        </w:tc>
        <w:tc>
          <w:tcPr>
            <w:tcW w:w="391" w:type="dxa"/>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Fecha</w:t>
            </w:r>
          </w:p>
        </w:tc>
        <w:tc>
          <w:tcPr>
            <w:tcW w:w="271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Concepto</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Coste de Compra</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Amortización Acumulada</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Valor Neto Contable</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 </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 </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ind w:left="-778" w:firstLine="778"/>
              <w:jc w:val="left"/>
              <w:rPr>
                <w:rFonts w:cs="Arial"/>
                <w:color w:val="000000"/>
                <w:sz w:val="16"/>
                <w:szCs w:val="16"/>
                <w:lang w:eastAsia="es-ES"/>
              </w:rPr>
            </w:pPr>
            <w:r w:rsidRPr="00DB3A90">
              <w:rPr>
                <w:rFonts w:cs="Arial"/>
                <w:color w:val="000000"/>
                <w:sz w:val="16"/>
                <w:szCs w:val="16"/>
                <w:lang w:eastAsia="es-ES"/>
              </w:rPr>
              <w:t> </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02/09/2000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888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(888)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02/09/2000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Sillón y 2 taquillas 30x50x180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1.273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(1.273)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02/09/2000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4.303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(4.303)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01/11/2000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1.954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(1.954)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01/11/2000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5.321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(5.321)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16/04/2001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1.828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(1.828)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16/04/2001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16/04/2001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821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(821)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31/05/2001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341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(341)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26/09/2001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Sillón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421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(421)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26/09/2001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Sillón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414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(414)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3 armarios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725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(725)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Mesa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13/03/2003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3 armarios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785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(785)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13/03/2003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487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(487)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13/03/2003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2 mesas de despacho y una 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917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(917)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21/05/2003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10.010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(10.010)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21/05/2003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777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(777)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21/05/2003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472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(472)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21/05/2003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3 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1.051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(1.051)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01/09/2003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 librería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7.462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(7.462)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01/09/2003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226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(226)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01/09/2003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356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(356)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4 armarios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1.241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(1.241)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9.700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(9.700)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06/10/2003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2.767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(2.767)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08/10/2003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Mesa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168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(168)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27/10/2003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6.035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(6.035)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27/10/2003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8 sillones para sala de juntas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4.327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(4.327)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26/11/2003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Taquilla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460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(460)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12/12/2003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Taquilla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393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(393)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28/02/2004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5 sillones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3.023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(3.023)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435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(435)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Parte lateral de mesa de despacho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580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(580)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26/07/2004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26/07/2004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830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(830)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23/09/2004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Sillón</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803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(803)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225EB7">
        <w:trPr>
          <w:trHeight w:val="250"/>
          <w:jc w:val="center"/>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2600080</w:t>
            </w:r>
          </w:p>
        </w:tc>
        <w:tc>
          <w:tcPr>
            <w:tcW w:w="39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18/11/2004</w:t>
            </w:r>
          </w:p>
        </w:tc>
        <w:tc>
          <w:tcPr>
            <w:tcW w:w="271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20 sillones</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9.362</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(9.362)</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225EB7" w:rsidRPr="00DB3A90" w:rsidTr="00225EB7">
        <w:trPr>
          <w:trHeight w:val="6"/>
          <w:jc w:val="center"/>
        </w:trPr>
        <w:tc>
          <w:tcPr>
            <w:tcW w:w="891" w:type="dxa"/>
            <w:tcBorders>
              <w:top w:val="single" w:sz="8" w:space="0" w:color="auto"/>
              <w:left w:val="single" w:sz="8" w:space="0" w:color="auto"/>
              <w:bottom w:val="nil"/>
              <w:right w:val="single" w:sz="8" w:space="0" w:color="auto"/>
            </w:tcBorders>
            <w:shd w:val="clear" w:color="auto" w:fill="auto"/>
            <w:noWrap/>
            <w:vAlign w:val="center"/>
          </w:tcPr>
          <w:p w:rsidR="00225EB7" w:rsidRPr="00DB3A90" w:rsidRDefault="00225EB7" w:rsidP="00040C8C">
            <w:pPr>
              <w:spacing w:after="0"/>
              <w:ind w:left="-496" w:firstLine="496"/>
              <w:jc w:val="center"/>
              <w:rPr>
                <w:rFonts w:cs="Arial"/>
                <w:color w:val="000000"/>
                <w:sz w:val="16"/>
                <w:szCs w:val="16"/>
                <w:lang w:eastAsia="es-ES"/>
              </w:rPr>
            </w:pPr>
          </w:p>
        </w:tc>
        <w:tc>
          <w:tcPr>
            <w:tcW w:w="391" w:type="dxa"/>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center"/>
              <w:rPr>
                <w:rFonts w:cs="Arial"/>
                <w:color w:val="000000"/>
                <w:sz w:val="16"/>
                <w:szCs w:val="16"/>
                <w:lang w:eastAsia="es-ES"/>
              </w:rPr>
            </w:pPr>
          </w:p>
        </w:tc>
        <w:tc>
          <w:tcPr>
            <w:tcW w:w="2711" w:type="dxa"/>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lef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DB3A90" w:rsidRDefault="00225EB7" w:rsidP="00040C8C">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right"/>
              <w:rPr>
                <w:rFonts w:cs="Arial"/>
                <w:color w:val="000000"/>
                <w:sz w:val="16"/>
                <w:szCs w:val="16"/>
                <w:lang w:eastAsia="es-ES"/>
              </w:rPr>
            </w:pP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30/11/2004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2.395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(2.395)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30/11/2004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10.751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(10.751)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23/12/2004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1.131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(1.131)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23/12/2004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4.190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(4.190)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23/12/2004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845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(845)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30/12/2004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1.173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(1.173)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30/12/2004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3.197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(3.197)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31/01/2005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458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(458)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31/03/2005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Estantería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2.130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(2.130)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31/03/2005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5 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1.232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(1.232)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30/04/2005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4 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769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(769)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30/04/2005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636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(636)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31/08/2005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3 armarios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2.212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(2.212)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31/08/2005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 librería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5.733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(5.733)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31/08/2005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Estantería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1.411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(1.411)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30/09/2005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Estantería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1.411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(1.411)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30/09/2005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Mesa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586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(586)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30/11/2005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378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(378)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22/05/2006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1.778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(1.778)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23/05/2006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2 sofás y 2 sillones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3.278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(3.278)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Mesa de juntas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 y 6 estanterías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711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(711)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5 sillas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739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(739)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20/03/2007</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Estores enrollables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1.970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(1.970)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20/03/2007</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Estores enrollables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485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(485)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01/09/2007</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Mesa y armario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2.492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(2.492)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01/09/2007</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554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(554)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01/06/2008</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267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(267)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01/06/2008</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871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(871)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17/10/2008</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Estanterías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17/10/2008</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Estanterías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274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(274)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04/03/2009</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7 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926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(926)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24/06/2009</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899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(899)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24/06/2009</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899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(899)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01/12/2009</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19/01/2010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02/02/2010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Armario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710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(710)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27/04/2010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369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(369)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27/04/2010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631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(631)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01/08/2010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vela con reposacabezas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05/07/2010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40 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2.461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(2.461)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225EB7">
        <w:trPr>
          <w:trHeight w:val="250"/>
          <w:jc w:val="center"/>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2600139</w:t>
            </w:r>
          </w:p>
        </w:tc>
        <w:tc>
          <w:tcPr>
            <w:tcW w:w="39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225EB7" w:rsidRPr="00DB3A90" w:rsidTr="00225EB7">
        <w:trPr>
          <w:trHeight w:val="10"/>
          <w:jc w:val="center"/>
        </w:trPr>
        <w:tc>
          <w:tcPr>
            <w:tcW w:w="891" w:type="dxa"/>
            <w:tcBorders>
              <w:top w:val="single" w:sz="8" w:space="0" w:color="auto"/>
              <w:left w:val="single" w:sz="8" w:space="0" w:color="auto"/>
              <w:bottom w:val="nil"/>
              <w:right w:val="single" w:sz="8" w:space="0" w:color="auto"/>
            </w:tcBorders>
            <w:shd w:val="clear" w:color="auto" w:fill="auto"/>
            <w:noWrap/>
            <w:vAlign w:val="center"/>
          </w:tcPr>
          <w:p w:rsidR="00225EB7" w:rsidRPr="00DB3A90" w:rsidRDefault="00225EB7" w:rsidP="00040C8C">
            <w:pPr>
              <w:spacing w:after="0"/>
              <w:ind w:left="-496" w:firstLine="496"/>
              <w:jc w:val="center"/>
              <w:rPr>
                <w:rFonts w:cs="Arial"/>
                <w:color w:val="000000"/>
                <w:sz w:val="16"/>
                <w:szCs w:val="16"/>
                <w:lang w:eastAsia="es-ES"/>
              </w:rPr>
            </w:pPr>
          </w:p>
        </w:tc>
        <w:tc>
          <w:tcPr>
            <w:tcW w:w="391" w:type="dxa"/>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center"/>
              <w:rPr>
                <w:rFonts w:cs="Arial"/>
                <w:color w:val="000000"/>
                <w:sz w:val="16"/>
                <w:szCs w:val="16"/>
                <w:lang w:eastAsia="es-ES"/>
              </w:rPr>
            </w:pPr>
          </w:p>
        </w:tc>
        <w:tc>
          <w:tcPr>
            <w:tcW w:w="2711" w:type="dxa"/>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lef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DB3A90" w:rsidRDefault="00225EB7" w:rsidP="00040C8C">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right"/>
              <w:rPr>
                <w:rFonts w:cs="Arial"/>
                <w:color w:val="000000"/>
                <w:sz w:val="16"/>
                <w:szCs w:val="16"/>
                <w:lang w:eastAsia="es-ES"/>
              </w:rPr>
            </w:pP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Armario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722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(722)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1 silla de despacho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1 silla de despacho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2 sillas despacho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388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(388)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6 sillas despacho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1.163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(1.163)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1 silla de despacho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1 silla de despacho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642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(642)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2 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1.039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(1.039)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2600150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01/02/2011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1 mesa de reuniones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314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(314)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2600151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31/03/2011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2600152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01/04/2012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Mesa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365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(345)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20</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2600154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 vela alta con brazos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251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(234)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2600157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2 mesas de Rincón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826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(769)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30/12/2011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785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(785)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Mesa auxiliar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1.699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(1.582)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269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(250)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23/03/2012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4 armarios  altos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1.910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(1.723)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187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27/06/2012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2 armarios bajos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426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(391)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35</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01/07/2012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343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(310)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33</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Mesa operativa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228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16</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Mueble recepción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2.063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(1.921)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142</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Mesa recepción</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714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(665)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49</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28/02/2013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Sillón modelo Elegance Plus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352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(284)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68</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01/08/2013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 modelo Gaia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448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(324)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124</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01/08/2013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 modelo Gaia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448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(324)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124</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01/08/2013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 modelo Gaia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448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(324)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124</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11/03/2013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3 estores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610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(483)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11/03/2013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2 estores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417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(331)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86</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22/11/2013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8 estores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228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(155)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73</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Estores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1.234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(944)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290</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Estores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1.404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(1.073)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331</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02/09/2013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con respaldo alto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257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(182)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75</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2600180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02/09/2013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 modelo Gaia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514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(365)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149</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2600181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22/11/2013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3 sillas con respaldo alto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684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(466)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218</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2600182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31/10/2013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Atril de metacrilato para eventos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615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(427)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188</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2600185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11/03/2014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555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(347)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208</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2600186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01/10/2014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508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(268)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240</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2600189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01/02/2015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112</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2600190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20/05/2015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556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(239)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317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2600191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20/05/2015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138</w:t>
            </w:r>
          </w:p>
        </w:tc>
      </w:tr>
      <w:tr w:rsidR="00DB3A90" w:rsidRPr="00DB3A90" w:rsidTr="00225EB7">
        <w:trPr>
          <w:trHeight w:val="220"/>
          <w:jc w:val="center"/>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2600196</w:t>
            </w:r>
          </w:p>
        </w:tc>
        <w:tc>
          <w:tcPr>
            <w:tcW w:w="39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02/10/2015</w:t>
            </w:r>
          </w:p>
        </w:tc>
        <w:tc>
          <w:tcPr>
            <w:tcW w:w="271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1.457</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(527)</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930</w:t>
            </w:r>
          </w:p>
        </w:tc>
      </w:tr>
      <w:tr w:rsidR="00225EB7" w:rsidRPr="00DB3A90" w:rsidTr="00225EB7">
        <w:trPr>
          <w:trHeight w:val="40"/>
          <w:jc w:val="center"/>
        </w:trPr>
        <w:tc>
          <w:tcPr>
            <w:tcW w:w="891" w:type="dxa"/>
            <w:tcBorders>
              <w:top w:val="single" w:sz="8" w:space="0" w:color="auto"/>
              <w:left w:val="single" w:sz="8" w:space="0" w:color="auto"/>
              <w:bottom w:val="nil"/>
              <w:right w:val="single" w:sz="8" w:space="0" w:color="auto"/>
            </w:tcBorders>
            <w:shd w:val="clear" w:color="auto" w:fill="auto"/>
            <w:noWrap/>
            <w:vAlign w:val="center"/>
          </w:tcPr>
          <w:p w:rsidR="00225EB7" w:rsidRPr="00DB3A90" w:rsidRDefault="00225EB7" w:rsidP="00040C8C">
            <w:pPr>
              <w:spacing w:after="0"/>
              <w:ind w:left="-496" w:firstLine="496"/>
              <w:jc w:val="center"/>
              <w:rPr>
                <w:rFonts w:cs="Arial"/>
                <w:color w:val="000000"/>
                <w:sz w:val="16"/>
                <w:szCs w:val="16"/>
                <w:lang w:eastAsia="es-ES"/>
              </w:rPr>
            </w:pPr>
          </w:p>
        </w:tc>
        <w:tc>
          <w:tcPr>
            <w:tcW w:w="391" w:type="dxa"/>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center"/>
              <w:rPr>
                <w:rFonts w:cs="Arial"/>
                <w:color w:val="000000"/>
                <w:sz w:val="16"/>
                <w:szCs w:val="16"/>
                <w:lang w:eastAsia="es-ES"/>
              </w:rPr>
            </w:pPr>
          </w:p>
        </w:tc>
        <w:tc>
          <w:tcPr>
            <w:tcW w:w="2711" w:type="dxa"/>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lef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DB3A90" w:rsidRDefault="00225EB7" w:rsidP="00040C8C">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right"/>
              <w:rPr>
                <w:rFonts w:cs="Arial"/>
                <w:color w:val="000000"/>
                <w:sz w:val="16"/>
                <w:szCs w:val="16"/>
                <w:lang w:eastAsia="es-ES"/>
              </w:rPr>
            </w:pP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2600197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01/11/2015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Armario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2.953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(1.026)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1.927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2600198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18/07/2016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447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341</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2600199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29/09/2016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155</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2600200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27/10/2016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196</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2600202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20/11/2017</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241</w:t>
            </w:r>
          </w:p>
        </w:tc>
      </w:tr>
      <w:tr w:rsidR="00DB3A90" w:rsidRPr="00DB3A90" w:rsidTr="00112875">
        <w:trPr>
          <w:trHeight w:val="288"/>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2600204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31/12/2017</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667</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667</w:t>
            </w:r>
          </w:p>
        </w:tc>
      </w:tr>
      <w:tr w:rsidR="00DB3A90" w:rsidRPr="00DB3A90" w:rsidTr="00112875">
        <w:trPr>
          <w:trHeight w:val="288"/>
          <w:jc w:val="center"/>
        </w:trPr>
        <w:tc>
          <w:tcPr>
            <w:tcW w:w="891" w:type="dxa"/>
            <w:tcBorders>
              <w:top w:val="nil"/>
              <w:left w:val="single" w:sz="8" w:space="0" w:color="auto"/>
              <w:bottom w:val="single" w:sz="8" w:space="0" w:color="auto"/>
              <w:right w:val="single" w:sz="8" w:space="0" w:color="auto"/>
            </w:tcBorders>
            <w:shd w:val="clear" w:color="auto" w:fill="auto"/>
            <w:noWrap/>
            <w:hideMark/>
          </w:tcPr>
          <w:p w:rsidR="00DB3A90" w:rsidRPr="00DB3A90" w:rsidRDefault="00DB3A90" w:rsidP="00040C8C">
            <w:pPr>
              <w:spacing w:after="0"/>
              <w:ind w:left="-496" w:firstLine="496"/>
              <w:jc w:val="left"/>
              <w:rPr>
                <w:rFonts w:cs="Arial"/>
                <w:color w:val="000000"/>
                <w:sz w:val="16"/>
                <w:szCs w:val="16"/>
                <w:lang w:eastAsia="es-ES"/>
              </w:rPr>
            </w:pPr>
            <w:r w:rsidRPr="00DB3A90">
              <w:rPr>
                <w:rFonts w:cs="Arial"/>
                <w:color w:val="000000"/>
                <w:sz w:val="16"/>
                <w:szCs w:val="16"/>
                <w:lang w:eastAsia="es-ES"/>
              </w:rPr>
              <w:t> </w:t>
            </w:r>
          </w:p>
        </w:tc>
        <w:tc>
          <w:tcPr>
            <w:tcW w:w="391" w:type="dxa"/>
            <w:tcBorders>
              <w:top w:val="nil"/>
              <w:left w:val="nil"/>
              <w:bottom w:val="single" w:sz="8" w:space="0" w:color="auto"/>
              <w:right w:val="single" w:sz="8" w:space="0" w:color="auto"/>
            </w:tcBorders>
            <w:shd w:val="clear" w:color="auto" w:fill="auto"/>
            <w:noWrap/>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w:t>
            </w:r>
          </w:p>
        </w:tc>
        <w:tc>
          <w:tcPr>
            <w:tcW w:w="271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b/>
                <w:bCs/>
                <w:color w:val="000000"/>
                <w:sz w:val="16"/>
                <w:szCs w:val="16"/>
                <w:lang w:eastAsia="es-ES"/>
              </w:rPr>
            </w:pPr>
            <w:r w:rsidRPr="00DB3A90">
              <w:rPr>
                <w:rFonts w:cs="Arial"/>
                <w:b/>
                <w:bCs/>
                <w:color w:val="000000"/>
                <w:sz w:val="16"/>
                <w:szCs w:val="16"/>
                <w:lang w:eastAsia="es-ES"/>
              </w:rPr>
              <w:t>177.245</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b/>
                <w:bCs/>
                <w:color w:val="000000"/>
                <w:sz w:val="16"/>
                <w:szCs w:val="16"/>
                <w:lang w:eastAsia="es-ES"/>
              </w:rPr>
            </w:pPr>
            <w:r w:rsidRPr="00DB3A90">
              <w:rPr>
                <w:rFonts w:cs="Arial"/>
                <w:b/>
                <w:bCs/>
                <w:color w:val="000000"/>
                <w:sz w:val="16"/>
                <w:szCs w:val="16"/>
                <w:lang w:eastAsia="es-ES"/>
              </w:rPr>
              <w:t>(169.106)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b/>
                <w:bCs/>
                <w:color w:val="000000"/>
                <w:sz w:val="16"/>
                <w:szCs w:val="16"/>
                <w:lang w:eastAsia="es-ES"/>
              </w:rPr>
            </w:pPr>
            <w:r w:rsidRPr="00DB3A90">
              <w:rPr>
                <w:rFonts w:cs="Arial"/>
                <w:b/>
                <w:bCs/>
                <w:color w:val="000000"/>
                <w:sz w:val="16"/>
                <w:szCs w:val="16"/>
                <w:lang w:eastAsia="es-ES"/>
              </w:rPr>
              <w:t>8.141</w:t>
            </w:r>
          </w:p>
        </w:tc>
      </w:tr>
    </w:tbl>
    <w:p w:rsidR="002038F8" w:rsidRPr="00865078" w:rsidRDefault="002038F8" w:rsidP="002B1ABB">
      <w:pPr>
        <w:rPr>
          <w:rFonts w:cs="Arial"/>
          <w:szCs w:val="18"/>
          <w:highlight w:val="yellow"/>
        </w:rPr>
      </w:pPr>
    </w:p>
    <w:p w:rsidR="004562F7" w:rsidRPr="00DB3A90" w:rsidRDefault="004562F7" w:rsidP="00F738C5">
      <w:pPr>
        <w:pStyle w:val="Ttulo2"/>
        <w:keepNext w:val="0"/>
        <w:keepLines w:val="0"/>
        <w:widowControl w:val="0"/>
        <w:rPr>
          <w:rFonts w:cs="Arial"/>
          <w:szCs w:val="18"/>
        </w:rPr>
      </w:pPr>
      <w:r w:rsidRPr="00DB3A90">
        <w:rPr>
          <w:rFonts w:cs="Arial"/>
          <w:szCs w:val="18"/>
        </w:rPr>
        <w:t>Mobiliario FEDER</w:t>
      </w:r>
    </w:p>
    <w:tbl>
      <w:tblPr>
        <w:tblW w:w="9732" w:type="dxa"/>
        <w:jc w:val="center"/>
        <w:tblLayout w:type="fixed"/>
        <w:tblCellMar>
          <w:left w:w="70" w:type="dxa"/>
          <w:right w:w="70" w:type="dxa"/>
        </w:tblCellMar>
        <w:tblLook w:val="04A0" w:firstRow="1" w:lastRow="0" w:firstColumn="1" w:lastColumn="0" w:noHBand="0" w:noVBand="1"/>
      </w:tblPr>
      <w:tblGrid>
        <w:gridCol w:w="993"/>
        <w:gridCol w:w="1134"/>
        <w:gridCol w:w="3402"/>
        <w:gridCol w:w="993"/>
        <w:gridCol w:w="1275"/>
        <w:gridCol w:w="940"/>
        <w:gridCol w:w="995"/>
      </w:tblGrid>
      <w:tr w:rsidR="00DB3A90" w:rsidRPr="008D73DE" w:rsidTr="00864B4F">
        <w:trPr>
          <w:trHeight w:val="327"/>
          <w:tblHeader/>
          <w:jc w:val="center"/>
        </w:trPr>
        <w:tc>
          <w:tcPr>
            <w:tcW w:w="993" w:type="dxa"/>
            <w:tcBorders>
              <w:top w:val="single" w:sz="8" w:space="0" w:color="auto"/>
              <w:left w:val="single" w:sz="8" w:space="0" w:color="auto"/>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1134" w:type="dxa"/>
            <w:tcBorders>
              <w:top w:val="single" w:sz="8" w:space="0" w:color="auto"/>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3402" w:type="dxa"/>
            <w:tcBorders>
              <w:top w:val="single" w:sz="8" w:space="0" w:color="auto"/>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4203" w:type="dxa"/>
            <w:gridSpan w:val="4"/>
            <w:tcBorders>
              <w:top w:val="single" w:sz="8" w:space="0" w:color="auto"/>
              <w:left w:val="nil"/>
              <w:bottom w:val="single" w:sz="8" w:space="0" w:color="auto"/>
              <w:right w:val="single" w:sz="8" w:space="0" w:color="000000"/>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Euros</w:t>
            </w:r>
          </w:p>
        </w:tc>
      </w:tr>
      <w:tr w:rsidR="00DB3A90" w:rsidRPr="008D73DE" w:rsidTr="00864B4F">
        <w:trPr>
          <w:trHeight w:val="537"/>
          <w:tblHeader/>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Nº</w:t>
            </w:r>
          </w:p>
        </w:tc>
        <w:tc>
          <w:tcPr>
            <w:tcW w:w="1134"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Fecha</w:t>
            </w:r>
          </w:p>
        </w:tc>
        <w:tc>
          <w:tcPr>
            <w:tcW w:w="340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Concepto</w:t>
            </w:r>
          </w:p>
        </w:tc>
        <w:tc>
          <w:tcPr>
            <w:tcW w:w="993"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Coste de Compra</w:t>
            </w:r>
          </w:p>
        </w:tc>
        <w:tc>
          <w:tcPr>
            <w:tcW w:w="1275"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Amortización Acumulada</w:t>
            </w:r>
          </w:p>
        </w:tc>
        <w:tc>
          <w:tcPr>
            <w:tcW w:w="940"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Corrección Valorativa</w:t>
            </w:r>
          </w:p>
        </w:tc>
        <w:tc>
          <w:tcPr>
            <w:tcW w:w="995"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Valor Neto Contable</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2600104</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01/12/2000</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1.158</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(1.158)</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2600105</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01/12/2000</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5.806</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(5.806)</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2600106</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30/12/2001</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563</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(563)</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2600107</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30/12/2001</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7.446</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(7.446)</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2600108</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05/11/2002</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3.299</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(3.299)</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2600109</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30/04/2002</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523</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(523)</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2600110</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30/12/2003</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70</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(70)</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27"/>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2600123</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01/01/2008</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nave de Almusafes</w:t>
            </w:r>
          </w:p>
        </w:tc>
        <w:tc>
          <w:tcPr>
            <w:tcW w:w="993"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18.337</w:t>
            </w:r>
          </w:p>
        </w:tc>
        <w:tc>
          <w:tcPr>
            <w:tcW w:w="1275"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(18.337)</w:t>
            </w:r>
          </w:p>
        </w:tc>
        <w:tc>
          <w:tcPr>
            <w:tcW w:w="940"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27"/>
          <w:jc w:val="center"/>
        </w:trPr>
        <w:tc>
          <w:tcPr>
            <w:tcW w:w="993" w:type="dxa"/>
            <w:tcBorders>
              <w:top w:val="nil"/>
              <w:left w:val="single" w:sz="8" w:space="0" w:color="auto"/>
              <w:bottom w:val="single" w:sz="8" w:space="0" w:color="auto"/>
              <w:right w:val="single" w:sz="8" w:space="0" w:color="auto"/>
            </w:tcBorders>
            <w:shd w:val="clear" w:color="auto" w:fill="auto"/>
            <w:noWrap/>
            <w:hideMark/>
          </w:tcPr>
          <w:p w:rsidR="00DB3A90" w:rsidRPr="008D73DE" w:rsidRDefault="00DB3A90" w:rsidP="00040C8C">
            <w:pPr>
              <w:spacing w:after="0"/>
              <w:jc w:val="left"/>
              <w:rPr>
                <w:rFonts w:ascii="Times New Roman" w:hAnsi="Times New Roman"/>
                <w:color w:val="000000"/>
                <w:sz w:val="20"/>
                <w:lang w:eastAsia="es-ES"/>
              </w:rPr>
            </w:pPr>
            <w:r w:rsidRPr="008D73DE">
              <w:rPr>
                <w:rFonts w:ascii="Times New Roman" w:hAnsi="Times New Roman"/>
                <w:color w:val="000000"/>
                <w:sz w:val="20"/>
                <w:lang w:eastAsia="es-ES"/>
              </w:rPr>
              <w:t> </w:t>
            </w:r>
          </w:p>
        </w:tc>
        <w:tc>
          <w:tcPr>
            <w:tcW w:w="1134" w:type="dxa"/>
            <w:tcBorders>
              <w:top w:val="nil"/>
              <w:left w:val="nil"/>
              <w:bottom w:val="single" w:sz="8" w:space="0" w:color="auto"/>
              <w:right w:val="single" w:sz="8" w:space="0" w:color="auto"/>
            </w:tcBorders>
            <w:shd w:val="clear" w:color="auto" w:fill="auto"/>
            <w:noWrap/>
            <w:hideMark/>
          </w:tcPr>
          <w:p w:rsidR="00DB3A90" w:rsidRPr="008D73DE" w:rsidRDefault="00DB3A90" w:rsidP="00040C8C">
            <w:pPr>
              <w:spacing w:after="0"/>
              <w:jc w:val="left"/>
              <w:rPr>
                <w:rFonts w:ascii="Times New Roman" w:hAnsi="Times New Roman"/>
                <w:color w:val="000000"/>
                <w:sz w:val="20"/>
                <w:lang w:eastAsia="es-ES"/>
              </w:rPr>
            </w:pPr>
            <w:r w:rsidRPr="008D73DE">
              <w:rPr>
                <w:rFonts w:ascii="Times New Roman" w:hAnsi="Times New Roman"/>
                <w:color w:val="000000"/>
                <w:sz w:val="20"/>
                <w:lang w:eastAsia="es-ES"/>
              </w:rPr>
              <w:t> </w:t>
            </w:r>
          </w:p>
        </w:tc>
        <w:tc>
          <w:tcPr>
            <w:tcW w:w="340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993"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b/>
                <w:bCs/>
                <w:color w:val="000000"/>
                <w:szCs w:val="18"/>
                <w:lang w:eastAsia="es-ES"/>
              </w:rPr>
            </w:pPr>
            <w:r w:rsidRPr="008D73DE">
              <w:rPr>
                <w:rFonts w:ascii="Times New Roman" w:hAnsi="Times New Roman"/>
                <w:b/>
                <w:bCs/>
                <w:color w:val="000000"/>
                <w:szCs w:val="18"/>
                <w:lang w:eastAsia="es-ES"/>
              </w:rPr>
              <w:t>37.202</w:t>
            </w:r>
          </w:p>
        </w:tc>
        <w:tc>
          <w:tcPr>
            <w:tcW w:w="1275"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b/>
                <w:bCs/>
                <w:color w:val="000000"/>
                <w:szCs w:val="18"/>
                <w:lang w:eastAsia="es-ES"/>
              </w:rPr>
            </w:pPr>
            <w:r w:rsidRPr="008D73DE">
              <w:rPr>
                <w:rFonts w:ascii="Times New Roman" w:hAnsi="Times New Roman"/>
                <w:b/>
                <w:bCs/>
                <w:color w:val="000000"/>
                <w:szCs w:val="18"/>
                <w:lang w:eastAsia="es-ES"/>
              </w:rPr>
              <w:t>(37.202)</w:t>
            </w:r>
          </w:p>
        </w:tc>
        <w:tc>
          <w:tcPr>
            <w:tcW w:w="940"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b/>
                <w:bCs/>
                <w:color w:val="000000"/>
                <w:szCs w:val="18"/>
                <w:lang w:eastAsia="es-ES"/>
              </w:rPr>
            </w:pPr>
            <w:r w:rsidRPr="008D73DE">
              <w:rPr>
                <w:rFonts w:ascii="Times New Roman" w:hAnsi="Times New Roman"/>
                <w:b/>
                <w:bCs/>
                <w:color w:val="000000"/>
                <w:szCs w:val="18"/>
                <w:lang w:eastAsia="es-ES"/>
              </w:rPr>
              <w:t>-</w:t>
            </w:r>
          </w:p>
        </w:tc>
        <w:tc>
          <w:tcPr>
            <w:tcW w:w="995"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b/>
                <w:bCs/>
                <w:color w:val="000000"/>
                <w:szCs w:val="18"/>
                <w:lang w:eastAsia="es-ES"/>
              </w:rPr>
            </w:pPr>
            <w:r w:rsidRPr="008D73DE">
              <w:rPr>
                <w:rFonts w:ascii="Times New Roman" w:hAnsi="Times New Roman"/>
                <w:b/>
                <w:bCs/>
                <w:color w:val="000000"/>
                <w:szCs w:val="18"/>
                <w:lang w:eastAsia="es-ES"/>
              </w:rPr>
              <w:t>-</w:t>
            </w:r>
          </w:p>
        </w:tc>
      </w:tr>
    </w:tbl>
    <w:p w:rsidR="002B1ABB" w:rsidRPr="00DB3A90" w:rsidRDefault="002B1ABB">
      <w:pPr>
        <w:spacing w:after="0"/>
        <w:jc w:val="left"/>
        <w:rPr>
          <w:rFonts w:cs="Arial"/>
          <w:b/>
          <w:i/>
          <w:szCs w:val="18"/>
        </w:rPr>
      </w:pPr>
    </w:p>
    <w:p w:rsidR="004562F7" w:rsidRPr="00DB3A90" w:rsidRDefault="004562F7" w:rsidP="00F738C5">
      <w:pPr>
        <w:pStyle w:val="Ttulo2"/>
        <w:keepNext w:val="0"/>
        <w:keepLines w:val="0"/>
        <w:widowControl w:val="0"/>
        <w:rPr>
          <w:rFonts w:cs="Arial"/>
          <w:szCs w:val="18"/>
        </w:rPr>
      </w:pPr>
      <w:r w:rsidRPr="00DB3A90">
        <w:rPr>
          <w:rFonts w:cs="Arial"/>
          <w:szCs w:val="18"/>
        </w:rPr>
        <w:t>Equipos informáticos</w:t>
      </w:r>
    </w:p>
    <w:tbl>
      <w:tblPr>
        <w:tblW w:w="9714" w:type="dxa"/>
        <w:jc w:val="center"/>
        <w:tblCellMar>
          <w:left w:w="70" w:type="dxa"/>
          <w:right w:w="70" w:type="dxa"/>
        </w:tblCellMar>
        <w:tblLook w:val="04A0" w:firstRow="1" w:lastRow="0" w:firstColumn="1" w:lastColumn="0" w:noHBand="0" w:noVBand="1"/>
      </w:tblPr>
      <w:tblGrid>
        <w:gridCol w:w="1021"/>
        <w:gridCol w:w="1021"/>
        <w:gridCol w:w="3912"/>
        <w:gridCol w:w="1276"/>
        <w:gridCol w:w="1462"/>
        <w:gridCol w:w="1022"/>
      </w:tblGrid>
      <w:tr w:rsidR="00DB3A90" w:rsidRPr="008D73DE" w:rsidTr="00864B4F">
        <w:trPr>
          <w:trHeight w:val="297"/>
          <w:tblHeader/>
          <w:jc w:val="center"/>
        </w:trPr>
        <w:tc>
          <w:tcPr>
            <w:tcW w:w="1021" w:type="dxa"/>
            <w:tcBorders>
              <w:top w:val="single" w:sz="8" w:space="0" w:color="auto"/>
              <w:left w:val="single" w:sz="8" w:space="0" w:color="auto"/>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1021" w:type="dxa"/>
            <w:tcBorders>
              <w:top w:val="single" w:sz="8" w:space="0" w:color="auto"/>
              <w:left w:val="nil"/>
              <w:bottom w:val="nil"/>
              <w:right w:val="single" w:sz="8" w:space="0" w:color="auto"/>
            </w:tcBorders>
            <w:shd w:val="clear" w:color="auto" w:fill="auto"/>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3912" w:type="dxa"/>
            <w:tcBorders>
              <w:top w:val="single" w:sz="8" w:space="0" w:color="auto"/>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3760" w:type="dxa"/>
            <w:gridSpan w:val="3"/>
            <w:tcBorders>
              <w:top w:val="single" w:sz="8" w:space="0" w:color="auto"/>
              <w:left w:val="nil"/>
              <w:bottom w:val="single" w:sz="8" w:space="0" w:color="auto"/>
              <w:right w:val="single" w:sz="8" w:space="0" w:color="000000"/>
            </w:tcBorders>
            <w:shd w:val="clear" w:color="auto" w:fill="auto"/>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Euros</w:t>
            </w:r>
          </w:p>
        </w:tc>
      </w:tr>
      <w:tr w:rsidR="00DB3A90" w:rsidRPr="008D73DE" w:rsidTr="00864B4F">
        <w:trPr>
          <w:trHeight w:val="416"/>
          <w:tblHeader/>
          <w:jc w:val="center"/>
        </w:trPr>
        <w:tc>
          <w:tcPr>
            <w:tcW w:w="1021" w:type="dxa"/>
            <w:tcBorders>
              <w:top w:val="nil"/>
              <w:left w:val="single" w:sz="8" w:space="0" w:color="auto"/>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Nº</w:t>
            </w:r>
          </w:p>
        </w:tc>
        <w:tc>
          <w:tcPr>
            <w:tcW w:w="1021"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Fecha</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Concepto</w:t>
            </w:r>
          </w:p>
        </w:tc>
        <w:tc>
          <w:tcPr>
            <w:tcW w:w="1276"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Coste de Compra</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ind w:left="-26" w:firstLine="87"/>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Amortización Acumulada</w:t>
            </w:r>
          </w:p>
        </w:tc>
        <w:tc>
          <w:tcPr>
            <w:tcW w:w="102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Valor Neto Contable</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Sony VAIO S5XP + ampliación garantía</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Adobe Acrobat Standard 7.0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435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(435)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08/02/2006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225EB7">
        <w:trPr>
          <w:trHeight w:val="22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2700190</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08/02/2006</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17" L1740</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trHeight w:val="50"/>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lastRenderedPageBreak/>
              <w:t>2700191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08/02/2006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Laserjet 2420DN + ampliación garantía</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1.224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(1.224)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13/02/2006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Samsung X20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1.377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(1.377)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13/02/2006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13/02/2006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13/02/2006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13/02/2006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18/04/2006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Portatil Sony VAIO TX2XP/B</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2.819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(2.819)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2700208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23/10/2006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CPU dc 7600  y  Monitor 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2700209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23/10/2006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CPU dc 7600  y  Monitor 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1.070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(1.070)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07/11/2006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CPU HP dc 7600 + monitor 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13/11/2006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CPU HP dc 7600 + monitor 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30/10/2006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CPU HP dc 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806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(806)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28/11/2006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personal HP DC7700 SFF Dual Core XP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979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(979)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4350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2.479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(2.479)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11/12/2006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4350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2.006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(2.006)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28/12/2006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PC HP y monitor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982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(982)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28/12/2006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4350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1.766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(1.766)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PC portatil Sony VAIO SZ3XP/c</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2.994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(2.994)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Escaner Scanjet 5590P HP</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3 PC´s mod.HP DC770 y monitores</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2.907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(2.907)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Grabadora de CD / DVD</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PC mod.HP DC7700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969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(969)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30/09/2007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Pc portatil Sony VAIO SZ3WP/c</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2.313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(2.313)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30/09/2007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Pc portatil Sony VAIO SZ3WP/c</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2.741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(2.741)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30/09/2007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1PC mod.HP DC/7700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1.016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(1.016)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portátil SONY VAIO  SZ4XN/C</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2.574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(2.574)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3 ordenadores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2.894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(2.894)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893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(894)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HP TFT 17"</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864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(864)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 - mod. 2065</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1.149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(1.149)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1.761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(1.761)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P2015N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P2015N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427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(427)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Scanner HP 7650n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Scanner HP 7650n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746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(746)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color Laserjet 4700n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1.724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(1.724)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P2015N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334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(334)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225EB7">
        <w:trPr>
          <w:trHeight w:val="23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2700243</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trHeight w:val="40"/>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997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(997)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746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(746)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color Laserjet 5550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6.394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(6.394)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d530 intel core 2 duo T7250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hp modelo L-1706</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Portatil hp 6910 compaq</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1.553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(1.553)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Scanjet 5590p hp/1910a</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519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(519)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Impresora hp color Laserjet 5550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6.394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(6.394)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01/08/2008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Laser P1505N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275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(275)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23/12/2008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portatil HP 2510p y 2 adaptadores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1.727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(1.727)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 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 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 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 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Teclado y ratón inalámbrico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Scaner HP Scanjet 7650N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754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(754)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Monitor HP TFT 17" L 1710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Portatil HP 6710B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1.058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(1.058)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Impresora HP Laserjet P3005N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835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(835)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Scaner HP Scanjet 7650N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1.077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(1.077)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 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24/12/2008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portátil HP 6710B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24/12/2008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portátil HP 6710B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24/12/2008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Portatil HP 6710B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Portatil HP 2510B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1.359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(1.359)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 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24/02/2009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DC7800 SFF</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23/02/2009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Portatil Samsung P460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1.078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(1.078)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07/04/2009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w:t>
            </w:r>
            <w:r w:rsidR="0086371D" w:rsidRPr="008D73DE">
              <w:rPr>
                <w:rFonts w:ascii="Times New Roman" w:hAnsi="Times New Roman"/>
                <w:color w:val="000000"/>
                <w:sz w:val="16"/>
                <w:szCs w:val="16"/>
                <w:lang w:eastAsia="es-ES"/>
              </w:rPr>
              <w:t>portátil</w:t>
            </w:r>
            <w:r w:rsidRPr="008D73DE">
              <w:rPr>
                <w:rFonts w:ascii="Times New Roman" w:hAnsi="Times New Roman"/>
                <w:color w:val="000000"/>
                <w:sz w:val="16"/>
                <w:szCs w:val="16"/>
                <w:lang w:eastAsia="es-ES"/>
              </w:rPr>
              <w:t xml:space="preserve"> HP2530P</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1.584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(1.584)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07/04/2009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w:t>
            </w:r>
            <w:r w:rsidR="0086371D" w:rsidRPr="008D73DE">
              <w:rPr>
                <w:rFonts w:ascii="Times New Roman" w:hAnsi="Times New Roman"/>
                <w:color w:val="000000"/>
                <w:sz w:val="16"/>
                <w:szCs w:val="16"/>
                <w:lang w:eastAsia="es-ES"/>
              </w:rPr>
              <w:t>portátil</w:t>
            </w:r>
            <w:r w:rsidRPr="008D73DE">
              <w:rPr>
                <w:rFonts w:ascii="Times New Roman" w:hAnsi="Times New Roman"/>
                <w:color w:val="000000"/>
                <w:sz w:val="16"/>
                <w:szCs w:val="16"/>
                <w:lang w:eastAsia="es-ES"/>
              </w:rPr>
              <w:t xml:space="preserve"> Sony VAIO BZ13XN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1.447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(1.447)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22/04/2009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22/04/2009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Monitor HP TFT 19" L1950G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86371D"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w:t>
            </w:r>
            <w:r w:rsidR="00DB3A90" w:rsidRPr="008D73DE">
              <w:rPr>
                <w:rFonts w:ascii="Times New Roman" w:hAnsi="Times New Roman"/>
                <w:color w:val="000000"/>
                <w:sz w:val="16"/>
                <w:szCs w:val="16"/>
                <w:lang w:eastAsia="es-ES"/>
              </w:rPr>
              <w:t xml:space="preserve"> HP 2530P</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(1.443)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86371D"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w:t>
            </w:r>
            <w:r w:rsidR="00DB3A90" w:rsidRPr="008D73DE">
              <w:rPr>
                <w:rFonts w:ascii="Times New Roman" w:hAnsi="Times New Roman"/>
                <w:color w:val="000000"/>
                <w:sz w:val="16"/>
                <w:szCs w:val="16"/>
                <w:lang w:eastAsia="es-ES"/>
              </w:rPr>
              <w:t xml:space="preserve"> HP 2530P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(1.443)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30/10/2009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SCANNER HP SCANJET 7650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1.203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(1.203)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30/10/2009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SCANNER HP SCANJET N6350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982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(982)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18/11/2009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P4515N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1.864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(1.864)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30/01/2010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Portátil HP Mini 5101</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225EB7">
        <w:trPr>
          <w:trHeight w:val="24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2700288</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01/04/2010</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DC7900 SFF</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518</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(518)</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trHeight w:val="25"/>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225EB7">
        <w:trPr>
          <w:trHeight w:val="30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lastRenderedPageBreak/>
              <w:t>2700289</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01/04/2010</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portátil Apple Macbook con Software</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3.047</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(3.047)</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18/05/2010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Monitor HP 19""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18/05/2010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HP 19""</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18/05/2010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Impresora HP Laserjet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280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(280)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18/05/2010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HP 19""</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01/06/2010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 HP Probook 654B</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1.527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(1.527)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01/07/2010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 HP Mini 5102 con XP Profesional</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640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(640)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10/08/2010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 HP Probook 4510S</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694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(694)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01/10/2010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DC7900 SFF</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526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(526)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01/11/2010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HP 19"LA195G</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01/11/2010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Philips 22" LCD TFT</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01/11/2010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Philips 22" LCD TFT</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01/11/2010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10 Ordenadores HP DC8000 SFF</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6.168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(6.168)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01/11/2010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 HP Mini 5103</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420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(420)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01/12/2010</w:t>
            </w:r>
          </w:p>
        </w:tc>
        <w:tc>
          <w:tcPr>
            <w:tcW w:w="3912"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val="en-US" w:eastAsia="es-ES"/>
              </w:rPr>
            </w:pPr>
            <w:r w:rsidRPr="004331AF">
              <w:rPr>
                <w:rFonts w:ascii="Times New Roman" w:hAnsi="Times New Roman"/>
                <w:color w:val="000000"/>
                <w:sz w:val="16"/>
                <w:szCs w:val="16"/>
                <w:lang w:val="en-US" w:eastAsia="es-ES"/>
              </w:rPr>
              <w:t>24 Kingston memoria 1GB y 2 module memory 1GB</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1.648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(1.648)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HP IPAQ 214 y un soporte de conexión PDA</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450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(450)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DC7900 SFF</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526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(526)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01/03/2011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Ordenadores - PC </w:t>
            </w:r>
            <w:r w:rsidR="0086371D" w:rsidRPr="008D73DE">
              <w:rPr>
                <w:rFonts w:ascii="Times New Roman" w:hAnsi="Times New Roman"/>
                <w:color w:val="000000"/>
                <w:sz w:val="16"/>
                <w:szCs w:val="16"/>
                <w:lang w:eastAsia="es-ES"/>
              </w:rPr>
              <w:t>Portátil</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425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(425)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01/03/2011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Ordenadores - PC Sobremesa</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684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(684)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16/03/2011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2 Monitores HP 19"</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322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(322)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16/03/2011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Ordenador HP DC8000SFF</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615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(615)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30/04/2011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Ordenador DC8000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684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(684)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30/04/2011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Ordenador DC8000+MONITOR  HP 19"</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859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(859)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30/04/2011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Ordenador DC8000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627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(627)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11/04/2011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3 </w:t>
            </w:r>
            <w:r w:rsidR="0086371D" w:rsidRPr="008D73DE">
              <w:rPr>
                <w:rFonts w:ascii="Times New Roman" w:hAnsi="Times New Roman"/>
                <w:color w:val="000000"/>
                <w:sz w:val="16"/>
                <w:szCs w:val="16"/>
                <w:lang w:eastAsia="es-ES"/>
              </w:rPr>
              <w:t>Portátiles</w:t>
            </w:r>
            <w:r w:rsidRPr="008D73DE">
              <w:rPr>
                <w:rFonts w:ascii="Times New Roman" w:hAnsi="Times New Roman"/>
                <w:color w:val="000000"/>
                <w:sz w:val="16"/>
                <w:szCs w:val="16"/>
                <w:lang w:eastAsia="es-ES"/>
              </w:rPr>
              <w:t xml:space="preserve"> HP probook 4520S</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1.673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(1.673)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01/06/2011</w:t>
            </w:r>
          </w:p>
        </w:tc>
        <w:tc>
          <w:tcPr>
            <w:tcW w:w="3912"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val="en-US" w:eastAsia="es-ES"/>
              </w:rPr>
            </w:pPr>
            <w:r w:rsidRPr="004331AF">
              <w:rPr>
                <w:rFonts w:ascii="Times New Roman" w:hAnsi="Times New Roman"/>
                <w:color w:val="000000"/>
                <w:sz w:val="16"/>
                <w:szCs w:val="16"/>
                <w:lang w:val="en-US" w:eastAsia="es-ES"/>
              </w:rPr>
              <w:t>Apple ipad 2 3g+wifi 32 gb negro</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773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(773)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08/07/2011</w:t>
            </w:r>
          </w:p>
        </w:tc>
        <w:tc>
          <w:tcPr>
            <w:tcW w:w="3912"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val="en-US" w:eastAsia="es-ES"/>
              </w:rPr>
            </w:pPr>
            <w:r w:rsidRPr="004331AF">
              <w:rPr>
                <w:rFonts w:ascii="Times New Roman" w:hAnsi="Times New Roman"/>
                <w:color w:val="000000"/>
                <w:sz w:val="16"/>
                <w:szCs w:val="16"/>
                <w:lang w:val="en-US" w:eastAsia="es-ES"/>
              </w:rPr>
              <w:t>Apple ipad 2 3g+wifi 32 gb negro</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715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(715)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20/06/2011</w:t>
            </w:r>
          </w:p>
        </w:tc>
        <w:tc>
          <w:tcPr>
            <w:tcW w:w="3912"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val="en-US" w:eastAsia="es-ES"/>
              </w:rPr>
            </w:pPr>
            <w:r w:rsidRPr="004331AF">
              <w:rPr>
                <w:rFonts w:ascii="Times New Roman" w:hAnsi="Times New Roman"/>
                <w:color w:val="000000"/>
                <w:sz w:val="16"/>
                <w:szCs w:val="16"/>
                <w:lang w:val="en-US" w:eastAsia="es-ES"/>
              </w:rPr>
              <w:t>Apple ipad 2 3g+wifi 32 gb negro</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813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(813)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01/07/2011</w:t>
            </w:r>
          </w:p>
        </w:tc>
        <w:tc>
          <w:tcPr>
            <w:tcW w:w="3912"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val="en-US" w:eastAsia="es-ES"/>
              </w:rPr>
            </w:pPr>
            <w:r w:rsidRPr="004331AF">
              <w:rPr>
                <w:rFonts w:ascii="Times New Roman" w:hAnsi="Times New Roman"/>
                <w:color w:val="000000"/>
                <w:sz w:val="16"/>
                <w:szCs w:val="16"/>
                <w:lang w:val="en-US" w:eastAsia="es-ES"/>
              </w:rPr>
              <w:t>1 hp notebook+2 dock station (base expansión)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1.455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(1.455)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01/07/2011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2 ordenadores HP DC8000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1.252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(1.252)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01/07/2011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2 monitores 19" HP LA1951</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322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(322)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01/07/2011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12 teléfonos móviles iphone 4</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1.188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(1.188)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01/07/2011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portátil+2 Dock Station+Batería</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1.992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(1.992)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31/10/2011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reproductor blu ray</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235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(235)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30/11/2011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ordenador hp compaq la2205</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223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(223)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30/11/2011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portatil hp probook 4520s</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592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(592)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11/11/2011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2 ordenadores hp DC8200 elite</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1.132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(1.132)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portatil hpprobook 4530s</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615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(615)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monitor HP LA2205 22"</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1 </w:t>
            </w:r>
            <w:r w:rsidR="0086371D" w:rsidRPr="008D73DE">
              <w:rPr>
                <w:rFonts w:ascii="Times New Roman" w:hAnsi="Times New Roman"/>
                <w:color w:val="000000"/>
                <w:sz w:val="16"/>
                <w:szCs w:val="16"/>
                <w:lang w:eastAsia="es-ES"/>
              </w:rPr>
              <w:t>portátil</w:t>
            </w:r>
            <w:r w:rsidRPr="008D73DE">
              <w:rPr>
                <w:rFonts w:ascii="Times New Roman" w:hAnsi="Times New Roman"/>
                <w:color w:val="000000"/>
                <w:sz w:val="16"/>
                <w:szCs w:val="16"/>
                <w:lang w:eastAsia="es-ES"/>
              </w:rPr>
              <w:t xml:space="preserve"> HP 2560s</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885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(885)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225EB7">
        <w:trPr>
          <w:trHeight w:val="25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2700330</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31/12/2011</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2 </w:t>
            </w:r>
            <w:r w:rsidR="0086371D" w:rsidRPr="008D73DE">
              <w:rPr>
                <w:rFonts w:ascii="Times New Roman" w:hAnsi="Times New Roman"/>
                <w:color w:val="000000"/>
                <w:sz w:val="16"/>
                <w:szCs w:val="16"/>
                <w:lang w:eastAsia="es-ES"/>
              </w:rPr>
              <w:t>portátiles</w:t>
            </w:r>
            <w:r w:rsidRPr="008D73DE">
              <w:rPr>
                <w:rFonts w:ascii="Times New Roman" w:hAnsi="Times New Roman"/>
                <w:color w:val="000000"/>
                <w:sz w:val="16"/>
                <w:szCs w:val="16"/>
                <w:lang w:eastAsia="es-ES"/>
              </w:rPr>
              <w:t xml:space="preserve"> hp probook 6560b</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1.963</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(1.963)</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trHeight w:val="20"/>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225EB7">
        <w:trPr>
          <w:trHeight w:val="25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lastRenderedPageBreak/>
              <w:t>2700331</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01/12/2011</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566</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(566)</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trHeight w:val="15"/>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225EB7">
        <w:trPr>
          <w:trHeight w:val="25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2700332</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01/12/2011</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Monitor </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161</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(161)</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trHeight w:val="20"/>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28/02/2012</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1 </w:t>
            </w:r>
            <w:r w:rsidR="0086371D" w:rsidRPr="008D73DE">
              <w:rPr>
                <w:rFonts w:ascii="Times New Roman" w:hAnsi="Times New Roman"/>
                <w:color w:val="000000"/>
                <w:sz w:val="16"/>
                <w:szCs w:val="16"/>
                <w:lang w:eastAsia="es-ES"/>
              </w:rPr>
              <w:t>portátil</w:t>
            </w:r>
            <w:r w:rsidRPr="008D73DE">
              <w:rPr>
                <w:rFonts w:ascii="Times New Roman" w:hAnsi="Times New Roman"/>
                <w:color w:val="000000"/>
                <w:sz w:val="16"/>
                <w:szCs w:val="16"/>
                <w:lang w:eastAsia="es-ES"/>
              </w:rPr>
              <w:t xml:space="preserve"> HP 2540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780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(780)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01/05/2012</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Dock station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400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(400)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01/08/2012</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1 macbook pro 15"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2.059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(2.059)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01/11/2012</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1 </w:t>
            </w:r>
            <w:r w:rsidR="0086371D" w:rsidRPr="008D73DE">
              <w:rPr>
                <w:rFonts w:ascii="Times New Roman" w:hAnsi="Times New Roman"/>
                <w:color w:val="000000"/>
                <w:sz w:val="16"/>
                <w:szCs w:val="16"/>
                <w:lang w:eastAsia="es-ES"/>
              </w:rPr>
              <w:t>portátil</w:t>
            </w:r>
            <w:r w:rsidRPr="008D73DE">
              <w:rPr>
                <w:rFonts w:ascii="Times New Roman" w:hAnsi="Times New Roman"/>
                <w:color w:val="000000"/>
                <w:sz w:val="16"/>
                <w:szCs w:val="16"/>
                <w:lang w:eastAsia="es-ES"/>
              </w:rPr>
              <w:t xml:space="preserve"> probook 6560+1 monitor 19"</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1.099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(1.099)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01/02/2013</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PORTATIL HP 6560b + BASE</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1.229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(1.188)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41</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01/02/2013</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86371D"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w:t>
            </w:r>
            <w:r w:rsidR="00DB3A90" w:rsidRPr="008D73DE">
              <w:rPr>
                <w:rFonts w:ascii="Times New Roman" w:hAnsi="Times New Roman"/>
                <w:color w:val="000000"/>
                <w:sz w:val="16"/>
                <w:szCs w:val="16"/>
                <w:lang w:eastAsia="es-ES"/>
              </w:rPr>
              <w:t xml:space="preserve"> dynadock U10 (pa3575e-3prp)</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224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(216)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2700341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03/06/2013</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portátil HP probook 6470b + base HP 90W</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(1.118)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125</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2700342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01/05/2014</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86371D"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w:t>
            </w:r>
            <w:r w:rsidR="00DB3A90" w:rsidRPr="008D73DE">
              <w:rPr>
                <w:rFonts w:ascii="Times New Roman" w:hAnsi="Times New Roman"/>
                <w:color w:val="000000"/>
                <w:sz w:val="16"/>
                <w:szCs w:val="16"/>
                <w:lang w:eastAsia="es-ES"/>
              </w:rPr>
              <w:t xml:space="preserve"> HP 6570B</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(605)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238</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2700347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01/08/2014</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86371D"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w:t>
            </w:r>
            <w:r w:rsidR="00DB3A90" w:rsidRPr="008D73DE">
              <w:rPr>
                <w:rFonts w:ascii="Times New Roman" w:hAnsi="Times New Roman"/>
                <w:color w:val="000000"/>
                <w:sz w:val="16"/>
                <w:szCs w:val="16"/>
                <w:lang w:eastAsia="es-ES"/>
              </w:rPr>
              <w:t xml:space="preserve"> HP ProBook 470 G1 - 17.3</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834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(574)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260</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2700348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01/08/2014</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PC sobremesa HP elite DC 8300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520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(357)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163</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2700349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01/08/2014</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PC sobremesa HP elite DC 8300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520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173</w:t>
            </w:r>
          </w:p>
        </w:tc>
      </w:tr>
      <w:tr w:rsidR="00DB3A90" w:rsidRPr="008D73DE" w:rsidTr="00864B4F">
        <w:trPr>
          <w:trHeight w:val="297"/>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2700351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25/01/2015</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portátil HP EliteBook 850 G1 modelo base</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876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(511)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365</w:t>
            </w:r>
          </w:p>
        </w:tc>
      </w:tr>
      <w:tr w:rsidR="00DB3A90" w:rsidRPr="008D73DE" w:rsidTr="00864B4F">
        <w:trPr>
          <w:trHeight w:val="297"/>
          <w:jc w:val="center"/>
        </w:trPr>
        <w:tc>
          <w:tcPr>
            <w:tcW w:w="1021" w:type="dxa"/>
            <w:tcBorders>
              <w:top w:val="nil"/>
              <w:left w:val="single" w:sz="8" w:space="0" w:color="auto"/>
              <w:bottom w:val="single" w:sz="8" w:space="0" w:color="auto"/>
              <w:right w:val="single" w:sz="8" w:space="0" w:color="auto"/>
            </w:tcBorders>
            <w:shd w:val="clear" w:color="auto" w:fill="auto"/>
            <w:noWrap/>
            <w:hideMark/>
          </w:tcPr>
          <w:p w:rsidR="00DB3A90" w:rsidRPr="008D73DE" w:rsidRDefault="00DB3A90" w:rsidP="00040C8C">
            <w:pPr>
              <w:spacing w:after="0"/>
              <w:jc w:val="left"/>
              <w:rPr>
                <w:rFonts w:ascii="Times New Roman" w:hAnsi="Times New Roman"/>
                <w:color w:val="000000"/>
                <w:sz w:val="20"/>
                <w:lang w:eastAsia="es-ES"/>
              </w:rPr>
            </w:pPr>
            <w:r w:rsidRPr="008D73DE">
              <w:rPr>
                <w:rFonts w:ascii="Times New Roman" w:hAnsi="Times New Roman"/>
                <w:color w:val="000000"/>
                <w:sz w:val="20"/>
                <w:lang w:eastAsia="es-ES"/>
              </w:rPr>
              <w:t> </w:t>
            </w:r>
          </w:p>
        </w:tc>
        <w:tc>
          <w:tcPr>
            <w:tcW w:w="1021" w:type="dxa"/>
            <w:tcBorders>
              <w:top w:val="nil"/>
              <w:left w:val="nil"/>
              <w:bottom w:val="single" w:sz="8" w:space="0" w:color="auto"/>
              <w:right w:val="single" w:sz="8" w:space="0" w:color="auto"/>
            </w:tcBorders>
            <w:shd w:val="clear" w:color="auto" w:fill="auto"/>
            <w:noWrap/>
            <w:hideMark/>
          </w:tcPr>
          <w:p w:rsidR="00DB3A90" w:rsidRPr="008D73DE" w:rsidRDefault="00DB3A90" w:rsidP="00040C8C">
            <w:pPr>
              <w:spacing w:after="0"/>
              <w:jc w:val="left"/>
              <w:rPr>
                <w:rFonts w:ascii="Times New Roman" w:hAnsi="Times New Roman"/>
                <w:color w:val="000000"/>
                <w:sz w:val="20"/>
                <w:lang w:eastAsia="es-ES"/>
              </w:rPr>
            </w:pPr>
            <w:r w:rsidRPr="008D73DE">
              <w:rPr>
                <w:rFonts w:ascii="Times New Roman" w:hAnsi="Times New Roman"/>
                <w:color w:val="000000"/>
                <w:sz w:val="20"/>
                <w:lang w:eastAsia="es-ES"/>
              </w:rPr>
              <w:t> </w:t>
            </w:r>
          </w:p>
        </w:tc>
        <w:tc>
          <w:tcPr>
            <w:tcW w:w="3912" w:type="dxa"/>
            <w:tcBorders>
              <w:top w:val="nil"/>
              <w:left w:val="nil"/>
              <w:bottom w:val="single" w:sz="8" w:space="0" w:color="auto"/>
              <w:right w:val="single" w:sz="8" w:space="0" w:color="auto"/>
            </w:tcBorders>
            <w:shd w:val="clear" w:color="auto" w:fill="auto"/>
            <w:noWrap/>
            <w:hideMark/>
          </w:tcPr>
          <w:p w:rsidR="00DB3A90" w:rsidRPr="008D73DE" w:rsidRDefault="00DB3A90" w:rsidP="00040C8C">
            <w:pPr>
              <w:spacing w:after="0"/>
              <w:jc w:val="left"/>
              <w:rPr>
                <w:rFonts w:ascii="Times New Roman" w:hAnsi="Times New Roman"/>
                <w:color w:val="000000"/>
                <w:sz w:val="20"/>
                <w:lang w:eastAsia="es-ES"/>
              </w:rPr>
            </w:pPr>
            <w:r w:rsidRPr="008D73DE">
              <w:rPr>
                <w:rFonts w:ascii="Times New Roman" w:hAnsi="Times New Roman"/>
                <w:color w:val="000000"/>
                <w:sz w:val="20"/>
                <w:lang w:eastAsia="es-ES"/>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b/>
                <w:bCs/>
                <w:color w:val="000000"/>
                <w:sz w:val="16"/>
                <w:szCs w:val="16"/>
                <w:lang w:eastAsia="es-ES"/>
              </w:rPr>
            </w:pPr>
            <w:r w:rsidRPr="008D73DE">
              <w:rPr>
                <w:rFonts w:ascii="Times New Roman" w:hAnsi="Times New Roman"/>
                <w:b/>
                <w:bCs/>
                <w:color w:val="000000"/>
                <w:sz w:val="16"/>
                <w:szCs w:val="16"/>
                <w:lang w:eastAsia="es-ES"/>
              </w:rPr>
              <w:t>154.747</w:t>
            </w:r>
          </w:p>
        </w:tc>
        <w:tc>
          <w:tcPr>
            <w:tcW w:w="1462" w:type="dxa"/>
            <w:tcBorders>
              <w:top w:val="single" w:sz="8" w:space="0" w:color="auto"/>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b/>
                <w:bCs/>
                <w:color w:val="000000"/>
                <w:sz w:val="16"/>
                <w:szCs w:val="16"/>
                <w:lang w:eastAsia="es-ES"/>
              </w:rPr>
            </w:pPr>
            <w:r w:rsidRPr="008D73DE">
              <w:rPr>
                <w:rFonts w:ascii="Times New Roman" w:hAnsi="Times New Roman"/>
                <w:b/>
                <w:bCs/>
                <w:color w:val="000000"/>
                <w:sz w:val="16"/>
                <w:szCs w:val="16"/>
                <w:lang w:eastAsia="es-ES"/>
              </w:rPr>
              <w:t>(153.375)</w:t>
            </w:r>
          </w:p>
        </w:tc>
        <w:tc>
          <w:tcPr>
            <w:tcW w:w="1022" w:type="dxa"/>
            <w:tcBorders>
              <w:top w:val="single" w:sz="8" w:space="0" w:color="auto"/>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b/>
                <w:bCs/>
                <w:color w:val="000000"/>
                <w:sz w:val="16"/>
                <w:szCs w:val="16"/>
                <w:lang w:eastAsia="es-ES"/>
              </w:rPr>
            </w:pPr>
            <w:r w:rsidRPr="008D73DE">
              <w:rPr>
                <w:rFonts w:ascii="Times New Roman" w:hAnsi="Times New Roman"/>
                <w:b/>
                <w:bCs/>
                <w:color w:val="000000"/>
                <w:sz w:val="16"/>
                <w:szCs w:val="16"/>
                <w:lang w:eastAsia="es-ES"/>
              </w:rPr>
              <w:t>1.373</w:t>
            </w:r>
          </w:p>
        </w:tc>
      </w:tr>
    </w:tbl>
    <w:p w:rsidR="004562F7" w:rsidRPr="00865078" w:rsidRDefault="004562F7" w:rsidP="00F738C5">
      <w:pPr>
        <w:widowControl w:val="0"/>
        <w:rPr>
          <w:rFonts w:cs="Arial"/>
          <w:szCs w:val="18"/>
          <w:highlight w:val="yellow"/>
        </w:rPr>
      </w:pPr>
    </w:p>
    <w:p w:rsidR="004562F7" w:rsidRPr="00DB3A90" w:rsidRDefault="004562F7" w:rsidP="00915238">
      <w:pPr>
        <w:pStyle w:val="Ttulo2"/>
        <w:widowControl w:val="0"/>
        <w:rPr>
          <w:rFonts w:cs="Arial"/>
          <w:sz w:val="16"/>
          <w:szCs w:val="16"/>
        </w:rPr>
      </w:pPr>
      <w:r w:rsidRPr="00DB3A90">
        <w:rPr>
          <w:rFonts w:cs="Arial"/>
          <w:sz w:val="16"/>
          <w:szCs w:val="16"/>
        </w:rPr>
        <w:t>Equipos informáticos FEDER</w:t>
      </w:r>
    </w:p>
    <w:tbl>
      <w:tblPr>
        <w:tblW w:w="9791" w:type="dxa"/>
        <w:jc w:val="center"/>
        <w:tblCellMar>
          <w:left w:w="70" w:type="dxa"/>
          <w:right w:w="70" w:type="dxa"/>
        </w:tblCellMar>
        <w:tblLook w:val="04A0" w:firstRow="1" w:lastRow="0" w:firstColumn="1" w:lastColumn="0" w:noHBand="0" w:noVBand="1"/>
      </w:tblPr>
      <w:tblGrid>
        <w:gridCol w:w="1314"/>
        <w:gridCol w:w="1314"/>
        <w:gridCol w:w="3221"/>
        <w:gridCol w:w="1314"/>
        <w:gridCol w:w="1314"/>
        <w:gridCol w:w="1314"/>
      </w:tblGrid>
      <w:tr w:rsidR="00DB3A90" w:rsidRPr="004331AF" w:rsidTr="00864B4F">
        <w:trPr>
          <w:trHeight w:val="313"/>
          <w:tblHeader/>
          <w:jc w:val="center"/>
        </w:trPr>
        <w:tc>
          <w:tcPr>
            <w:tcW w:w="1314" w:type="dxa"/>
            <w:tcBorders>
              <w:top w:val="single" w:sz="8" w:space="0" w:color="auto"/>
              <w:left w:val="single" w:sz="8" w:space="0" w:color="auto"/>
              <w:bottom w:val="nil"/>
              <w:right w:val="single" w:sz="8" w:space="0" w:color="auto"/>
            </w:tcBorders>
            <w:shd w:val="clear" w:color="auto" w:fill="auto"/>
            <w:vAlign w:val="center"/>
            <w:hideMark/>
          </w:tcPr>
          <w:p w:rsidR="00DB3A90" w:rsidRPr="004331AF" w:rsidRDefault="00DB3A90" w:rsidP="00040C8C">
            <w:pPr>
              <w:spacing w:after="0"/>
              <w:ind w:left="-364" w:firstLine="364"/>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1314" w:type="dxa"/>
            <w:tcBorders>
              <w:top w:val="single" w:sz="8" w:space="0" w:color="auto"/>
              <w:left w:val="nil"/>
              <w:bottom w:val="nil"/>
              <w:right w:val="single" w:sz="8" w:space="0" w:color="auto"/>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3221" w:type="dxa"/>
            <w:tcBorders>
              <w:top w:val="single" w:sz="8" w:space="0" w:color="auto"/>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3942" w:type="dxa"/>
            <w:gridSpan w:val="3"/>
            <w:tcBorders>
              <w:top w:val="single" w:sz="8" w:space="0" w:color="auto"/>
              <w:left w:val="nil"/>
              <w:bottom w:val="single" w:sz="8" w:space="0" w:color="auto"/>
              <w:right w:val="single" w:sz="8" w:space="0" w:color="000000"/>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Euros</w:t>
            </w:r>
          </w:p>
        </w:tc>
      </w:tr>
      <w:tr w:rsidR="00DB3A90" w:rsidRPr="004331AF" w:rsidTr="00864B4F">
        <w:trPr>
          <w:trHeight w:val="438"/>
          <w:tblHeader/>
          <w:jc w:val="center"/>
        </w:trPr>
        <w:tc>
          <w:tcPr>
            <w:tcW w:w="1314" w:type="dxa"/>
            <w:tcBorders>
              <w:top w:val="nil"/>
              <w:left w:val="single" w:sz="8" w:space="0" w:color="auto"/>
              <w:bottom w:val="single" w:sz="8" w:space="0" w:color="auto"/>
              <w:right w:val="single" w:sz="8" w:space="0" w:color="auto"/>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Nº</w:t>
            </w:r>
          </w:p>
        </w:tc>
        <w:tc>
          <w:tcPr>
            <w:tcW w:w="1314" w:type="dxa"/>
            <w:tcBorders>
              <w:top w:val="nil"/>
              <w:left w:val="nil"/>
              <w:bottom w:val="single" w:sz="8" w:space="0" w:color="auto"/>
              <w:right w:val="single" w:sz="8" w:space="0" w:color="auto"/>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Fecha</w:t>
            </w:r>
          </w:p>
        </w:tc>
        <w:tc>
          <w:tcPr>
            <w:tcW w:w="3221" w:type="dxa"/>
            <w:tcBorders>
              <w:top w:val="nil"/>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Concepto</w:t>
            </w:r>
          </w:p>
        </w:tc>
        <w:tc>
          <w:tcPr>
            <w:tcW w:w="1314" w:type="dxa"/>
            <w:tcBorders>
              <w:top w:val="nil"/>
              <w:left w:val="nil"/>
              <w:bottom w:val="single" w:sz="8" w:space="0" w:color="auto"/>
              <w:right w:val="single" w:sz="8" w:space="0" w:color="auto"/>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Coste de Compra</w:t>
            </w:r>
          </w:p>
        </w:tc>
        <w:tc>
          <w:tcPr>
            <w:tcW w:w="1314" w:type="dxa"/>
            <w:tcBorders>
              <w:top w:val="nil"/>
              <w:left w:val="nil"/>
              <w:bottom w:val="single" w:sz="8" w:space="0" w:color="auto"/>
              <w:right w:val="single" w:sz="8" w:space="0" w:color="auto"/>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Amortización Acumulada</w:t>
            </w:r>
          </w:p>
        </w:tc>
        <w:tc>
          <w:tcPr>
            <w:tcW w:w="1314" w:type="dxa"/>
            <w:tcBorders>
              <w:top w:val="nil"/>
              <w:left w:val="nil"/>
              <w:bottom w:val="single" w:sz="8" w:space="0" w:color="auto"/>
              <w:right w:val="single" w:sz="8" w:space="0" w:color="auto"/>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Valor Neto Contable</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2700165</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20/02/2003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Fra.198-20.02 Fucoda -2 portátil</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2.702</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(2.702)</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2700166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06/06/2003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Fra.692-06.06 Fucoda -eq.ctro.Se</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1.484</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(1.484)</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2700167</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06/06/2003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Fra.693-06.06 Fucoda -2 monitor</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1.464</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(1.464)</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2700168</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06/06/2003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Fra.694-06.06 Fucoda -eq.ctro.Se</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8.534</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(8.534)</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2700169</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16/06/2003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Fra.750-16.06 Fucoda-módulos</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1.462</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(1.462)</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2700170</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24/07/2003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Fra.944-24.07 Fucoda-1 PC CO</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1.616</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(1.616)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2700171</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28/10/2003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Fra.1255-28.10 Fucoda-eq.ctro.S</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12.346</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(12.346)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2700172</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28/10/2003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Fra.1256-28.10 Fucoda-eq.ctro.S</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23.033</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(23.033)</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2700173</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29/12/2003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Fra.1768-29.12 Fucoda-UPSctro.</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7.354</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(7.354)</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2700174</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29/12/2003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Fra.1769-29.12 Fucoda-10 tarjeta</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3.116</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(3.116)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2700175</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23/12/2003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Fra.220284-23.12 ONCE CIDAT</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11.261</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(11.261)</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23/12/2003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Fra.220283-23.12 ONCE CIDAT</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22.523</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(22.523)</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2700177</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16/12/2003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Fra.5191-16.12 Memory Power-t</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296</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(296)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2700178</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24/12/2003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Fra.2428-24.12 Raxon-eq.ctro.Se</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8.826</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(8.826)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2700179</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23/12/2003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Fra.2413-23.12 Raxon-eq.ctro.Se</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21.303</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(21.303)</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2700180</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29/12/2003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Fra.2440-29.12 Raxon-eq.ctro.Se</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7.234</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(7.234)</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2700248</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01/01/2008</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Equipos informáticos nave Almussafes</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54.267</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(54.267)</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225EB7">
        <w:trPr>
          <w:trHeight w:val="300"/>
          <w:jc w:val="center"/>
        </w:trPr>
        <w:tc>
          <w:tcPr>
            <w:tcW w:w="1314" w:type="dxa"/>
            <w:tcBorders>
              <w:top w:val="nil"/>
              <w:left w:val="single" w:sz="8" w:space="0" w:color="auto"/>
              <w:bottom w:val="single" w:sz="8" w:space="0" w:color="auto"/>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2700249</w:t>
            </w:r>
          </w:p>
        </w:tc>
        <w:tc>
          <w:tcPr>
            <w:tcW w:w="1314" w:type="dxa"/>
            <w:tcBorders>
              <w:top w:val="nil"/>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01/04/2008</w:t>
            </w:r>
          </w:p>
        </w:tc>
        <w:tc>
          <w:tcPr>
            <w:tcW w:w="3221" w:type="dxa"/>
            <w:tcBorders>
              <w:top w:val="nil"/>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Equipos informáticos de Discapnet del 2007</w:t>
            </w:r>
          </w:p>
        </w:tc>
        <w:tc>
          <w:tcPr>
            <w:tcW w:w="1314" w:type="dxa"/>
            <w:tcBorders>
              <w:top w:val="nil"/>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391.957</w:t>
            </w:r>
          </w:p>
        </w:tc>
        <w:tc>
          <w:tcPr>
            <w:tcW w:w="1314" w:type="dxa"/>
            <w:tcBorders>
              <w:top w:val="nil"/>
              <w:left w:val="nil"/>
              <w:bottom w:val="single" w:sz="8" w:space="0" w:color="auto"/>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(391.957)</w:t>
            </w:r>
          </w:p>
        </w:tc>
        <w:tc>
          <w:tcPr>
            <w:tcW w:w="1314" w:type="dxa"/>
            <w:tcBorders>
              <w:top w:val="nil"/>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225EB7" w:rsidRPr="004331AF" w:rsidTr="00225EB7">
        <w:trPr>
          <w:jc w:val="center"/>
        </w:trPr>
        <w:tc>
          <w:tcPr>
            <w:tcW w:w="1314" w:type="dxa"/>
            <w:tcBorders>
              <w:top w:val="single" w:sz="8" w:space="0" w:color="auto"/>
              <w:left w:val="single" w:sz="8" w:space="0" w:color="auto"/>
              <w:bottom w:val="nil"/>
              <w:right w:val="single" w:sz="8" w:space="0" w:color="auto"/>
            </w:tcBorders>
            <w:shd w:val="clear" w:color="auto" w:fill="auto"/>
            <w:noWrap/>
            <w:vAlign w:val="center"/>
          </w:tcPr>
          <w:p w:rsidR="00225EB7" w:rsidRPr="004331AF" w:rsidRDefault="00225EB7" w:rsidP="00040C8C">
            <w:pPr>
              <w:spacing w:after="0"/>
              <w:jc w:val="center"/>
              <w:rPr>
                <w:rFonts w:ascii="Times New Roman" w:hAnsi="Times New Roman"/>
                <w:color w:val="000000"/>
                <w:sz w:val="16"/>
                <w:szCs w:val="16"/>
                <w:lang w:eastAsia="es-ES"/>
              </w:rPr>
            </w:pPr>
          </w:p>
        </w:tc>
        <w:tc>
          <w:tcPr>
            <w:tcW w:w="1314" w:type="dxa"/>
            <w:tcBorders>
              <w:top w:val="single" w:sz="8" w:space="0" w:color="auto"/>
              <w:left w:val="nil"/>
              <w:bottom w:val="nil"/>
              <w:right w:val="single" w:sz="8" w:space="0" w:color="auto"/>
            </w:tcBorders>
            <w:shd w:val="clear" w:color="auto" w:fill="auto"/>
            <w:noWrap/>
            <w:vAlign w:val="center"/>
          </w:tcPr>
          <w:p w:rsidR="00225EB7" w:rsidRPr="004331AF" w:rsidRDefault="00225EB7" w:rsidP="00040C8C">
            <w:pPr>
              <w:spacing w:after="0"/>
              <w:jc w:val="center"/>
              <w:rPr>
                <w:rFonts w:ascii="Times New Roman" w:hAnsi="Times New Roman"/>
                <w:color w:val="000000"/>
                <w:sz w:val="16"/>
                <w:szCs w:val="16"/>
                <w:lang w:eastAsia="es-ES"/>
              </w:rPr>
            </w:pPr>
          </w:p>
        </w:tc>
        <w:tc>
          <w:tcPr>
            <w:tcW w:w="3221" w:type="dxa"/>
            <w:tcBorders>
              <w:top w:val="single" w:sz="8" w:space="0" w:color="auto"/>
              <w:left w:val="nil"/>
              <w:bottom w:val="nil"/>
              <w:right w:val="single" w:sz="8" w:space="0" w:color="auto"/>
            </w:tcBorders>
            <w:shd w:val="clear" w:color="auto" w:fill="auto"/>
            <w:noWrap/>
            <w:vAlign w:val="center"/>
          </w:tcPr>
          <w:p w:rsidR="00225EB7" w:rsidRPr="004331AF" w:rsidRDefault="00225EB7" w:rsidP="00040C8C">
            <w:pPr>
              <w:spacing w:after="0"/>
              <w:jc w:val="left"/>
              <w:rPr>
                <w:rFonts w:ascii="Times New Roman" w:hAnsi="Times New Roman"/>
                <w:color w:val="000000"/>
                <w:sz w:val="16"/>
                <w:szCs w:val="16"/>
                <w:lang w:eastAsia="es-ES"/>
              </w:rPr>
            </w:pPr>
          </w:p>
        </w:tc>
        <w:tc>
          <w:tcPr>
            <w:tcW w:w="1314" w:type="dxa"/>
            <w:tcBorders>
              <w:top w:val="single" w:sz="8" w:space="0" w:color="auto"/>
              <w:left w:val="nil"/>
              <w:bottom w:val="nil"/>
              <w:right w:val="single" w:sz="8" w:space="0" w:color="auto"/>
            </w:tcBorders>
            <w:shd w:val="clear" w:color="auto" w:fill="auto"/>
            <w:noWrap/>
            <w:vAlign w:val="center"/>
          </w:tcPr>
          <w:p w:rsidR="00225EB7" w:rsidRPr="004331AF" w:rsidRDefault="00225EB7" w:rsidP="00040C8C">
            <w:pPr>
              <w:spacing w:after="0"/>
              <w:jc w:val="right"/>
              <w:rPr>
                <w:rFonts w:ascii="Times New Roman" w:hAnsi="Times New Roman"/>
                <w:color w:val="000000"/>
                <w:sz w:val="16"/>
                <w:szCs w:val="16"/>
                <w:lang w:eastAsia="es-ES"/>
              </w:rPr>
            </w:pPr>
          </w:p>
        </w:tc>
        <w:tc>
          <w:tcPr>
            <w:tcW w:w="1314" w:type="dxa"/>
            <w:tcBorders>
              <w:top w:val="single" w:sz="8" w:space="0" w:color="auto"/>
              <w:left w:val="nil"/>
              <w:bottom w:val="nil"/>
              <w:right w:val="single" w:sz="8" w:space="0" w:color="auto"/>
            </w:tcBorders>
            <w:shd w:val="clear" w:color="auto" w:fill="auto"/>
            <w:vAlign w:val="center"/>
          </w:tcPr>
          <w:p w:rsidR="00225EB7" w:rsidRPr="004331AF" w:rsidRDefault="00225EB7" w:rsidP="00040C8C">
            <w:pPr>
              <w:spacing w:after="0"/>
              <w:jc w:val="right"/>
              <w:rPr>
                <w:rFonts w:ascii="Times New Roman" w:hAnsi="Times New Roman"/>
                <w:color w:val="000000"/>
                <w:sz w:val="16"/>
                <w:szCs w:val="16"/>
                <w:lang w:eastAsia="es-ES"/>
              </w:rPr>
            </w:pPr>
          </w:p>
        </w:tc>
        <w:tc>
          <w:tcPr>
            <w:tcW w:w="1314" w:type="dxa"/>
            <w:tcBorders>
              <w:top w:val="single" w:sz="8" w:space="0" w:color="auto"/>
              <w:left w:val="nil"/>
              <w:bottom w:val="nil"/>
              <w:right w:val="single" w:sz="8" w:space="0" w:color="auto"/>
            </w:tcBorders>
            <w:shd w:val="clear" w:color="auto" w:fill="auto"/>
            <w:noWrap/>
            <w:vAlign w:val="center"/>
          </w:tcPr>
          <w:p w:rsidR="00225EB7" w:rsidRPr="004331AF" w:rsidRDefault="00225EB7" w:rsidP="00040C8C">
            <w:pPr>
              <w:spacing w:after="0"/>
              <w:jc w:val="center"/>
              <w:rPr>
                <w:rFonts w:ascii="Times New Roman" w:hAnsi="Times New Roman"/>
                <w:color w:val="000000"/>
                <w:sz w:val="16"/>
                <w:szCs w:val="16"/>
                <w:lang w:eastAsia="es-ES"/>
              </w:rPr>
            </w:pPr>
          </w:p>
        </w:tc>
      </w:tr>
      <w:tr w:rsidR="00DB3A90" w:rsidRPr="004331AF" w:rsidTr="00864B4F">
        <w:trPr>
          <w:trHeight w:val="313"/>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2700257</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30/11/2008</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Equipos informáticos Discapnet 2008</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169.745</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(169.745)</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13"/>
          <w:jc w:val="center"/>
        </w:trPr>
        <w:tc>
          <w:tcPr>
            <w:tcW w:w="1314" w:type="dxa"/>
            <w:tcBorders>
              <w:top w:val="nil"/>
              <w:left w:val="single" w:sz="8" w:space="0" w:color="auto"/>
              <w:bottom w:val="single" w:sz="8" w:space="0" w:color="auto"/>
              <w:right w:val="single" w:sz="8" w:space="0" w:color="auto"/>
            </w:tcBorders>
            <w:shd w:val="clear" w:color="auto" w:fill="auto"/>
            <w:noWrap/>
            <w:vAlign w:val="bottom"/>
            <w:hideMark/>
          </w:tcPr>
          <w:p w:rsidR="00DB3A90" w:rsidRPr="004331AF" w:rsidRDefault="00DB3A90" w:rsidP="00040C8C">
            <w:pPr>
              <w:spacing w:after="0"/>
              <w:jc w:val="left"/>
              <w:rPr>
                <w:rFonts w:ascii="Times New Roman" w:hAnsi="Times New Roman"/>
                <w:color w:val="000000"/>
                <w:sz w:val="20"/>
                <w:lang w:eastAsia="es-ES"/>
              </w:rPr>
            </w:pPr>
            <w:r w:rsidRPr="004331AF">
              <w:rPr>
                <w:rFonts w:ascii="Times New Roman" w:hAnsi="Times New Roman"/>
                <w:color w:val="000000"/>
                <w:sz w:val="20"/>
                <w:lang w:eastAsia="es-ES"/>
              </w:rPr>
              <w:t> </w:t>
            </w:r>
          </w:p>
        </w:tc>
        <w:tc>
          <w:tcPr>
            <w:tcW w:w="1314" w:type="dxa"/>
            <w:tcBorders>
              <w:top w:val="nil"/>
              <w:left w:val="nil"/>
              <w:bottom w:val="single" w:sz="8" w:space="0" w:color="auto"/>
              <w:right w:val="single" w:sz="8" w:space="0" w:color="auto"/>
            </w:tcBorders>
            <w:shd w:val="clear" w:color="auto" w:fill="auto"/>
            <w:noWrap/>
            <w:vAlign w:val="bottom"/>
            <w:hideMark/>
          </w:tcPr>
          <w:p w:rsidR="00DB3A90" w:rsidRPr="004331AF" w:rsidRDefault="00DB3A90" w:rsidP="00040C8C">
            <w:pPr>
              <w:spacing w:after="0"/>
              <w:jc w:val="left"/>
              <w:rPr>
                <w:rFonts w:ascii="Times New Roman" w:hAnsi="Times New Roman"/>
                <w:color w:val="000000"/>
                <w:sz w:val="20"/>
                <w:lang w:eastAsia="es-ES"/>
              </w:rPr>
            </w:pPr>
            <w:r w:rsidRPr="004331AF">
              <w:rPr>
                <w:rFonts w:ascii="Times New Roman" w:hAnsi="Times New Roman"/>
                <w:color w:val="000000"/>
                <w:sz w:val="20"/>
                <w:lang w:eastAsia="es-ES"/>
              </w:rPr>
              <w:t> </w:t>
            </w:r>
          </w:p>
        </w:tc>
        <w:tc>
          <w:tcPr>
            <w:tcW w:w="3221" w:type="dxa"/>
            <w:tcBorders>
              <w:top w:val="nil"/>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Cs w:val="18"/>
                <w:lang w:eastAsia="es-ES"/>
              </w:rPr>
            </w:pPr>
            <w:r w:rsidRPr="004331AF">
              <w:rPr>
                <w:rFonts w:ascii="Times New Roman" w:hAnsi="Times New Roman"/>
                <w:color w:val="000000"/>
                <w:szCs w:val="18"/>
                <w:lang w:eastAsia="es-ES"/>
              </w:rPr>
              <w:t> </w:t>
            </w:r>
          </w:p>
        </w:tc>
        <w:tc>
          <w:tcPr>
            <w:tcW w:w="1314" w:type="dxa"/>
            <w:tcBorders>
              <w:top w:val="single" w:sz="8" w:space="0" w:color="auto"/>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b/>
                <w:bCs/>
                <w:color w:val="000000"/>
                <w:sz w:val="16"/>
                <w:szCs w:val="16"/>
                <w:lang w:eastAsia="es-ES"/>
              </w:rPr>
            </w:pPr>
            <w:r w:rsidRPr="004331AF">
              <w:rPr>
                <w:rFonts w:ascii="Times New Roman" w:hAnsi="Times New Roman"/>
                <w:b/>
                <w:bCs/>
                <w:color w:val="000000"/>
                <w:sz w:val="16"/>
                <w:szCs w:val="16"/>
                <w:lang w:eastAsia="es-ES"/>
              </w:rPr>
              <w:t>750.523</w:t>
            </w:r>
          </w:p>
        </w:tc>
        <w:tc>
          <w:tcPr>
            <w:tcW w:w="1314" w:type="dxa"/>
            <w:tcBorders>
              <w:top w:val="single" w:sz="8" w:space="0" w:color="auto"/>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b/>
                <w:bCs/>
                <w:color w:val="000000"/>
                <w:sz w:val="16"/>
                <w:szCs w:val="16"/>
                <w:lang w:eastAsia="es-ES"/>
              </w:rPr>
            </w:pPr>
            <w:r w:rsidRPr="004331AF">
              <w:rPr>
                <w:rFonts w:ascii="Times New Roman" w:hAnsi="Times New Roman"/>
                <w:b/>
                <w:bCs/>
                <w:color w:val="000000"/>
                <w:sz w:val="16"/>
                <w:szCs w:val="16"/>
                <w:lang w:eastAsia="es-ES"/>
              </w:rPr>
              <w:t>(750.523)</w:t>
            </w:r>
          </w:p>
        </w:tc>
        <w:tc>
          <w:tcPr>
            <w:tcW w:w="1314" w:type="dxa"/>
            <w:tcBorders>
              <w:top w:val="single" w:sz="8" w:space="0" w:color="auto"/>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b/>
                <w:bCs/>
                <w:color w:val="000000"/>
                <w:sz w:val="16"/>
                <w:szCs w:val="16"/>
                <w:lang w:eastAsia="es-ES"/>
              </w:rPr>
            </w:pPr>
            <w:r w:rsidRPr="004331AF">
              <w:rPr>
                <w:rFonts w:ascii="Times New Roman" w:hAnsi="Times New Roman"/>
                <w:b/>
                <w:bCs/>
                <w:color w:val="000000"/>
                <w:sz w:val="16"/>
                <w:szCs w:val="16"/>
                <w:lang w:eastAsia="es-ES"/>
              </w:rPr>
              <w:t>-</w:t>
            </w:r>
          </w:p>
        </w:tc>
      </w:tr>
    </w:tbl>
    <w:p w:rsidR="004562F7" w:rsidRPr="00865078" w:rsidRDefault="004562F7" w:rsidP="00F738C5">
      <w:pPr>
        <w:widowControl w:val="0"/>
        <w:rPr>
          <w:rFonts w:cs="Arial"/>
          <w:szCs w:val="18"/>
          <w:highlight w:val="yellow"/>
        </w:rPr>
      </w:pPr>
    </w:p>
    <w:p w:rsidR="004562F7" w:rsidRPr="00DB3A90" w:rsidRDefault="004562F7" w:rsidP="00F738C5">
      <w:pPr>
        <w:pStyle w:val="Ttulo2"/>
        <w:keepNext w:val="0"/>
        <w:keepLines w:val="0"/>
        <w:widowControl w:val="0"/>
        <w:rPr>
          <w:rFonts w:cs="Arial"/>
          <w:szCs w:val="18"/>
        </w:rPr>
      </w:pPr>
      <w:r w:rsidRPr="00DB3A90">
        <w:rPr>
          <w:rFonts w:cs="Arial"/>
          <w:szCs w:val="18"/>
        </w:rPr>
        <w:t>Elementos de transporte</w:t>
      </w:r>
    </w:p>
    <w:tbl>
      <w:tblPr>
        <w:tblW w:w="9878" w:type="dxa"/>
        <w:jc w:val="center"/>
        <w:tblCellMar>
          <w:left w:w="70" w:type="dxa"/>
          <w:right w:w="70" w:type="dxa"/>
        </w:tblCellMar>
        <w:tblLook w:val="04A0" w:firstRow="1" w:lastRow="0" w:firstColumn="1" w:lastColumn="0" w:noHBand="0" w:noVBand="1"/>
      </w:tblPr>
      <w:tblGrid>
        <w:gridCol w:w="917"/>
        <w:gridCol w:w="982"/>
        <w:gridCol w:w="3964"/>
        <w:gridCol w:w="925"/>
        <w:gridCol w:w="1130"/>
        <w:gridCol w:w="1008"/>
        <w:gridCol w:w="952"/>
      </w:tblGrid>
      <w:tr w:rsidR="00DB3A90" w:rsidRPr="00B777F9" w:rsidTr="00864B4F">
        <w:trPr>
          <w:trHeight w:val="292"/>
          <w:tblHeader/>
          <w:jc w:val="center"/>
        </w:trPr>
        <w:tc>
          <w:tcPr>
            <w:tcW w:w="917" w:type="dxa"/>
            <w:tcBorders>
              <w:top w:val="single" w:sz="8" w:space="0" w:color="auto"/>
              <w:left w:val="single" w:sz="8" w:space="0" w:color="auto"/>
              <w:bottom w:val="nil"/>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982" w:type="dxa"/>
            <w:tcBorders>
              <w:top w:val="single" w:sz="8" w:space="0" w:color="auto"/>
              <w:left w:val="nil"/>
              <w:bottom w:val="nil"/>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3964" w:type="dxa"/>
            <w:tcBorders>
              <w:top w:val="single" w:sz="8" w:space="0" w:color="auto"/>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4015" w:type="dxa"/>
            <w:gridSpan w:val="4"/>
            <w:tcBorders>
              <w:top w:val="single" w:sz="8" w:space="0" w:color="auto"/>
              <w:left w:val="nil"/>
              <w:bottom w:val="single" w:sz="8" w:space="0" w:color="auto"/>
              <w:right w:val="single" w:sz="8" w:space="0" w:color="000000"/>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Euros</w:t>
            </w:r>
          </w:p>
        </w:tc>
      </w:tr>
      <w:tr w:rsidR="00DB3A90" w:rsidRPr="00B777F9" w:rsidTr="00864B4F">
        <w:trPr>
          <w:trHeight w:val="479"/>
          <w:tblHeader/>
          <w:jc w:val="center"/>
        </w:trPr>
        <w:tc>
          <w:tcPr>
            <w:tcW w:w="917" w:type="dxa"/>
            <w:tcBorders>
              <w:top w:val="nil"/>
              <w:left w:val="single" w:sz="8" w:space="0" w:color="auto"/>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Nº</w:t>
            </w:r>
          </w:p>
        </w:tc>
        <w:tc>
          <w:tcPr>
            <w:tcW w:w="982"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Fecha</w:t>
            </w:r>
          </w:p>
        </w:tc>
        <w:tc>
          <w:tcPr>
            <w:tcW w:w="3964"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Concepto</w:t>
            </w:r>
          </w:p>
        </w:tc>
        <w:tc>
          <w:tcPr>
            <w:tcW w:w="925"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Coste de Compra</w:t>
            </w:r>
          </w:p>
        </w:tc>
        <w:tc>
          <w:tcPr>
            <w:tcW w:w="1130"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Amortización Acumulada</w:t>
            </w:r>
          </w:p>
        </w:tc>
        <w:tc>
          <w:tcPr>
            <w:tcW w:w="1008"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Corrección Valorativa</w:t>
            </w:r>
          </w:p>
        </w:tc>
        <w:tc>
          <w:tcPr>
            <w:tcW w:w="952"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Valor Neto Contable</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1008" w:type="dxa"/>
            <w:tcBorders>
              <w:top w:val="nil"/>
              <w:left w:val="nil"/>
              <w:bottom w:val="nil"/>
              <w:right w:val="nil"/>
            </w:tcBorders>
            <w:shd w:val="clear" w:color="auto" w:fill="auto"/>
            <w:noWrap/>
            <w:vAlign w:val="bottom"/>
            <w:hideMark/>
          </w:tcPr>
          <w:p w:rsidR="00DB3A90" w:rsidRPr="00B777F9" w:rsidRDefault="00DB3A90" w:rsidP="00040C8C">
            <w:pPr>
              <w:spacing w:after="0"/>
              <w:jc w:val="left"/>
              <w:rPr>
                <w:rFonts w:cs="Arial"/>
                <w:color w:val="000000"/>
                <w:sz w:val="16"/>
                <w:szCs w:val="16"/>
                <w:lang w:eastAsia="es-ES"/>
              </w:rPr>
            </w:pPr>
          </w:p>
        </w:tc>
        <w:tc>
          <w:tcPr>
            <w:tcW w:w="952"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2800002</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01/12/2003</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Fiat Ulysse 8044 BXW</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24.000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(24.000)</w:t>
            </w:r>
          </w:p>
        </w:tc>
        <w:tc>
          <w:tcPr>
            <w:tcW w:w="1008" w:type="dxa"/>
            <w:tcBorders>
              <w:top w:val="nil"/>
              <w:left w:val="nil"/>
              <w:bottom w:val="nil"/>
              <w:right w:val="nil"/>
            </w:tcBorders>
            <w:shd w:val="clear" w:color="auto" w:fill="auto"/>
            <w:noWrap/>
            <w:vAlign w:val="bottom"/>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952"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2800005</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10/07/2012</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xml:space="preserve">Mercedes Viano 2.2 CDI </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21.971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(19.851)</w:t>
            </w:r>
          </w:p>
        </w:tc>
        <w:tc>
          <w:tcPr>
            <w:tcW w:w="1008" w:type="dxa"/>
            <w:tcBorders>
              <w:top w:val="nil"/>
              <w:left w:val="nil"/>
              <w:bottom w:val="nil"/>
              <w:right w:val="nil"/>
            </w:tcBorders>
            <w:shd w:val="clear" w:color="auto" w:fill="auto"/>
            <w:noWrap/>
            <w:vAlign w:val="bottom"/>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952"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2.120</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2800007</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26/12/2014</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MERCEDES SPRINTER 0943-HGS</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22.964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(11.491)</w:t>
            </w:r>
          </w:p>
        </w:tc>
        <w:tc>
          <w:tcPr>
            <w:tcW w:w="1008" w:type="dxa"/>
            <w:tcBorders>
              <w:top w:val="nil"/>
              <w:left w:val="nil"/>
              <w:bottom w:val="nil"/>
              <w:right w:val="nil"/>
            </w:tcBorders>
            <w:shd w:val="clear" w:color="auto" w:fill="auto"/>
            <w:noWrap/>
            <w:vAlign w:val="bottom"/>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952"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11.473</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2800008</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01/08/2015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I.M.Compra Coche CADDY MAXI CONFORLINE 1,6 TDI 102</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27.861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(10.843)</w:t>
            </w:r>
          </w:p>
        </w:tc>
        <w:tc>
          <w:tcPr>
            <w:tcW w:w="1008" w:type="dxa"/>
            <w:tcBorders>
              <w:top w:val="nil"/>
              <w:left w:val="nil"/>
              <w:bottom w:val="nil"/>
              <w:right w:val="nil"/>
            </w:tcBorders>
            <w:shd w:val="clear" w:color="auto" w:fill="auto"/>
            <w:noWrap/>
            <w:vAlign w:val="bottom"/>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952"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17.018</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2800009</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01/09/2015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val="en-US" w:eastAsia="es-ES"/>
              </w:rPr>
            </w:pPr>
            <w:r w:rsidRPr="00B777F9">
              <w:rPr>
                <w:rFonts w:cs="Arial"/>
                <w:color w:val="000000"/>
                <w:sz w:val="16"/>
                <w:szCs w:val="16"/>
                <w:lang w:val="en-US" w:eastAsia="es-ES"/>
              </w:rPr>
              <w:t>I.M.Coche VW SHARAN SPORT 2.0 TDI 177CV-SERGEN</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43.885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(16.470)</w:t>
            </w:r>
          </w:p>
        </w:tc>
        <w:tc>
          <w:tcPr>
            <w:tcW w:w="1008" w:type="dxa"/>
            <w:tcBorders>
              <w:top w:val="nil"/>
              <w:left w:val="nil"/>
              <w:bottom w:val="nil"/>
              <w:right w:val="nil"/>
            </w:tcBorders>
            <w:shd w:val="clear" w:color="auto" w:fill="auto"/>
            <w:noWrap/>
            <w:vAlign w:val="bottom"/>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952"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27.415</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2800010</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23/11/2015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5307JKP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45.493</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(23.694)</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(21.799)</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2800011</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25/11/2015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6507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48.207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(25.108)</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(23.099)</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2800012</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23/11/2015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6554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48.587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(25.306)</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(23.281)</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2800013</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25/11/2015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6494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52.122</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(27.147)</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(24.975)</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2800014</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23/11/2015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6662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47.987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(24.993)</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(22.994)</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2800015</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12/11/2015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FORD 6993 JKL</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26.287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(13.691)</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(12.596)</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2800016</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12/11/2015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FORD  0851 JKM</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37.037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(19.290)</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(17.747)</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2800017</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12/11/2015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6544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35.462</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(18.470)</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(16.992)</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2800018</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25/11/2015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6492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49.405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(25.732)</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(23.673)</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2800019</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25/11/2015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5305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48.207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(25.108)</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(23.099)</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2800020</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23/11/2015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6542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34.373</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(17.903)</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(16.470)</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92"/>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2800021</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12/11/2015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FORD 7051 JKL</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36.329</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(18.921)</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(17.408)</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92"/>
          <w:jc w:val="center"/>
        </w:trPr>
        <w:tc>
          <w:tcPr>
            <w:tcW w:w="917" w:type="dxa"/>
            <w:tcBorders>
              <w:top w:val="nil"/>
              <w:left w:val="single" w:sz="8" w:space="0" w:color="auto"/>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c>
          <w:tcPr>
            <w:tcW w:w="982"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c>
          <w:tcPr>
            <w:tcW w:w="3964"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925"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650.177</w:t>
            </w:r>
          </w:p>
        </w:tc>
        <w:tc>
          <w:tcPr>
            <w:tcW w:w="1130"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(348.018)</w:t>
            </w:r>
          </w:p>
        </w:tc>
        <w:tc>
          <w:tcPr>
            <w:tcW w:w="1008"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(244.133)</w:t>
            </w:r>
          </w:p>
        </w:tc>
        <w:tc>
          <w:tcPr>
            <w:tcW w:w="952"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58.026</w:t>
            </w:r>
          </w:p>
        </w:tc>
      </w:tr>
    </w:tbl>
    <w:p w:rsidR="00560464" w:rsidRPr="00865078" w:rsidRDefault="00560464" w:rsidP="00F738C5">
      <w:pPr>
        <w:widowControl w:val="0"/>
        <w:rPr>
          <w:rFonts w:cs="Arial"/>
          <w:szCs w:val="18"/>
          <w:highlight w:val="yellow"/>
        </w:rPr>
      </w:pPr>
      <w:r w:rsidRPr="00865078">
        <w:rPr>
          <w:rFonts w:cs="Arial"/>
          <w:szCs w:val="18"/>
          <w:highlight w:val="yellow"/>
        </w:rPr>
        <w:br w:type="page"/>
      </w:r>
    </w:p>
    <w:p w:rsidR="004562F7" w:rsidRPr="00DB3A90" w:rsidRDefault="004562F7" w:rsidP="00915238">
      <w:pPr>
        <w:pStyle w:val="Ttulo2"/>
        <w:widowControl w:val="0"/>
        <w:rPr>
          <w:rFonts w:cs="Arial"/>
          <w:szCs w:val="18"/>
        </w:rPr>
      </w:pPr>
      <w:r w:rsidRPr="00DB3A90">
        <w:rPr>
          <w:rFonts w:cs="Arial"/>
          <w:szCs w:val="18"/>
        </w:rPr>
        <w:lastRenderedPageBreak/>
        <w:t>Otro inmovilizado</w:t>
      </w:r>
    </w:p>
    <w:tbl>
      <w:tblPr>
        <w:tblW w:w="9450" w:type="dxa"/>
        <w:jc w:val="center"/>
        <w:tblCellMar>
          <w:left w:w="70" w:type="dxa"/>
          <w:right w:w="70" w:type="dxa"/>
        </w:tblCellMar>
        <w:tblLook w:val="04A0" w:firstRow="1" w:lastRow="0" w:firstColumn="1" w:lastColumn="0" w:noHBand="0" w:noVBand="1"/>
      </w:tblPr>
      <w:tblGrid>
        <w:gridCol w:w="770"/>
        <w:gridCol w:w="961"/>
        <w:gridCol w:w="5074"/>
        <w:gridCol w:w="725"/>
        <w:gridCol w:w="1130"/>
        <w:gridCol w:w="790"/>
      </w:tblGrid>
      <w:tr w:rsidR="00DB3A90" w:rsidRPr="00B777F9" w:rsidTr="00864B4F">
        <w:trPr>
          <w:trHeight w:val="300"/>
          <w:tblHeader/>
          <w:jc w:val="center"/>
        </w:trPr>
        <w:tc>
          <w:tcPr>
            <w:tcW w:w="770" w:type="dxa"/>
            <w:tcBorders>
              <w:top w:val="single" w:sz="8" w:space="0" w:color="auto"/>
              <w:left w:val="single" w:sz="8" w:space="0" w:color="auto"/>
              <w:bottom w:val="nil"/>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961" w:type="dxa"/>
            <w:tcBorders>
              <w:top w:val="single" w:sz="8" w:space="0" w:color="auto"/>
              <w:left w:val="nil"/>
              <w:bottom w:val="nil"/>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5074" w:type="dxa"/>
            <w:tcBorders>
              <w:top w:val="single" w:sz="8" w:space="0" w:color="auto"/>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2645" w:type="dxa"/>
            <w:gridSpan w:val="3"/>
            <w:tcBorders>
              <w:top w:val="single" w:sz="8" w:space="0" w:color="auto"/>
              <w:left w:val="nil"/>
              <w:bottom w:val="single" w:sz="8" w:space="0" w:color="auto"/>
              <w:right w:val="single" w:sz="8" w:space="0" w:color="000000"/>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Euros</w:t>
            </w:r>
          </w:p>
        </w:tc>
      </w:tr>
      <w:tr w:rsidR="00DB3A90" w:rsidRPr="00B777F9" w:rsidTr="00864B4F">
        <w:trPr>
          <w:trHeight w:val="492"/>
          <w:tblHeader/>
          <w:jc w:val="center"/>
        </w:trPr>
        <w:tc>
          <w:tcPr>
            <w:tcW w:w="770" w:type="dxa"/>
            <w:tcBorders>
              <w:top w:val="nil"/>
              <w:left w:val="single" w:sz="8" w:space="0" w:color="auto"/>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Nº</w:t>
            </w:r>
          </w:p>
        </w:tc>
        <w:tc>
          <w:tcPr>
            <w:tcW w:w="961"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Fecha</w:t>
            </w:r>
          </w:p>
        </w:tc>
        <w:tc>
          <w:tcPr>
            <w:tcW w:w="5074"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Concepto</w:t>
            </w:r>
          </w:p>
        </w:tc>
        <w:tc>
          <w:tcPr>
            <w:tcW w:w="725"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Coste de Compra</w:t>
            </w:r>
          </w:p>
        </w:tc>
        <w:tc>
          <w:tcPr>
            <w:tcW w:w="1130"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Amortización Acumulada</w:t>
            </w:r>
          </w:p>
        </w:tc>
        <w:tc>
          <w:tcPr>
            <w:tcW w:w="790"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Valor Neto Contable</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2900003</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04/06/2000</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Cuadro "Paramos de Soria" Fund.AMPAO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301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(301)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2900007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17/09/2002</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Canaletas Fuente de Agua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1.161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(1.161)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2900009</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19/01/2003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Cuadro de la Galería MariaTalaverano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7.975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(7.975)</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2900010</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19/11/2003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Fotocopiadora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17.250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(17.250)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2900011</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22/10/2003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Televisión</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1.128</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(1.128)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2900012</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13/11/2003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Visillos</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1.703</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(1.703)</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2900013</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13/11/2003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Visillos</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1.611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(1.611)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2900014</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31/12/2003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Cartel</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(204)</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2900015</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03/12/2003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Frigorífico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691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(691)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2900016</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31/03/2004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FAX</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585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(585)</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12/02/2004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Radio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290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(290)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2900018</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01/05/2004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Fotocopiadora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11.102</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(11.102)</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2900019</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01/05/2004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Equipo de música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88</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(88)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2900020</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01/05/2004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Proyector</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6.611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(6.611)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2900021</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01/05/2004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Proyector</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6.337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(6.337)</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2900022</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01/07/2004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Cortinas</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(207)</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2900023</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26/10/2004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Auriculares centralita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322</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(322)</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2900024</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16/12/2004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Cuadro "La Torre de la Igualdad"</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6.420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(6.420)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2900025</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23/12/2004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Cuadro "Pobre del Cantor"</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26.000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(26.000)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2900026</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30/12/2004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xml:space="preserve">Televisión </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4.694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(4.694)</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30/04/2005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Máquina de Braille</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3.485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(3.485)</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2900028</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30/04/2005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4 cuadros de la Galería Maria Talaverano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17.957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(17.957)</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2900029</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31/08/2005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Frigorífico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331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(331)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2900030</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31/10/2005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FAX</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464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(464)</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2900031</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26/12/2005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Cuadros de J.Tomé</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1.000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(1.000)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2900032</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31/12/2005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Foto "La Casita del Bosque"</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90.200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(90.200)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2900035</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06/04/2006</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Pantalla de Plasma NEC 42" y Soporte al suelo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4.153</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(4.153)</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2900036</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20/03/2007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Navegador GPS Portátil</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499</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(499)</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01/10/2007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Fax Laser 1140 L</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526</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(526)</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2900038</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14/02/2008</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 Registradores Kistock de temperatura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1.005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(988)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2900041</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29/01/2009</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 Cuadros " Creative Growth "</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2.388</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(2.129)</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259</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2900042</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31/01/2009</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Fotocopiadora Plotter Epson Stylus pro 9880</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5.684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(5.068)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616</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2900043</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01/03/2009</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10 cuadros de Gerardo Artenio Nigend</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1.500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(1.313)</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187</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2900044</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23/04/2009</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Obra "Poema-Problema" Miguel Agudo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215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(188)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27</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2900046</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01/09/2010</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Minifrigorífico Saivod FS609W</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135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(98)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37</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07/09/2011</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Cuadro "Pacífico"- Miguel Angel Campano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11.800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(7.375)</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4.425</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2900048</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01/08/2011</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Fotografías - Rafael Sanz Lobato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5.310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(3.363)</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1.947</w:t>
            </w:r>
          </w:p>
        </w:tc>
      </w:tr>
      <w:tr w:rsidR="00DB3A90" w:rsidRPr="00B777F9" w:rsidTr="00225EB7">
        <w:trPr>
          <w:trHeight w:val="260"/>
          <w:jc w:val="center"/>
        </w:trPr>
        <w:tc>
          <w:tcPr>
            <w:tcW w:w="770" w:type="dxa"/>
            <w:tcBorders>
              <w:top w:val="nil"/>
              <w:left w:val="single" w:sz="8" w:space="0" w:color="auto"/>
              <w:bottom w:val="single" w:sz="8" w:space="0" w:color="auto"/>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2900049</w:t>
            </w:r>
          </w:p>
        </w:tc>
        <w:tc>
          <w:tcPr>
            <w:tcW w:w="961"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01/03/2013</w:t>
            </w:r>
          </w:p>
        </w:tc>
        <w:tc>
          <w:tcPr>
            <w:tcW w:w="5074"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Nevera Modelo RH423LDA</w:t>
            </w:r>
          </w:p>
        </w:tc>
        <w:tc>
          <w:tcPr>
            <w:tcW w:w="725"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346</w:t>
            </w:r>
          </w:p>
        </w:tc>
        <w:tc>
          <w:tcPr>
            <w:tcW w:w="1130"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(165)</w:t>
            </w:r>
          </w:p>
        </w:tc>
        <w:tc>
          <w:tcPr>
            <w:tcW w:w="790"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181</w:t>
            </w:r>
          </w:p>
        </w:tc>
      </w:tr>
      <w:tr w:rsidR="00225EB7" w:rsidRPr="00B777F9" w:rsidTr="00225EB7">
        <w:trPr>
          <w:trHeight w:val="10"/>
          <w:jc w:val="center"/>
        </w:trPr>
        <w:tc>
          <w:tcPr>
            <w:tcW w:w="770" w:type="dxa"/>
            <w:tcBorders>
              <w:top w:val="single" w:sz="8" w:space="0" w:color="auto"/>
              <w:left w:val="single" w:sz="8" w:space="0" w:color="auto"/>
              <w:bottom w:val="nil"/>
              <w:right w:val="single" w:sz="8" w:space="0" w:color="auto"/>
            </w:tcBorders>
            <w:shd w:val="clear" w:color="auto" w:fill="auto"/>
            <w:noWrap/>
            <w:vAlign w:val="center"/>
          </w:tcPr>
          <w:p w:rsidR="00225EB7" w:rsidRPr="00B777F9" w:rsidRDefault="00225EB7" w:rsidP="00040C8C">
            <w:pPr>
              <w:spacing w:after="0"/>
              <w:jc w:val="center"/>
              <w:rPr>
                <w:rFonts w:cs="Arial"/>
                <w:color w:val="000000"/>
                <w:sz w:val="16"/>
                <w:szCs w:val="16"/>
                <w:lang w:eastAsia="es-ES"/>
              </w:rPr>
            </w:pPr>
          </w:p>
        </w:tc>
        <w:tc>
          <w:tcPr>
            <w:tcW w:w="961" w:type="dxa"/>
            <w:tcBorders>
              <w:top w:val="single" w:sz="8" w:space="0" w:color="auto"/>
              <w:left w:val="nil"/>
              <w:bottom w:val="nil"/>
              <w:right w:val="single" w:sz="8" w:space="0" w:color="auto"/>
            </w:tcBorders>
            <w:shd w:val="clear" w:color="auto" w:fill="auto"/>
            <w:noWrap/>
            <w:vAlign w:val="center"/>
          </w:tcPr>
          <w:p w:rsidR="00225EB7" w:rsidRPr="00B777F9" w:rsidRDefault="00225EB7" w:rsidP="00040C8C">
            <w:pPr>
              <w:spacing w:after="0"/>
              <w:jc w:val="left"/>
              <w:rPr>
                <w:rFonts w:cs="Arial"/>
                <w:color w:val="000000"/>
                <w:sz w:val="16"/>
                <w:szCs w:val="16"/>
                <w:lang w:eastAsia="es-ES"/>
              </w:rPr>
            </w:pPr>
          </w:p>
        </w:tc>
        <w:tc>
          <w:tcPr>
            <w:tcW w:w="5074" w:type="dxa"/>
            <w:tcBorders>
              <w:top w:val="single" w:sz="8" w:space="0" w:color="auto"/>
              <w:left w:val="nil"/>
              <w:bottom w:val="nil"/>
              <w:right w:val="single" w:sz="8" w:space="0" w:color="auto"/>
            </w:tcBorders>
            <w:shd w:val="clear" w:color="auto" w:fill="auto"/>
            <w:noWrap/>
            <w:vAlign w:val="center"/>
          </w:tcPr>
          <w:p w:rsidR="00225EB7" w:rsidRPr="00B777F9" w:rsidRDefault="00225EB7" w:rsidP="00040C8C">
            <w:pPr>
              <w:spacing w:after="0"/>
              <w:jc w:val="left"/>
              <w:rPr>
                <w:rFonts w:cs="Arial"/>
                <w:color w:val="000000"/>
                <w:sz w:val="16"/>
                <w:szCs w:val="16"/>
                <w:lang w:eastAsia="es-ES"/>
              </w:rPr>
            </w:pPr>
          </w:p>
        </w:tc>
        <w:tc>
          <w:tcPr>
            <w:tcW w:w="725" w:type="dxa"/>
            <w:tcBorders>
              <w:top w:val="single" w:sz="8" w:space="0" w:color="auto"/>
              <w:left w:val="nil"/>
              <w:bottom w:val="nil"/>
              <w:right w:val="single" w:sz="8" w:space="0" w:color="auto"/>
            </w:tcBorders>
            <w:shd w:val="clear" w:color="auto" w:fill="auto"/>
            <w:noWrap/>
            <w:vAlign w:val="center"/>
          </w:tcPr>
          <w:p w:rsidR="00225EB7" w:rsidRPr="00B777F9" w:rsidRDefault="00225EB7" w:rsidP="00040C8C">
            <w:pPr>
              <w:spacing w:after="0"/>
              <w:jc w:val="right"/>
              <w:rPr>
                <w:rFonts w:cs="Arial"/>
                <w:color w:val="000000"/>
                <w:sz w:val="16"/>
                <w:szCs w:val="16"/>
                <w:lang w:eastAsia="es-ES"/>
              </w:rPr>
            </w:pPr>
          </w:p>
        </w:tc>
        <w:tc>
          <w:tcPr>
            <w:tcW w:w="1130" w:type="dxa"/>
            <w:tcBorders>
              <w:top w:val="single" w:sz="8" w:space="0" w:color="auto"/>
              <w:left w:val="nil"/>
              <w:bottom w:val="nil"/>
              <w:right w:val="single" w:sz="8" w:space="0" w:color="auto"/>
            </w:tcBorders>
            <w:shd w:val="clear" w:color="auto" w:fill="auto"/>
            <w:vAlign w:val="center"/>
          </w:tcPr>
          <w:p w:rsidR="00225EB7" w:rsidRPr="00B777F9" w:rsidRDefault="00225EB7" w:rsidP="00040C8C">
            <w:pPr>
              <w:spacing w:after="0"/>
              <w:jc w:val="right"/>
              <w:rPr>
                <w:rFonts w:cs="Arial"/>
                <w:color w:val="000000"/>
                <w:sz w:val="16"/>
                <w:szCs w:val="16"/>
                <w:lang w:eastAsia="es-ES"/>
              </w:rPr>
            </w:pPr>
          </w:p>
        </w:tc>
        <w:tc>
          <w:tcPr>
            <w:tcW w:w="790" w:type="dxa"/>
            <w:tcBorders>
              <w:top w:val="single" w:sz="8" w:space="0" w:color="auto"/>
              <w:left w:val="nil"/>
              <w:bottom w:val="nil"/>
              <w:right w:val="single" w:sz="8" w:space="0" w:color="auto"/>
            </w:tcBorders>
            <w:shd w:val="clear" w:color="auto" w:fill="auto"/>
            <w:noWrap/>
            <w:vAlign w:val="center"/>
          </w:tcPr>
          <w:p w:rsidR="00225EB7" w:rsidRPr="00B777F9" w:rsidRDefault="00225EB7" w:rsidP="00040C8C">
            <w:pPr>
              <w:spacing w:after="0"/>
              <w:jc w:val="right"/>
              <w:rPr>
                <w:rFonts w:cs="Arial"/>
                <w:color w:val="000000"/>
                <w:sz w:val="16"/>
                <w:szCs w:val="16"/>
                <w:lang w:eastAsia="es-ES"/>
              </w:rPr>
            </w:pP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lastRenderedPageBreak/>
              <w:t>2900051</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25/07/2014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Dos fotografías de Angel Rojo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1.453</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(496)</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957</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2900052</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20/10/2014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Obras Plásticas tituladas Cabeza1,Cabeza2, y 3</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727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497</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2900054</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05/02/2015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Cámara de Grabación</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1.065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(302)</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763</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2900055</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05/02/2015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Proyector</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3.170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(898)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2.272</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2900056</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01/04/2015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xml:space="preserve">Equipo de Sonido </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955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(255)</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700</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29/01/2015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xml:space="preserve">Estores </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2.009</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(586)</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1.423</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2900058</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01/09/2016</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Elíptica KEISER para sala fisioterapia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2.056</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(257)</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1.799</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2900059</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01/09/2016</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Banco Cuadriceps para sala fisioterapia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1.285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1.124</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2900060</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01/09/2016</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Camilla Hidraúlica para sala fisioterapia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1.234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(154)</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1.080</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2900061</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01/09/2016</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Otro inmovilizado sala fisioterapia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1.707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(213)</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1.494</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2900062</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28/10/2016</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Cinta de correr sala fisioterapia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2.020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(236)</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1.784</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2900063</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01/01/2017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Equipo Combinado Electroterapia/Ultrasonido sala rehabilitación</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3.414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(341)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3.073</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2900064</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10/10/2017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Suministro y montaje Termo Eléctrico 50l</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735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(15)</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720</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2900065</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10/10/2017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Suministro y montaje Termo Eléctrico 50l</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2900066</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27/07/2017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Suministro  Punto de Recarga para Coche Eléctrico Fundación ONCE</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1.474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(77)</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1.397</w:t>
            </w:r>
          </w:p>
        </w:tc>
      </w:tr>
      <w:tr w:rsidR="00DB3A90" w:rsidRPr="00B777F9" w:rsidTr="00864B4F">
        <w:trPr>
          <w:trHeight w:val="300"/>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10/10/2017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xml:space="preserve">3 Termos Eléctricos </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1.103</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1.080</w:t>
            </w:r>
          </w:p>
        </w:tc>
      </w:tr>
      <w:tr w:rsidR="00DB3A90" w:rsidRPr="00B777F9" w:rsidTr="00864B4F">
        <w:trPr>
          <w:trHeight w:val="300"/>
          <w:jc w:val="center"/>
        </w:trPr>
        <w:tc>
          <w:tcPr>
            <w:tcW w:w="770" w:type="dxa"/>
            <w:tcBorders>
              <w:top w:val="nil"/>
              <w:left w:val="single" w:sz="8" w:space="0" w:color="auto"/>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961"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5074"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725"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266.084</w:t>
            </w:r>
          </w:p>
        </w:tc>
        <w:tc>
          <w:tcPr>
            <w:tcW w:w="1130"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(238.226)</w:t>
            </w:r>
          </w:p>
        </w:tc>
        <w:tc>
          <w:tcPr>
            <w:tcW w:w="790"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27.858</w:t>
            </w:r>
          </w:p>
        </w:tc>
      </w:tr>
    </w:tbl>
    <w:p w:rsidR="00DB3A90" w:rsidRDefault="00DB3A90">
      <w:pPr>
        <w:spacing w:after="0"/>
        <w:jc w:val="left"/>
      </w:pPr>
    </w:p>
    <w:p w:rsidR="00DB3A90" w:rsidRDefault="00DB3A90">
      <w:pPr>
        <w:spacing w:after="0"/>
        <w:jc w:val="left"/>
      </w:pPr>
    </w:p>
    <w:p w:rsidR="00DB3A90" w:rsidRDefault="00DB3A90">
      <w:pPr>
        <w:spacing w:after="0"/>
        <w:jc w:val="left"/>
      </w:pPr>
    </w:p>
    <w:p w:rsidR="00DB3A90" w:rsidRDefault="00DB3A90">
      <w:pPr>
        <w:spacing w:after="0"/>
        <w:jc w:val="left"/>
      </w:pPr>
    </w:p>
    <w:p w:rsidR="00DB3A90" w:rsidRDefault="00DB3A90">
      <w:pPr>
        <w:spacing w:after="0"/>
        <w:jc w:val="left"/>
      </w:pPr>
    </w:p>
    <w:tbl>
      <w:tblPr>
        <w:tblW w:w="9470" w:type="dxa"/>
        <w:jc w:val="center"/>
        <w:tblCellMar>
          <w:left w:w="70" w:type="dxa"/>
          <w:right w:w="70" w:type="dxa"/>
        </w:tblCellMar>
        <w:tblLook w:val="04A0" w:firstRow="1" w:lastRow="0" w:firstColumn="1" w:lastColumn="0" w:noHBand="0" w:noVBand="1"/>
      </w:tblPr>
      <w:tblGrid>
        <w:gridCol w:w="770"/>
        <w:gridCol w:w="961"/>
        <w:gridCol w:w="4292"/>
        <w:gridCol w:w="1149"/>
        <w:gridCol w:w="1149"/>
        <w:gridCol w:w="1149"/>
      </w:tblGrid>
      <w:tr w:rsidR="00DB3A90" w:rsidRPr="00B777F9" w:rsidTr="00864B4F">
        <w:trPr>
          <w:trHeight w:val="282"/>
          <w:jc w:val="center"/>
        </w:trPr>
        <w:tc>
          <w:tcPr>
            <w:tcW w:w="6023" w:type="dxa"/>
            <w:gridSpan w:val="3"/>
            <w:tcBorders>
              <w:top w:val="nil"/>
              <w:left w:val="nil"/>
              <w:bottom w:val="nil"/>
              <w:right w:val="nil"/>
            </w:tcBorders>
            <w:shd w:val="clear" w:color="auto" w:fill="auto"/>
            <w:noWrap/>
            <w:vAlign w:val="center"/>
            <w:hideMark/>
          </w:tcPr>
          <w:p w:rsidR="00DB3A90" w:rsidRPr="00B777F9" w:rsidRDefault="00DB3A90" w:rsidP="00040C8C">
            <w:pPr>
              <w:spacing w:after="0"/>
              <w:jc w:val="left"/>
              <w:rPr>
                <w:rFonts w:cs="Arial"/>
                <w:b/>
                <w:bCs/>
                <w:i/>
                <w:iCs/>
                <w:color w:val="000000"/>
                <w:sz w:val="16"/>
                <w:szCs w:val="16"/>
                <w:lang w:eastAsia="es-ES"/>
              </w:rPr>
            </w:pPr>
            <w:r w:rsidRPr="00B777F9">
              <w:rPr>
                <w:rFonts w:cs="Arial"/>
                <w:b/>
                <w:bCs/>
                <w:i/>
                <w:iCs/>
                <w:color w:val="000000"/>
                <w:sz w:val="16"/>
                <w:szCs w:val="16"/>
                <w:lang w:eastAsia="es-ES"/>
              </w:rPr>
              <w:t>Otras instalaciones en montaje</w:t>
            </w:r>
          </w:p>
        </w:tc>
        <w:tc>
          <w:tcPr>
            <w:tcW w:w="1149" w:type="dxa"/>
            <w:tcBorders>
              <w:top w:val="nil"/>
              <w:left w:val="nil"/>
              <w:bottom w:val="nil"/>
              <w:right w:val="nil"/>
            </w:tcBorders>
            <w:shd w:val="clear" w:color="auto" w:fill="auto"/>
            <w:noWrap/>
            <w:vAlign w:val="bottom"/>
            <w:hideMark/>
          </w:tcPr>
          <w:p w:rsidR="00DB3A90" w:rsidRPr="00B777F9" w:rsidRDefault="00DB3A90" w:rsidP="00040C8C">
            <w:pPr>
              <w:spacing w:after="0"/>
              <w:jc w:val="left"/>
              <w:rPr>
                <w:rFonts w:cs="Arial"/>
                <w:b/>
                <w:bCs/>
                <w:i/>
                <w:iCs/>
                <w:color w:val="000000"/>
                <w:sz w:val="16"/>
                <w:szCs w:val="16"/>
                <w:lang w:eastAsia="es-ES"/>
              </w:rPr>
            </w:pPr>
          </w:p>
        </w:tc>
        <w:tc>
          <w:tcPr>
            <w:tcW w:w="1149" w:type="dxa"/>
            <w:tcBorders>
              <w:top w:val="nil"/>
              <w:left w:val="nil"/>
              <w:bottom w:val="nil"/>
              <w:right w:val="nil"/>
            </w:tcBorders>
            <w:shd w:val="clear" w:color="auto" w:fill="auto"/>
            <w:noWrap/>
            <w:vAlign w:val="bottom"/>
            <w:hideMark/>
          </w:tcPr>
          <w:p w:rsidR="00DB3A90" w:rsidRPr="00B777F9" w:rsidRDefault="00DB3A90" w:rsidP="00040C8C">
            <w:pPr>
              <w:spacing w:after="0"/>
              <w:jc w:val="left"/>
              <w:rPr>
                <w:rFonts w:cs="Arial"/>
                <w:sz w:val="16"/>
                <w:szCs w:val="16"/>
                <w:lang w:eastAsia="es-ES"/>
              </w:rPr>
            </w:pPr>
          </w:p>
        </w:tc>
        <w:tc>
          <w:tcPr>
            <w:tcW w:w="1149" w:type="dxa"/>
            <w:tcBorders>
              <w:top w:val="nil"/>
              <w:left w:val="nil"/>
              <w:bottom w:val="nil"/>
              <w:right w:val="nil"/>
            </w:tcBorders>
            <w:shd w:val="clear" w:color="auto" w:fill="auto"/>
            <w:noWrap/>
            <w:vAlign w:val="bottom"/>
            <w:hideMark/>
          </w:tcPr>
          <w:p w:rsidR="00DB3A90" w:rsidRPr="00B777F9" w:rsidRDefault="00DB3A90" w:rsidP="00040C8C">
            <w:pPr>
              <w:spacing w:after="0"/>
              <w:jc w:val="left"/>
              <w:rPr>
                <w:rFonts w:cs="Arial"/>
                <w:sz w:val="16"/>
                <w:szCs w:val="16"/>
                <w:lang w:eastAsia="es-ES"/>
              </w:rPr>
            </w:pPr>
          </w:p>
        </w:tc>
      </w:tr>
      <w:tr w:rsidR="00DB3A90" w:rsidRPr="00B777F9" w:rsidTr="00864B4F">
        <w:trPr>
          <w:trHeight w:val="282"/>
          <w:jc w:val="center"/>
        </w:trPr>
        <w:tc>
          <w:tcPr>
            <w:tcW w:w="770" w:type="dxa"/>
            <w:tcBorders>
              <w:top w:val="single" w:sz="8" w:space="0" w:color="auto"/>
              <w:left w:val="single" w:sz="8" w:space="0" w:color="auto"/>
              <w:bottom w:val="nil"/>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961" w:type="dxa"/>
            <w:tcBorders>
              <w:top w:val="single" w:sz="8" w:space="0" w:color="auto"/>
              <w:left w:val="nil"/>
              <w:bottom w:val="nil"/>
              <w:right w:val="single" w:sz="8" w:space="0" w:color="auto"/>
            </w:tcBorders>
            <w:shd w:val="clear" w:color="auto" w:fill="auto"/>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4292" w:type="dxa"/>
            <w:tcBorders>
              <w:top w:val="single" w:sz="8" w:space="0" w:color="auto"/>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3447" w:type="dxa"/>
            <w:gridSpan w:val="3"/>
            <w:tcBorders>
              <w:top w:val="single" w:sz="8" w:space="0" w:color="auto"/>
              <w:left w:val="nil"/>
              <w:bottom w:val="single" w:sz="8" w:space="0" w:color="auto"/>
              <w:right w:val="single" w:sz="8" w:space="0" w:color="000000"/>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Euros</w:t>
            </w:r>
          </w:p>
        </w:tc>
      </w:tr>
      <w:tr w:rsidR="00DB3A90" w:rsidRPr="00B777F9" w:rsidTr="00864B4F">
        <w:trPr>
          <w:trHeight w:val="395"/>
          <w:jc w:val="center"/>
        </w:trPr>
        <w:tc>
          <w:tcPr>
            <w:tcW w:w="770" w:type="dxa"/>
            <w:tcBorders>
              <w:top w:val="nil"/>
              <w:left w:val="single" w:sz="8" w:space="0" w:color="auto"/>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Nº</w:t>
            </w:r>
          </w:p>
        </w:tc>
        <w:tc>
          <w:tcPr>
            <w:tcW w:w="961"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Fecha</w:t>
            </w:r>
          </w:p>
        </w:tc>
        <w:tc>
          <w:tcPr>
            <w:tcW w:w="4292"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Concepto</w:t>
            </w:r>
          </w:p>
        </w:tc>
        <w:tc>
          <w:tcPr>
            <w:tcW w:w="1149"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Coste de Compra</w:t>
            </w:r>
          </w:p>
        </w:tc>
        <w:tc>
          <w:tcPr>
            <w:tcW w:w="1149"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Amortización Acumulada</w:t>
            </w:r>
          </w:p>
        </w:tc>
        <w:tc>
          <w:tcPr>
            <w:tcW w:w="1149"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Valor Neto Contable</w:t>
            </w:r>
          </w:p>
        </w:tc>
      </w:tr>
      <w:tr w:rsidR="00DB3A90" w:rsidRPr="00B777F9" w:rsidTr="00864B4F">
        <w:trPr>
          <w:trHeight w:val="282"/>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3500000</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31/12/2017</w:t>
            </w:r>
          </w:p>
        </w:tc>
        <w:tc>
          <w:tcPr>
            <w:tcW w:w="429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Instalación de dos ascensores en la sede de la Fundación ONCE</w:t>
            </w:r>
          </w:p>
        </w:tc>
        <w:tc>
          <w:tcPr>
            <w:tcW w:w="1149"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76.835</w:t>
            </w:r>
          </w:p>
        </w:tc>
        <w:tc>
          <w:tcPr>
            <w:tcW w:w="1149"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w:t>
            </w:r>
          </w:p>
        </w:tc>
        <w:tc>
          <w:tcPr>
            <w:tcW w:w="1149"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76.835</w:t>
            </w:r>
          </w:p>
        </w:tc>
      </w:tr>
      <w:tr w:rsidR="00DB3A90" w:rsidRPr="00B777F9" w:rsidTr="00864B4F">
        <w:trPr>
          <w:trHeight w:val="282"/>
          <w:jc w:val="center"/>
        </w:trPr>
        <w:tc>
          <w:tcPr>
            <w:tcW w:w="770" w:type="dxa"/>
            <w:tcBorders>
              <w:top w:val="nil"/>
              <w:left w:val="single" w:sz="8" w:space="0" w:color="auto"/>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961"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4292"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76.835</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center"/>
              <w:rPr>
                <w:rFonts w:cs="Arial"/>
                <w:b/>
                <w:bCs/>
                <w:color w:val="000000"/>
                <w:sz w:val="16"/>
                <w:szCs w:val="16"/>
                <w:lang w:eastAsia="es-ES"/>
              </w:rPr>
            </w:pPr>
            <w:r w:rsidRPr="00B777F9">
              <w:rPr>
                <w:rFonts w:cs="Arial"/>
                <w:b/>
                <w:bCs/>
                <w:color w:val="000000"/>
                <w:sz w:val="16"/>
                <w:szCs w:val="16"/>
                <w:lang w:eastAsia="es-ES"/>
              </w:rPr>
              <w:t>-</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76.835</w:t>
            </w:r>
          </w:p>
        </w:tc>
      </w:tr>
    </w:tbl>
    <w:p w:rsidR="00960775" w:rsidRDefault="00960775">
      <w:pPr>
        <w:spacing w:after="0"/>
        <w:jc w:val="left"/>
        <w:rPr>
          <w:b/>
          <w:kern w:val="28"/>
        </w:rPr>
      </w:pPr>
      <w:r>
        <w:br w:type="page"/>
      </w:r>
    </w:p>
    <w:p w:rsidR="004562F7" w:rsidRPr="0058642D" w:rsidRDefault="004562F7" w:rsidP="0011569A">
      <w:pPr>
        <w:pStyle w:val="Ttulo1"/>
        <w:widowControl w:val="0"/>
        <w:rPr>
          <w:szCs w:val="18"/>
        </w:rPr>
      </w:pPr>
      <w:r w:rsidRPr="0058642D">
        <w:rPr>
          <w:szCs w:val="18"/>
        </w:rPr>
        <w:lastRenderedPageBreak/>
        <w:t>Inventario de inversiones en empresas y entidades del grupo y asociadas a largo plazo</w:t>
      </w:r>
    </w:p>
    <w:p w:rsidR="004562F7" w:rsidRPr="0058642D" w:rsidRDefault="004562F7" w:rsidP="0011569A">
      <w:pPr>
        <w:pStyle w:val="Ttulo2"/>
        <w:widowControl w:val="0"/>
        <w:rPr>
          <w:szCs w:val="18"/>
        </w:rPr>
      </w:pPr>
      <w:r w:rsidRPr="0058642D">
        <w:rPr>
          <w:szCs w:val="18"/>
        </w:rPr>
        <w:t>Instrumentos de patrimonio</w:t>
      </w:r>
    </w:p>
    <w:p w:rsidR="004562F7" w:rsidRPr="00DB3A90" w:rsidRDefault="004562F7" w:rsidP="0011569A">
      <w:pPr>
        <w:pStyle w:val="Ttulo3"/>
        <w:widowControl w:val="0"/>
        <w:rPr>
          <w:szCs w:val="18"/>
        </w:rPr>
      </w:pPr>
      <w:r w:rsidRPr="00DB3A90">
        <w:rPr>
          <w:szCs w:val="18"/>
        </w:rPr>
        <w:t xml:space="preserve">Empresa: </w:t>
      </w:r>
      <w:r w:rsidR="0078367D" w:rsidRPr="00DB3A90">
        <w:rPr>
          <w:szCs w:val="18"/>
        </w:rPr>
        <w:t>GRUPO ILUNION</w:t>
      </w:r>
      <w:r w:rsidR="006B2179" w:rsidRPr="00DB3A90">
        <w:rPr>
          <w:szCs w:val="18"/>
        </w:rPr>
        <w:t xml:space="preserve"> S</w:t>
      </w:r>
      <w:r w:rsidR="00673C48" w:rsidRPr="00DB3A90">
        <w:rPr>
          <w:szCs w:val="18"/>
        </w:rPr>
        <w:t>.</w:t>
      </w:r>
      <w:r w:rsidR="006B2179" w:rsidRPr="00DB3A90">
        <w:rPr>
          <w:szCs w:val="18"/>
        </w:rPr>
        <w:t>L</w:t>
      </w:r>
      <w:r w:rsidR="00673C48" w:rsidRPr="00DB3A90">
        <w:rPr>
          <w:szCs w:val="18"/>
        </w:rPr>
        <w:t>.</w:t>
      </w:r>
      <w:r w:rsidR="006B2179" w:rsidRPr="00DB3A90">
        <w:rPr>
          <w:szCs w:val="18"/>
        </w:rPr>
        <w:t>U</w:t>
      </w:r>
      <w:r w:rsidR="00673C48" w:rsidRPr="00DB3A90">
        <w:rPr>
          <w:szCs w:val="18"/>
        </w:rPr>
        <w:t>.</w:t>
      </w:r>
    </w:p>
    <w:tbl>
      <w:tblPr>
        <w:tblW w:w="8580" w:type="dxa"/>
        <w:jc w:val="center"/>
        <w:tblCellMar>
          <w:left w:w="70" w:type="dxa"/>
          <w:right w:w="70" w:type="dxa"/>
        </w:tblCellMar>
        <w:tblLook w:val="04A0" w:firstRow="1" w:lastRow="0" w:firstColumn="1" w:lastColumn="0" w:noHBand="0" w:noVBand="1"/>
      </w:tblPr>
      <w:tblGrid>
        <w:gridCol w:w="3620"/>
        <w:gridCol w:w="1240"/>
        <w:gridCol w:w="1156"/>
        <w:gridCol w:w="1173"/>
        <w:gridCol w:w="1391"/>
      </w:tblGrid>
      <w:tr w:rsidR="00DB3A90" w:rsidRPr="00397877" w:rsidTr="00864B4F">
        <w:trPr>
          <w:trHeight w:val="300"/>
          <w:jc w:val="center"/>
        </w:trPr>
        <w:tc>
          <w:tcPr>
            <w:tcW w:w="3620" w:type="dxa"/>
            <w:tcBorders>
              <w:top w:val="single" w:sz="8" w:space="0" w:color="auto"/>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240" w:type="dxa"/>
            <w:tcBorders>
              <w:top w:val="single" w:sz="8" w:space="0" w:color="auto"/>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37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Euros</w:t>
            </w:r>
          </w:p>
        </w:tc>
      </w:tr>
      <w:tr w:rsidR="00DB3A90" w:rsidRPr="00397877" w:rsidTr="00864B4F">
        <w:trPr>
          <w:trHeight w:val="300"/>
          <w:jc w:val="center"/>
        </w:trPr>
        <w:tc>
          <w:tcPr>
            <w:tcW w:w="3620" w:type="dxa"/>
            <w:tcBorders>
              <w:top w:val="nil"/>
              <w:left w:val="single" w:sz="8" w:space="0" w:color="auto"/>
              <w:bottom w:val="single" w:sz="8" w:space="0" w:color="auto"/>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24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Fecha</w:t>
            </w:r>
          </w:p>
        </w:tc>
        <w:tc>
          <w:tcPr>
            <w:tcW w:w="1156"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Nº Acciones</w:t>
            </w:r>
          </w:p>
        </w:tc>
        <w:tc>
          <w:tcPr>
            <w:tcW w:w="1173"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Valor Unitario</w:t>
            </w:r>
          </w:p>
        </w:tc>
        <w:tc>
          <w:tcPr>
            <w:tcW w:w="1391"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Importe</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xml:space="preserve"> </w:t>
            </w:r>
          </w:p>
        </w:tc>
        <w:tc>
          <w:tcPr>
            <w:tcW w:w="1240"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27/12/2002</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15.800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9.875.000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28/12/2002</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41.699</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Cambio a Euros</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01/01/2002</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230.000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180.068.497</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22/12/2003</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14.400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9.000.000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22/12/2003</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22</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317.808</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21/12/2004</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4.800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21/12/2004</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1.200</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5.760.000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23/12/2005</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375.000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23/12/2005</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9.038</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5.422.950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22/12/2006</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6.400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22/12/2006</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1.439.928</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 (aportación no dineraria)</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27/03/2007</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12.320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7.363.364</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27/12/2007</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7.680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4.800.000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27/12/2007</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39</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13/11/2008</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800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13/11/2008</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6.250</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Aportación del socio</w:t>
            </w:r>
          </w:p>
        </w:tc>
        <w:tc>
          <w:tcPr>
            <w:tcW w:w="1240"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3.724.000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29/12/2009</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3.200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29/12/2009</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1.250</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28/12/2010</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1.600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28/12/2010</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2.125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3.400.000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28/12/2010</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1.839</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2.941.824</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23/12/2011</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8.000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23/12/2011</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438</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3.500.000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27/12/2012</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8.000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413</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3.300.000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13/12/2013</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3.200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1.531</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4.900.000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30/04/2014</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3.200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2.000.000</w:t>
            </w:r>
          </w:p>
        </w:tc>
      </w:tr>
      <w:tr w:rsidR="00DB3A90" w:rsidRPr="00397877" w:rsidTr="00864B4F">
        <w:trPr>
          <w:trHeight w:val="300"/>
          <w:jc w:val="center"/>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156"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173"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1.141</w:t>
            </w:r>
          </w:p>
        </w:tc>
        <w:tc>
          <w:tcPr>
            <w:tcW w:w="1391"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3.650.000</w:t>
            </w:r>
          </w:p>
        </w:tc>
      </w:tr>
      <w:tr w:rsidR="00DB3A90" w:rsidRPr="00397877" w:rsidTr="00864B4F">
        <w:trPr>
          <w:trHeight w:val="300"/>
          <w:jc w:val="center"/>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b/>
                <w:bCs/>
                <w:color w:val="000000"/>
                <w:sz w:val="16"/>
                <w:szCs w:val="16"/>
                <w:lang w:eastAsia="es-ES"/>
              </w:rPr>
            </w:pPr>
            <w:r w:rsidRPr="00397877">
              <w:rPr>
                <w:rFonts w:cs="Arial"/>
                <w:b/>
                <w:bCs/>
                <w:color w:val="000000"/>
                <w:sz w:val="16"/>
                <w:szCs w:val="16"/>
                <w:lang w:eastAsia="es-ES"/>
              </w:rPr>
              <w:t>Valor neto contable</w:t>
            </w:r>
          </w:p>
        </w:tc>
        <w:tc>
          <w:tcPr>
            <w:tcW w:w="124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56"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 </w:t>
            </w:r>
          </w:p>
        </w:tc>
        <w:tc>
          <w:tcPr>
            <w:tcW w:w="1173"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 </w:t>
            </w:r>
          </w:p>
        </w:tc>
        <w:tc>
          <w:tcPr>
            <w:tcW w:w="1391"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284.680.072</w:t>
            </w:r>
          </w:p>
        </w:tc>
      </w:tr>
    </w:tbl>
    <w:p w:rsidR="002D115E" w:rsidRDefault="002D115E" w:rsidP="0011569A">
      <w:pPr>
        <w:keepNext/>
        <w:keepLines/>
        <w:widowControl w:val="0"/>
        <w:rPr>
          <w:szCs w:val="18"/>
        </w:rPr>
      </w:pPr>
    </w:p>
    <w:p w:rsidR="00355102" w:rsidRDefault="00355102">
      <w:pPr>
        <w:spacing w:after="0"/>
        <w:jc w:val="left"/>
        <w:rPr>
          <w:szCs w:val="18"/>
        </w:rPr>
      </w:pPr>
      <w:r>
        <w:rPr>
          <w:szCs w:val="18"/>
        </w:rPr>
        <w:br w:type="page"/>
      </w:r>
    </w:p>
    <w:p w:rsidR="00BD6BC9" w:rsidRPr="00DB3A90" w:rsidRDefault="00BD6BC9" w:rsidP="0011569A">
      <w:pPr>
        <w:keepNext/>
        <w:keepLines/>
        <w:widowControl w:val="0"/>
        <w:rPr>
          <w:szCs w:val="18"/>
        </w:rPr>
      </w:pPr>
      <w:r w:rsidRPr="00DB3A90">
        <w:rPr>
          <w:szCs w:val="18"/>
        </w:rPr>
        <w:lastRenderedPageBreak/>
        <w:t>SERVIMEDIA, S</w:t>
      </w:r>
      <w:r w:rsidR="00673C48" w:rsidRPr="00DB3A90">
        <w:rPr>
          <w:szCs w:val="18"/>
        </w:rPr>
        <w:t>.</w:t>
      </w:r>
      <w:r w:rsidRPr="00DB3A90">
        <w:rPr>
          <w:szCs w:val="18"/>
        </w:rPr>
        <w:t>A</w:t>
      </w:r>
      <w:r w:rsidR="00673C48" w:rsidRPr="00DB3A90">
        <w:rPr>
          <w:szCs w:val="18"/>
        </w:rPr>
        <w:t>.</w:t>
      </w:r>
      <w:r w:rsidRPr="00DB3A90">
        <w:rPr>
          <w:szCs w:val="18"/>
        </w:rPr>
        <w:t>U</w:t>
      </w:r>
      <w:r w:rsidR="00673C48" w:rsidRPr="00DB3A90">
        <w:rPr>
          <w:szCs w:val="18"/>
        </w:rPr>
        <w:t>.</w:t>
      </w:r>
    </w:p>
    <w:tbl>
      <w:tblPr>
        <w:tblW w:w="8581" w:type="dxa"/>
        <w:jc w:val="center"/>
        <w:tblCellMar>
          <w:left w:w="70" w:type="dxa"/>
          <w:right w:w="70" w:type="dxa"/>
        </w:tblCellMar>
        <w:tblLook w:val="04A0" w:firstRow="1" w:lastRow="0" w:firstColumn="1" w:lastColumn="0" w:noHBand="0" w:noVBand="1"/>
      </w:tblPr>
      <w:tblGrid>
        <w:gridCol w:w="3620"/>
        <w:gridCol w:w="1240"/>
        <w:gridCol w:w="1171"/>
        <w:gridCol w:w="1188"/>
        <w:gridCol w:w="1362"/>
      </w:tblGrid>
      <w:tr w:rsidR="00DB3A90" w:rsidRPr="00397877" w:rsidTr="00864B4F">
        <w:trPr>
          <w:trHeight w:val="300"/>
          <w:jc w:val="center"/>
        </w:trPr>
        <w:tc>
          <w:tcPr>
            <w:tcW w:w="3620" w:type="dxa"/>
            <w:tcBorders>
              <w:top w:val="single" w:sz="4" w:space="0" w:color="auto"/>
              <w:left w:val="single" w:sz="4" w:space="0" w:color="auto"/>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240" w:type="dxa"/>
            <w:tcBorders>
              <w:top w:val="single" w:sz="4" w:space="0" w:color="auto"/>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3721" w:type="dxa"/>
            <w:gridSpan w:val="3"/>
            <w:tcBorders>
              <w:top w:val="single" w:sz="4" w:space="0" w:color="auto"/>
              <w:left w:val="nil"/>
              <w:bottom w:val="single" w:sz="8" w:space="0" w:color="auto"/>
              <w:right w:val="single" w:sz="4"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Euros</w:t>
            </w:r>
          </w:p>
        </w:tc>
      </w:tr>
      <w:tr w:rsidR="00DB3A90" w:rsidRPr="00397877" w:rsidTr="00864B4F">
        <w:trPr>
          <w:trHeight w:val="300"/>
          <w:jc w:val="center"/>
        </w:trPr>
        <w:tc>
          <w:tcPr>
            <w:tcW w:w="3620" w:type="dxa"/>
            <w:tcBorders>
              <w:top w:val="nil"/>
              <w:left w:val="single" w:sz="4" w:space="0" w:color="auto"/>
              <w:bottom w:val="single" w:sz="4" w:space="0" w:color="auto"/>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240" w:type="dxa"/>
            <w:tcBorders>
              <w:top w:val="nil"/>
              <w:left w:val="nil"/>
              <w:bottom w:val="single" w:sz="4"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Fecha</w:t>
            </w:r>
          </w:p>
        </w:tc>
        <w:tc>
          <w:tcPr>
            <w:tcW w:w="1171" w:type="dxa"/>
            <w:tcBorders>
              <w:top w:val="nil"/>
              <w:left w:val="nil"/>
              <w:bottom w:val="single" w:sz="4"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Nº Acciones</w:t>
            </w:r>
          </w:p>
        </w:tc>
        <w:tc>
          <w:tcPr>
            <w:tcW w:w="1188" w:type="dxa"/>
            <w:tcBorders>
              <w:top w:val="nil"/>
              <w:left w:val="nil"/>
              <w:bottom w:val="single" w:sz="4"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Valor Unitario</w:t>
            </w:r>
          </w:p>
        </w:tc>
        <w:tc>
          <w:tcPr>
            <w:tcW w:w="1362" w:type="dxa"/>
            <w:tcBorders>
              <w:top w:val="nil"/>
              <w:left w:val="nil"/>
              <w:bottom w:val="single" w:sz="4" w:space="0" w:color="auto"/>
              <w:right w:val="single" w:sz="4"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Importe</w:t>
            </w:r>
          </w:p>
        </w:tc>
      </w:tr>
      <w:tr w:rsidR="00DB3A90" w:rsidRPr="00397877" w:rsidTr="00864B4F">
        <w:trPr>
          <w:trHeight w:val="288"/>
          <w:jc w:val="center"/>
        </w:trPr>
        <w:tc>
          <w:tcPr>
            <w:tcW w:w="3620" w:type="dxa"/>
            <w:tcBorders>
              <w:top w:val="single" w:sz="4" w:space="0" w:color="auto"/>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Adquisición</w:t>
            </w:r>
          </w:p>
        </w:tc>
        <w:tc>
          <w:tcPr>
            <w:tcW w:w="1240" w:type="dxa"/>
            <w:tcBorders>
              <w:top w:val="single" w:sz="4" w:space="0" w:color="auto"/>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31/12/2015</w:t>
            </w:r>
          </w:p>
        </w:tc>
        <w:tc>
          <w:tcPr>
            <w:tcW w:w="1171" w:type="dxa"/>
            <w:tcBorders>
              <w:top w:val="single" w:sz="4" w:space="0" w:color="auto"/>
              <w:left w:val="nil"/>
              <w:bottom w:val="nil"/>
              <w:right w:val="single" w:sz="8" w:space="0" w:color="auto"/>
            </w:tcBorders>
            <w:shd w:val="clear" w:color="auto" w:fill="auto"/>
            <w:noWrap/>
            <w:vAlign w:val="center"/>
            <w:hideMark/>
          </w:tcPr>
          <w:p w:rsidR="00DB3A90" w:rsidRPr="00397877" w:rsidRDefault="00DB3A90" w:rsidP="007A650D">
            <w:pPr>
              <w:spacing w:after="0"/>
              <w:jc w:val="right"/>
              <w:rPr>
                <w:rFonts w:cs="Arial"/>
                <w:color w:val="000000"/>
                <w:sz w:val="16"/>
                <w:szCs w:val="16"/>
                <w:lang w:eastAsia="es-ES"/>
              </w:rPr>
            </w:pPr>
            <w:r w:rsidRPr="00397877">
              <w:rPr>
                <w:rFonts w:cs="Arial"/>
                <w:color w:val="000000"/>
                <w:sz w:val="16"/>
                <w:szCs w:val="16"/>
                <w:lang w:eastAsia="es-ES"/>
              </w:rPr>
              <w:t>575.000</w:t>
            </w:r>
          </w:p>
        </w:tc>
        <w:tc>
          <w:tcPr>
            <w:tcW w:w="1188" w:type="dxa"/>
            <w:tcBorders>
              <w:top w:val="single" w:sz="4" w:space="0" w:color="auto"/>
              <w:left w:val="nil"/>
              <w:bottom w:val="nil"/>
              <w:right w:val="single" w:sz="8" w:space="0" w:color="auto"/>
            </w:tcBorders>
            <w:shd w:val="clear" w:color="auto" w:fill="auto"/>
            <w:vAlign w:val="center"/>
            <w:hideMark/>
          </w:tcPr>
          <w:p w:rsidR="00DB3A90" w:rsidRPr="00397877" w:rsidRDefault="00DB3A90" w:rsidP="007A650D">
            <w:pPr>
              <w:spacing w:after="0"/>
              <w:jc w:val="right"/>
              <w:rPr>
                <w:rFonts w:cs="Arial"/>
                <w:color w:val="000000"/>
                <w:sz w:val="16"/>
                <w:szCs w:val="16"/>
                <w:lang w:eastAsia="es-ES"/>
              </w:rPr>
            </w:pPr>
            <w:r w:rsidRPr="00397877">
              <w:rPr>
                <w:rFonts w:cs="Arial"/>
                <w:color w:val="000000"/>
                <w:sz w:val="16"/>
                <w:szCs w:val="16"/>
                <w:lang w:eastAsia="es-ES"/>
              </w:rPr>
              <w:t>1</w:t>
            </w:r>
          </w:p>
        </w:tc>
        <w:tc>
          <w:tcPr>
            <w:tcW w:w="1362" w:type="dxa"/>
            <w:tcBorders>
              <w:top w:val="single" w:sz="4" w:space="0" w:color="auto"/>
              <w:left w:val="nil"/>
              <w:bottom w:val="nil"/>
              <w:right w:val="single" w:sz="8" w:space="0" w:color="auto"/>
            </w:tcBorders>
            <w:shd w:val="clear" w:color="auto" w:fill="auto"/>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753.000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Deterioro</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171" w:type="dxa"/>
            <w:tcBorders>
              <w:top w:val="nil"/>
              <w:left w:val="nil"/>
              <w:bottom w:val="nil"/>
              <w:right w:val="single" w:sz="8" w:space="0" w:color="auto"/>
            </w:tcBorders>
            <w:shd w:val="clear" w:color="auto" w:fill="auto"/>
            <w:noWrap/>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188" w:type="dxa"/>
            <w:tcBorders>
              <w:top w:val="nil"/>
              <w:left w:val="nil"/>
              <w:bottom w:val="nil"/>
              <w:right w:val="single" w:sz="8" w:space="0" w:color="auto"/>
            </w:tcBorders>
            <w:shd w:val="clear" w:color="auto" w:fill="auto"/>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362" w:type="dxa"/>
            <w:tcBorders>
              <w:top w:val="nil"/>
              <w:left w:val="nil"/>
              <w:bottom w:val="nil"/>
              <w:right w:val="single" w:sz="8" w:space="0" w:color="auto"/>
            </w:tcBorders>
            <w:shd w:val="clear" w:color="auto" w:fill="auto"/>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(270.000)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Aportación de Socios</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23/12/2016</w:t>
            </w:r>
          </w:p>
        </w:tc>
        <w:tc>
          <w:tcPr>
            <w:tcW w:w="1171" w:type="dxa"/>
            <w:tcBorders>
              <w:top w:val="nil"/>
              <w:left w:val="nil"/>
              <w:bottom w:val="nil"/>
              <w:right w:val="single" w:sz="8" w:space="0" w:color="auto"/>
            </w:tcBorders>
            <w:shd w:val="clear" w:color="auto" w:fill="auto"/>
            <w:noWrap/>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188" w:type="dxa"/>
            <w:tcBorders>
              <w:top w:val="nil"/>
              <w:left w:val="nil"/>
              <w:bottom w:val="nil"/>
              <w:right w:val="single" w:sz="8" w:space="0" w:color="auto"/>
            </w:tcBorders>
            <w:shd w:val="clear" w:color="auto" w:fill="auto"/>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362" w:type="dxa"/>
            <w:tcBorders>
              <w:top w:val="nil"/>
              <w:left w:val="nil"/>
              <w:bottom w:val="nil"/>
              <w:right w:val="single" w:sz="8" w:space="0" w:color="auto"/>
            </w:tcBorders>
            <w:shd w:val="clear" w:color="auto" w:fill="auto"/>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850.000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Deterioro</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171" w:type="dxa"/>
            <w:tcBorders>
              <w:top w:val="nil"/>
              <w:left w:val="nil"/>
              <w:bottom w:val="nil"/>
              <w:right w:val="single" w:sz="8" w:space="0" w:color="auto"/>
            </w:tcBorders>
            <w:shd w:val="clear" w:color="auto" w:fill="auto"/>
            <w:noWrap/>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188" w:type="dxa"/>
            <w:tcBorders>
              <w:top w:val="nil"/>
              <w:left w:val="nil"/>
              <w:bottom w:val="nil"/>
              <w:right w:val="single" w:sz="8" w:space="0" w:color="auto"/>
            </w:tcBorders>
            <w:shd w:val="clear" w:color="auto" w:fill="auto"/>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362" w:type="dxa"/>
            <w:tcBorders>
              <w:top w:val="nil"/>
              <w:left w:val="nil"/>
              <w:bottom w:val="nil"/>
              <w:right w:val="single" w:sz="8" w:space="0" w:color="auto"/>
            </w:tcBorders>
            <w:shd w:val="clear" w:color="auto" w:fill="auto"/>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(1.110.455)</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Aportación de Socios</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22/12/2017</w:t>
            </w:r>
          </w:p>
        </w:tc>
        <w:tc>
          <w:tcPr>
            <w:tcW w:w="1171" w:type="dxa"/>
            <w:tcBorders>
              <w:top w:val="nil"/>
              <w:left w:val="nil"/>
              <w:bottom w:val="nil"/>
              <w:right w:val="single" w:sz="8" w:space="0" w:color="auto"/>
            </w:tcBorders>
            <w:shd w:val="clear" w:color="auto" w:fill="auto"/>
            <w:noWrap/>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188" w:type="dxa"/>
            <w:tcBorders>
              <w:top w:val="nil"/>
              <w:left w:val="nil"/>
              <w:bottom w:val="nil"/>
              <w:right w:val="single" w:sz="8" w:space="0" w:color="auto"/>
            </w:tcBorders>
            <w:shd w:val="clear" w:color="auto" w:fill="auto"/>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362" w:type="dxa"/>
            <w:tcBorders>
              <w:top w:val="nil"/>
              <w:left w:val="nil"/>
              <w:bottom w:val="nil"/>
              <w:right w:val="single" w:sz="8" w:space="0" w:color="auto"/>
            </w:tcBorders>
            <w:shd w:val="clear" w:color="auto" w:fill="auto"/>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650.000</w:t>
            </w:r>
          </w:p>
        </w:tc>
      </w:tr>
      <w:tr w:rsidR="00DB3A90" w:rsidRPr="00397877" w:rsidTr="00864B4F">
        <w:trPr>
          <w:trHeight w:val="300"/>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Deterioro</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171" w:type="dxa"/>
            <w:tcBorders>
              <w:top w:val="nil"/>
              <w:left w:val="nil"/>
              <w:bottom w:val="nil"/>
              <w:right w:val="single" w:sz="8" w:space="0" w:color="auto"/>
            </w:tcBorders>
            <w:shd w:val="clear" w:color="auto" w:fill="auto"/>
            <w:noWrap/>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188" w:type="dxa"/>
            <w:tcBorders>
              <w:top w:val="nil"/>
              <w:left w:val="nil"/>
              <w:bottom w:val="nil"/>
              <w:right w:val="single" w:sz="8" w:space="0" w:color="auto"/>
            </w:tcBorders>
            <w:shd w:val="clear" w:color="auto" w:fill="auto"/>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362" w:type="dxa"/>
            <w:tcBorders>
              <w:top w:val="nil"/>
              <w:left w:val="nil"/>
              <w:bottom w:val="nil"/>
              <w:right w:val="single" w:sz="8" w:space="0" w:color="auto"/>
            </w:tcBorders>
            <w:shd w:val="clear" w:color="auto" w:fill="auto"/>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(462.877)</w:t>
            </w:r>
          </w:p>
        </w:tc>
      </w:tr>
      <w:tr w:rsidR="00DB3A90" w:rsidRPr="00397877" w:rsidTr="00864B4F">
        <w:trPr>
          <w:trHeight w:val="300"/>
          <w:jc w:val="center"/>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b/>
                <w:bCs/>
                <w:color w:val="000000"/>
                <w:sz w:val="16"/>
                <w:szCs w:val="16"/>
                <w:lang w:eastAsia="es-ES"/>
              </w:rPr>
            </w:pPr>
            <w:r w:rsidRPr="00397877">
              <w:rPr>
                <w:rFonts w:cs="Arial"/>
                <w:b/>
                <w:bCs/>
                <w:color w:val="000000"/>
                <w:sz w:val="16"/>
                <w:szCs w:val="16"/>
                <w:lang w:eastAsia="es-ES"/>
              </w:rPr>
              <w:t>Valor neto contable</w:t>
            </w:r>
          </w:p>
        </w:tc>
        <w:tc>
          <w:tcPr>
            <w:tcW w:w="124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b/>
                <w:bCs/>
                <w:color w:val="000000"/>
                <w:sz w:val="16"/>
                <w:szCs w:val="16"/>
                <w:lang w:eastAsia="es-ES"/>
              </w:rPr>
            </w:pPr>
            <w:r w:rsidRPr="00397877">
              <w:rPr>
                <w:rFonts w:cs="Arial"/>
                <w:b/>
                <w:bCs/>
                <w:color w:val="000000"/>
                <w:sz w:val="16"/>
                <w:szCs w:val="16"/>
                <w:lang w:eastAsia="es-ES"/>
              </w:rPr>
              <w:t> </w:t>
            </w:r>
          </w:p>
        </w:tc>
        <w:tc>
          <w:tcPr>
            <w:tcW w:w="1171" w:type="dxa"/>
            <w:tcBorders>
              <w:top w:val="single" w:sz="8" w:space="0" w:color="auto"/>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 </w:t>
            </w:r>
          </w:p>
        </w:tc>
        <w:tc>
          <w:tcPr>
            <w:tcW w:w="1188" w:type="dxa"/>
            <w:tcBorders>
              <w:top w:val="single" w:sz="8" w:space="0" w:color="auto"/>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 </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409.668</w:t>
            </w:r>
          </w:p>
        </w:tc>
      </w:tr>
    </w:tbl>
    <w:p w:rsidR="00BD6BC9" w:rsidRPr="00DB3A90" w:rsidRDefault="00BD6BC9" w:rsidP="00F738C5">
      <w:pPr>
        <w:widowControl w:val="0"/>
      </w:pPr>
    </w:p>
    <w:p w:rsidR="004562F7" w:rsidRPr="00DB3A90" w:rsidRDefault="004562F7" w:rsidP="00F738C5">
      <w:pPr>
        <w:pStyle w:val="Ttulo1"/>
        <w:keepNext w:val="0"/>
        <w:keepLines w:val="0"/>
        <w:widowControl w:val="0"/>
        <w:rPr>
          <w:rFonts w:cs="Arial"/>
          <w:szCs w:val="18"/>
        </w:rPr>
      </w:pPr>
      <w:r w:rsidRPr="00DB3A90">
        <w:rPr>
          <w:rFonts w:cs="Arial"/>
          <w:szCs w:val="18"/>
        </w:rPr>
        <w:t>Inventario inversiones financieras a largo plazo</w:t>
      </w:r>
    </w:p>
    <w:tbl>
      <w:tblPr>
        <w:tblW w:w="8020" w:type="dxa"/>
        <w:jc w:val="center"/>
        <w:tblCellMar>
          <w:left w:w="70" w:type="dxa"/>
          <w:right w:w="70" w:type="dxa"/>
        </w:tblCellMar>
        <w:tblLook w:val="04A0" w:firstRow="1" w:lastRow="0" w:firstColumn="1" w:lastColumn="0" w:noHBand="0" w:noVBand="1"/>
      </w:tblPr>
      <w:tblGrid>
        <w:gridCol w:w="4300"/>
        <w:gridCol w:w="1240"/>
        <w:gridCol w:w="1240"/>
        <w:gridCol w:w="1240"/>
      </w:tblGrid>
      <w:tr w:rsidR="00DB3A90" w:rsidRPr="00397877" w:rsidTr="00864B4F">
        <w:trPr>
          <w:trHeight w:val="300"/>
          <w:jc w:val="center"/>
        </w:trPr>
        <w:tc>
          <w:tcPr>
            <w:tcW w:w="4300" w:type="dxa"/>
            <w:tcBorders>
              <w:top w:val="single" w:sz="8" w:space="0" w:color="auto"/>
              <w:left w:val="single" w:sz="8" w:space="0" w:color="auto"/>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240" w:type="dxa"/>
            <w:tcBorders>
              <w:top w:val="single" w:sz="8" w:space="0" w:color="auto"/>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24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Euros</w:t>
            </w:r>
          </w:p>
        </w:tc>
      </w:tr>
      <w:tr w:rsidR="00DB3A90" w:rsidRPr="00397877" w:rsidTr="00864B4F">
        <w:trPr>
          <w:trHeight w:val="300"/>
          <w:jc w:val="center"/>
        </w:trPr>
        <w:tc>
          <w:tcPr>
            <w:tcW w:w="4300" w:type="dxa"/>
            <w:tcBorders>
              <w:top w:val="nil"/>
              <w:left w:val="single" w:sz="8" w:space="0" w:color="auto"/>
              <w:bottom w:val="single" w:sz="8" w:space="0" w:color="auto"/>
              <w:right w:val="single" w:sz="8" w:space="0" w:color="auto"/>
            </w:tcBorders>
            <w:shd w:val="clear" w:color="auto" w:fill="auto"/>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Fecha Adq.</w:t>
            </w:r>
          </w:p>
        </w:tc>
        <w:tc>
          <w:tcPr>
            <w:tcW w:w="124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Vencimiento</w:t>
            </w:r>
          </w:p>
        </w:tc>
        <w:tc>
          <w:tcPr>
            <w:tcW w:w="124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Importe</w:t>
            </w:r>
          </w:p>
        </w:tc>
      </w:tr>
      <w:tr w:rsidR="00DB3A90" w:rsidRPr="00397877" w:rsidTr="00864B4F">
        <w:trPr>
          <w:trHeight w:val="288"/>
          <w:jc w:val="center"/>
        </w:trPr>
        <w:tc>
          <w:tcPr>
            <w:tcW w:w="430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DB3A90">
            <w:pPr>
              <w:spacing w:after="0"/>
              <w:ind w:left="-506" w:firstLine="506"/>
              <w:jc w:val="center"/>
              <w:rPr>
                <w:rFonts w:cs="Arial"/>
                <w:color w:val="000000"/>
                <w:sz w:val="16"/>
                <w:szCs w:val="16"/>
                <w:lang w:eastAsia="es-ES"/>
              </w:rPr>
            </w:pP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88"/>
          <w:jc w:val="center"/>
        </w:trPr>
        <w:tc>
          <w:tcPr>
            <w:tcW w:w="430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u w:val="single"/>
                <w:lang w:eastAsia="es-ES"/>
              </w:rPr>
            </w:pPr>
            <w:r w:rsidRPr="00397877">
              <w:rPr>
                <w:rFonts w:cs="Arial"/>
                <w:color w:val="000000"/>
                <w:sz w:val="16"/>
                <w:szCs w:val="16"/>
                <w:u w:val="single"/>
                <w:lang w:eastAsia="es-ES"/>
              </w:rPr>
              <w:t>Inversiones financieras a largo plazo</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88"/>
          <w:jc w:val="center"/>
        </w:trPr>
        <w:tc>
          <w:tcPr>
            <w:tcW w:w="430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xml:space="preserve">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88"/>
          <w:jc w:val="center"/>
        </w:trPr>
        <w:tc>
          <w:tcPr>
            <w:tcW w:w="430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Fianzas constituidas a largo plazo</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68.403</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68.403</w:t>
            </w:r>
          </w:p>
        </w:tc>
      </w:tr>
      <w:tr w:rsidR="00DB3A90" w:rsidRPr="00397877" w:rsidTr="00864B4F">
        <w:trPr>
          <w:trHeight w:val="300"/>
          <w:jc w:val="center"/>
        </w:trPr>
        <w:tc>
          <w:tcPr>
            <w:tcW w:w="430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Depósitos constituidos a largo plazo</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5.180</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5.180</w:t>
            </w:r>
          </w:p>
        </w:tc>
      </w:tr>
      <w:tr w:rsidR="00DB3A90" w:rsidRPr="00397877" w:rsidTr="00864B4F">
        <w:trPr>
          <w:trHeight w:val="300"/>
          <w:jc w:val="center"/>
        </w:trPr>
        <w:tc>
          <w:tcPr>
            <w:tcW w:w="4300" w:type="dxa"/>
            <w:tcBorders>
              <w:top w:val="nil"/>
              <w:left w:val="single" w:sz="8" w:space="0" w:color="auto"/>
              <w:bottom w:val="single" w:sz="8" w:space="0" w:color="auto"/>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24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73.583</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73.583</w:t>
            </w:r>
          </w:p>
        </w:tc>
      </w:tr>
    </w:tbl>
    <w:p w:rsidR="0058642D" w:rsidRPr="00990EFB" w:rsidRDefault="0058642D">
      <w:pPr>
        <w:spacing w:after="0"/>
        <w:jc w:val="left"/>
        <w:rPr>
          <w:rFonts w:cs="Arial"/>
          <w:b/>
          <w:kern w:val="28"/>
          <w:sz w:val="16"/>
          <w:szCs w:val="16"/>
          <w:highlight w:val="yellow"/>
        </w:rPr>
      </w:pPr>
      <w:r w:rsidRPr="00990EFB">
        <w:rPr>
          <w:rFonts w:cs="Arial"/>
          <w:sz w:val="16"/>
          <w:szCs w:val="16"/>
          <w:highlight w:val="yellow"/>
        </w:rPr>
        <w:br w:type="page"/>
      </w:r>
    </w:p>
    <w:p w:rsidR="004562F7" w:rsidRPr="00DB3A90" w:rsidRDefault="004562F7" w:rsidP="00F738C5">
      <w:pPr>
        <w:pStyle w:val="Ttulo1"/>
        <w:keepNext w:val="0"/>
        <w:keepLines w:val="0"/>
        <w:widowControl w:val="0"/>
        <w:rPr>
          <w:rFonts w:cs="Arial"/>
          <w:sz w:val="16"/>
          <w:szCs w:val="16"/>
        </w:rPr>
      </w:pPr>
      <w:r w:rsidRPr="00DB3A90">
        <w:rPr>
          <w:rFonts w:cs="Arial"/>
          <w:sz w:val="16"/>
          <w:szCs w:val="16"/>
        </w:rPr>
        <w:lastRenderedPageBreak/>
        <w:t>Inventario inversiones financieras a corto plazo</w:t>
      </w:r>
    </w:p>
    <w:tbl>
      <w:tblPr>
        <w:tblW w:w="9722" w:type="dxa"/>
        <w:jc w:val="center"/>
        <w:tblCellMar>
          <w:left w:w="70" w:type="dxa"/>
          <w:right w:w="70" w:type="dxa"/>
        </w:tblCellMar>
        <w:tblLook w:val="04A0" w:firstRow="1" w:lastRow="0" w:firstColumn="1" w:lastColumn="0" w:noHBand="0" w:noVBand="1"/>
      </w:tblPr>
      <w:tblGrid>
        <w:gridCol w:w="3814"/>
        <w:gridCol w:w="1100"/>
        <w:gridCol w:w="1508"/>
        <w:gridCol w:w="1100"/>
        <w:gridCol w:w="1100"/>
        <w:gridCol w:w="1100"/>
      </w:tblGrid>
      <w:tr w:rsidR="00DB3A90" w:rsidRPr="00397877" w:rsidTr="00864B4F">
        <w:trPr>
          <w:trHeight w:val="259"/>
          <w:jc w:val="center"/>
        </w:trPr>
        <w:tc>
          <w:tcPr>
            <w:tcW w:w="3814" w:type="dxa"/>
            <w:tcBorders>
              <w:top w:val="single" w:sz="8" w:space="0" w:color="auto"/>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single" w:sz="8" w:space="0" w:color="auto"/>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single" w:sz="8" w:space="0" w:color="auto"/>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330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Euros</w:t>
            </w:r>
          </w:p>
        </w:tc>
      </w:tr>
      <w:tr w:rsidR="00DB3A90" w:rsidRPr="00397877" w:rsidTr="00864B4F">
        <w:trPr>
          <w:trHeight w:val="363"/>
          <w:jc w:val="center"/>
        </w:trPr>
        <w:tc>
          <w:tcPr>
            <w:tcW w:w="3814" w:type="dxa"/>
            <w:tcBorders>
              <w:top w:val="nil"/>
              <w:left w:val="single" w:sz="8" w:space="0" w:color="auto"/>
              <w:bottom w:val="single" w:sz="8" w:space="0" w:color="auto"/>
              <w:right w:val="single" w:sz="8" w:space="0" w:color="auto"/>
            </w:tcBorders>
            <w:shd w:val="clear" w:color="auto" w:fill="auto"/>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Fecha Adq.</w:t>
            </w:r>
          </w:p>
        </w:tc>
        <w:tc>
          <w:tcPr>
            <w:tcW w:w="1508"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Vencimiento</w:t>
            </w:r>
          </w:p>
        </w:tc>
        <w:tc>
          <w:tcPr>
            <w:tcW w:w="110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Importe</w:t>
            </w:r>
          </w:p>
        </w:tc>
        <w:tc>
          <w:tcPr>
            <w:tcW w:w="110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Provisiones</w:t>
            </w:r>
          </w:p>
        </w:tc>
        <w:tc>
          <w:tcPr>
            <w:tcW w:w="110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Valor Neto Contable</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xml:space="preserve">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5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Inversiones Financieras a corto plazo</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1.000.000</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(1.000.000)</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Créditos a entidades</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1.000.000</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(1.000.000)</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5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Efectivo y otros activos líquidos equivalentes</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15.440.772</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15.440.772</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BANCO SANTANDER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9.468.795</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9.468.795</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TRIODOS BANK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1.594.824</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1.594.824</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BANCO DE SABADELL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227.314</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227.314</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LIBERBANK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84.289</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84.289</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CAJA ESPAÑA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50.672</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50.672</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CAJAMAR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1.846.462</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1.846.462</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BANCO POPULAR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124.188</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124.188</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BANCO CAIXA GERAL (Depósito)</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15/01/2018</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1.025.000</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1.025.000</w:t>
            </w:r>
          </w:p>
        </w:tc>
      </w:tr>
      <w:tr w:rsidR="00DB3A90" w:rsidRPr="00397877" w:rsidTr="00864B4F">
        <w:trPr>
          <w:trHeight w:val="25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BANCO CAMINOS (Depósito)</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24/06/2018</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1.019.228</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1.019.228</w:t>
            </w:r>
          </w:p>
        </w:tc>
      </w:tr>
      <w:tr w:rsidR="00DB3A90" w:rsidRPr="00397877" w:rsidTr="00864B4F">
        <w:trPr>
          <w:trHeight w:val="259"/>
          <w:jc w:val="center"/>
        </w:trPr>
        <w:tc>
          <w:tcPr>
            <w:tcW w:w="3814" w:type="dxa"/>
            <w:tcBorders>
              <w:top w:val="nil"/>
              <w:left w:val="single" w:sz="8" w:space="0" w:color="auto"/>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21.362.444</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 (1.000.000)</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20.362.444</w:t>
            </w:r>
          </w:p>
        </w:tc>
      </w:tr>
    </w:tbl>
    <w:p w:rsidR="00A42DD2" w:rsidRPr="0058642D" w:rsidRDefault="00A42DD2" w:rsidP="00DB3A90">
      <w:pPr>
        <w:widowControl w:val="0"/>
        <w:jc w:val="center"/>
        <w:rPr>
          <w:rFonts w:cs="Arial"/>
          <w:sz w:val="16"/>
          <w:szCs w:val="16"/>
          <w:highlight w:val="yellow"/>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021065" w:rsidRPr="00CD52C1" w:rsidRDefault="00021065" w:rsidP="00F738C5">
      <w:pPr>
        <w:widowControl w:val="0"/>
        <w:spacing w:after="0"/>
        <w:jc w:val="left"/>
        <w:rPr>
          <w:b/>
          <w:sz w:val="24"/>
        </w:rPr>
      </w:pPr>
      <w:r w:rsidRPr="00CD52C1">
        <w:rPr>
          <w:b/>
          <w:sz w:val="24"/>
        </w:rPr>
        <w:lastRenderedPageBreak/>
        <w:t>Anexo IV</w:t>
      </w:r>
    </w:p>
    <w:p w:rsidR="00021065" w:rsidRDefault="00021065" w:rsidP="00F738C5">
      <w:pPr>
        <w:widowControl w:val="0"/>
        <w:spacing w:after="0"/>
        <w:jc w:val="left"/>
        <w:rPr>
          <w:b/>
          <w:sz w:val="24"/>
          <w:highlight w:val="cyan"/>
        </w:rPr>
      </w:pPr>
    </w:p>
    <w:p w:rsidR="00DB3A90" w:rsidRPr="009B2E9C" w:rsidRDefault="00DB3A90" w:rsidP="00DB3A90">
      <w:pPr>
        <w:widowControl w:val="0"/>
        <w:rPr>
          <w:b/>
          <w:sz w:val="24"/>
          <w:u w:val="single"/>
        </w:rPr>
      </w:pPr>
      <w:r w:rsidRPr="009B2E9C">
        <w:rPr>
          <w:b/>
          <w:sz w:val="24"/>
          <w:u w:val="single"/>
        </w:rPr>
        <w:t>Plan de Actuación 201</w:t>
      </w:r>
      <w:r>
        <w:rPr>
          <w:b/>
          <w:sz w:val="24"/>
          <w:u w:val="single"/>
        </w:rPr>
        <w:t>8</w:t>
      </w:r>
    </w:p>
    <w:p w:rsidR="00DB3A90" w:rsidRDefault="00DB3A90" w:rsidP="00DB3A90">
      <w:pPr>
        <w:autoSpaceDE w:val="0"/>
        <w:autoSpaceDN w:val="0"/>
        <w:adjustRightInd w:val="0"/>
        <w:spacing w:after="0"/>
        <w:rPr>
          <w:rFonts w:cs="Arial"/>
          <w:b/>
          <w:bCs/>
          <w:szCs w:val="18"/>
          <w:lang w:eastAsia="es-ES"/>
        </w:rPr>
      </w:pPr>
      <w:r w:rsidRPr="00513694">
        <w:rPr>
          <w:rFonts w:cs="Arial"/>
          <w:b/>
          <w:bCs/>
          <w:szCs w:val="18"/>
          <w:lang w:eastAsia="es-ES"/>
        </w:rPr>
        <w:t>A1. Plan de Empleo y Formación: Empleo creado a través de Terceras Emp. y Entid. con apoyo de Fundación</w:t>
      </w:r>
    </w:p>
    <w:p w:rsidR="00DB3A90" w:rsidRPr="00513694" w:rsidRDefault="00DB3A90" w:rsidP="00DB3A90">
      <w:pPr>
        <w:autoSpaceDE w:val="0"/>
        <w:autoSpaceDN w:val="0"/>
        <w:adjustRightInd w:val="0"/>
        <w:spacing w:after="0"/>
        <w:rPr>
          <w:rFonts w:cs="Arial"/>
          <w:b/>
          <w:bCs/>
          <w:szCs w:val="18"/>
          <w:lang w:eastAsia="es-ES"/>
        </w:rPr>
      </w:pPr>
    </w:p>
    <w:p w:rsidR="00DB3A90" w:rsidRPr="00513694" w:rsidRDefault="00DB3A90" w:rsidP="00DB3A90">
      <w:pPr>
        <w:autoSpaceDE w:val="0"/>
        <w:autoSpaceDN w:val="0"/>
        <w:adjustRightInd w:val="0"/>
        <w:spacing w:after="0"/>
        <w:rPr>
          <w:rFonts w:cs="Arial"/>
          <w:szCs w:val="18"/>
          <w:lang w:eastAsia="es-ES"/>
        </w:rPr>
      </w:pPr>
      <w:r w:rsidRPr="00513694">
        <w:rPr>
          <w:rFonts w:cs="Arial"/>
          <w:b/>
          <w:bCs/>
          <w:szCs w:val="18"/>
          <w:lang w:eastAsia="es-ES"/>
        </w:rPr>
        <w:t xml:space="preserve">Tipo: </w:t>
      </w:r>
      <w:r w:rsidRPr="00513694">
        <w:rPr>
          <w:rFonts w:cs="Arial"/>
          <w:szCs w:val="18"/>
          <w:lang w:eastAsia="es-ES"/>
        </w:rPr>
        <w:t>Propia</w:t>
      </w:r>
    </w:p>
    <w:p w:rsidR="00DB3A90" w:rsidRPr="00513694" w:rsidRDefault="00DB3A90" w:rsidP="00DB3A90">
      <w:pPr>
        <w:autoSpaceDE w:val="0"/>
        <w:autoSpaceDN w:val="0"/>
        <w:adjustRightInd w:val="0"/>
        <w:spacing w:after="0"/>
        <w:rPr>
          <w:rFonts w:cs="Arial"/>
          <w:szCs w:val="18"/>
          <w:lang w:eastAsia="es-ES"/>
        </w:rPr>
      </w:pPr>
      <w:r w:rsidRPr="00513694">
        <w:rPr>
          <w:rFonts w:cs="Arial"/>
          <w:b/>
          <w:bCs/>
          <w:szCs w:val="18"/>
          <w:lang w:eastAsia="es-ES"/>
        </w:rPr>
        <w:t xml:space="preserve">Sector: </w:t>
      </w:r>
      <w:r w:rsidRPr="00513694">
        <w:rPr>
          <w:rFonts w:cs="Arial"/>
          <w:szCs w:val="18"/>
          <w:lang w:eastAsia="es-ES"/>
        </w:rPr>
        <w:t>Social</w:t>
      </w:r>
    </w:p>
    <w:p w:rsidR="00DB3A90" w:rsidRPr="00513694" w:rsidRDefault="00DB3A90" w:rsidP="00DB3A90">
      <w:pPr>
        <w:autoSpaceDE w:val="0"/>
        <w:autoSpaceDN w:val="0"/>
        <w:adjustRightInd w:val="0"/>
        <w:spacing w:after="0"/>
        <w:rPr>
          <w:rFonts w:cs="Arial"/>
          <w:szCs w:val="18"/>
          <w:lang w:eastAsia="es-ES"/>
        </w:rPr>
      </w:pPr>
      <w:r w:rsidRPr="00513694">
        <w:rPr>
          <w:rFonts w:cs="Arial"/>
          <w:b/>
          <w:bCs/>
          <w:szCs w:val="18"/>
          <w:lang w:eastAsia="es-ES"/>
        </w:rPr>
        <w:t xml:space="preserve">Función: </w:t>
      </w:r>
      <w:r w:rsidRPr="00513694">
        <w:rPr>
          <w:rFonts w:cs="Arial"/>
          <w:szCs w:val="18"/>
          <w:lang w:eastAsia="es-ES"/>
        </w:rPr>
        <w:t>Financiación de actividades de otras entidades</w:t>
      </w:r>
    </w:p>
    <w:p w:rsidR="00DB3A90" w:rsidRPr="00CD52C1" w:rsidRDefault="00DB3A90" w:rsidP="00DB3A90">
      <w:pPr>
        <w:autoSpaceDE w:val="0"/>
        <w:autoSpaceDN w:val="0"/>
        <w:adjustRightInd w:val="0"/>
        <w:spacing w:after="0"/>
        <w:rPr>
          <w:rFonts w:cs="Arial"/>
          <w:szCs w:val="18"/>
          <w:lang w:eastAsia="es-ES"/>
        </w:rPr>
      </w:pPr>
      <w:r w:rsidRPr="00513694">
        <w:rPr>
          <w:rFonts w:cs="Arial"/>
          <w:b/>
          <w:bCs/>
          <w:szCs w:val="18"/>
          <w:lang w:eastAsia="es-ES"/>
        </w:rPr>
        <w:t xml:space="preserve">Lugar de desarrollo de la actividad: </w:t>
      </w:r>
      <w:r w:rsidRPr="00513694">
        <w:rPr>
          <w:rFonts w:cs="Arial"/>
          <w:szCs w:val="18"/>
          <w:lang w:eastAsia="es-ES"/>
        </w:rPr>
        <w:t>Andalucía,</w:t>
      </w:r>
      <w:r>
        <w:rPr>
          <w:rFonts w:cs="Arial"/>
          <w:szCs w:val="18"/>
          <w:lang w:eastAsia="es-ES"/>
        </w:rPr>
        <w:t xml:space="preserve"> </w:t>
      </w:r>
      <w:r w:rsidRPr="00513694">
        <w:rPr>
          <w:rFonts w:cs="Arial"/>
          <w:szCs w:val="18"/>
          <w:lang w:eastAsia="es-ES"/>
        </w:rPr>
        <w:t>Arag</w:t>
      </w:r>
      <w:r>
        <w:rPr>
          <w:rFonts w:cs="Arial"/>
          <w:szCs w:val="18"/>
          <w:lang w:eastAsia="es-ES"/>
        </w:rPr>
        <w:t xml:space="preserve">ón, Principado de Asturias, Illes </w:t>
      </w:r>
      <w:r w:rsidRPr="00513694">
        <w:rPr>
          <w:rFonts w:cs="Arial"/>
          <w:szCs w:val="18"/>
          <w:lang w:eastAsia="es-ES"/>
        </w:rPr>
        <w:t>Balears,</w:t>
      </w:r>
      <w:r>
        <w:rPr>
          <w:rFonts w:cs="Arial"/>
          <w:szCs w:val="18"/>
          <w:lang w:eastAsia="es-ES"/>
        </w:rPr>
        <w:t xml:space="preserve"> </w:t>
      </w:r>
      <w:r w:rsidRPr="00513694">
        <w:rPr>
          <w:rFonts w:cs="Arial"/>
          <w:szCs w:val="18"/>
          <w:lang w:eastAsia="es-ES"/>
        </w:rPr>
        <w:t>Canarias,</w:t>
      </w:r>
      <w:r>
        <w:rPr>
          <w:rFonts w:cs="Arial"/>
          <w:szCs w:val="18"/>
          <w:lang w:eastAsia="es-ES"/>
        </w:rPr>
        <w:t xml:space="preserve"> </w:t>
      </w:r>
      <w:r w:rsidRPr="00513694">
        <w:rPr>
          <w:rFonts w:cs="Arial"/>
          <w:szCs w:val="18"/>
          <w:lang w:eastAsia="es-ES"/>
        </w:rPr>
        <w:t>Cantabria,</w:t>
      </w:r>
      <w:r>
        <w:rPr>
          <w:rFonts w:cs="Arial"/>
          <w:szCs w:val="18"/>
          <w:lang w:eastAsia="es-ES"/>
        </w:rPr>
        <w:t xml:space="preserve"> </w:t>
      </w:r>
      <w:r w:rsidRPr="00513694">
        <w:rPr>
          <w:rFonts w:cs="Arial"/>
          <w:szCs w:val="18"/>
          <w:lang w:eastAsia="es-ES"/>
        </w:rPr>
        <w:t>Castilla y León,</w:t>
      </w:r>
      <w:r>
        <w:rPr>
          <w:rFonts w:cs="Arial"/>
          <w:szCs w:val="18"/>
          <w:lang w:eastAsia="es-ES"/>
        </w:rPr>
        <w:t xml:space="preserve"> </w:t>
      </w:r>
      <w:r w:rsidRPr="00513694">
        <w:rPr>
          <w:rFonts w:cs="Arial"/>
          <w:szCs w:val="18"/>
          <w:lang w:eastAsia="es-ES"/>
        </w:rPr>
        <w:t>Castilla-La</w:t>
      </w:r>
      <w:r>
        <w:rPr>
          <w:rFonts w:cs="Arial"/>
          <w:szCs w:val="18"/>
          <w:lang w:eastAsia="es-ES"/>
        </w:rPr>
        <w:t xml:space="preserve"> </w:t>
      </w:r>
      <w:r>
        <w:rPr>
          <w:rFonts w:cs="Arial"/>
          <w:sz w:val="16"/>
          <w:szCs w:val="16"/>
          <w:lang w:eastAsia="es-ES"/>
        </w:rPr>
        <w:t>Mancha, Cataluña, Comunidad Valenciana, Extremadura, Galicia, Comunidad de Madrid, Región de Murcia, Comunidad Foral de Navarra, País Vasco, La</w:t>
      </w:r>
      <w:r>
        <w:rPr>
          <w:rFonts w:cs="Arial"/>
          <w:szCs w:val="18"/>
          <w:lang w:eastAsia="es-ES"/>
        </w:rPr>
        <w:t xml:space="preserve"> </w:t>
      </w:r>
      <w:r>
        <w:rPr>
          <w:rFonts w:cs="Arial"/>
          <w:sz w:val="16"/>
          <w:szCs w:val="16"/>
          <w:lang w:eastAsia="es-ES"/>
        </w:rPr>
        <w:t>Rioja, Ceuta, Melilla, España</w:t>
      </w:r>
    </w:p>
    <w:p w:rsidR="00DB3A90" w:rsidRDefault="00DB3A90" w:rsidP="00DB3A90">
      <w:pPr>
        <w:autoSpaceDE w:val="0"/>
        <w:autoSpaceDN w:val="0"/>
        <w:adjustRightInd w:val="0"/>
        <w:spacing w:after="0"/>
        <w:rPr>
          <w:rFonts w:cs="Arial"/>
          <w:b/>
          <w:bCs/>
          <w:sz w:val="16"/>
          <w:szCs w:val="16"/>
          <w:lang w:eastAsia="es-ES"/>
        </w:rPr>
      </w:pP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Descripción detallada de la actividad prevista: </w:t>
      </w:r>
      <w:r w:rsidRPr="00CD52C1">
        <w:rPr>
          <w:rFonts w:cs="Arial"/>
          <w:szCs w:val="18"/>
          <w:lang w:eastAsia="es-ES"/>
        </w:rPr>
        <w:t>Se incluye bajo empleo creado a través de terceras empresas y entidades, los recursos</w:t>
      </w:r>
      <w:r>
        <w:rPr>
          <w:rFonts w:cs="Arial"/>
          <w:szCs w:val="18"/>
          <w:lang w:eastAsia="es-ES"/>
        </w:rPr>
        <w:t xml:space="preserve"> </w:t>
      </w:r>
      <w:r w:rsidRPr="00CD52C1">
        <w:rPr>
          <w:rFonts w:cs="Arial"/>
          <w:szCs w:val="18"/>
          <w:lang w:eastAsia="es-ES"/>
        </w:rPr>
        <w:t>económicos destinados por la Fundación ONCE en el ejercicio para promover puestos de trabajo para personas con discapacidad, dentro de las</w:t>
      </w:r>
      <w:r>
        <w:rPr>
          <w:rFonts w:cs="Arial"/>
          <w:szCs w:val="18"/>
          <w:lang w:eastAsia="es-ES"/>
        </w:rPr>
        <w:t xml:space="preserve"> </w:t>
      </w:r>
      <w:r w:rsidRPr="00CD52C1">
        <w:rPr>
          <w:rFonts w:cs="Arial"/>
          <w:szCs w:val="18"/>
          <w:lang w:eastAsia="es-ES"/>
        </w:rPr>
        <w:t>líneas que se describen a continuación:</w:t>
      </w:r>
    </w:p>
    <w:p w:rsidR="00DB3A90" w:rsidRPr="00CD52C1" w:rsidRDefault="00DB3A90" w:rsidP="00DB3A90">
      <w:pPr>
        <w:autoSpaceDE w:val="0"/>
        <w:autoSpaceDN w:val="0"/>
        <w:adjustRightInd w:val="0"/>
        <w:spacing w:after="0"/>
        <w:rPr>
          <w:rFonts w:cs="Arial"/>
          <w:szCs w:val="18"/>
          <w:lang w:eastAsia="es-ES"/>
        </w:rPr>
      </w:pPr>
    </w:p>
    <w:p w:rsidR="00DB3A90" w:rsidRPr="00CD52C1" w:rsidRDefault="00DB3A90" w:rsidP="00DB3A90">
      <w:pPr>
        <w:autoSpaceDE w:val="0"/>
        <w:autoSpaceDN w:val="0"/>
        <w:adjustRightInd w:val="0"/>
        <w:spacing w:after="0"/>
        <w:rPr>
          <w:rFonts w:cs="Arial"/>
          <w:szCs w:val="18"/>
          <w:lang w:eastAsia="es-ES"/>
        </w:rPr>
      </w:pPr>
      <w:r w:rsidRPr="00CD52C1">
        <w:rPr>
          <w:rFonts w:cs="Arial"/>
          <w:szCs w:val="18"/>
          <w:lang w:eastAsia="es-ES"/>
        </w:rPr>
        <w:t>1. En Empresas o entidades no vinculadas Fundación ONCE, que hayan recibido alguna subvención de la Fundación con la finalidad de generar y/o consolidar puestos de trabajo para personas con discapacidad. También se incluyen, los recursos destinados por la Fundación ONCE a apoyar la intermediación laboral llevada a cabo por entidades terceras que han recibido financiación de la Fundación ONCE para dicha actividad.</w:t>
      </w:r>
    </w:p>
    <w:p w:rsidR="00DB3A90" w:rsidRPr="00CD52C1" w:rsidRDefault="00DB3A90" w:rsidP="00DB3A90">
      <w:pPr>
        <w:autoSpaceDE w:val="0"/>
        <w:autoSpaceDN w:val="0"/>
        <w:adjustRightInd w:val="0"/>
        <w:spacing w:after="0"/>
        <w:rPr>
          <w:rFonts w:cs="Arial"/>
          <w:szCs w:val="18"/>
          <w:lang w:eastAsia="es-ES"/>
        </w:rPr>
      </w:pPr>
    </w:p>
    <w:p w:rsidR="00DB3A90" w:rsidRPr="00CD52C1" w:rsidRDefault="00DB3A90" w:rsidP="00DB3A90">
      <w:pPr>
        <w:autoSpaceDE w:val="0"/>
        <w:autoSpaceDN w:val="0"/>
        <w:adjustRightInd w:val="0"/>
        <w:spacing w:after="0"/>
        <w:rPr>
          <w:rFonts w:cs="Arial"/>
          <w:szCs w:val="18"/>
          <w:lang w:eastAsia="es-ES"/>
        </w:rPr>
      </w:pPr>
      <w:r w:rsidRPr="00CD52C1">
        <w:rPr>
          <w:rFonts w:cs="Arial"/>
          <w:szCs w:val="18"/>
          <w:lang w:eastAsia="es-ES"/>
        </w:rPr>
        <w:t>2. Autoempleo: proyectos de inserción laboral de personas con discapacidad, a los que la Fundación ONCE ha concedido en el año ayudas, con la finalidad de fomentar la inserción en el mercado laboral de personas con discapacidad, mediante la puesta en marcha de iniciativas de emprendimiento.</w:t>
      </w:r>
    </w:p>
    <w:p w:rsidR="00DB3A90" w:rsidRPr="00CD52C1" w:rsidRDefault="00DB3A90" w:rsidP="00DB3A90">
      <w:pPr>
        <w:autoSpaceDE w:val="0"/>
        <w:autoSpaceDN w:val="0"/>
        <w:adjustRightInd w:val="0"/>
        <w:spacing w:after="0"/>
        <w:rPr>
          <w:rFonts w:cs="Arial"/>
          <w:szCs w:val="18"/>
          <w:lang w:eastAsia="es-ES"/>
        </w:rPr>
      </w:pPr>
    </w:p>
    <w:p w:rsidR="00DB3A90" w:rsidRDefault="00DB3A90" w:rsidP="00DB3A90">
      <w:pPr>
        <w:autoSpaceDE w:val="0"/>
        <w:autoSpaceDN w:val="0"/>
        <w:adjustRightInd w:val="0"/>
        <w:spacing w:after="0"/>
        <w:rPr>
          <w:rFonts w:cs="Arial"/>
          <w:szCs w:val="18"/>
          <w:lang w:eastAsia="es-ES"/>
        </w:rPr>
      </w:pPr>
      <w:r w:rsidRPr="00CD52C1">
        <w:rPr>
          <w:rFonts w:cs="Arial"/>
          <w:szCs w:val="18"/>
          <w:lang w:eastAsia="es-ES"/>
        </w:rPr>
        <w:t xml:space="preserve">3. Intermediación Laboral: recursos aportados para generar contrataciones de personas con algún tipo de discapacidad, en las que Fundación ONCE, a través de la Asociación INSERTA Empleo e </w:t>
      </w:r>
      <w:r>
        <w:rPr>
          <w:rFonts w:cs="Arial"/>
          <w:szCs w:val="18"/>
          <w:lang w:eastAsia="es-ES"/>
        </w:rPr>
        <w:t>ILUNION</w:t>
      </w:r>
      <w:r w:rsidRPr="00CD52C1">
        <w:rPr>
          <w:rFonts w:cs="Arial"/>
          <w:szCs w:val="18"/>
          <w:lang w:eastAsia="es-ES"/>
        </w:rPr>
        <w:t xml:space="preserve"> Empleo, ha actuado como intermediario laboral, sin incluir los contratos de trabajo que se hayan imputado en otras categorías.</w:t>
      </w:r>
    </w:p>
    <w:p w:rsidR="00DB3A90" w:rsidRDefault="00DB3A90" w:rsidP="00DB3A90">
      <w:pPr>
        <w:autoSpaceDE w:val="0"/>
        <w:autoSpaceDN w:val="0"/>
        <w:adjustRightInd w:val="0"/>
        <w:spacing w:after="0"/>
        <w:rPr>
          <w:rFonts w:cs="Arial"/>
          <w:szCs w:val="18"/>
          <w:lang w:eastAsia="es-ES"/>
        </w:rPr>
      </w:pPr>
    </w:p>
    <w:p w:rsidR="00DB3A90" w:rsidRPr="00513694" w:rsidRDefault="00DB3A90" w:rsidP="00DB3A90">
      <w:pPr>
        <w:pStyle w:val="Ttulo2"/>
        <w:widowControl w:val="0"/>
        <w:rPr>
          <w:rFonts w:cs="Arial"/>
          <w:bCs/>
          <w:i w:val="0"/>
          <w:sz w:val="20"/>
          <w:lang w:eastAsia="es-ES"/>
        </w:rPr>
      </w:pPr>
      <w:r w:rsidRPr="00513694">
        <w:rPr>
          <w:rFonts w:cs="Arial"/>
          <w:bCs/>
          <w:i w:val="0"/>
          <w:sz w:val="20"/>
          <w:lang w:eastAsia="es-ES"/>
        </w:rPr>
        <w:t>B. Recursos humanos empleados en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1989"/>
        <w:gridCol w:w="1530"/>
      </w:tblGrid>
      <w:tr w:rsidR="00DB3A90" w:rsidRPr="003440C0" w:rsidTr="00800CD9">
        <w:trPr>
          <w:trHeight w:val="389"/>
          <w:jc w:val="center"/>
        </w:trPr>
        <w:tc>
          <w:tcPr>
            <w:tcW w:w="2964" w:type="dxa"/>
            <w:tcBorders>
              <w:bottom w:val="nil"/>
            </w:tcBorders>
            <w:shd w:val="clear" w:color="auto" w:fill="C0C0C0"/>
            <w:vAlign w:val="center"/>
          </w:tcPr>
          <w:p w:rsidR="00DB3A90" w:rsidRPr="003440C0" w:rsidRDefault="00DB3A90" w:rsidP="00040C8C">
            <w:pPr>
              <w:pStyle w:val="Ttulo3"/>
              <w:widowControl w:val="0"/>
              <w:rPr>
                <w:rFonts w:eastAsia="Arial Unicode MS"/>
                <w:b/>
                <w:i w:val="0"/>
                <w:szCs w:val="18"/>
              </w:rPr>
            </w:pPr>
            <w:r w:rsidRPr="003440C0">
              <w:rPr>
                <w:rFonts w:eastAsia="Arial Unicode MS"/>
                <w:b/>
                <w:i w:val="0"/>
                <w:szCs w:val="18"/>
              </w:rPr>
              <w:t>Tipo</w:t>
            </w:r>
          </w:p>
        </w:tc>
        <w:tc>
          <w:tcPr>
            <w:tcW w:w="1989" w:type="dxa"/>
            <w:tcBorders>
              <w:bottom w:val="single" w:sz="4" w:space="0" w:color="auto"/>
            </w:tcBorders>
            <w:shd w:val="clear" w:color="auto" w:fill="C0C0C0"/>
            <w:vAlign w:val="center"/>
          </w:tcPr>
          <w:p w:rsidR="00DB3A90" w:rsidRPr="003440C0" w:rsidRDefault="00DB3A90" w:rsidP="00040C8C">
            <w:pPr>
              <w:keepNext/>
              <w:keepLines/>
              <w:widowControl w:val="0"/>
              <w:jc w:val="left"/>
              <w:rPr>
                <w:rFonts w:eastAsia="Arial Unicode MS" w:cs="Arial"/>
                <w:b/>
                <w:szCs w:val="18"/>
              </w:rPr>
            </w:pPr>
            <w:r w:rsidRPr="003440C0">
              <w:rPr>
                <w:rFonts w:cs="Arial"/>
                <w:b/>
                <w:szCs w:val="18"/>
              </w:rPr>
              <w:t>Número</w:t>
            </w:r>
          </w:p>
        </w:tc>
        <w:tc>
          <w:tcPr>
            <w:tcW w:w="1530" w:type="dxa"/>
            <w:tcBorders>
              <w:bottom w:val="single" w:sz="4" w:space="0" w:color="auto"/>
            </w:tcBorders>
            <w:shd w:val="clear" w:color="auto" w:fill="C0C0C0"/>
            <w:vAlign w:val="center"/>
          </w:tcPr>
          <w:p w:rsidR="00DB3A90" w:rsidRPr="003440C0" w:rsidRDefault="00DB3A90" w:rsidP="00040C8C">
            <w:pPr>
              <w:keepNext/>
              <w:keepLines/>
              <w:widowControl w:val="0"/>
              <w:jc w:val="left"/>
              <w:rPr>
                <w:rFonts w:cs="Arial"/>
                <w:b/>
                <w:szCs w:val="18"/>
              </w:rPr>
            </w:pPr>
            <w:r w:rsidRPr="003440C0">
              <w:rPr>
                <w:rFonts w:cs="Arial"/>
                <w:b/>
                <w:szCs w:val="18"/>
              </w:rPr>
              <w:t>Nº horas / año</w:t>
            </w:r>
          </w:p>
        </w:tc>
      </w:tr>
      <w:tr w:rsidR="00DB3A90" w:rsidRPr="003440C0" w:rsidTr="00800CD9">
        <w:trPr>
          <w:trHeight w:val="315"/>
          <w:jc w:val="center"/>
        </w:trPr>
        <w:tc>
          <w:tcPr>
            <w:tcW w:w="2964" w:type="dxa"/>
            <w:tcBorders>
              <w:top w:val="nil"/>
            </w:tcBorders>
            <w:shd w:val="clear" w:color="auto" w:fill="C0C0C0"/>
            <w:vAlign w:val="center"/>
          </w:tcPr>
          <w:p w:rsidR="00DB3A90" w:rsidRPr="003440C0" w:rsidRDefault="00DB3A90" w:rsidP="00040C8C">
            <w:pPr>
              <w:keepNext/>
              <w:keepLines/>
              <w:widowControl w:val="0"/>
              <w:jc w:val="left"/>
              <w:rPr>
                <w:rFonts w:cs="Arial"/>
                <w:szCs w:val="18"/>
              </w:rPr>
            </w:pPr>
          </w:p>
        </w:tc>
        <w:tc>
          <w:tcPr>
            <w:tcW w:w="1989" w:type="dxa"/>
            <w:shd w:val="clear" w:color="auto" w:fill="C0C0C0"/>
            <w:vAlign w:val="center"/>
          </w:tcPr>
          <w:p w:rsidR="00DB3A90" w:rsidRPr="003440C0" w:rsidRDefault="00DB3A90" w:rsidP="00040C8C">
            <w:pPr>
              <w:keepNext/>
              <w:keepLines/>
              <w:widowControl w:val="0"/>
              <w:jc w:val="left"/>
              <w:rPr>
                <w:rFonts w:cs="Arial"/>
                <w:szCs w:val="18"/>
              </w:rPr>
            </w:pPr>
            <w:r w:rsidRPr="003440C0">
              <w:rPr>
                <w:rFonts w:cs="Arial"/>
                <w:szCs w:val="18"/>
              </w:rPr>
              <w:t>Previsto</w:t>
            </w:r>
          </w:p>
        </w:tc>
        <w:tc>
          <w:tcPr>
            <w:tcW w:w="1530" w:type="dxa"/>
            <w:shd w:val="clear" w:color="auto" w:fill="C0C0C0"/>
            <w:vAlign w:val="center"/>
          </w:tcPr>
          <w:p w:rsidR="00DB3A90" w:rsidRPr="003440C0" w:rsidRDefault="00DB3A90" w:rsidP="00040C8C">
            <w:pPr>
              <w:keepNext/>
              <w:keepLines/>
              <w:widowControl w:val="0"/>
              <w:jc w:val="left"/>
              <w:rPr>
                <w:rFonts w:cs="Arial"/>
                <w:szCs w:val="18"/>
              </w:rPr>
            </w:pPr>
            <w:r w:rsidRPr="003440C0">
              <w:rPr>
                <w:rFonts w:cs="Arial"/>
                <w:szCs w:val="18"/>
              </w:rPr>
              <w:t>Previsto</w:t>
            </w:r>
          </w:p>
        </w:tc>
      </w:tr>
      <w:tr w:rsidR="00DB3A90" w:rsidRPr="003440C0" w:rsidTr="00800CD9">
        <w:trPr>
          <w:trHeight w:val="305"/>
          <w:jc w:val="center"/>
        </w:trPr>
        <w:tc>
          <w:tcPr>
            <w:tcW w:w="2964" w:type="dxa"/>
            <w:vAlign w:val="center"/>
          </w:tcPr>
          <w:p w:rsidR="00DB3A90" w:rsidRPr="003440C0" w:rsidRDefault="00DB3A90" w:rsidP="00040C8C">
            <w:pPr>
              <w:keepNext/>
              <w:keepLines/>
              <w:widowControl w:val="0"/>
              <w:jc w:val="left"/>
              <w:rPr>
                <w:rFonts w:eastAsia="Arial Unicode MS" w:cs="Arial"/>
                <w:szCs w:val="18"/>
              </w:rPr>
            </w:pPr>
            <w:r w:rsidRPr="003440C0">
              <w:rPr>
                <w:rFonts w:cs="Arial"/>
                <w:szCs w:val="18"/>
              </w:rPr>
              <w:t>Personal asalariado</w:t>
            </w:r>
          </w:p>
        </w:tc>
        <w:tc>
          <w:tcPr>
            <w:tcW w:w="1989" w:type="dxa"/>
            <w:vAlign w:val="center"/>
          </w:tcPr>
          <w:p w:rsidR="00DB3A90" w:rsidRPr="003440C0" w:rsidRDefault="00DB3A90" w:rsidP="00040C8C">
            <w:pPr>
              <w:keepNext/>
              <w:keepLines/>
              <w:widowControl w:val="0"/>
              <w:jc w:val="left"/>
              <w:rPr>
                <w:rFonts w:cs="Arial"/>
                <w:szCs w:val="18"/>
              </w:rPr>
            </w:pPr>
            <w:r>
              <w:rPr>
                <w:rFonts w:cs="Arial"/>
                <w:szCs w:val="18"/>
              </w:rPr>
              <w:t>60</w:t>
            </w:r>
          </w:p>
        </w:tc>
        <w:tc>
          <w:tcPr>
            <w:tcW w:w="1530" w:type="dxa"/>
            <w:vAlign w:val="center"/>
          </w:tcPr>
          <w:p w:rsidR="00DB3A90" w:rsidRPr="003440C0" w:rsidRDefault="00DB3A90" w:rsidP="00040C8C">
            <w:pPr>
              <w:keepNext/>
              <w:keepLines/>
              <w:widowControl w:val="0"/>
              <w:jc w:val="left"/>
              <w:rPr>
                <w:rFonts w:cs="Arial"/>
                <w:szCs w:val="18"/>
              </w:rPr>
            </w:pPr>
            <w:r>
              <w:rPr>
                <w:rFonts w:cs="Arial"/>
                <w:szCs w:val="18"/>
              </w:rPr>
              <w:t>73.931</w:t>
            </w:r>
          </w:p>
        </w:tc>
      </w:tr>
    </w:tbl>
    <w:p w:rsidR="00DB3A90" w:rsidRPr="003440C0" w:rsidRDefault="00DB3A90" w:rsidP="00DB3A90">
      <w:pPr>
        <w:widowControl w:val="0"/>
        <w:rPr>
          <w:rFonts w:ascii="Century Gothic" w:hAnsi="Century Gothic"/>
          <w:szCs w:val="18"/>
        </w:rPr>
      </w:pPr>
    </w:p>
    <w:p w:rsidR="00DB3A90" w:rsidRPr="003440C0" w:rsidRDefault="00DB3A90" w:rsidP="00DB3A90">
      <w:pPr>
        <w:pStyle w:val="Ttulo2"/>
        <w:keepNext w:val="0"/>
        <w:keepLines w:val="0"/>
        <w:widowControl w:val="0"/>
        <w:rPr>
          <w:rFonts w:cs="Arial"/>
          <w:bCs/>
          <w:i w:val="0"/>
          <w:sz w:val="20"/>
          <w:lang w:eastAsia="es-ES"/>
        </w:rPr>
      </w:pPr>
      <w:r>
        <w:rPr>
          <w:rFonts w:cs="Arial"/>
          <w:bCs/>
          <w:i w:val="0"/>
          <w:sz w:val="20"/>
          <w:lang w:eastAsia="es-ES"/>
        </w:rPr>
        <w:t>C.</w:t>
      </w:r>
      <w:r w:rsidRPr="003440C0">
        <w:rPr>
          <w:rFonts w:cs="Arial"/>
          <w:bCs/>
          <w:i w:val="0"/>
          <w:sz w:val="20"/>
          <w:lang w:eastAsia="es-ES"/>
        </w:rPr>
        <w:t>Beneficiarios o usuarios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2394"/>
      </w:tblGrid>
      <w:tr w:rsidR="00DB3A90" w:rsidRPr="003440C0" w:rsidTr="00800CD9">
        <w:trPr>
          <w:trHeight w:val="155"/>
          <w:jc w:val="center"/>
        </w:trPr>
        <w:tc>
          <w:tcPr>
            <w:tcW w:w="3629" w:type="dxa"/>
            <w:tcBorders>
              <w:bottom w:val="nil"/>
            </w:tcBorders>
            <w:shd w:val="clear" w:color="auto" w:fill="C0C0C0"/>
          </w:tcPr>
          <w:p w:rsidR="00DB3A90" w:rsidRPr="003440C0" w:rsidRDefault="00DB3A90" w:rsidP="00040C8C">
            <w:pPr>
              <w:widowControl w:val="0"/>
              <w:jc w:val="center"/>
              <w:rPr>
                <w:rFonts w:ascii="Century Gothic" w:hAnsi="Century Gothic"/>
                <w:b/>
                <w:szCs w:val="18"/>
              </w:rPr>
            </w:pPr>
            <w:r w:rsidRPr="003440C0">
              <w:rPr>
                <w:rFonts w:ascii="Century Gothic" w:eastAsia="Arial Unicode MS" w:hAnsi="Century Gothic" w:cs="Arial"/>
                <w:b/>
                <w:bCs/>
                <w:szCs w:val="18"/>
              </w:rPr>
              <w:t>Tipo</w:t>
            </w:r>
          </w:p>
        </w:tc>
        <w:tc>
          <w:tcPr>
            <w:tcW w:w="2394" w:type="dxa"/>
            <w:tcBorders>
              <w:bottom w:val="single" w:sz="4" w:space="0" w:color="auto"/>
            </w:tcBorders>
            <w:shd w:val="clear" w:color="auto" w:fill="C0C0C0"/>
          </w:tcPr>
          <w:p w:rsidR="00DB3A90" w:rsidRPr="003440C0" w:rsidRDefault="00DB3A90" w:rsidP="00040C8C">
            <w:pPr>
              <w:widowControl w:val="0"/>
              <w:jc w:val="center"/>
              <w:rPr>
                <w:rFonts w:ascii="Century Gothic" w:hAnsi="Century Gothic"/>
                <w:b/>
                <w:szCs w:val="18"/>
              </w:rPr>
            </w:pPr>
            <w:r w:rsidRPr="003440C0">
              <w:rPr>
                <w:rFonts w:ascii="Century Gothic" w:hAnsi="Century Gothic"/>
                <w:b/>
                <w:szCs w:val="18"/>
              </w:rPr>
              <w:t>Número</w:t>
            </w:r>
          </w:p>
        </w:tc>
      </w:tr>
      <w:tr w:rsidR="00DB3A90" w:rsidRPr="003440C0" w:rsidTr="00800CD9">
        <w:trPr>
          <w:trHeight w:val="150"/>
          <w:jc w:val="center"/>
        </w:trPr>
        <w:tc>
          <w:tcPr>
            <w:tcW w:w="3629" w:type="dxa"/>
            <w:tcBorders>
              <w:top w:val="nil"/>
            </w:tcBorders>
            <w:shd w:val="clear" w:color="auto" w:fill="C0C0C0"/>
          </w:tcPr>
          <w:p w:rsidR="00DB3A90" w:rsidRPr="003440C0" w:rsidRDefault="00DB3A90" w:rsidP="00040C8C">
            <w:pPr>
              <w:widowControl w:val="0"/>
              <w:rPr>
                <w:rFonts w:ascii="Century Gothic" w:hAnsi="Century Gothic"/>
                <w:szCs w:val="18"/>
              </w:rPr>
            </w:pPr>
          </w:p>
        </w:tc>
        <w:tc>
          <w:tcPr>
            <w:tcW w:w="2394" w:type="dxa"/>
            <w:shd w:val="clear" w:color="auto" w:fill="C0C0C0"/>
          </w:tcPr>
          <w:p w:rsidR="00DB3A90" w:rsidRPr="003440C0" w:rsidRDefault="00DB3A90" w:rsidP="00040C8C">
            <w:pPr>
              <w:widowControl w:val="0"/>
              <w:jc w:val="center"/>
              <w:rPr>
                <w:rFonts w:cs="Arial"/>
                <w:szCs w:val="18"/>
              </w:rPr>
            </w:pPr>
            <w:r w:rsidRPr="003440C0">
              <w:rPr>
                <w:rFonts w:cs="Arial"/>
                <w:szCs w:val="18"/>
              </w:rPr>
              <w:t>Previsto</w:t>
            </w:r>
          </w:p>
        </w:tc>
      </w:tr>
      <w:tr w:rsidR="00DB3A90" w:rsidRPr="003440C0" w:rsidTr="00800CD9">
        <w:trPr>
          <w:trHeight w:val="150"/>
          <w:jc w:val="center"/>
        </w:trPr>
        <w:tc>
          <w:tcPr>
            <w:tcW w:w="3629" w:type="dxa"/>
          </w:tcPr>
          <w:p w:rsidR="00DB3A90" w:rsidRPr="003440C0" w:rsidRDefault="00DB3A90" w:rsidP="00040C8C">
            <w:pPr>
              <w:widowControl w:val="0"/>
              <w:rPr>
                <w:rFonts w:ascii="Century Gothic" w:hAnsi="Century Gothic"/>
                <w:szCs w:val="18"/>
              </w:rPr>
            </w:pPr>
            <w:r w:rsidRPr="003440C0">
              <w:rPr>
                <w:rFonts w:ascii="Century Gothic" w:hAnsi="Century Gothic"/>
                <w:szCs w:val="18"/>
              </w:rPr>
              <w:t>Personas físicas</w:t>
            </w:r>
          </w:p>
        </w:tc>
        <w:tc>
          <w:tcPr>
            <w:tcW w:w="2394" w:type="dxa"/>
            <w:shd w:val="clear" w:color="auto" w:fill="auto"/>
          </w:tcPr>
          <w:p w:rsidR="00DB3A90" w:rsidRPr="003440C0" w:rsidRDefault="00DB3A90" w:rsidP="00040C8C">
            <w:pPr>
              <w:widowControl w:val="0"/>
              <w:jc w:val="center"/>
              <w:rPr>
                <w:rFonts w:cs="Arial"/>
                <w:szCs w:val="18"/>
              </w:rPr>
            </w:pPr>
            <w:r>
              <w:rPr>
                <w:rFonts w:cs="Arial"/>
                <w:szCs w:val="18"/>
              </w:rPr>
              <w:t>6.700</w:t>
            </w:r>
          </w:p>
        </w:tc>
      </w:tr>
      <w:tr w:rsidR="00DB3A90" w:rsidRPr="003440C0" w:rsidTr="00800CD9">
        <w:trPr>
          <w:trHeight w:val="155"/>
          <w:jc w:val="center"/>
        </w:trPr>
        <w:tc>
          <w:tcPr>
            <w:tcW w:w="3629" w:type="dxa"/>
          </w:tcPr>
          <w:p w:rsidR="00DB3A90" w:rsidRPr="003440C0" w:rsidRDefault="00DB3A90" w:rsidP="00040C8C">
            <w:pPr>
              <w:widowControl w:val="0"/>
              <w:rPr>
                <w:rFonts w:ascii="Century Gothic" w:hAnsi="Century Gothic"/>
                <w:szCs w:val="18"/>
              </w:rPr>
            </w:pPr>
            <w:r w:rsidRPr="003440C0">
              <w:rPr>
                <w:rFonts w:ascii="Century Gothic" w:hAnsi="Century Gothic"/>
                <w:szCs w:val="18"/>
              </w:rPr>
              <w:t>Personas jurídicas</w:t>
            </w:r>
          </w:p>
        </w:tc>
        <w:tc>
          <w:tcPr>
            <w:tcW w:w="2394" w:type="dxa"/>
          </w:tcPr>
          <w:p w:rsidR="00DB3A90" w:rsidRPr="003440C0" w:rsidRDefault="00DB3A90" w:rsidP="00040C8C">
            <w:pPr>
              <w:widowControl w:val="0"/>
              <w:jc w:val="center"/>
              <w:rPr>
                <w:rFonts w:cs="Arial"/>
                <w:szCs w:val="18"/>
              </w:rPr>
            </w:pPr>
            <w:r>
              <w:rPr>
                <w:rFonts w:cs="Arial"/>
                <w:szCs w:val="18"/>
              </w:rPr>
              <w:t>150</w:t>
            </w:r>
          </w:p>
        </w:tc>
      </w:tr>
    </w:tbl>
    <w:p w:rsidR="00355102" w:rsidRDefault="00355102" w:rsidP="00DB3A90">
      <w:pPr>
        <w:widowControl w:val="0"/>
        <w:rPr>
          <w:rFonts w:ascii="Century Gothic" w:hAnsi="Century Gothic"/>
          <w:b/>
          <w:szCs w:val="18"/>
        </w:rPr>
      </w:pPr>
    </w:p>
    <w:p w:rsidR="00355102" w:rsidRDefault="00355102">
      <w:pPr>
        <w:spacing w:after="0"/>
        <w:jc w:val="left"/>
        <w:rPr>
          <w:rFonts w:ascii="Century Gothic" w:hAnsi="Century Gothic"/>
          <w:b/>
          <w:szCs w:val="18"/>
        </w:rPr>
      </w:pPr>
      <w:r>
        <w:rPr>
          <w:rFonts w:ascii="Century Gothic" w:hAnsi="Century Gothic"/>
          <w:b/>
          <w:szCs w:val="18"/>
        </w:rPr>
        <w:br w:type="page"/>
      </w:r>
    </w:p>
    <w:p w:rsidR="00DB3A90" w:rsidRDefault="00DB3A90" w:rsidP="00DB3A90">
      <w:pPr>
        <w:widowControl w:val="0"/>
        <w:rPr>
          <w:rFonts w:ascii="Century Gothic" w:hAnsi="Century Gothic"/>
          <w:b/>
          <w:szCs w:val="18"/>
        </w:rPr>
      </w:pPr>
      <w:r>
        <w:rPr>
          <w:rFonts w:cs="Arial"/>
          <w:b/>
          <w:bCs/>
          <w:sz w:val="20"/>
          <w:lang w:eastAsia="es-ES"/>
        </w:rPr>
        <w:lastRenderedPageBreak/>
        <w:t>D. Objetivos e indicadores de la realización de la actividad</w:t>
      </w:r>
    </w:p>
    <w:tbl>
      <w:tblPr>
        <w:tblW w:w="5653" w:type="dxa"/>
        <w:jc w:val="center"/>
        <w:tblCellMar>
          <w:left w:w="70" w:type="dxa"/>
          <w:right w:w="70" w:type="dxa"/>
        </w:tblCellMar>
        <w:tblLook w:val="04A0" w:firstRow="1" w:lastRow="0" w:firstColumn="1" w:lastColumn="0" w:noHBand="0" w:noVBand="1"/>
      </w:tblPr>
      <w:tblGrid>
        <w:gridCol w:w="2060"/>
        <w:gridCol w:w="2112"/>
        <w:gridCol w:w="1481"/>
      </w:tblGrid>
      <w:tr w:rsidR="00DB3A90" w:rsidRPr="003440C0" w:rsidTr="00040C8C">
        <w:trPr>
          <w:trHeight w:val="178"/>
          <w:jc w:val="center"/>
        </w:trPr>
        <w:tc>
          <w:tcPr>
            <w:tcW w:w="206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Objetivo</w:t>
            </w:r>
          </w:p>
        </w:tc>
        <w:tc>
          <w:tcPr>
            <w:tcW w:w="2112"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Cuantificación</w:t>
            </w:r>
          </w:p>
        </w:tc>
      </w:tr>
      <w:tr w:rsidR="00DB3A90" w:rsidRPr="003440C0" w:rsidTr="00040C8C">
        <w:trPr>
          <w:trHeight w:val="379"/>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DB3A90" w:rsidRPr="003440C0" w:rsidRDefault="00DB3A90" w:rsidP="00040C8C">
            <w:pPr>
              <w:spacing w:after="0"/>
              <w:jc w:val="left"/>
              <w:rPr>
                <w:rFonts w:ascii="Century Gothic" w:hAnsi="Century Gothic" w:cs="Calibri"/>
                <w:szCs w:val="18"/>
                <w:lang w:eastAsia="es-ES"/>
              </w:rPr>
            </w:pPr>
            <w:r w:rsidRPr="003440C0">
              <w:rPr>
                <w:rFonts w:ascii="Century Gothic" w:hAnsi="Century Gothic" w:cs="Calibri"/>
                <w:szCs w:val="18"/>
                <w:lang w:eastAsia="es-ES"/>
              </w:rPr>
              <w:t>Creación de Empleo</w:t>
            </w:r>
          </w:p>
        </w:tc>
        <w:tc>
          <w:tcPr>
            <w:tcW w:w="2112"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spacing w:after="0"/>
              <w:jc w:val="right"/>
              <w:rPr>
                <w:rFonts w:ascii="Century Gothic" w:hAnsi="Century Gothic" w:cs="Calibri"/>
                <w:szCs w:val="18"/>
                <w:lang w:eastAsia="es-ES"/>
              </w:rPr>
            </w:pPr>
            <w:r w:rsidRPr="003440C0">
              <w:rPr>
                <w:rFonts w:ascii="Century Gothic" w:hAnsi="Century Gothic" w:cs="Calibri"/>
                <w:szCs w:val="18"/>
                <w:lang w:eastAsia="es-ES"/>
              </w:rPr>
              <w:t>Número de contratos</w:t>
            </w:r>
          </w:p>
        </w:tc>
        <w:tc>
          <w:tcPr>
            <w:tcW w:w="1481"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spacing w:after="0"/>
              <w:jc w:val="right"/>
              <w:rPr>
                <w:rFonts w:cs="Arial"/>
                <w:szCs w:val="18"/>
                <w:lang w:eastAsia="es-ES"/>
              </w:rPr>
            </w:pPr>
            <w:r>
              <w:rPr>
                <w:rFonts w:cs="Arial"/>
                <w:szCs w:val="18"/>
                <w:lang w:eastAsia="es-ES"/>
              </w:rPr>
              <w:t>6.700</w:t>
            </w:r>
          </w:p>
        </w:tc>
      </w:tr>
    </w:tbl>
    <w:p w:rsidR="00DB3A90" w:rsidRDefault="00DB3A90" w:rsidP="00DB3A90">
      <w:pPr>
        <w:autoSpaceDE w:val="0"/>
        <w:autoSpaceDN w:val="0"/>
        <w:adjustRightInd w:val="0"/>
        <w:spacing w:after="0"/>
        <w:jc w:val="left"/>
        <w:rPr>
          <w:rFonts w:cs="Arial"/>
          <w:b/>
          <w:bCs/>
          <w:sz w:val="20"/>
          <w:lang w:eastAsia="es-ES"/>
        </w:rPr>
      </w:pPr>
    </w:p>
    <w:p w:rsidR="00DB3A90" w:rsidRDefault="00DB3A90" w:rsidP="00DB3A90">
      <w:pPr>
        <w:autoSpaceDE w:val="0"/>
        <w:autoSpaceDN w:val="0"/>
        <w:adjustRightInd w:val="0"/>
        <w:spacing w:after="0"/>
        <w:rPr>
          <w:rFonts w:cs="Arial"/>
          <w:b/>
          <w:bCs/>
          <w:sz w:val="20"/>
          <w:lang w:eastAsia="es-ES"/>
        </w:rPr>
      </w:pPr>
      <w:r>
        <w:rPr>
          <w:rFonts w:cs="Arial"/>
          <w:b/>
          <w:bCs/>
          <w:sz w:val="20"/>
          <w:lang w:eastAsia="es-ES"/>
        </w:rPr>
        <w:t>A2. Plan de Accesibilidad: Ayudas Individuales para productos de apoyo para personas con discapacidad</w:t>
      </w:r>
    </w:p>
    <w:p w:rsidR="00DB3A90" w:rsidRDefault="00DB3A90" w:rsidP="00DB3A90">
      <w:pPr>
        <w:autoSpaceDE w:val="0"/>
        <w:autoSpaceDN w:val="0"/>
        <w:adjustRightInd w:val="0"/>
        <w:spacing w:after="0"/>
        <w:rPr>
          <w:rFonts w:cs="Arial"/>
          <w:b/>
          <w:bCs/>
          <w:sz w:val="20"/>
          <w:lang w:eastAsia="es-ES"/>
        </w:rPr>
      </w:pP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Tipo: </w:t>
      </w:r>
      <w:r w:rsidRPr="00CD52C1">
        <w:rPr>
          <w:rFonts w:cs="Arial"/>
          <w:szCs w:val="18"/>
          <w:lang w:eastAsia="es-ES"/>
        </w:rPr>
        <w:t>Propia</w:t>
      </w: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Sector: </w:t>
      </w:r>
      <w:r w:rsidRPr="00CD52C1">
        <w:rPr>
          <w:rFonts w:cs="Arial"/>
          <w:szCs w:val="18"/>
          <w:lang w:eastAsia="es-ES"/>
        </w:rPr>
        <w:t>Social</w:t>
      </w: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Función: </w:t>
      </w:r>
      <w:r w:rsidRPr="00CD52C1">
        <w:rPr>
          <w:rFonts w:cs="Arial"/>
          <w:szCs w:val="18"/>
          <w:lang w:eastAsia="es-ES"/>
        </w:rPr>
        <w:t>Financiación de actividades de otras entidades</w:t>
      </w: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DB3A90" w:rsidRPr="00CD52C1" w:rsidRDefault="00DB3A90" w:rsidP="00DB3A90">
      <w:pPr>
        <w:autoSpaceDE w:val="0"/>
        <w:autoSpaceDN w:val="0"/>
        <w:adjustRightInd w:val="0"/>
        <w:spacing w:after="0"/>
        <w:rPr>
          <w:rFonts w:cs="Arial"/>
          <w:b/>
          <w:bCs/>
          <w:szCs w:val="18"/>
          <w:lang w:eastAsia="es-ES"/>
        </w:rPr>
      </w:pPr>
    </w:p>
    <w:p w:rsidR="00DB3A90" w:rsidRPr="00CD52C1" w:rsidRDefault="00DB3A90" w:rsidP="00DB3A90">
      <w:pPr>
        <w:autoSpaceDE w:val="0"/>
        <w:autoSpaceDN w:val="0"/>
        <w:adjustRightInd w:val="0"/>
        <w:spacing w:after="0"/>
        <w:rPr>
          <w:rFonts w:cs="Arial"/>
          <w:b/>
          <w:bCs/>
          <w:szCs w:val="18"/>
          <w:lang w:eastAsia="es-ES"/>
        </w:rPr>
      </w:pPr>
      <w:r w:rsidRPr="00CD52C1">
        <w:rPr>
          <w:rFonts w:cs="Arial"/>
          <w:b/>
          <w:bCs/>
          <w:szCs w:val="18"/>
          <w:lang w:eastAsia="es-ES"/>
        </w:rPr>
        <w:t>Descripción detallada de la actividad prevista:</w:t>
      </w:r>
    </w:p>
    <w:p w:rsidR="00DB3A90" w:rsidRPr="00CD52C1" w:rsidRDefault="00DB3A90" w:rsidP="00DB3A90">
      <w:pPr>
        <w:autoSpaceDE w:val="0"/>
        <w:autoSpaceDN w:val="0"/>
        <w:adjustRightInd w:val="0"/>
        <w:spacing w:after="0"/>
        <w:rPr>
          <w:rFonts w:cs="Arial"/>
          <w:szCs w:val="18"/>
          <w:lang w:eastAsia="es-ES"/>
        </w:rPr>
      </w:pPr>
      <w:r w:rsidRPr="00CD52C1">
        <w:rPr>
          <w:rFonts w:cs="Arial"/>
          <w:szCs w:val="18"/>
          <w:lang w:eastAsia="es-ES"/>
        </w:rPr>
        <w:t>Ayudas económicas concedidas a personas físicas para la adquisición de productos de apoyo, prótesis auditivas, implantes cocleares, sillas de ruedas, adaptación de vehículos etc., que faciliten a los beneficiarios a acceder o conservar un puesto de trabajo.</w:t>
      </w:r>
    </w:p>
    <w:p w:rsidR="00DB3A90" w:rsidRPr="003440C0" w:rsidRDefault="00DB3A90" w:rsidP="00DB3A90">
      <w:pPr>
        <w:autoSpaceDE w:val="0"/>
        <w:autoSpaceDN w:val="0"/>
        <w:adjustRightInd w:val="0"/>
        <w:spacing w:after="0"/>
        <w:jc w:val="left"/>
        <w:rPr>
          <w:rFonts w:cs="Arial"/>
          <w:szCs w:val="18"/>
          <w:lang w:eastAsia="es-ES"/>
        </w:rPr>
      </w:pPr>
    </w:p>
    <w:p w:rsidR="00DB3A90" w:rsidRPr="003440C0" w:rsidRDefault="00DB3A90" w:rsidP="00DB3A90">
      <w:pPr>
        <w:widowControl w:val="0"/>
        <w:rPr>
          <w:rFonts w:ascii="Century Gothic" w:hAnsi="Century Gothic"/>
          <w:b/>
          <w:szCs w:val="18"/>
        </w:rPr>
      </w:pPr>
      <w:r w:rsidRPr="003440C0">
        <w:rPr>
          <w:rFonts w:cs="Arial"/>
          <w:b/>
          <w:bCs/>
          <w:szCs w:val="18"/>
          <w:lang w:eastAsia="es-ES"/>
        </w:rPr>
        <w:t>B. Recursos humanos a emplear en la actividad</w:t>
      </w:r>
    </w:p>
    <w:tbl>
      <w:tblPr>
        <w:tblW w:w="6005" w:type="dxa"/>
        <w:jc w:val="center"/>
        <w:tblCellMar>
          <w:left w:w="70" w:type="dxa"/>
          <w:right w:w="70" w:type="dxa"/>
        </w:tblCellMar>
        <w:tblLook w:val="04A0" w:firstRow="1" w:lastRow="0" w:firstColumn="1" w:lastColumn="0" w:noHBand="0" w:noVBand="1"/>
      </w:tblPr>
      <w:tblGrid>
        <w:gridCol w:w="3352"/>
        <w:gridCol w:w="1032"/>
        <w:gridCol w:w="1621"/>
      </w:tblGrid>
      <w:tr w:rsidR="00DB3A90" w:rsidRPr="003440C0" w:rsidTr="00040C8C">
        <w:trPr>
          <w:trHeight w:val="277"/>
          <w:jc w:val="center"/>
        </w:trPr>
        <w:tc>
          <w:tcPr>
            <w:tcW w:w="3352" w:type="dxa"/>
            <w:tcBorders>
              <w:top w:val="single" w:sz="8" w:space="0" w:color="auto"/>
              <w:left w:val="single" w:sz="8" w:space="0" w:color="auto"/>
              <w:bottom w:val="nil"/>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Tipo</w:t>
            </w:r>
          </w:p>
        </w:tc>
        <w:tc>
          <w:tcPr>
            <w:tcW w:w="1032"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Número</w:t>
            </w:r>
          </w:p>
        </w:tc>
        <w:tc>
          <w:tcPr>
            <w:tcW w:w="1621"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Nº horas / año</w:t>
            </w:r>
          </w:p>
        </w:tc>
      </w:tr>
      <w:tr w:rsidR="00DB3A90" w:rsidRPr="003440C0" w:rsidTr="00040C8C">
        <w:trPr>
          <w:trHeight w:val="265"/>
          <w:jc w:val="center"/>
        </w:trPr>
        <w:tc>
          <w:tcPr>
            <w:tcW w:w="3352" w:type="dxa"/>
            <w:tcBorders>
              <w:top w:val="nil"/>
              <w:left w:val="single" w:sz="8" w:space="0" w:color="auto"/>
              <w:bottom w:val="single" w:sz="8" w:space="0" w:color="auto"/>
              <w:right w:val="single" w:sz="8" w:space="0" w:color="auto"/>
            </w:tcBorders>
            <w:shd w:val="clear" w:color="000000" w:fill="C0C0C0"/>
            <w:vAlign w:val="center"/>
            <w:hideMark/>
          </w:tcPr>
          <w:p w:rsidR="00DB3A90" w:rsidRPr="003440C0" w:rsidRDefault="00DB3A90" w:rsidP="00040C8C">
            <w:pPr>
              <w:spacing w:after="0"/>
              <w:jc w:val="left"/>
              <w:rPr>
                <w:rFonts w:cs="Arial"/>
                <w:szCs w:val="18"/>
                <w:lang w:eastAsia="es-ES"/>
              </w:rPr>
            </w:pPr>
            <w:r w:rsidRPr="003440C0">
              <w:rPr>
                <w:rFonts w:cs="Arial"/>
                <w:szCs w:val="18"/>
                <w:lang w:eastAsia="es-ES"/>
              </w:rPr>
              <w:t> </w:t>
            </w:r>
          </w:p>
        </w:tc>
        <w:tc>
          <w:tcPr>
            <w:tcW w:w="1032" w:type="dxa"/>
            <w:tcBorders>
              <w:top w:val="nil"/>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szCs w:val="18"/>
                <w:lang w:eastAsia="es-ES"/>
              </w:rPr>
            </w:pPr>
            <w:r w:rsidRPr="003440C0">
              <w:rPr>
                <w:rFonts w:cs="Arial"/>
                <w:szCs w:val="18"/>
                <w:lang w:eastAsia="es-ES"/>
              </w:rPr>
              <w:t>Previsto</w:t>
            </w:r>
          </w:p>
        </w:tc>
        <w:tc>
          <w:tcPr>
            <w:tcW w:w="1621" w:type="dxa"/>
            <w:tcBorders>
              <w:top w:val="nil"/>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szCs w:val="18"/>
                <w:lang w:eastAsia="es-ES"/>
              </w:rPr>
            </w:pPr>
            <w:r w:rsidRPr="003440C0">
              <w:rPr>
                <w:rFonts w:cs="Arial"/>
                <w:szCs w:val="18"/>
                <w:lang w:eastAsia="es-ES"/>
              </w:rPr>
              <w:t>Previsto</w:t>
            </w:r>
          </w:p>
        </w:tc>
      </w:tr>
      <w:tr w:rsidR="00DB3A90" w:rsidRPr="003440C0" w:rsidTr="00040C8C">
        <w:trPr>
          <w:trHeight w:val="265"/>
          <w:jc w:val="center"/>
        </w:trPr>
        <w:tc>
          <w:tcPr>
            <w:tcW w:w="3352" w:type="dxa"/>
            <w:tcBorders>
              <w:top w:val="nil"/>
              <w:left w:val="single" w:sz="8" w:space="0" w:color="auto"/>
              <w:bottom w:val="single" w:sz="8" w:space="0" w:color="auto"/>
              <w:right w:val="single" w:sz="8" w:space="0" w:color="auto"/>
            </w:tcBorders>
            <w:shd w:val="clear" w:color="auto" w:fill="auto"/>
            <w:vAlign w:val="center"/>
            <w:hideMark/>
          </w:tcPr>
          <w:p w:rsidR="00DB3A90" w:rsidRPr="003440C0" w:rsidRDefault="00DB3A90" w:rsidP="00040C8C">
            <w:pPr>
              <w:spacing w:after="0"/>
              <w:jc w:val="left"/>
              <w:rPr>
                <w:rFonts w:cs="Arial"/>
                <w:szCs w:val="18"/>
                <w:lang w:eastAsia="es-ES"/>
              </w:rPr>
            </w:pPr>
            <w:r w:rsidRPr="003440C0">
              <w:rPr>
                <w:rFonts w:cs="Arial"/>
                <w:szCs w:val="18"/>
                <w:lang w:eastAsia="es-ES"/>
              </w:rPr>
              <w:t>Personal asalariado</w:t>
            </w:r>
          </w:p>
        </w:tc>
        <w:tc>
          <w:tcPr>
            <w:tcW w:w="1032"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spacing w:after="0"/>
              <w:jc w:val="right"/>
              <w:rPr>
                <w:rFonts w:cs="Arial"/>
                <w:szCs w:val="18"/>
                <w:lang w:eastAsia="es-ES"/>
              </w:rPr>
            </w:pPr>
            <w:r>
              <w:rPr>
                <w:rFonts w:cs="Arial"/>
                <w:szCs w:val="18"/>
                <w:lang w:eastAsia="es-ES"/>
              </w:rPr>
              <w:t>26</w:t>
            </w:r>
          </w:p>
        </w:tc>
        <w:tc>
          <w:tcPr>
            <w:tcW w:w="1621"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spacing w:after="0"/>
              <w:jc w:val="right"/>
              <w:rPr>
                <w:rFonts w:cs="Arial"/>
                <w:szCs w:val="18"/>
                <w:lang w:eastAsia="es-ES"/>
              </w:rPr>
            </w:pPr>
            <w:r>
              <w:rPr>
                <w:rFonts w:cs="Arial"/>
                <w:szCs w:val="18"/>
                <w:lang w:eastAsia="es-ES"/>
              </w:rPr>
              <w:t>1.844</w:t>
            </w:r>
          </w:p>
        </w:tc>
      </w:tr>
    </w:tbl>
    <w:p w:rsidR="00DB3A90" w:rsidRDefault="00DB3A90" w:rsidP="00DB3A90">
      <w:pPr>
        <w:widowControl w:val="0"/>
        <w:rPr>
          <w:rFonts w:cs="Arial"/>
          <w:b/>
          <w:bCs/>
          <w:szCs w:val="18"/>
          <w:lang w:eastAsia="es-ES"/>
        </w:rPr>
      </w:pPr>
    </w:p>
    <w:p w:rsidR="00DB3A90" w:rsidRPr="003440C0" w:rsidRDefault="00DB3A90" w:rsidP="00DB3A90">
      <w:pPr>
        <w:widowControl w:val="0"/>
        <w:rPr>
          <w:rFonts w:cs="Arial"/>
          <w:b/>
          <w:bCs/>
          <w:szCs w:val="18"/>
          <w:lang w:eastAsia="es-ES"/>
        </w:rPr>
      </w:pPr>
      <w:r w:rsidRPr="003440C0">
        <w:rPr>
          <w:rFonts w:cs="Arial"/>
          <w:b/>
          <w:bCs/>
          <w:szCs w:val="18"/>
          <w:lang w:eastAsia="es-ES"/>
        </w:rPr>
        <w:t>C. Beneficiarios y/o usuarios de la actividad</w:t>
      </w:r>
    </w:p>
    <w:tbl>
      <w:tblPr>
        <w:tblW w:w="4464" w:type="dxa"/>
        <w:jc w:val="center"/>
        <w:tblCellMar>
          <w:left w:w="70" w:type="dxa"/>
          <w:right w:w="70" w:type="dxa"/>
        </w:tblCellMar>
        <w:tblLook w:val="04A0" w:firstRow="1" w:lastRow="0" w:firstColumn="1" w:lastColumn="0" w:noHBand="0" w:noVBand="1"/>
      </w:tblPr>
      <w:tblGrid>
        <w:gridCol w:w="3517"/>
        <w:gridCol w:w="947"/>
      </w:tblGrid>
      <w:tr w:rsidR="00DB3A90" w:rsidRPr="003440C0" w:rsidTr="00040C8C">
        <w:trPr>
          <w:trHeight w:val="315"/>
          <w:jc w:val="center"/>
        </w:trPr>
        <w:tc>
          <w:tcPr>
            <w:tcW w:w="3517" w:type="dxa"/>
            <w:tcBorders>
              <w:top w:val="single" w:sz="8" w:space="0" w:color="auto"/>
              <w:left w:val="single" w:sz="8" w:space="0" w:color="auto"/>
              <w:bottom w:val="nil"/>
              <w:right w:val="single" w:sz="8" w:space="0" w:color="auto"/>
            </w:tcBorders>
            <w:shd w:val="clear" w:color="000000" w:fill="C0C0C0"/>
            <w:vAlign w:val="center"/>
            <w:hideMark/>
          </w:tcPr>
          <w:p w:rsidR="00DB3A90" w:rsidRPr="003440C0" w:rsidRDefault="00DB3A90" w:rsidP="00040C8C">
            <w:pPr>
              <w:keepNext/>
              <w:keepLines/>
              <w:spacing w:after="0"/>
              <w:jc w:val="center"/>
              <w:rPr>
                <w:rFonts w:ascii="Century Gothic" w:hAnsi="Century Gothic" w:cs="Calibri"/>
                <w:b/>
                <w:bCs/>
                <w:szCs w:val="18"/>
                <w:lang w:eastAsia="es-ES"/>
              </w:rPr>
            </w:pPr>
            <w:r w:rsidRPr="003440C0">
              <w:rPr>
                <w:rFonts w:ascii="Century Gothic" w:hAnsi="Century Gothic" w:cs="Calibri"/>
                <w:b/>
                <w:bCs/>
                <w:szCs w:val="18"/>
                <w:lang w:eastAsia="es-ES"/>
              </w:rPr>
              <w:t>Tipo</w:t>
            </w:r>
          </w:p>
        </w:tc>
        <w:tc>
          <w:tcPr>
            <w:tcW w:w="947"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keepNext/>
              <w:keepLines/>
              <w:spacing w:after="0"/>
              <w:jc w:val="center"/>
              <w:rPr>
                <w:rFonts w:ascii="Century Gothic" w:hAnsi="Century Gothic" w:cs="Calibri"/>
                <w:b/>
                <w:bCs/>
                <w:szCs w:val="18"/>
                <w:lang w:eastAsia="es-ES"/>
              </w:rPr>
            </w:pPr>
            <w:r w:rsidRPr="003440C0">
              <w:rPr>
                <w:rFonts w:ascii="Century Gothic" w:hAnsi="Century Gothic" w:cs="Calibri"/>
                <w:b/>
                <w:bCs/>
                <w:szCs w:val="18"/>
                <w:lang w:eastAsia="es-ES"/>
              </w:rPr>
              <w:t>Número</w:t>
            </w:r>
          </w:p>
        </w:tc>
      </w:tr>
      <w:tr w:rsidR="00DB3A90" w:rsidRPr="003440C0" w:rsidTr="00040C8C">
        <w:trPr>
          <w:trHeight w:val="360"/>
          <w:jc w:val="center"/>
        </w:trPr>
        <w:tc>
          <w:tcPr>
            <w:tcW w:w="3517" w:type="dxa"/>
            <w:tcBorders>
              <w:top w:val="nil"/>
              <w:left w:val="single" w:sz="8" w:space="0" w:color="auto"/>
              <w:bottom w:val="single" w:sz="8" w:space="0" w:color="auto"/>
              <w:right w:val="single" w:sz="8" w:space="0" w:color="auto"/>
            </w:tcBorders>
            <w:shd w:val="clear" w:color="000000" w:fill="C0C0C0"/>
            <w:vAlign w:val="center"/>
            <w:hideMark/>
          </w:tcPr>
          <w:p w:rsidR="00DB3A90" w:rsidRPr="003440C0" w:rsidRDefault="00DB3A90" w:rsidP="00040C8C">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 </w:t>
            </w:r>
          </w:p>
        </w:tc>
        <w:tc>
          <w:tcPr>
            <w:tcW w:w="947" w:type="dxa"/>
            <w:tcBorders>
              <w:top w:val="nil"/>
              <w:left w:val="nil"/>
              <w:bottom w:val="single" w:sz="8" w:space="0" w:color="auto"/>
              <w:right w:val="single" w:sz="8" w:space="0" w:color="auto"/>
            </w:tcBorders>
            <w:shd w:val="clear" w:color="000000" w:fill="C0C0C0"/>
            <w:vAlign w:val="center"/>
            <w:hideMark/>
          </w:tcPr>
          <w:p w:rsidR="00DB3A90" w:rsidRPr="003440C0" w:rsidRDefault="00DB3A90" w:rsidP="00040C8C">
            <w:pPr>
              <w:keepNext/>
              <w:keepLines/>
              <w:spacing w:after="0"/>
              <w:jc w:val="center"/>
              <w:rPr>
                <w:rFonts w:cs="Arial"/>
                <w:szCs w:val="18"/>
                <w:lang w:eastAsia="es-ES"/>
              </w:rPr>
            </w:pPr>
            <w:r w:rsidRPr="003440C0">
              <w:rPr>
                <w:rFonts w:cs="Arial"/>
                <w:szCs w:val="18"/>
                <w:lang w:eastAsia="es-ES"/>
              </w:rPr>
              <w:t>Previsto</w:t>
            </w:r>
          </w:p>
        </w:tc>
      </w:tr>
      <w:tr w:rsidR="00DB3A90" w:rsidRPr="003440C0" w:rsidTr="00040C8C">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DB3A90" w:rsidRPr="003440C0" w:rsidRDefault="00DB3A90" w:rsidP="00040C8C">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Personas físicas</w:t>
            </w:r>
          </w:p>
        </w:tc>
        <w:tc>
          <w:tcPr>
            <w:tcW w:w="947"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keepNext/>
              <w:keepLines/>
              <w:spacing w:after="0"/>
              <w:jc w:val="right"/>
              <w:rPr>
                <w:rFonts w:ascii="Century Gothic" w:hAnsi="Century Gothic" w:cs="Calibri"/>
                <w:szCs w:val="18"/>
                <w:lang w:eastAsia="es-ES"/>
              </w:rPr>
            </w:pPr>
            <w:r>
              <w:rPr>
                <w:rFonts w:ascii="Century Gothic" w:hAnsi="Century Gothic" w:cs="Calibri"/>
                <w:szCs w:val="18"/>
                <w:lang w:eastAsia="es-ES"/>
              </w:rPr>
              <w:t>360</w:t>
            </w:r>
          </w:p>
        </w:tc>
      </w:tr>
    </w:tbl>
    <w:p w:rsidR="00DB3A90" w:rsidRPr="003440C0" w:rsidRDefault="00DB3A90" w:rsidP="00DB3A90">
      <w:pPr>
        <w:widowControl w:val="0"/>
        <w:rPr>
          <w:rFonts w:ascii="Century Gothic" w:hAnsi="Century Gothic"/>
          <w:szCs w:val="18"/>
        </w:rPr>
      </w:pPr>
    </w:p>
    <w:p w:rsidR="00DB3A90" w:rsidRPr="003440C0" w:rsidRDefault="00DB3A90" w:rsidP="00DB3A90">
      <w:pPr>
        <w:widowControl w:val="0"/>
        <w:rPr>
          <w:rFonts w:cs="Arial"/>
          <w:b/>
          <w:bCs/>
          <w:szCs w:val="18"/>
          <w:lang w:eastAsia="es-ES"/>
        </w:rPr>
      </w:pPr>
      <w:r w:rsidRPr="003440C0">
        <w:rPr>
          <w:rFonts w:cs="Arial"/>
          <w:b/>
          <w:bCs/>
          <w:szCs w:val="18"/>
          <w:lang w:eastAsia="es-ES"/>
        </w:rPr>
        <w:t>D. Objetivos e indicadores de la realización de la actividad</w:t>
      </w:r>
    </w:p>
    <w:tbl>
      <w:tblPr>
        <w:tblW w:w="7352" w:type="dxa"/>
        <w:jc w:val="center"/>
        <w:tblCellMar>
          <w:left w:w="70" w:type="dxa"/>
          <w:right w:w="70" w:type="dxa"/>
        </w:tblCellMar>
        <w:tblLook w:val="04A0" w:firstRow="1" w:lastRow="0" w:firstColumn="1" w:lastColumn="0" w:noHBand="0" w:noVBand="1"/>
      </w:tblPr>
      <w:tblGrid>
        <w:gridCol w:w="2625"/>
        <w:gridCol w:w="3246"/>
        <w:gridCol w:w="1481"/>
      </w:tblGrid>
      <w:tr w:rsidR="00DB3A90" w:rsidRPr="003440C0" w:rsidTr="00040C8C">
        <w:trPr>
          <w:trHeight w:val="330"/>
          <w:jc w:val="center"/>
        </w:trPr>
        <w:tc>
          <w:tcPr>
            <w:tcW w:w="262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Objetivo</w:t>
            </w:r>
          </w:p>
        </w:tc>
        <w:tc>
          <w:tcPr>
            <w:tcW w:w="3246"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Cuantificación</w:t>
            </w:r>
          </w:p>
        </w:tc>
      </w:tr>
      <w:tr w:rsidR="00DB3A90" w:rsidRPr="003440C0" w:rsidTr="00040C8C">
        <w:trPr>
          <w:trHeight w:val="705"/>
          <w:jc w:val="center"/>
        </w:trPr>
        <w:tc>
          <w:tcPr>
            <w:tcW w:w="2625" w:type="dxa"/>
            <w:tcBorders>
              <w:top w:val="nil"/>
              <w:left w:val="single" w:sz="8" w:space="0" w:color="auto"/>
              <w:bottom w:val="single" w:sz="8" w:space="0" w:color="auto"/>
              <w:right w:val="single" w:sz="8" w:space="0" w:color="auto"/>
            </w:tcBorders>
            <w:shd w:val="clear" w:color="auto" w:fill="auto"/>
            <w:vAlign w:val="center"/>
            <w:hideMark/>
          </w:tcPr>
          <w:p w:rsidR="00DB3A90" w:rsidRPr="003440C0" w:rsidRDefault="00DB3A90" w:rsidP="00040C8C">
            <w:pPr>
              <w:spacing w:after="0"/>
              <w:jc w:val="left"/>
              <w:rPr>
                <w:rFonts w:ascii="Century Gothic" w:hAnsi="Century Gothic" w:cs="Calibri"/>
                <w:szCs w:val="18"/>
                <w:lang w:eastAsia="es-ES"/>
              </w:rPr>
            </w:pPr>
            <w:r w:rsidRPr="003440C0">
              <w:rPr>
                <w:rFonts w:ascii="Century Gothic" w:hAnsi="Century Gothic" w:cs="Calibri"/>
                <w:szCs w:val="18"/>
                <w:lang w:eastAsia="es-ES"/>
              </w:rPr>
              <w:t>Facilitar el acceso a un puesto de trabajo</w:t>
            </w:r>
          </w:p>
        </w:tc>
        <w:tc>
          <w:tcPr>
            <w:tcW w:w="3246"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spacing w:after="0"/>
              <w:jc w:val="center"/>
              <w:rPr>
                <w:rFonts w:ascii="Century Gothic" w:hAnsi="Century Gothic" w:cs="Calibri"/>
                <w:szCs w:val="18"/>
                <w:lang w:eastAsia="es-ES"/>
              </w:rPr>
            </w:pPr>
            <w:r w:rsidRPr="003440C0">
              <w:rPr>
                <w:rFonts w:ascii="Century Gothic" w:hAnsi="Century Gothic" w:cs="Calibri"/>
                <w:szCs w:val="18"/>
                <w:lang w:eastAsia="es-ES"/>
              </w:rPr>
              <w:t>Número de proyectos concedidos a personas físicas</w:t>
            </w:r>
          </w:p>
        </w:tc>
        <w:tc>
          <w:tcPr>
            <w:tcW w:w="1481"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360</w:t>
            </w:r>
          </w:p>
        </w:tc>
      </w:tr>
    </w:tbl>
    <w:p w:rsidR="00DB3A90" w:rsidRPr="003440C0" w:rsidRDefault="00DB3A90" w:rsidP="00DB3A90">
      <w:pPr>
        <w:widowControl w:val="0"/>
        <w:rPr>
          <w:rFonts w:cs="Arial"/>
          <w:b/>
          <w:bCs/>
          <w:szCs w:val="18"/>
          <w:lang w:eastAsia="es-ES"/>
        </w:rPr>
      </w:pPr>
    </w:p>
    <w:p w:rsidR="00DB3A90" w:rsidRDefault="00DB3A90" w:rsidP="00DB3A90">
      <w:pPr>
        <w:autoSpaceDE w:val="0"/>
        <w:autoSpaceDN w:val="0"/>
        <w:adjustRightInd w:val="0"/>
        <w:spacing w:after="0"/>
        <w:rPr>
          <w:rFonts w:cs="Arial"/>
          <w:b/>
          <w:bCs/>
          <w:sz w:val="20"/>
          <w:lang w:eastAsia="es-ES"/>
        </w:rPr>
      </w:pPr>
      <w:r>
        <w:rPr>
          <w:rFonts w:cs="Arial"/>
          <w:b/>
          <w:bCs/>
          <w:sz w:val="20"/>
          <w:lang w:eastAsia="es-ES"/>
        </w:rPr>
        <w:t>A3. Plan de Empleo y Formación: Plazas Ocupacionales</w:t>
      </w:r>
    </w:p>
    <w:p w:rsidR="00DB3A90" w:rsidRDefault="00DB3A90" w:rsidP="00DB3A90">
      <w:pPr>
        <w:autoSpaceDE w:val="0"/>
        <w:autoSpaceDN w:val="0"/>
        <w:adjustRightInd w:val="0"/>
        <w:spacing w:after="0"/>
        <w:rPr>
          <w:rFonts w:cs="Arial"/>
          <w:b/>
          <w:bCs/>
          <w:sz w:val="16"/>
          <w:szCs w:val="16"/>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Lugar de desarrollo de la actividad: </w:t>
      </w:r>
      <w:r w:rsidRPr="00DA5726">
        <w:rPr>
          <w:rFonts w:cs="Arial"/>
          <w:szCs w:val="18"/>
          <w:lang w:eastAsia="es-ES"/>
        </w:rPr>
        <w:t>Andalucía,</w:t>
      </w:r>
      <w:r>
        <w:rPr>
          <w:rFonts w:cs="Arial"/>
          <w:szCs w:val="18"/>
          <w:lang w:eastAsia="es-ES"/>
        </w:rPr>
        <w:t xml:space="preserve"> </w:t>
      </w:r>
      <w:r w:rsidRPr="00DA5726">
        <w:rPr>
          <w:rFonts w:cs="Arial"/>
          <w:szCs w:val="18"/>
          <w:lang w:eastAsia="es-ES"/>
        </w:rPr>
        <w:t>Aragón,</w:t>
      </w:r>
      <w:r>
        <w:rPr>
          <w:rFonts w:cs="Arial"/>
          <w:szCs w:val="18"/>
          <w:lang w:eastAsia="es-ES"/>
        </w:rPr>
        <w:t xml:space="preserve"> </w:t>
      </w:r>
      <w:r w:rsidRPr="00DA5726">
        <w:rPr>
          <w:rFonts w:cs="Arial"/>
          <w:szCs w:val="18"/>
          <w:lang w:eastAsia="es-ES"/>
        </w:rPr>
        <w:t>Principado de Asturias,</w:t>
      </w:r>
      <w:r>
        <w:rPr>
          <w:rFonts w:cs="Arial"/>
          <w:szCs w:val="18"/>
          <w:lang w:eastAsia="es-ES"/>
        </w:rPr>
        <w:t xml:space="preserve"> </w:t>
      </w:r>
      <w:r w:rsidRPr="00DA5726">
        <w:rPr>
          <w:rFonts w:cs="Arial"/>
          <w:szCs w:val="18"/>
          <w:lang w:eastAsia="es-ES"/>
        </w:rPr>
        <w:t>Illes Balears,</w:t>
      </w:r>
      <w:r>
        <w:rPr>
          <w:rFonts w:cs="Arial"/>
          <w:szCs w:val="18"/>
          <w:lang w:eastAsia="es-ES"/>
        </w:rPr>
        <w:t xml:space="preserve"> </w:t>
      </w:r>
      <w:r w:rsidRPr="00DA5726">
        <w:rPr>
          <w:rFonts w:cs="Arial"/>
          <w:szCs w:val="18"/>
          <w:lang w:eastAsia="es-ES"/>
        </w:rPr>
        <w:t>Canarias,</w:t>
      </w:r>
      <w:r>
        <w:rPr>
          <w:rFonts w:cs="Arial"/>
          <w:szCs w:val="18"/>
          <w:lang w:eastAsia="es-ES"/>
        </w:rPr>
        <w:t xml:space="preserve"> </w:t>
      </w:r>
      <w:r w:rsidRPr="00DA5726">
        <w:rPr>
          <w:rFonts w:cs="Arial"/>
          <w:szCs w:val="18"/>
          <w:lang w:eastAsia="es-ES"/>
        </w:rPr>
        <w:t>Cantabria,</w:t>
      </w:r>
      <w:r>
        <w:rPr>
          <w:rFonts w:cs="Arial"/>
          <w:szCs w:val="18"/>
          <w:lang w:eastAsia="es-ES"/>
        </w:rPr>
        <w:t xml:space="preserve"> </w:t>
      </w:r>
      <w:r w:rsidRPr="00DA5726">
        <w:rPr>
          <w:rFonts w:cs="Arial"/>
          <w:szCs w:val="18"/>
          <w:lang w:eastAsia="es-ES"/>
        </w:rPr>
        <w:t>Castilla y León,</w:t>
      </w:r>
      <w:r>
        <w:rPr>
          <w:rFonts w:cs="Arial"/>
          <w:szCs w:val="18"/>
          <w:lang w:eastAsia="es-ES"/>
        </w:rPr>
        <w:t xml:space="preserve"> </w:t>
      </w:r>
      <w:r w:rsidRPr="00DA5726">
        <w:rPr>
          <w:rFonts w:cs="Arial"/>
          <w:szCs w:val="18"/>
          <w:lang w:eastAsia="es-ES"/>
        </w:rPr>
        <w:t>Castilla-La Mancha,</w:t>
      </w:r>
      <w:r>
        <w:rPr>
          <w:rFonts w:cs="Arial"/>
          <w:szCs w:val="18"/>
          <w:lang w:eastAsia="es-ES"/>
        </w:rPr>
        <w:t xml:space="preserve"> </w:t>
      </w:r>
      <w:r w:rsidRPr="00DA5726">
        <w:rPr>
          <w:rFonts w:cs="Arial"/>
          <w:szCs w:val="18"/>
          <w:lang w:eastAsia="es-ES"/>
        </w:rPr>
        <w:t>Cataluña,</w:t>
      </w:r>
      <w:r>
        <w:rPr>
          <w:rFonts w:cs="Arial"/>
          <w:szCs w:val="18"/>
          <w:lang w:eastAsia="es-ES"/>
        </w:rPr>
        <w:t xml:space="preserve"> </w:t>
      </w:r>
      <w:r w:rsidRPr="00DA5726">
        <w:rPr>
          <w:rFonts w:cs="Arial"/>
          <w:szCs w:val="18"/>
          <w:lang w:eastAsia="es-ES"/>
        </w:rPr>
        <w:t>Comunidad Valenciana,</w:t>
      </w:r>
      <w:r>
        <w:rPr>
          <w:rFonts w:cs="Arial"/>
          <w:szCs w:val="18"/>
          <w:lang w:eastAsia="es-ES"/>
        </w:rPr>
        <w:t xml:space="preserve"> </w:t>
      </w:r>
      <w:r w:rsidRPr="00DA5726">
        <w:rPr>
          <w:rFonts w:cs="Arial"/>
          <w:szCs w:val="18"/>
          <w:lang w:eastAsia="es-ES"/>
        </w:rPr>
        <w:t>Extremadura,</w:t>
      </w:r>
      <w:r>
        <w:rPr>
          <w:rFonts w:cs="Arial"/>
          <w:szCs w:val="18"/>
          <w:lang w:eastAsia="es-ES"/>
        </w:rPr>
        <w:t xml:space="preserve"> </w:t>
      </w:r>
      <w:r w:rsidRPr="00DA5726">
        <w:rPr>
          <w:rFonts w:cs="Arial"/>
          <w:szCs w:val="18"/>
          <w:lang w:eastAsia="es-ES"/>
        </w:rPr>
        <w:t>Galicia,</w:t>
      </w:r>
      <w:r>
        <w:rPr>
          <w:rFonts w:cs="Arial"/>
          <w:szCs w:val="18"/>
          <w:lang w:eastAsia="es-ES"/>
        </w:rPr>
        <w:t xml:space="preserve"> </w:t>
      </w:r>
      <w:r w:rsidRPr="00DA5726">
        <w:rPr>
          <w:rFonts w:cs="Arial"/>
          <w:szCs w:val="18"/>
          <w:lang w:eastAsia="es-ES"/>
        </w:rPr>
        <w:t>Comunidad de Madrid,</w:t>
      </w:r>
      <w:r>
        <w:rPr>
          <w:rFonts w:cs="Arial"/>
          <w:szCs w:val="18"/>
          <w:lang w:eastAsia="es-ES"/>
        </w:rPr>
        <w:t xml:space="preserve"> </w:t>
      </w:r>
      <w:r w:rsidRPr="00DA5726">
        <w:rPr>
          <w:rFonts w:cs="Arial"/>
          <w:szCs w:val="18"/>
          <w:lang w:eastAsia="es-ES"/>
        </w:rPr>
        <w:t>Región de Murcia,</w:t>
      </w:r>
      <w:r>
        <w:rPr>
          <w:rFonts w:cs="Arial"/>
          <w:szCs w:val="18"/>
          <w:lang w:eastAsia="es-ES"/>
        </w:rPr>
        <w:t xml:space="preserve"> </w:t>
      </w:r>
      <w:r w:rsidRPr="00DA5726">
        <w:rPr>
          <w:rFonts w:cs="Arial"/>
          <w:szCs w:val="18"/>
          <w:lang w:eastAsia="es-ES"/>
        </w:rPr>
        <w:t>Comunidad Foral de Navarra,</w:t>
      </w:r>
      <w:r>
        <w:rPr>
          <w:rFonts w:cs="Arial"/>
          <w:szCs w:val="18"/>
          <w:lang w:eastAsia="es-ES"/>
        </w:rPr>
        <w:t xml:space="preserve"> </w:t>
      </w:r>
      <w:r w:rsidRPr="00DA5726">
        <w:rPr>
          <w:rFonts w:cs="Arial"/>
          <w:szCs w:val="18"/>
          <w:lang w:eastAsia="es-ES"/>
        </w:rPr>
        <w:t>País Vasco,</w:t>
      </w:r>
      <w:r>
        <w:rPr>
          <w:rFonts w:cs="Arial"/>
          <w:szCs w:val="18"/>
          <w:lang w:eastAsia="es-ES"/>
        </w:rPr>
        <w:t xml:space="preserve"> </w:t>
      </w:r>
      <w:r w:rsidRPr="00DA5726">
        <w:rPr>
          <w:rFonts w:cs="Arial"/>
          <w:szCs w:val="18"/>
          <w:lang w:eastAsia="es-ES"/>
        </w:rPr>
        <w:t>La Rioja,</w:t>
      </w:r>
      <w:r>
        <w:rPr>
          <w:rFonts w:cs="Arial"/>
          <w:szCs w:val="18"/>
          <w:lang w:eastAsia="es-ES"/>
        </w:rPr>
        <w:t xml:space="preserve"> </w:t>
      </w:r>
      <w:r w:rsidRPr="00DA5726">
        <w:rPr>
          <w:rFonts w:cs="Arial"/>
          <w:szCs w:val="18"/>
          <w:lang w:eastAsia="es-ES"/>
        </w:rPr>
        <w:t>Ceuta,</w:t>
      </w:r>
      <w:r>
        <w:rPr>
          <w:rFonts w:cs="Arial"/>
          <w:szCs w:val="18"/>
          <w:lang w:eastAsia="es-ES"/>
        </w:rPr>
        <w:t xml:space="preserve"> </w:t>
      </w:r>
      <w:r w:rsidRPr="00DA5726">
        <w:rPr>
          <w:rFonts w:cs="Arial"/>
          <w:szCs w:val="18"/>
          <w:lang w:eastAsia="es-ES"/>
        </w:rPr>
        <w:t>Melilla,</w:t>
      </w:r>
      <w:r>
        <w:rPr>
          <w:rFonts w:cs="Arial"/>
          <w:szCs w:val="18"/>
          <w:lang w:eastAsia="es-ES"/>
        </w:rPr>
        <w:t xml:space="preserve"> </w:t>
      </w:r>
      <w:r w:rsidRPr="00DA5726">
        <w:rPr>
          <w:rFonts w:cs="Arial"/>
          <w:szCs w:val="18"/>
          <w:lang w:eastAsia="es-ES"/>
        </w:rPr>
        <w:t>España.</w:t>
      </w:r>
    </w:p>
    <w:p w:rsidR="00DB3A90" w:rsidRPr="00DA5726" w:rsidRDefault="00DB3A90" w:rsidP="00DB3A90">
      <w:pPr>
        <w:autoSpaceDE w:val="0"/>
        <w:autoSpaceDN w:val="0"/>
        <w:adjustRightInd w:val="0"/>
        <w:spacing w:after="0"/>
        <w:rPr>
          <w:rFonts w:cs="Arial"/>
          <w:b/>
          <w:bCs/>
          <w:szCs w:val="18"/>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lastRenderedPageBreak/>
        <w:t xml:space="preserve">Descripción detallada de la actividad prevista: </w:t>
      </w:r>
      <w:r w:rsidRPr="00DA5726">
        <w:rPr>
          <w:rFonts w:cs="Arial"/>
          <w:szCs w:val="18"/>
          <w:lang w:eastAsia="es-ES"/>
        </w:rPr>
        <w:t xml:space="preserve">Incrementar y/o consolidar el número de personas con discapacidad usuarias que ocupan plazas de algún Centro Ocupacional beneficiario de ayudas de la Fundación ONCE, entendiendo que los Centros Ocupacionales son aquellos establecimientos que tienen como finalidad asegurar los servicios de terapia ocupacional y de ajuste personal y social a las personas con discapacidad cuando por el grado de su discapacidad no puedan integrarse en una empresa o Centro Especial de Empleo. </w:t>
      </w:r>
    </w:p>
    <w:p w:rsidR="00DB3A90" w:rsidRDefault="00DB3A90" w:rsidP="00DB3A90">
      <w:pPr>
        <w:widowControl w:val="0"/>
        <w:rPr>
          <w:rFonts w:cs="Arial"/>
          <w:b/>
          <w:bCs/>
          <w:sz w:val="20"/>
          <w:lang w:eastAsia="es-ES"/>
        </w:rPr>
      </w:pPr>
    </w:p>
    <w:p w:rsidR="00DB3A90" w:rsidRPr="00D05CB3" w:rsidRDefault="00DB3A90" w:rsidP="00DB3A90">
      <w:pPr>
        <w:widowControl w:val="0"/>
        <w:rPr>
          <w:rFonts w:cs="Arial"/>
          <w:b/>
          <w:bCs/>
          <w:szCs w:val="18"/>
          <w:lang w:eastAsia="es-ES"/>
        </w:rPr>
      </w:pPr>
      <w:r w:rsidRPr="00D05CB3">
        <w:rPr>
          <w:rFonts w:cs="Arial"/>
          <w:b/>
          <w:bCs/>
          <w:szCs w:val="18"/>
          <w:lang w:eastAsia="es-ES"/>
        </w:rPr>
        <w:t>B. Recursos humanos a emplear en la actividad</w:t>
      </w:r>
    </w:p>
    <w:tbl>
      <w:tblPr>
        <w:tblW w:w="6311" w:type="dxa"/>
        <w:jc w:val="center"/>
        <w:tblCellMar>
          <w:left w:w="70" w:type="dxa"/>
          <w:right w:w="70" w:type="dxa"/>
        </w:tblCellMar>
        <w:tblLook w:val="04A0" w:firstRow="1" w:lastRow="0" w:firstColumn="1" w:lastColumn="0" w:noHBand="0" w:noVBand="1"/>
      </w:tblPr>
      <w:tblGrid>
        <w:gridCol w:w="3943"/>
        <w:gridCol w:w="921"/>
        <w:gridCol w:w="1447"/>
      </w:tblGrid>
      <w:tr w:rsidR="00DB3A90" w:rsidRPr="00D05CB3" w:rsidTr="00040C8C">
        <w:trPr>
          <w:trHeight w:val="330"/>
          <w:jc w:val="center"/>
        </w:trPr>
        <w:tc>
          <w:tcPr>
            <w:tcW w:w="3943" w:type="dxa"/>
            <w:tcBorders>
              <w:top w:val="single" w:sz="8" w:space="0" w:color="auto"/>
              <w:left w:val="single" w:sz="8" w:space="0" w:color="auto"/>
              <w:bottom w:val="nil"/>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Tipo</w:t>
            </w:r>
          </w:p>
        </w:tc>
        <w:tc>
          <w:tcPr>
            <w:tcW w:w="921"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Número</w:t>
            </w:r>
          </w:p>
        </w:tc>
        <w:tc>
          <w:tcPr>
            <w:tcW w:w="1447"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Nº horas / año</w:t>
            </w:r>
          </w:p>
        </w:tc>
      </w:tr>
      <w:tr w:rsidR="00DB3A90" w:rsidRPr="00D05CB3" w:rsidTr="00040C8C">
        <w:trPr>
          <w:trHeight w:val="315"/>
          <w:jc w:val="center"/>
        </w:trPr>
        <w:tc>
          <w:tcPr>
            <w:tcW w:w="3943" w:type="dxa"/>
            <w:tcBorders>
              <w:top w:val="nil"/>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spacing w:after="0"/>
              <w:jc w:val="left"/>
              <w:rPr>
                <w:rFonts w:cs="Arial"/>
                <w:szCs w:val="18"/>
                <w:lang w:eastAsia="es-ES"/>
              </w:rPr>
            </w:pPr>
            <w:r w:rsidRPr="00D05CB3">
              <w:rPr>
                <w:rFonts w:cs="Arial"/>
                <w:szCs w:val="18"/>
                <w:lang w:eastAsia="es-ES"/>
              </w:rPr>
              <w:t> </w:t>
            </w:r>
          </w:p>
        </w:tc>
        <w:tc>
          <w:tcPr>
            <w:tcW w:w="921"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szCs w:val="18"/>
                <w:lang w:eastAsia="es-ES"/>
              </w:rPr>
            </w:pPr>
            <w:r w:rsidRPr="00D05CB3">
              <w:rPr>
                <w:rFonts w:cs="Arial"/>
                <w:szCs w:val="18"/>
                <w:lang w:eastAsia="es-ES"/>
              </w:rPr>
              <w:t>Previsto</w:t>
            </w:r>
          </w:p>
        </w:tc>
        <w:tc>
          <w:tcPr>
            <w:tcW w:w="1447"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szCs w:val="18"/>
                <w:lang w:eastAsia="es-ES"/>
              </w:rPr>
            </w:pPr>
            <w:r w:rsidRPr="00D05CB3">
              <w:rPr>
                <w:rFonts w:cs="Arial"/>
                <w:szCs w:val="18"/>
                <w:lang w:eastAsia="es-ES"/>
              </w:rPr>
              <w:t>Previsto</w:t>
            </w:r>
          </w:p>
        </w:tc>
      </w:tr>
      <w:tr w:rsidR="00DB3A90" w:rsidRPr="00D05CB3" w:rsidTr="00040C8C">
        <w:trPr>
          <w:trHeight w:val="315"/>
          <w:jc w:val="center"/>
        </w:trPr>
        <w:tc>
          <w:tcPr>
            <w:tcW w:w="3943"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cs="Arial"/>
                <w:szCs w:val="18"/>
                <w:lang w:eastAsia="es-ES"/>
              </w:rPr>
            </w:pPr>
            <w:r w:rsidRPr="00D05CB3">
              <w:rPr>
                <w:rFonts w:cs="Arial"/>
                <w:szCs w:val="18"/>
                <w:lang w:eastAsia="es-ES"/>
              </w:rPr>
              <w:t>Personal asalariado</w:t>
            </w:r>
          </w:p>
        </w:tc>
        <w:tc>
          <w:tcPr>
            <w:tcW w:w="921"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cs="Arial"/>
                <w:szCs w:val="18"/>
                <w:lang w:eastAsia="es-ES"/>
              </w:rPr>
            </w:pPr>
            <w:r>
              <w:rPr>
                <w:rFonts w:cs="Arial"/>
                <w:szCs w:val="18"/>
                <w:lang w:eastAsia="es-ES"/>
              </w:rPr>
              <w:t>60</w:t>
            </w:r>
          </w:p>
        </w:tc>
        <w:tc>
          <w:tcPr>
            <w:tcW w:w="1447"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cs="Arial"/>
                <w:szCs w:val="18"/>
                <w:lang w:eastAsia="es-ES"/>
              </w:rPr>
            </w:pPr>
            <w:r>
              <w:rPr>
                <w:rFonts w:cs="Arial"/>
                <w:szCs w:val="18"/>
                <w:lang w:eastAsia="es-ES"/>
              </w:rPr>
              <w:t>4.270</w:t>
            </w:r>
          </w:p>
        </w:tc>
      </w:tr>
    </w:tbl>
    <w:p w:rsidR="00DB3A90" w:rsidRDefault="00DB3A90" w:rsidP="00DB3A90">
      <w:pPr>
        <w:widowControl w:val="0"/>
        <w:rPr>
          <w:rFonts w:cs="Arial"/>
          <w:b/>
          <w:bCs/>
          <w:szCs w:val="18"/>
          <w:lang w:eastAsia="es-ES"/>
        </w:rPr>
      </w:pPr>
    </w:p>
    <w:p w:rsidR="00DB3A90" w:rsidRPr="00D05CB3" w:rsidRDefault="00DB3A90" w:rsidP="00DB3A90">
      <w:pPr>
        <w:widowControl w:val="0"/>
        <w:rPr>
          <w:rFonts w:cs="Arial"/>
          <w:b/>
          <w:bCs/>
          <w:szCs w:val="18"/>
          <w:lang w:eastAsia="es-ES"/>
        </w:rPr>
      </w:pPr>
      <w:r w:rsidRPr="00D05CB3">
        <w:rPr>
          <w:rFonts w:cs="Arial"/>
          <w:b/>
          <w:bCs/>
          <w:szCs w:val="18"/>
          <w:lang w:eastAsia="es-ES"/>
        </w:rPr>
        <w:t>C. Beneficiarios y/o usuarios de la actividad</w:t>
      </w:r>
    </w:p>
    <w:tbl>
      <w:tblPr>
        <w:tblW w:w="5767" w:type="dxa"/>
        <w:jc w:val="center"/>
        <w:tblCellMar>
          <w:left w:w="70" w:type="dxa"/>
          <w:right w:w="70" w:type="dxa"/>
        </w:tblCellMar>
        <w:tblLook w:val="04A0" w:firstRow="1" w:lastRow="0" w:firstColumn="1" w:lastColumn="0" w:noHBand="0" w:noVBand="1"/>
      </w:tblPr>
      <w:tblGrid>
        <w:gridCol w:w="4820"/>
        <w:gridCol w:w="947"/>
      </w:tblGrid>
      <w:tr w:rsidR="00DB3A90" w:rsidRPr="00D05CB3" w:rsidTr="00040C8C">
        <w:trPr>
          <w:trHeight w:val="315"/>
          <w:jc w:val="center"/>
        </w:trPr>
        <w:tc>
          <w:tcPr>
            <w:tcW w:w="4820" w:type="dxa"/>
            <w:tcBorders>
              <w:top w:val="single" w:sz="8" w:space="0" w:color="auto"/>
              <w:left w:val="single" w:sz="8" w:space="0" w:color="auto"/>
              <w:bottom w:val="nil"/>
              <w:right w:val="single" w:sz="8" w:space="0" w:color="auto"/>
            </w:tcBorders>
            <w:shd w:val="clear" w:color="000000" w:fill="C0C0C0"/>
            <w:vAlign w:val="center"/>
            <w:hideMark/>
          </w:tcPr>
          <w:p w:rsidR="00DB3A90" w:rsidRPr="00D05CB3" w:rsidRDefault="00DB3A90" w:rsidP="00040C8C">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Tipo</w:t>
            </w:r>
          </w:p>
        </w:tc>
        <w:tc>
          <w:tcPr>
            <w:tcW w:w="947"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Número</w:t>
            </w:r>
          </w:p>
        </w:tc>
      </w:tr>
      <w:tr w:rsidR="00DB3A90" w:rsidRPr="00D05CB3" w:rsidTr="00040C8C">
        <w:trPr>
          <w:trHeight w:val="360"/>
          <w:jc w:val="center"/>
        </w:trPr>
        <w:tc>
          <w:tcPr>
            <w:tcW w:w="4820" w:type="dxa"/>
            <w:tcBorders>
              <w:top w:val="nil"/>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 </w:t>
            </w:r>
          </w:p>
        </w:tc>
        <w:tc>
          <w:tcPr>
            <w:tcW w:w="947"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szCs w:val="18"/>
                <w:lang w:eastAsia="es-ES"/>
              </w:rPr>
            </w:pPr>
            <w:r w:rsidRPr="00D05CB3">
              <w:rPr>
                <w:rFonts w:cs="Arial"/>
                <w:szCs w:val="18"/>
                <w:lang w:eastAsia="es-ES"/>
              </w:rPr>
              <w:t>Previsto</w:t>
            </w:r>
          </w:p>
        </w:tc>
      </w:tr>
      <w:tr w:rsidR="00DB3A90" w:rsidRPr="00D05CB3" w:rsidTr="00040C8C">
        <w:trPr>
          <w:trHeight w:val="360"/>
          <w:jc w:val="center"/>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Personas físicas</w:t>
            </w:r>
          </w:p>
        </w:tc>
        <w:tc>
          <w:tcPr>
            <w:tcW w:w="947"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sidRPr="00D05CB3">
              <w:rPr>
                <w:rFonts w:ascii="Century Gothic" w:hAnsi="Century Gothic" w:cs="Calibri"/>
                <w:szCs w:val="18"/>
                <w:lang w:eastAsia="es-ES"/>
              </w:rPr>
              <w:t>300</w:t>
            </w:r>
          </w:p>
        </w:tc>
      </w:tr>
    </w:tbl>
    <w:p w:rsidR="00DB3A90" w:rsidRPr="00D05CB3" w:rsidRDefault="00DB3A90" w:rsidP="00DB3A90">
      <w:pPr>
        <w:widowControl w:val="0"/>
        <w:rPr>
          <w:rFonts w:cs="Arial"/>
          <w:b/>
          <w:bCs/>
          <w:szCs w:val="18"/>
          <w:lang w:eastAsia="es-ES"/>
        </w:rPr>
      </w:pPr>
    </w:p>
    <w:p w:rsidR="00DB3A90" w:rsidRPr="00D05CB3" w:rsidRDefault="00DB3A90" w:rsidP="00DB3A90">
      <w:pPr>
        <w:widowControl w:val="0"/>
        <w:rPr>
          <w:rFonts w:cs="Arial"/>
          <w:b/>
          <w:bCs/>
          <w:szCs w:val="18"/>
          <w:lang w:eastAsia="es-ES"/>
        </w:rPr>
      </w:pPr>
      <w:r w:rsidRPr="00D05CB3">
        <w:rPr>
          <w:rFonts w:cs="Arial"/>
          <w:b/>
          <w:bCs/>
          <w:szCs w:val="18"/>
          <w:lang w:eastAsia="es-ES"/>
        </w:rPr>
        <w:t>D. Objetivos e indicadores de la realización de la actividad</w:t>
      </w:r>
    </w:p>
    <w:tbl>
      <w:tblPr>
        <w:tblW w:w="7204" w:type="dxa"/>
        <w:jc w:val="center"/>
        <w:tblCellMar>
          <w:left w:w="70" w:type="dxa"/>
          <w:right w:w="70" w:type="dxa"/>
        </w:tblCellMar>
        <w:tblLook w:val="04A0" w:firstRow="1" w:lastRow="0" w:firstColumn="1" w:lastColumn="0" w:noHBand="0" w:noVBand="1"/>
      </w:tblPr>
      <w:tblGrid>
        <w:gridCol w:w="2876"/>
        <w:gridCol w:w="2389"/>
        <w:gridCol w:w="1939"/>
      </w:tblGrid>
      <w:tr w:rsidR="00DB3A90" w:rsidRPr="00D05CB3" w:rsidTr="00040C8C">
        <w:trPr>
          <w:trHeight w:val="238"/>
          <w:jc w:val="center"/>
        </w:trPr>
        <w:tc>
          <w:tcPr>
            <w:tcW w:w="287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Objetivo</w:t>
            </w:r>
          </w:p>
        </w:tc>
        <w:tc>
          <w:tcPr>
            <w:tcW w:w="2389"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Indicador</w:t>
            </w:r>
          </w:p>
        </w:tc>
        <w:tc>
          <w:tcPr>
            <w:tcW w:w="1939"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Cuantificación</w:t>
            </w:r>
          </w:p>
        </w:tc>
      </w:tr>
      <w:tr w:rsidR="00DB3A90" w:rsidRPr="00D05CB3" w:rsidTr="00040C8C">
        <w:trPr>
          <w:trHeight w:val="509"/>
          <w:jc w:val="center"/>
        </w:trPr>
        <w:tc>
          <w:tcPr>
            <w:tcW w:w="2876"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Plazas Ocupacionales</w:t>
            </w:r>
          </w:p>
        </w:tc>
        <w:tc>
          <w:tcPr>
            <w:tcW w:w="2389"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sidRPr="00D05CB3">
              <w:rPr>
                <w:rFonts w:ascii="Century Gothic" w:hAnsi="Century Gothic" w:cs="Calibri"/>
                <w:szCs w:val="18"/>
                <w:lang w:eastAsia="es-ES"/>
              </w:rPr>
              <w:t>Número de Plazas</w:t>
            </w:r>
          </w:p>
        </w:tc>
        <w:tc>
          <w:tcPr>
            <w:tcW w:w="1939"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sidRPr="00D05CB3">
              <w:rPr>
                <w:rFonts w:ascii="Century Gothic" w:hAnsi="Century Gothic" w:cs="Calibri"/>
                <w:szCs w:val="18"/>
                <w:lang w:eastAsia="es-ES"/>
              </w:rPr>
              <w:t>300</w:t>
            </w:r>
          </w:p>
        </w:tc>
      </w:tr>
    </w:tbl>
    <w:p w:rsidR="00DB3A90" w:rsidRDefault="00DB3A90" w:rsidP="00DB3A90">
      <w:pPr>
        <w:autoSpaceDE w:val="0"/>
        <w:autoSpaceDN w:val="0"/>
        <w:adjustRightInd w:val="0"/>
        <w:spacing w:after="0"/>
        <w:rPr>
          <w:rFonts w:cs="Arial"/>
          <w:b/>
          <w:bCs/>
          <w:szCs w:val="18"/>
          <w:lang w:eastAsia="es-ES"/>
        </w:rPr>
      </w:pPr>
    </w:p>
    <w:p w:rsidR="00DB3A90" w:rsidRPr="00D05CB3" w:rsidRDefault="00DB3A90" w:rsidP="00DB3A90">
      <w:pPr>
        <w:spacing w:after="0"/>
        <w:jc w:val="left"/>
        <w:rPr>
          <w:rFonts w:cs="Arial"/>
          <w:b/>
          <w:bCs/>
          <w:szCs w:val="18"/>
          <w:lang w:eastAsia="es-ES"/>
        </w:rPr>
      </w:pPr>
      <w:r w:rsidRPr="00D05CB3">
        <w:rPr>
          <w:rFonts w:cs="Arial"/>
          <w:b/>
          <w:bCs/>
          <w:szCs w:val="18"/>
          <w:lang w:eastAsia="es-ES"/>
        </w:rPr>
        <w:t>A</w:t>
      </w:r>
      <w:r>
        <w:rPr>
          <w:rFonts w:cs="Arial"/>
          <w:b/>
          <w:bCs/>
          <w:szCs w:val="18"/>
          <w:lang w:eastAsia="es-ES"/>
        </w:rPr>
        <w:t>4</w:t>
      </w:r>
      <w:r w:rsidRPr="00D05CB3">
        <w:rPr>
          <w:rFonts w:cs="Arial"/>
          <w:b/>
          <w:bCs/>
          <w:szCs w:val="18"/>
          <w:lang w:eastAsia="es-ES"/>
        </w:rPr>
        <w:t>. Plan de Empleo y Formación: Formación Ocupacional y Formación Contínua</w:t>
      </w:r>
    </w:p>
    <w:p w:rsidR="00DB3A90" w:rsidRPr="00D05CB3" w:rsidRDefault="00DB3A90" w:rsidP="00DB3A90">
      <w:pPr>
        <w:autoSpaceDE w:val="0"/>
        <w:autoSpaceDN w:val="0"/>
        <w:adjustRightInd w:val="0"/>
        <w:spacing w:after="0"/>
        <w:rPr>
          <w:rFonts w:cs="Arial"/>
          <w:b/>
          <w:bCs/>
          <w:szCs w:val="18"/>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B3A90" w:rsidRPr="00DA5726"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España.</w:t>
      </w:r>
    </w:p>
    <w:p w:rsidR="00DB3A90" w:rsidRPr="00DA5726" w:rsidRDefault="00DB3A90" w:rsidP="00DB3A90">
      <w:pPr>
        <w:autoSpaceDE w:val="0"/>
        <w:autoSpaceDN w:val="0"/>
        <w:adjustRightInd w:val="0"/>
        <w:spacing w:after="0"/>
        <w:rPr>
          <w:rFonts w:cs="Arial"/>
          <w:b/>
          <w:bCs/>
          <w:szCs w:val="18"/>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Formación de personas con algún tipo de discapacidad, mediante el apoyo de cursos, bien organizados directamente o con la participación de la Fundación ONCE, que ofrezcan cualificaciones profesionales que garanticen o aumenten las posibilidades de empleabilidad de los alumnos. También se recogen los recursos económicos destinados a financiar el Plan de Empleo y Formación Continua de las Personas con Discapacidad del Grupo. Para este fin contribuye la Asociación INSERTA Empleo (que tiene una plantilla de 288 trabajadores), y a los fondos que aporta la Fundación ONCE se les une los que cofinancia el Fondo Social Europeo.</w:t>
      </w:r>
    </w:p>
    <w:p w:rsidR="00DB3A90" w:rsidRPr="00D05CB3" w:rsidRDefault="00DB3A90" w:rsidP="00DB3A90">
      <w:pPr>
        <w:autoSpaceDE w:val="0"/>
        <w:autoSpaceDN w:val="0"/>
        <w:adjustRightInd w:val="0"/>
        <w:spacing w:after="0"/>
        <w:rPr>
          <w:rFonts w:cs="Arial"/>
          <w:szCs w:val="18"/>
          <w:lang w:eastAsia="es-ES"/>
        </w:rPr>
      </w:pPr>
    </w:p>
    <w:p w:rsidR="00DB3A90" w:rsidRPr="00D05CB3" w:rsidRDefault="00DB3A90" w:rsidP="00DB3A90">
      <w:pPr>
        <w:autoSpaceDE w:val="0"/>
        <w:autoSpaceDN w:val="0"/>
        <w:adjustRightInd w:val="0"/>
        <w:spacing w:after="0"/>
        <w:rPr>
          <w:rFonts w:cs="Arial"/>
          <w:szCs w:val="18"/>
          <w:lang w:eastAsia="es-ES"/>
        </w:rPr>
      </w:pPr>
    </w:p>
    <w:p w:rsidR="00DB3A90" w:rsidRPr="00D05CB3" w:rsidRDefault="00DB3A90" w:rsidP="00DB3A90">
      <w:pPr>
        <w:autoSpaceDE w:val="0"/>
        <w:autoSpaceDN w:val="0"/>
        <w:adjustRightInd w:val="0"/>
        <w:spacing w:after="0"/>
        <w:rPr>
          <w:rFonts w:cs="Arial"/>
          <w:b/>
          <w:bCs/>
          <w:szCs w:val="18"/>
          <w:lang w:eastAsia="es-ES"/>
        </w:rPr>
      </w:pPr>
      <w:r w:rsidRPr="00D05CB3">
        <w:rPr>
          <w:rFonts w:cs="Arial"/>
          <w:b/>
          <w:bCs/>
          <w:szCs w:val="18"/>
          <w:lang w:eastAsia="es-ES"/>
        </w:rPr>
        <w:t>B. Recursos humanos a emplear en la actividad</w:t>
      </w:r>
    </w:p>
    <w:p w:rsidR="00DB3A90" w:rsidRPr="00D05CB3" w:rsidRDefault="00DB3A90" w:rsidP="00DB3A90">
      <w:pPr>
        <w:autoSpaceDE w:val="0"/>
        <w:autoSpaceDN w:val="0"/>
        <w:adjustRightInd w:val="0"/>
        <w:spacing w:after="0"/>
        <w:rPr>
          <w:rFonts w:cs="Arial"/>
          <w:b/>
          <w:bCs/>
          <w:szCs w:val="18"/>
          <w:lang w:eastAsia="es-ES"/>
        </w:rPr>
      </w:pPr>
    </w:p>
    <w:p w:rsidR="00DB3A90" w:rsidRPr="00D05CB3" w:rsidRDefault="00DB3A90" w:rsidP="00DB3A90">
      <w:pPr>
        <w:autoSpaceDE w:val="0"/>
        <w:autoSpaceDN w:val="0"/>
        <w:adjustRightInd w:val="0"/>
        <w:spacing w:after="0"/>
        <w:rPr>
          <w:rFonts w:cs="Arial"/>
          <w:b/>
          <w:bCs/>
          <w:szCs w:val="18"/>
          <w:lang w:eastAsia="es-ES"/>
        </w:rPr>
      </w:pPr>
    </w:p>
    <w:tbl>
      <w:tblPr>
        <w:tblW w:w="6511" w:type="dxa"/>
        <w:jc w:val="center"/>
        <w:tblCellMar>
          <w:left w:w="70" w:type="dxa"/>
          <w:right w:w="70" w:type="dxa"/>
        </w:tblCellMar>
        <w:tblLook w:val="04A0" w:firstRow="1" w:lastRow="0" w:firstColumn="1" w:lastColumn="0" w:noHBand="0" w:noVBand="1"/>
      </w:tblPr>
      <w:tblGrid>
        <w:gridCol w:w="3907"/>
        <w:gridCol w:w="1170"/>
        <w:gridCol w:w="1434"/>
      </w:tblGrid>
      <w:tr w:rsidR="00DB3A90" w:rsidRPr="00D05CB3" w:rsidTr="00040C8C">
        <w:trPr>
          <w:trHeight w:val="263"/>
          <w:jc w:val="center"/>
        </w:trPr>
        <w:tc>
          <w:tcPr>
            <w:tcW w:w="3907" w:type="dxa"/>
            <w:tcBorders>
              <w:top w:val="single" w:sz="8" w:space="0" w:color="auto"/>
              <w:left w:val="single" w:sz="8" w:space="0" w:color="auto"/>
              <w:bottom w:val="nil"/>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Tipo</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Número</w:t>
            </w:r>
          </w:p>
        </w:tc>
        <w:tc>
          <w:tcPr>
            <w:tcW w:w="1434"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Nº horas / año</w:t>
            </w:r>
          </w:p>
        </w:tc>
      </w:tr>
      <w:tr w:rsidR="00DB3A90" w:rsidRPr="00D05CB3" w:rsidTr="00040C8C">
        <w:trPr>
          <w:trHeight w:val="251"/>
          <w:jc w:val="center"/>
        </w:trPr>
        <w:tc>
          <w:tcPr>
            <w:tcW w:w="3907" w:type="dxa"/>
            <w:tcBorders>
              <w:top w:val="nil"/>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spacing w:after="0"/>
              <w:jc w:val="left"/>
              <w:rPr>
                <w:rFonts w:cs="Arial"/>
                <w:szCs w:val="18"/>
                <w:lang w:eastAsia="es-ES"/>
              </w:rPr>
            </w:pPr>
            <w:r w:rsidRPr="00D05CB3">
              <w:rPr>
                <w:rFonts w:cs="Arial"/>
                <w:szCs w:val="18"/>
                <w:lang w:eastAsia="es-ES"/>
              </w:rPr>
              <w:t> </w:t>
            </w:r>
          </w:p>
        </w:tc>
        <w:tc>
          <w:tcPr>
            <w:tcW w:w="1170"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szCs w:val="18"/>
                <w:lang w:eastAsia="es-ES"/>
              </w:rPr>
            </w:pPr>
            <w:r w:rsidRPr="00D05CB3">
              <w:rPr>
                <w:rFonts w:cs="Arial"/>
                <w:szCs w:val="18"/>
                <w:lang w:eastAsia="es-ES"/>
              </w:rPr>
              <w:t>Previsto</w:t>
            </w:r>
          </w:p>
        </w:tc>
        <w:tc>
          <w:tcPr>
            <w:tcW w:w="1434"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szCs w:val="18"/>
                <w:lang w:eastAsia="es-ES"/>
              </w:rPr>
            </w:pPr>
            <w:r w:rsidRPr="00D05CB3">
              <w:rPr>
                <w:rFonts w:cs="Arial"/>
                <w:szCs w:val="18"/>
                <w:lang w:eastAsia="es-ES"/>
              </w:rPr>
              <w:t>Previsto</w:t>
            </w:r>
          </w:p>
        </w:tc>
      </w:tr>
      <w:tr w:rsidR="00DB3A90" w:rsidRPr="00D05CB3" w:rsidTr="00040C8C">
        <w:trPr>
          <w:trHeight w:val="251"/>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cs="Arial"/>
                <w:szCs w:val="18"/>
                <w:lang w:eastAsia="es-ES"/>
              </w:rPr>
            </w:pPr>
            <w:r w:rsidRPr="00D05CB3">
              <w:rPr>
                <w:rFonts w:cs="Arial"/>
                <w:szCs w:val="18"/>
                <w:lang w:eastAsia="es-ES"/>
              </w:rPr>
              <w:t>Personal asalariado</w:t>
            </w:r>
          </w:p>
        </w:tc>
        <w:tc>
          <w:tcPr>
            <w:tcW w:w="1170"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cs="Arial"/>
                <w:szCs w:val="18"/>
                <w:lang w:eastAsia="es-ES"/>
              </w:rPr>
            </w:pPr>
            <w:r>
              <w:rPr>
                <w:rFonts w:cs="Arial"/>
                <w:szCs w:val="18"/>
                <w:lang w:eastAsia="es-ES"/>
              </w:rPr>
              <w:t>60</w:t>
            </w:r>
          </w:p>
        </w:tc>
        <w:tc>
          <w:tcPr>
            <w:tcW w:w="1434"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cs="Arial"/>
                <w:szCs w:val="18"/>
                <w:lang w:eastAsia="es-ES"/>
              </w:rPr>
            </w:pPr>
            <w:r>
              <w:rPr>
                <w:rFonts w:cs="Arial"/>
                <w:szCs w:val="18"/>
                <w:lang w:eastAsia="es-ES"/>
              </w:rPr>
              <w:t>22.963</w:t>
            </w:r>
          </w:p>
        </w:tc>
      </w:tr>
    </w:tbl>
    <w:p w:rsidR="00DB3A90" w:rsidRPr="00D05CB3" w:rsidRDefault="00DB3A90" w:rsidP="00DB3A90">
      <w:pPr>
        <w:autoSpaceDE w:val="0"/>
        <w:autoSpaceDN w:val="0"/>
        <w:adjustRightInd w:val="0"/>
        <w:spacing w:after="0"/>
        <w:rPr>
          <w:rFonts w:cs="Arial"/>
          <w:b/>
          <w:bCs/>
          <w:szCs w:val="18"/>
          <w:lang w:eastAsia="es-ES"/>
        </w:rPr>
      </w:pPr>
    </w:p>
    <w:p w:rsidR="00800CD9" w:rsidRDefault="00800CD9" w:rsidP="00DB3A90">
      <w:pPr>
        <w:autoSpaceDE w:val="0"/>
        <w:autoSpaceDN w:val="0"/>
        <w:adjustRightInd w:val="0"/>
        <w:spacing w:after="0"/>
        <w:rPr>
          <w:rFonts w:cs="Arial"/>
          <w:b/>
          <w:bCs/>
          <w:szCs w:val="18"/>
          <w:lang w:eastAsia="es-ES"/>
        </w:rPr>
      </w:pPr>
    </w:p>
    <w:p w:rsidR="00DB3A90" w:rsidRPr="00D05CB3" w:rsidRDefault="00DB3A90" w:rsidP="00DB3A90">
      <w:pPr>
        <w:autoSpaceDE w:val="0"/>
        <w:autoSpaceDN w:val="0"/>
        <w:adjustRightInd w:val="0"/>
        <w:spacing w:after="0"/>
        <w:rPr>
          <w:rFonts w:cs="Arial"/>
          <w:b/>
          <w:bCs/>
          <w:szCs w:val="18"/>
          <w:lang w:eastAsia="es-ES"/>
        </w:rPr>
      </w:pPr>
      <w:r w:rsidRPr="00D05CB3">
        <w:rPr>
          <w:rFonts w:cs="Arial"/>
          <w:b/>
          <w:bCs/>
          <w:szCs w:val="18"/>
          <w:lang w:eastAsia="es-ES"/>
        </w:rPr>
        <w:lastRenderedPageBreak/>
        <w:t>C. Beneficiarios y/o usuarios de la actividad</w:t>
      </w:r>
    </w:p>
    <w:p w:rsidR="00DB3A90" w:rsidRPr="00D05CB3" w:rsidRDefault="00DB3A90" w:rsidP="00DB3A90">
      <w:pPr>
        <w:autoSpaceDE w:val="0"/>
        <w:autoSpaceDN w:val="0"/>
        <w:adjustRightInd w:val="0"/>
        <w:spacing w:after="0"/>
        <w:rPr>
          <w:rFonts w:cs="Arial"/>
          <w:b/>
          <w:bCs/>
          <w:szCs w:val="18"/>
          <w:lang w:eastAsia="es-ES"/>
        </w:rPr>
      </w:pPr>
    </w:p>
    <w:tbl>
      <w:tblPr>
        <w:tblW w:w="4614" w:type="dxa"/>
        <w:jc w:val="center"/>
        <w:tblCellMar>
          <w:left w:w="70" w:type="dxa"/>
          <w:right w:w="70" w:type="dxa"/>
        </w:tblCellMar>
        <w:tblLook w:val="04A0" w:firstRow="1" w:lastRow="0" w:firstColumn="1" w:lastColumn="0" w:noHBand="0" w:noVBand="1"/>
      </w:tblPr>
      <w:tblGrid>
        <w:gridCol w:w="3635"/>
        <w:gridCol w:w="979"/>
      </w:tblGrid>
      <w:tr w:rsidR="00DB3A90" w:rsidRPr="00D05CB3" w:rsidTr="00040C8C">
        <w:trPr>
          <w:trHeight w:val="240"/>
          <w:jc w:val="center"/>
        </w:trPr>
        <w:tc>
          <w:tcPr>
            <w:tcW w:w="3635" w:type="dxa"/>
            <w:tcBorders>
              <w:top w:val="single" w:sz="8" w:space="0" w:color="auto"/>
              <w:left w:val="single" w:sz="8" w:space="0" w:color="auto"/>
              <w:bottom w:val="nil"/>
              <w:right w:val="single" w:sz="8" w:space="0" w:color="auto"/>
            </w:tcBorders>
            <w:shd w:val="clear" w:color="000000" w:fill="C0C0C0"/>
            <w:vAlign w:val="center"/>
            <w:hideMark/>
          </w:tcPr>
          <w:p w:rsidR="00DB3A90" w:rsidRPr="00D05CB3" w:rsidRDefault="00DB3A90" w:rsidP="00040C8C">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Tipo</w:t>
            </w:r>
          </w:p>
        </w:tc>
        <w:tc>
          <w:tcPr>
            <w:tcW w:w="979"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Número</w:t>
            </w:r>
          </w:p>
        </w:tc>
      </w:tr>
      <w:tr w:rsidR="00DB3A90" w:rsidRPr="00D05CB3" w:rsidTr="00040C8C">
        <w:trPr>
          <w:trHeight w:val="238"/>
          <w:jc w:val="center"/>
        </w:trPr>
        <w:tc>
          <w:tcPr>
            <w:tcW w:w="3635" w:type="dxa"/>
            <w:tcBorders>
              <w:top w:val="nil"/>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 </w:t>
            </w:r>
          </w:p>
        </w:tc>
        <w:tc>
          <w:tcPr>
            <w:tcW w:w="979"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szCs w:val="18"/>
                <w:lang w:eastAsia="es-ES"/>
              </w:rPr>
            </w:pPr>
            <w:r w:rsidRPr="00D05CB3">
              <w:rPr>
                <w:rFonts w:cs="Arial"/>
                <w:szCs w:val="18"/>
                <w:lang w:eastAsia="es-ES"/>
              </w:rPr>
              <w:t>Previsto</w:t>
            </w:r>
          </w:p>
        </w:tc>
      </w:tr>
      <w:tr w:rsidR="00DB3A90" w:rsidRPr="00D05CB3" w:rsidTr="00040C8C">
        <w:trPr>
          <w:trHeight w:val="274"/>
          <w:jc w:val="center"/>
        </w:trPr>
        <w:tc>
          <w:tcPr>
            <w:tcW w:w="3635"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Personas físicas</w:t>
            </w:r>
          </w:p>
        </w:tc>
        <w:tc>
          <w:tcPr>
            <w:tcW w:w="979"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9.200</w:t>
            </w:r>
          </w:p>
        </w:tc>
      </w:tr>
    </w:tbl>
    <w:p w:rsidR="00DB3A90" w:rsidRPr="00D05CB3" w:rsidRDefault="00DB3A90" w:rsidP="00DB3A90">
      <w:pPr>
        <w:autoSpaceDE w:val="0"/>
        <w:autoSpaceDN w:val="0"/>
        <w:adjustRightInd w:val="0"/>
        <w:spacing w:after="0"/>
        <w:rPr>
          <w:rFonts w:cs="Arial"/>
          <w:b/>
          <w:bCs/>
          <w:szCs w:val="18"/>
          <w:lang w:eastAsia="es-ES"/>
        </w:rPr>
      </w:pPr>
    </w:p>
    <w:p w:rsidR="00DB3A90" w:rsidRPr="00D05CB3" w:rsidRDefault="00DB3A90" w:rsidP="00DB3A90">
      <w:pPr>
        <w:autoSpaceDE w:val="0"/>
        <w:autoSpaceDN w:val="0"/>
        <w:adjustRightInd w:val="0"/>
        <w:spacing w:after="0"/>
        <w:rPr>
          <w:rFonts w:cs="Arial"/>
          <w:b/>
          <w:bCs/>
          <w:szCs w:val="18"/>
          <w:lang w:eastAsia="es-ES"/>
        </w:rPr>
      </w:pPr>
      <w:r w:rsidRPr="00D05CB3">
        <w:rPr>
          <w:rFonts w:cs="Arial"/>
          <w:b/>
          <w:bCs/>
          <w:szCs w:val="18"/>
          <w:lang w:eastAsia="es-ES"/>
        </w:rPr>
        <w:t>D. Objetivos e indicadores de la realización de la actividad</w:t>
      </w:r>
    </w:p>
    <w:p w:rsidR="00DB3A90" w:rsidRPr="00D05CB3" w:rsidRDefault="00DB3A90" w:rsidP="00DB3A90">
      <w:pPr>
        <w:autoSpaceDE w:val="0"/>
        <w:autoSpaceDN w:val="0"/>
        <w:adjustRightInd w:val="0"/>
        <w:spacing w:after="0"/>
        <w:rPr>
          <w:rFonts w:cs="Arial"/>
          <w:b/>
          <w:bCs/>
          <w:szCs w:val="18"/>
          <w:lang w:eastAsia="es-ES"/>
        </w:rPr>
      </w:pPr>
    </w:p>
    <w:tbl>
      <w:tblPr>
        <w:tblW w:w="6060" w:type="dxa"/>
        <w:jc w:val="center"/>
        <w:tblCellMar>
          <w:left w:w="70" w:type="dxa"/>
          <w:right w:w="70" w:type="dxa"/>
        </w:tblCellMar>
        <w:tblLook w:val="04A0" w:firstRow="1" w:lastRow="0" w:firstColumn="1" w:lastColumn="0" w:noHBand="0" w:noVBand="1"/>
      </w:tblPr>
      <w:tblGrid>
        <w:gridCol w:w="2455"/>
        <w:gridCol w:w="2083"/>
        <w:gridCol w:w="1522"/>
      </w:tblGrid>
      <w:tr w:rsidR="00DB3A90" w:rsidRPr="00D05CB3" w:rsidTr="00040C8C">
        <w:trPr>
          <w:trHeight w:val="179"/>
          <w:jc w:val="center"/>
        </w:trPr>
        <w:tc>
          <w:tcPr>
            <w:tcW w:w="245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Objetivo</w:t>
            </w:r>
          </w:p>
        </w:tc>
        <w:tc>
          <w:tcPr>
            <w:tcW w:w="2083"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Indicador</w:t>
            </w:r>
          </w:p>
        </w:tc>
        <w:tc>
          <w:tcPr>
            <w:tcW w:w="1522"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Cuantificación</w:t>
            </w:r>
          </w:p>
        </w:tc>
      </w:tr>
      <w:tr w:rsidR="00DB3A90" w:rsidRPr="00D05CB3" w:rsidTr="00040C8C">
        <w:trPr>
          <w:trHeight w:val="382"/>
          <w:jc w:val="center"/>
        </w:trPr>
        <w:tc>
          <w:tcPr>
            <w:tcW w:w="2455"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Formación Ocupacional</w:t>
            </w:r>
          </w:p>
        </w:tc>
        <w:tc>
          <w:tcPr>
            <w:tcW w:w="2083"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sidRPr="00D05CB3">
              <w:rPr>
                <w:rFonts w:ascii="Century Gothic" w:hAnsi="Century Gothic" w:cs="Calibri"/>
                <w:szCs w:val="18"/>
                <w:lang w:eastAsia="es-ES"/>
              </w:rPr>
              <w:t>Número de Alumnos</w:t>
            </w:r>
          </w:p>
        </w:tc>
        <w:tc>
          <w:tcPr>
            <w:tcW w:w="1522"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9.000</w:t>
            </w:r>
          </w:p>
        </w:tc>
      </w:tr>
      <w:tr w:rsidR="00DB3A90" w:rsidRPr="00D05CB3" w:rsidTr="00040C8C">
        <w:trPr>
          <w:trHeight w:val="382"/>
          <w:jc w:val="center"/>
        </w:trPr>
        <w:tc>
          <w:tcPr>
            <w:tcW w:w="2455"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 xml:space="preserve">Formación </w:t>
            </w:r>
            <w:r w:rsidR="0086371D" w:rsidRPr="00D05CB3">
              <w:rPr>
                <w:rFonts w:ascii="Century Gothic" w:hAnsi="Century Gothic" w:cs="Calibri"/>
                <w:szCs w:val="18"/>
                <w:lang w:eastAsia="es-ES"/>
              </w:rPr>
              <w:t>Cont</w:t>
            </w:r>
            <w:r w:rsidR="0086371D">
              <w:rPr>
                <w:rFonts w:ascii="Century Gothic" w:hAnsi="Century Gothic" w:cs="Calibri"/>
                <w:szCs w:val="18"/>
                <w:lang w:eastAsia="es-ES"/>
              </w:rPr>
              <w:t>i</w:t>
            </w:r>
            <w:r w:rsidR="0086371D" w:rsidRPr="00D05CB3">
              <w:rPr>
                <w:rFonts w:ascii="Century Gothic" w:hAnsi="Century Gothic" w:cs="Calibri"/>
                <w:szCs w:val="18"/>
                <w:lang w:eastAsia="es-ES"/>
              </w:rPr>
              <w:t>nua</w:t>
            </w:r>
          </w:p>
        </w:tc>
        <w:tc>
          <w:tcPr>
            <w:tcW w:w="2083"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sidRPr="00D05CB3">
              <w:rPr>
                <w:rFonts w:ascii="Century Gothic" w:hAnsi="Century Gothic" w:cs="Calibri"/>
                <w:szCs w:val="18"/>
                <w:lang w:eastAsia="es-ES"/>
              </w:rPr>
              <w:t>Número de Alumnos</w:t>
            </w:r>
          </w:p>
        </w:tc>
        <w:tc>
          <w:tcPr>
            <w:tcW w:w="1522"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200</w:t>
            </w:r>
          </w:p>
        </w:tc>
      </w:tr>
    </w:tbl>
    <w:p w:rsidR="00DB3A90" w:rsidRPr="00D05CB3"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jc w:val="left"/>
        <w:rPr>
          <w:rFonts w:cs="Arial"/>
          <w:b/>
          <w:bCs/>
          <w:sz w:val="20"/>
          <w:lang w:eastAsia="es-ES"/>
        </w:rPr>
      </w:pPr>
      <w:r>
        <w:rPr>
          <w:rFonts w:cs="Arial"/>
          <w:b/>
          <w:bCs/>
          <w:sz w:val="20"/>
          <w:lang w:eastAsia="es-ES"/>
        </w:rPr>
        <w:t xml:space="preserve">A5. Plan de Accesibilidad: Adecuación de centros para la vida </w:t>
      </w:r>
      <w:r w:rsidR="0086371D">
        <w:rPr>
          <w:rFonts w:cs="Arial"/>
          <w:b/>
          <w:bCs/>
          <w:sz w:val="20"/>
          <w:lang w:eastAsia="es-ES"/>
        </w:rPr>
        <w:t>independiente (</w:t>
      </w:r>
      <w:r>
        <w:rPr>
          <w:rFonts w:cs="Arial"/>
          <w:b/>
          <w:bCs/>
          <w:sz w:val="20"/>
          <w:lang w:eastAsia="es-ES"/>
        </w:rPr>
        <w:t>centros de día, residencias)</w:t>
      </w:r>
    </w:p>
    <w:p w:rsidR="00DB3A90" w:rsidRDefault="00DB3A90" w:rsidP="00DB3A90">
      <w:pPr>
        <w:autoSpaceDE w:val="0"/>
        <w:autoSpaceDN w:val="0"/>
        <w:adjustRightInd w:val="0"/>
        <w:spacing w:after="0"/>
        <w:jc w:val="left"/>
        <w:rPr>
          <w:rFonts w:cs="Arial"/>
          <w:b/>
          <w:bCs/>
          <w:sz w:val="20"/>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DB3A90" w:rsidRPr="00DA5726" w:rsidRDefault="00DB3A90" w:rsidP="00DB3A90">
      <w:pPr>
        <w:autoSpaceDE w:val="0"/>
        <w:autoSpaceDN w:val="0"/>
        <w:adjustRightInd w:val="0"/>
        <w:spacing w:after="0"/>
        <w:rPr>
          <w:rFonts w:cs="Arial"/>
          <w:b/>
          <w:bCs/>
          <w:szCs w:val="18"/>
          <w:lang w:eastAsia="es-ES"/>
        </w:rPr>
      </w:pPr>
    </w:p>
    <w:p w:rsidR="00DB3A90" w:rsidRPr="00DA5726" w:rsidRDefault="00DB3A90" w:rsidP="00DB3A90">
      <w:pPr>
        <w:autoSpaceDE w:val="0"/>
        <w:autoSpaceDN w:val="0"/>
        <w:adjustRightInd w:val="0"/>
        <w:spacing w:after="0"/>
        <w:rPr>
          <w:rFonts w:cs="Arial"/>
          <w:b/>
          <w:bCs/>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Ayudas económicas para entidades del movimiento asociativo de personas con discapacidad tendentes a financiar inversiones para la construcción, adecuación, reformas, y adquisición de equipamientos para centros de servicios residenciales, de día, de rehabilitación, de atención temprana, en general, que posibiliten el acceso a la promoción de la autonomía personal y la vida independiente.</w:t>
      </w: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p w:rsidR="00DB3A90" w:rsidRPr="00D05CB3" w:rsidRDefault="00DB3A90" w:rsidP="00DB3A90">
      <w:pPr>
        <w:keepNext/>
        <w:keepLines/>
        <w:autoSpaceDE w:val="0"/>
        <w:autoSpaceDN w:val="0"/>
        <w:adjustRightInd w:val="0"/>
        <w:spacing w:after="0"/>
        <w:rPr>
          <w:rFonts w:cs="Arial"/>
          <w:b/>
          <w:bCs/>
          <w:szCs w:val="18"/>
          <w:lang w:eastAsia="es-ES"/>
        </w:rPr>
      </w:pPr>
      <w:r w:rsidRPr="00D05CB3">
        <w:rPr>
          <w:rFonts w:cs="Arial"/>
          <w:b/>
          <w:bCs/>
          <w:szCs w:val="18"/>
          <w:lang w:eastAsia="es-ES"/>
        </w:rPr>
        <w:t>B. Recursos humanos a emplear en la actividad</w:t>
      </w:r>
    </w:p>
    <w:p w:rsidR="00DB3A90" w:rsidRDefault="00DB3A90" w:rsidP="00DB3A90">
      <w:pPr>
        <w:keepNext/>
        <w:keepLines/>
        <w:autoSpaceDE w:val="0"/>
        <w:autoSpaceDN w:val="0"/>
        <w:adjustRightInd w:val="0"/>
        <w:spacing w:after="0"/>
        <w:rPr>
          <w:rFonts w:cs="Arial"/>
          <w:b/>
          <w:bCs/>
          <w:szCs w:val="18"/>
          <w:lang w:eastAsia="es-ES"/>
        </w:rPr>
      </w:pPr>
    </w:p>
    <w:p w:rsidR="00DB3A90" w:rsidRDefault="00DB3A90" w:rsidP="00DB3A90">
      <w:pPr>
        <w:keepNext/>
        <w:keepLines/>
        <w:autoSpaceDE w:val="0"/>
        <w:autoSpaceDN w:val="0"/>
        <w:adjustRightInd w:val="0"/>
        <w:spacing w:after="0"/>
        <w:rPr>
          <w:rFonts w:cs="Arial"/>
          <w:b/>
          <w:bCs/>
          <w:szCs w:val="18"/>
          <w:lang w:eastAsia="es-ES"/>
        </w:rPr>
      </w:pPr>
    </w:p>
    <w:tbl>
      <w:tblPr>
        <w:tblW w:w="5449" w:type="dxa"/>
        <w:jc w:val="center"/>
        <w:tblCellMar>
          <w:left w:w="70" w:type="dxa"/>
          <w:right w:w="70" w:type="dxa"/>
        </w:tblCellMar>
        <w:tblLook w:val="04A0" w:firstRow="1" w:lastRow="0" w:firstColumn="1" w:lastColumn="0" w:noHBand="0" w:noVBand="1"/>
      </w:tblPr>
      <w:tblGrid>
        <w:gridCol w:w="3042"/>
        <w:gridCol w:w="936"/>
        <w:gridCol w:w="1471"/>
      </w:tblGrid>
      <w:tr w:rsidR="00DB3A90" w:rsidRPr="00D05CB3" w:rsidTr="00040C8C">
        <w:trPr>
          <w:trHeight w:val="263"/>
          <w:jc w:val="center"/>
        </w:trPr>
        <w:tc>
          <w:tcPr>
            <w:tcW w:w="3042" w:type="dxa"/>
            <w:tcBorders>
              <w:top w:val="single" w:sz="8" w:space="0" w:color="auto"/>
              <w:left w:val="single" w:sz="8" w:space="0" w:color="auto"/>
              <w:bottom w:val="nil"/>
              <w:right w:val="single" w:sz="8" w:space="0" w:color="auto"/>
            </w:tcBorders>
            <w:shd w:val="clear" w:color="000000" w:fill="C0C0C0"/>
            <w:vAlign w:val="center"/>
            <w:hideMark/>
          </w:tcPr>
          <w:p w:rsidR="00DB3A90" w:rsidRPr="00D05CB3" w:rsidRDefault="00DB3A90" w:rsidP="00040C8C">
            <w:pPr>
              <w:keepNext/>
              <w:keepLines/>
              <w:spacing w:after="0"/>
              <w:jc w:val="center"/>
              <w:rPr>
                <w:rFonts w:cs="Arial"/>
                <w:b/>
                <w:bCs/>
                <w:szCs w:val="18"/>
                <w:lang w:eastAsia="es-ES"/>
              </w:rPr>
            </w:pPr>
            <w:r w:rsidRPr="00D05CB3">
              <w:rPr>
                <w:rFonts w:cs="Arial"/>
                <w:b/>
                <w:bCs/>
                <w:szCs w:val="18"/>
                <w:lang w:eastAsia="es-ES"/>
              </w:rPr>
              <w:t>Tipo</w:t>
            </w:r>
          </w:p>
        </w:tc>
        <w:tc>
          <w:tcPr>
            <w:tcW w:w="936"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keepNext/>
              <w:keepLines/>
              <w:spacing w:after="0"/>
              <w:jc w:val="center"/>
              <w:rPr>
                <w:rFonts w:cs="Arial"/>
                <w:b/>
                <w:bCs/>
                <w:szCs w:val="18"/>
                <w:lang w:eastAsia="es-ES"/>
              </w:rPr>
            </w:pPr>
            <w:r w:rsidRPr="00D05CB3">
              <w:rPr>
                <w:rFonts w:cs="Arial"/>
                <w:b/>
                <w:bCs/>
                <w:szCs w:val="18"/>
                <w:lang w:eastAsia="es-ES"/>
              </w:rPr>
              <w:t>Número</w:t>
            </w:r>
          </w:p>
        </w:tc>
        <w:tc>
          <w:tcPr>
            <w:tcW w:w="1471"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keepNext/>
              <w:keepLines/>
              <w:spacing w:after="0"/>
              <w:jc w:val="center"/>
              <w:rPr>
                <w:rFonts w:cs="Arial"/>
                <w:b/>
                <w:bCs/>
                <w:szCs w:val="18"/>
                <w:lang w:eastAsia="es-ES"/>
              </w:rPr>
            </w:pPr>
            <w:r w:rsidRPr="00D05CB3">
              <w:rPr>
                <w:rFonts w:cs="Arial"/>
                <w:b/>
                <w:bCs/>
                <w:szCs w:val="18"/>
                <w:lang w:eastAsia="es-ES"/>
              </w:rPr>
              <w:t>Nº horas / año</w:t>
            </w:r>
          </w:p>
        </w:tc>
      </w:tr>
      <w:tr w:rsidR="00DB3A90" w:rsidRPr="00D05CB3" w:rsidTr="00040C8C">
        <w:trPr>
          <w:trHeight w:val="251"/>
          <w:jc w:val="center"/>
        </w:trPr>
        <w:tc>
          <w:tcPr>
            <w:tcW w:w="3042" w:type="dxa"/>
            <w:tcBorders>
              <w:top w:val="nil"/>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keepNext/>
              <w:keepLines/>
              <w:spacing w:after="0"/>
              <w:jc w:val="left"/>
              <w:rPr>
                <w:rFonts w:cs="Arial"/>
                <w:szCs w:val="18"/>
                <w:lang w:eastAsia="es-ES"/>
              </w:rPr>
            </w:pPr>
            <w:r w:rsidRPr="00D05CB3">
              <w:rPr>
                <w:rFonts w:cs="Arial"/>
                <w:szCs w:val="18"/>
                <w:lang w:eastAsia="es-ES"/>
              </w:rPr>
              <w:t> </w:t>
            </w:r>
          </w:p>
        </w:tc>
        <w:tc>
          <w:tcPr>
            <w:tcW w:w="936"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keepNext/>
              <w:keepLines/>
              <w:spacing w:after="0"/>
              <w:jc w:val="center"/>
              <w:rPr>
                <w:rFonts w:cs="Arial"/>
                <w:szCs w:val="18"/>
                <w:lang w:eastAsia="es-ES"/>
              </w:rPr>
            </w:pPr>
            <w:r w:rsidRPr="00D05CB3">
              <w:rPr>
                <w:rFonts w:cs="Arial"/>
                <w:szCs w:val="18"/>
                <w:lang w:eastAsia="es-ES"/>
              </w:rPr>
              <w:t>Previsto</w:t>
            </w:r>
          </w:p>
        </w:tc>
        <w:tc>
          <w:tcPr>
            <w:tcW w:w="1471"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keepNext/>
              <w:keepLines/>
              <w:spacing w:after="0"/>
              <w:jc w:val="center"/>
              <w:rPr>
                <w:rFonts w:cs="Arial"/>
                <w:szCs w:val="18"/>
                <w:lang w:eastAsia="es-ES"/>
              </w:rPr>
            </w:pPr>
            <w:r w:rsidRPr="00D05CB3">
              <w:rPr>
                <w:rFonts w:cs="Arial"/>
                <w:szCs w:val="18"/>
                <w:lang w:eastAsia="es-ES"/>
              </w:rPr>
              <w:t>Previsto</w:t>
            </w:r>
          </w:p>
        </w:tc>
      </w:tr>
      <w:tr w:rsidR="00DB3A90" w:rsidRPr="00D05CB3" w:rsidTr="00040C8C">
        <w:trPr>
          <w:trHeight w:val="251"/>
          <w:jc w:val="center"/>
        </w:trPr>
        <w:tc>
          <w:tcPr>
            <w:tcW w:w="3042"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keepNext/>
              <w:keepLines/>
              <w:spacing w:after="0"/>
              <w:jc w:val="left"/>
              <w:rPr>
                <w:rFonts w:cs="Arial"/>
                <w:szCs w:val="18"/>
                <w:lang w:eastAsia="es-ES"/>
              </w:rPr>
            </w:pPr>
            <w:r w:rsidRPr="00D05CB3">
              <w:rPr>
                <w:rFonts w:cs="Arial"/>
                <w:szCs w:val="18"/>
                <w:lang w:eastAsia="es-ES"/>
              </w:rPr>
              <w:t>Personal asalariado</w:t>
            </w:r>
          </w:p>
        </w:tc>
        <w:tc>
          <w:tcPr>
            <w:tcW w:w="936"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keepNext/>
              <w:keepLines/>
              <w:spacing w:after="0"/>
              <w:jc w:val="right"/>
              <w:rPr>
                <w:rFonts w:cs="Arial"/>
                <w:szCs w:val="18"/>
                <w:lang w:eastAsia="es-ES"/>
              </w:rPr>
            </w:pPr>
            <w:r>
              <w:rPr>
                <w:rFonts w:cs="Arial"/>
                <w:szCs w:val="18"/>
                <w:lang w:eastAsia="es-ES"/>
              </w:rPr>
              <w:t>26</w:t>
            </w:r>
          </w:p>
        </w:tc>
        <w:tc>
          <w:tcPr>
            <w:tcW w:w="1471"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keepNext/>
              <w:keepLines/>
              <w:spacing w:after="0"/>
              <w:jc w:val="right"/>
              <w:rPr>
                <w:rFonts w:cs="Arial"/>
                <w:szCs w:val="18"/>
                <w:lang w:eastAsia="es-ES"/>
              </w:rPr>
            </w:pPr>
            <w:r>
              <w:rPr>
                <w:rFonts w:cs="Arial"/>
                <w:szCs w:val="18"/>
                <w:lang w:eastAsia="es-ES"/>
              </w:rPr>
              <w:t>18.259</w:t>
            </w:r>
          </w:p>
        </w:tc>
      </w:tr>
    </w:tbl>
    <w:p w:rsidR="00DB3A90" w:rsidRDefault="00DB3A90" w:rsidP="00DB3A90">
      <w:pPr>
        <w:autoSpaceDE w:val="0"/>
        <w:autoSpaceDN w:val="0"/>
        <w:adjustRightInd w:val="0"/>
        <w:spacing w:after="0"/>
        <w:rPr>
          <w:rFonts w:cs="Arial"/>
          <w:b/>
          <w:bCs/>
          <w:sz w:val="20"/>
          <w:lang w:eastAsia="es-ES"/>
        </w:rPr>
      </w:pPr>
    </w:p>
    <w:p w:rsidR="00DB3A90" w:rsidRPr="008D5605" w:rsidRDefault="00DB3A90" w:rsidP="00DB3A90">
      <w:pPr>
        <w:autoSpaceDE w:val="0"/>
        <w:autoSpaceDN w:val="0"/>
        <w:adjustRightInd w:val="0"/>
        <w:spacing w:after="0"/>
        <w:rPr>
          <w:rFonts w:cs="Arial"/>
          <w:b/>
          <w:bCs/>
          <w:szCs w:val="18"/>
          <w:lang w:eastAsia="es-ES"/>
        </w:rPr>
      </w:pPr>
      <w:r w:rsidRPr="008D5605">
        <w:rPr>
          <w:rFonts w:cs="Arial"/>
          <w:b/>
          <w:bCs/>
          <w:szCs w:val="18"/>
          <w:lang w:eastAsia="es-ES"/>
        </w:rPr>
        <w:t>C. Beneficiarios y/o usuarios de la actividad</w:t>
      </w: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tbl>
      <w:tblPr>
        <w:tblW w:w="4278" w:type="dxa"/>
        <w:jc w:val="center"/>
        <w:tblCellMar>
          <w:left w:w="70" w:type="dxa"/>
          <w:right w:w="70" w:type="dxa"/>
        </w:tblCellMar>
        <w:tblLook w:val="04A0" w:firstRow="1" w:lastRow="0" w:firstColumn="1" w:lastColumn="0" w:noHBand="0" w:noVBand="1"/>
      </w:tblPr>
      <w:tblGrid>
        <w:gridCol w:w="3334"/>
        <w:gridCol w:w="944"/>
      </w:tblGrid>
      <w:tr w:rsidR="00DB3A90" w:rsidRPr="008D5605" w:rsidTr="00040C8C">
        <w:trPr>
          <w:trHeight w:val="198"/>
          <w:jc w:val="center"/>
        </w:trPr>
        <w:tc>
          <w:tcPr>
            <w:tcW w:w="3334" w:type="dxa"/>
            <w:tcBorders>
              <w:top w:val="single" w:sz="8" w:space="0" w:color="auto"/>
              <w:left w:val="single" w:sz="8" w:space="0" w:color="auto"/>
              <w:bottom w:val="nil"/>
              <w:right w:val="single" w:sz="8" w:space="0" w:color="auto"/>
            </w:tcBorders>
            <w:shd w:val="clear" w:color="000000" w:fill="C0C0C0"/>
            <w:vAlign w:val="center"/>
            <w:hideMark/>
          </w:tcPr>
          <w:p w:rsidR="00DB3A90" w:rsidRPr="008D5605" w:rsidRDefault="00DB3A90" w:rsidP="00040C8C">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Tipo</w:t>
            </w:r>
          </w:p>
        </w:tc>
        <w:tc>
          <w:tcPr>
            <w:tcW w:w="944"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Número</w:t>
            </w:r>
          </w:p>
        </w:tc>
      </w:tr>
      <w:tr w:rsidR="00DB3A90" w:rsidRPr="008D5605" w:rsidTr="00040C8C">
        <w:trPr>
          <w:trHeight w:val="226"/>
          <w:jc w:val="center"/>
        </w:trPr>
        <w:tc>
          <w:tcPr>
            <w:tcW w:w="3334" w:type="dxa"/>
            <w:tcBorders>
              <w:top w:val="nil"/>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c>
          <w:tcPr>
            <w:tcW w:w="944"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r>
      <w:tr w:rsidR="00DB3A90" w:rsidRPr="008D5605" w:rsidTr="00040C8C">
        <w:trPr>
          <w:trHeight w:val="226"/>
          <w:jc w:val="center"/>
        </w:trPr>
        <w:tc>
          <w:tcPr>
            <w:tcW w:w="3334"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jurídicas</w:t>
            </w:r>
          </w:p>
        </w:tc>
        <w:tc>
          <w:tcPr>
            <w:tcW w:w="944"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210</w:t>
            </w:r>
          </w:p>
        </w:tc>
      </w:tr>
    </w:tbl>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r w:rsidRPr="008D5605">
        <w:rPr>
          <w:rFonts w:cs="Arial"/>
          <w:b/>
          <w:bCs/>
          <w:szCs w:val="18"/>
          <w:lang w:eastAsia="es-ES"/>
        </w:rPr>
        <w:t>D. Objetivos e indicadores de la realización de la actividad</w:t>
      </w:r>
    </w:p>
    <w:p w:rsidR="00DB3A90" w:rsidRDefault="00DB3A90" w:rsidP="00DB3A90">
      <w:pPr>
        <w:autoSpaceDE w:val="0"/>
        <w:autoSpaceDN w:val="0"/>
        <w:adjustRightInd w:val="0"/>
        <w:spacing w:after="0"/>
        <w:rPr>
          <w:rFonts w:cs="Arial"/>
          <w:b/>
          <w:bCs/>
          <w:szCs w:val="18"/>
          <w:lang w:eastAsia="es-ES"/>
        </w:rPr>
      </w:pPr>
    </w:p>
    <w:tbl>
      <w:tblPr>
        <w:tblW w:w="7380" w:type="dxa"/>
        <w:jc w:val="center"/>
        <w:tblCellMar>
          <w:left w:w="70" w:type="dxa"/>
          <w:right w:w="70" w:type="dxa"/>
        </w:tblCellMar>
        <w:tblLook w:val="04A0" w:firstRow="1" w:lastRow="0" w:firstColumn="1" w:lastColumn="0" w:noHBand="0" w:noVBand="1"/>
      </w:tblPr>
      <w:tblGrid>
        <w:gridCol w:w="4118"/>
        <w:gridCol w:w="1781"/>
        <w:gridCol w:w="1481"/>
      </w:tblGrid>
      <w:tr w:rsidR="00DB3A90" w:rsidRPr="008D5605" w:rsidTr="00040C8C">
        <w:trPr>
          <w:trHeight w:val="298"/>
          <w:jc w:val="center"/>
        </w:trPr>
        <w:tc>
          <w:tcPr>
            <w:tcW w:w="411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Objetivo</w:t>
            </w:r>
          </w:p>
        </w:tc>
        <w:tc>
          <w:tcPr>
            <w:tcW w:w="1781"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Cuantificación</w:t>
            </w:r>
          </w:p>
        </w:tc>
      </w:tr>
      <w:tr w:rsidR="00DB3A90" w:rsidRPr="008D5605" w:rsidTr="00040C8C">
        <w:trPr>
          <w:trHeight w:val="637"/>
          <w:jc w:val="center"/>
        </w:trPr>
        <w:tc>
          <w:tcPr>
            <w:tcW w:w="4118"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Construcción y adecuación de centros que posibiliten la vida independiente</w:t>
            </w:r>
          </w:p>
        </w:tc>
        <w:tc>
          <w:tcPr>
            <w:tcW w:w="1781"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sidRPr="008D5605">
              <w:rPr>
                <w:rFonts w:ascii="Century Gothic" w:hAnsi="Century Gothic" w:cs="Calibri"/>
                <w:szCs w:val="18"/>
                <w:lang w:eastAsia="es-ES"/>
              </w:rPr>
              <w:t>Número de proyectos</w:t>
            </w:r>
          </w:p>
        </w:tc>
        <w:tc>
          <w:tcPr>
            <w:tcW w:w="1481"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210</w:t>
            </w:r>
          </w:p>
        </w:tc>
      </w:tr>
    </w:tbl>
    <w:p w:rsidR="00DB3A90" w:rsidRDefault="00DB3A90" w:rsidP="00DB3A90">
      <w:pPr>
        <w:autoSpaceDE w:val="0"/>
        <w:autoSpaceDN w:val="0"/>
        <w:adjustRightInd w:val="0"/>
        <w:spacing w:after="0"/>
        <w:jc w:val="left"/>
        <w:rPr>
          <w:rFonts w:cs="Arial"/>
          <w:b/>
          <w:bCs/>
          <w:sz w:val="20"/>
          <w:lang w:eastAsia="es-ES"/>
        </w:rPr>
      </w:pPr>
    </w:p>
    <w:p w:rsidR="00DB3A90" w:rsidRDefault="00DB3A90" w:rsidP="00DB3A90">
      <w:pPr>
        <w:autoSpaceDE w:val="0"/>
        <w:autoSpaceDN w:val="0"/>
        <w:adjustRightInd w:val="0"/>
        <w:spacing w:after="0"/>
        <w:jc w:val="left"/>
        <w:rPr>
          <w:rFonts w:cs="Arial"/>
          <w:b/>
          <w:bCs/>
          <w:sz w:val="20"/>
          <w:lang w:eastAsia="es-ES"/>
        </w:rPr>
      </w:pPr>
    </w:p>
    <w:p w:rsidR="00DB3A90" w:rsidRDefault="00DB3A90" w:rsidP="00DB3A90">
      <w:pPr>
        <w:autoSpaceDE w:val="0"/>
        <w:autoSpaceDN w:val="0"/>
        <w:adjustRightInd w:val="0"/>
        <w:spacing w:after="0"/>
        <w:jc w:val="left"/>
        <w:rPr>
          <w:rFonts w:cs="Arial"/>
          <w:b/>
          <w:bCs/>
          <w:sz w:val="20"/>
          <w:lang w:eastAsia="es-ES"/>
        </w:rPr>
      </w:pPr>
    </w:p>
    <w:p w:rsidR="00DB3A90" w:rsidRDefault="00DB3A90" w:rsidP="00DB3A90">
      <w:pPr>
        <w:autoSpaceDE w:val="0"/>
        <w:autoSpaceDN w:val="0"/>
        <w:adjustRightInd w:val="0"/>
        <w:spacing w:after="0"/>
        <w:jc w:val="left"/>
        <w:rPr>
          <w:rFonts w:cs="Arial"/>
          <w:b/>
          <w:bCs/>
          <w:sz w:val="20"/>
          <w:lang w:eastAsia="es-ES"/>
        </w:rPr>
      </w:pPr>
    </w:p>
    <w:p w:rsidR="00800CD9" w:rsidRDefault="00800CD9" w:rsidP="00DB3A90">
      <w:pPr>
        <w:autoSpaceDE w:val="0"/>
        <w:autoSpaceDN w:val="0"/>
        <w:adjustRightInd w:val="0"/>
        <w:spacing w:after="0"/>
        <w:jc w:val="left"/>
        <w:rPr>
          <w:rFonts w:cs="Arial"/>
          <w:b/>
          <w:bCs/>
          <w:sz w:val="20"/>
          <w:lang w:eastAsia="es-ES"/>
        </w:rPr>
      </w:pPr>
    </w:p>
    <w:p w:rsidR="00800CD9" w:rsidRDefault="00800CD9" w:rsidP="00DB3A90">
      <w:pPr>
        <w:autoSpaceDE w:val="0"/>
        <w:autoSpaceDN w:val="0"/>
        <w:adjustRightInd w:val="0"/>
        <w:spacing w:after="0"/>
        <w:jc w:val="left"/>
        <w:rPr>
          <w:rFonts w:cs="Arial"/>
          <w:b/>
          <w:bCs/>
          <w:sz w:val="20"/>
          <w:lang w:eastAsia="es-ES"/>
        </w:rPr>
      </w:pPr>
    </w:p>
    <w:p w:rsidR="00DB3A90" w:rsidRDefault="00DB3A90" w:rsidP="00DB3A90">
      <w:pPr>
        <w:autoSpaceDE w:val="0"/>
        <w:autoSpaceDN w:val="0"/>
        <w:adjustRightInd w:val="0"/>
        <w:spacing w:after="0"/>
        <w:jc w:val="left"/>
        <w:rPr>
          <w:rFonts w:cs="Arial"/>
          <w:b/>
          <w:bCs/>
          <w:sz w:val="20"/>
          <w:lang w:eastAsia="es-ES"/>
        </w:rPr>
      </w:pPr>
      <w:r>
        <w:rPr>
          <w:rFonts w:cs="Arial"/>
          <w:b/>
          <w:bCs/>
          <w:sz w:val="20"/>
          <w:lang w:eastAsia="es-ES"/>
        </w:rPr>
        <w:lastRenderedPageBreak/>
        <w:t>A6. Plan de Accesibilidad: Financiar servicios de autonomía personal y vida independiente</w:t>
      </w:r>
    </w:p>
    <w:p w:rsidR="00DB3A90" w:rsidRDefault="00DB3A90" w:rsidP="00DB3A90">
      <w:pPr>
        <w:autoSpaceDE w:val="0"/>
        <w:autoSpaceDN w:val="0"/>
        <w:adjustRightInd w:val="0"/>
        <w:spacing w:after="0"/>
        <w:rPr>
          <w:rFonts w:cs="Arial"/>
          <w:b/>
          <w:bCs/>
          <w:sz w:val="20"/>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Lugar de desarrollo de la actividad: </w:t>
      </w:r>
      <w:r w:rsidRPr="00DA5726">
        <w:rPr>
          <w:rFonts w:cs="Arial"/>
          <w:szCs w:val="18"/>
          <w:lang w:eastAsia="es-ES"/>
        </w:rPr>
        <w:t>Andalucía, Aragón, Principado de Asturias, Illes Balears, Canarias, Cantabria, Castilla y León, Castilla-La Mancha, Cataluña, Comunidad Valenciana, Extremadura, Galicia, Comunidad de Madrid, Región de Murcia, Comunidad Foral de Navarra, País Vasco, La Rioja, Ceuta, Melilla, España.</w:t>
      </w:r>
    </w:p>
    <w:p w:rsidR="00DB3A90" w:rsidRPr="00DA5726" w:rsidRDefault="00DB3A90" w:rsidP="00DB3A90">
      <w:pPr>
        <w:autoSpaceDE w:val="0"/>
        <w:autoSpaceDN w:val="0"/>
        <w:adjustRightInd w:val="0"/>
        <w:spacing w:after="0"/>
        <w:rPr>
          <w:rFonts w:cs="Arial"/>
          <w:b/>
          <w:bCs/>
          <w:szCs w:val="18"/>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Ayudas económicas para entidades del movimiento asociativo de personas con discapacidad tendentes a la financiación de actividades que se realizan en los diferentes centros de servicios residenciales, de día, de rehabilitación, de atención temprana, en general, que posibiliten el acceso a la promoción de la autonomía personal y la vida independiente.</w:t>
      </w:r>
    </w:p>
    <w:p w:rsidR="00DB3A90" w:rsidRPr="00DA5726" w:rsidRDefault="00DB3A90" w:rsidP="00DB3A90">
      <w:pPr>
        <w:autoSpaceDE w:val="0"/>
        <w:autoSpaceDN w:val="0"/>
        <w:adjustRightInd w:val="0"/>
        <w:spacing w:after="0"/>
        <w:rPr>
          <w:rFonts w:cs="Arial"/>
          <w:szCs w:val="18"/>
          <w:lang w:eastAsia="es-ES"/>
        </w:rPr>
      </w:pPr>
    </w:p>
    <w:p w:rsidR="00DB3A90" w:rsidRPr="008D5605" w:rsidRDefault="00DB3A90" w:rsidP="00DB3A90">
      <w:pPr>
        <w:autoSpaceDE w:val="0"/>
        <w:autoSpaceDN w:val="0"/>
        <w:adjustRightInd w:val="0"/>
        <w:spacing w:after="0"/>
        <w:rPr>
          <w:rFonts w:cs="Arial"/>
          <w:b/>
          <w:bCs/>
          <w:szCs w:val="18"/>
          <w:lang w:eastAsia="es-ES"/>
        </w:rPr>
      </w:pPr>
      <w:r w:rsidRPr="008D5605">
        <w:rPr>
          <w:rFonts w:cs="Arial"/>
          <w:b/>
          <w:bCs/>
          <w:szCs w:val="18"/>
          <w:lang w:eastAsia="es-ES"/>
        </w:rPr>
        <w:t>B. Recursos humanos a emplear en la actividad</w:t>
      </w: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tbl>
      <w:tblPr>
        <w:tblW w:w="5600" w:type="dxa"/>
        <w:jc w:val="center"/>
        <w:tblCellMar>
          <w:left w:w="70" w:type="dxa"/>
          <w:right w:w="70" w:type="dxa"/>
        </w:tblCellMar>
        <w:tblLook w:val="04A0" w:firstRow="1" w:lastRow="0" w:firstColumn="1" w:lastColumn="0" w:noHBand="0" w:noVBand="1"/>
      </w:tblPr>
      <w:tblGrid>
        <w:gridCol w:w="3126"/>
        <w:gridCol w:w="963"/>
        <w:gridCol w:w="1511"/>
      </w:tblGrid>
      <w:tr w:rsidR="00DB3A90" w:rsidRPr="008D5605" w:rsidTr="00040C8C">
        <w:trPr>
          <w:trHeight w:val="114"/>
          <w:jc w:val="center"/>
        </w:trPr>
        <w:tc>
          <w:tcPr>
            <w:tcW w:w="3126" w:type="dxa"/>
            <w:tcBorders>
              <w:top w:val="single" w:sz="8" w:space="0" w:color="auto"/>
              <w:left w:val="single" w:sz="8" w:space="0" w:color="auto"/>
              <w:bottom w:val="nil"/>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Tipo</w:t>
            </w:r>
          </w:p>
        </w:tc>
        <w:tc>
          <w:tcPr>
            <w:tcW w:w="963"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Número</w:t>
            </w:r>
          </w:p>
        </w:tc>
        <w:tc>
          <w:tcPr>
            <w:tcW w:w="1511"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Nº horas / año</w:t>
            </w:r>
          </w:p>
        </w:tc>
      </w:tr>
      <w:tr w:rsidR="00DB3A90" w:rsidRPr="008D5605" w:rsidTr="00040C8C">
        <w:trPr>
          <w:trHeight w:val="109"/>
          <w:jc w:val="center"/>
        </w:trPr>
        <w:tc>
          <w:tcPr>
            <w:tcW w:w="3126" w:type="dxa"/>
            <w:tcBorders>
              <w:top w:val="nil"/>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left"/>
              <w:rPr>
                <w:rFonts w:cs="Arial"/>
                <w:szCs w:val="18"/>
                <w:lang w:eastAsia="es-ES"/>
              </w:rPr>
            </w:pPr>
            <w:r w:rsidRPr="008D5605">
              <w:rPr>
                <w:rFonts w:cs="Arial"/>
                <w:szCs w:val="18"/>
                <w:lang w:eastAsia="es-ES"/>
              </w:rPr>
              <w:t> </w:t>
            </w:r>
          </w:p>
        </w:tc>
        <w:tc>
          <w:tcPr>
            <w:tcW w:w="963"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c>
          <w:tcPr>
            <w:tcW w:w="1511"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r>
      <w:tr w:rsidR="00DB3A90" w:rsidRPr="008D5605" w:rsidTr="00040C8C">
        <w:trPr>
          <w:trHeight w:val="109"/>
          <w:jc w:val="center"/>
        </w:trPr>
        <w:tc>
          <w:tcPr>
            <w:tcW w:w="3126"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cs="Arial"/>
                <w:szCs w:val="18"/>
                <w:lang w:eastAsia="es-ES"/>
              </w:rPr>
            </w:pPr>
            <w:r w:rsidRPr="008D5605">
              <w:rPr>
                <w:rFonts w:cs="Arial"/>
                <w:szCs w:val="18"/>
                <w:lang w:eastAsia="es-ES"/>
              </w:rPr>
              <w:t>Personal asalariado</w:t>
            </w:r>
          </w:p>
        </w:tc>
        <w:tc>
          <w:tcPr>
            <w:tcW w:w="963"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cs="Arial"/>
                <w:szCs w:val="18"/>
                <w:lang w:eastAsia="es-ES"/>
              </w:rPr>
            </w:pPr>
            <w:r>
              <w:rPr>
                <w:rFonts w:cs="Arial"/>
                <w:szCs w:val="18"/>
                <w:lang w:eastAsia="es-ES"/>
              </w:rPr>
              <w:t>26</w:t>
            </w:r>
          </w:p>
        </w:tc>
        <w:tc>
          <w:tcPr>
            <w:tcW w:w="1511"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cs="Arial"/>
                <w:szCs w:val="18"/>
                <w:lang w:eastAsia="es-ES"/>
              </w:rPr>
            </w:pPr>
            <w:r>
              <w:rPr>
                <w:rFonts w:cs="Arial"/>
                <w:szCs w:val="18"/>
                <w:lang w:eastAsia="es-ES"/>
              </w:rPr>
              <w:t>11.264</w:t>
            </w:r>
          </w:p>
        </w:tc>
      </w:tr>
    </w:tbl>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r w:rsidRPr="008D5605">
        <w:rPr>
          <w:rFonts w:cs="Arial"/>
          <w:b/>
          <w:bCs/>
          <w:szCs w:val="18"/>
          <w:lang w:eastAsia="es-ES"/>
        </w:rPr>
        <w:t>C. Beneficiarios y/o usuarios de la actividad</w:t>
      </w:r>
    </w:p>
    <w:p w:rsidR="00DB3A90" w:rsidRDefault="00DB3A90" w:rsidP="00DB3A90">
      <w:pPr>
        <w:autoSpaceDE w:val="0"/>
        <w:autoSpaceDN w:val="0"/>
        <w:adjustRightInd w:val="0"/>
        <w:spacing w:after="0"/>
        <w:rPr>
          <w:rFonts w:cs="Arial"/>
          <w:b/>
          <w:bCs/>
          <w:szCs w:val="18"/>
          <w:lang w:eastAsia="es-ES"/>
        </w:rPr>
      </w:pPr>
    </w:p>
    <w:tbl>
      <w:tblPr>
        <w:tblW w:w="4418" w:type="dxa"/>
        <w:jc w:val="center"/>
        <w:tblCellMar>
          <w:left w:w="70" w:type="dxa"/>
          <w:right w:w="70" w:type="dxa"/>
        </w:tblCellMar>
        <w:tblLook w:val="04A0" w:firstRow="1" w:lastRow="0" w:firstColumn="1" w:lastColumn="0" w:noHBand="0" w:noVBand="1"/>
      </w:tblPr>
      <w:tblGrid>
        <w:gridCol w:w="3481"/>
        <w:gridCol w:w="937"/>
      </w:tblGrid>
      <w:tr w:rsidR="00DB3A90" w:rsidRPr="008D5605" w:rsidTr="00040C8C">
        <w:trPr>
          <w:trHeight w:val="240"/>
          <w:jc w:val="center"/>
        </w:trPr>
        <w:tc>
          <w:tcPr>
            <w:tcW w:w="3481" w:type="dxa"/>
            <w:tcBorders>
              <w:top w:val="single" w:sz="8" w:space="0" w:color="auto"/>
              <w:left w:val="single" w:sz="8" w:space="0" w:color="auto"/>
              <w:bottom w:val="nil"/>
              <w:right w:val="single" w:sz="8" w:space="0" w:color="auto"/>
            </w:tcBorders>
            <w:shd w:val="clear" w:color="000000" w:fill="C0C0C0"/>
            <w:vAlign w:val="center"/>
            <w:hideMark/>
          </w:tcPr>
          <w:p w:rsidR="00DB3A90" w:rsidRPr="008D5605" w:rsidRDefault="00DB3A90" w:rsidP="00040C8C">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Tipo</w:t>
            </w:r>
          </w:p>
        </w:tc>
        <w:tc>
          <w:tcPr>
            <w:tcW w:w="937"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Número</w:t>
            </w:r>
          </w:p>
        </w:tc>
      </w:tr>
      <w:tr w:rsidR="00DB3A90" w:rsidRPr="008D5605" w:rsidTr="00040C8C">
        <w:trPr>
          <w:trHeight w:val="238"/>
          <w:jc w:val="center"/>
        </w:trPr>
        <w:tc>
          <w:tcPr>
            <w:tcW w:w="3481" w:type="dxa"/>
            <w:tcBorders>
              <w:top w:val="nil"/>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c>
          <w:tcPr>
            <w:tcW w:w="937"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r>
      <w:tr w:rsidR="00DB3A90" w:rsidRPr="008D5605" w:rsidTr="00040C8C">
        <w:trPr>
          <w:trHeight w:val="274"/>
          <w:jc w:val="center"/>
        </w:trPr>
        <w:tc>
          <w:tcPr>
            <w:tcW w:w="3481"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jurídicas</w:t>
            </w:r>
          </w:p>
        </w:tc>
        <w:tc>
          <w:tcPr>
            <w:tcW w:w="937"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160</w:t>
            </w:r>
          </w:p>
        </w:tc>
      </w:tr>
    </w:tbl>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r w:rsidRPr="008D5605">
        <w:rPr>
          <w:rFonts w:cs="Arial"/>
          <w:b/>
          <w:bCs/>
          <w:szCs w:val="18"/>
          <w:lang w:eastAsia="es-ES"/>
        </w:rPr>
        <w:t>D. Objetivos e indicadores de la realización de la actividad</w:t>
      </w:r>
    </w:p>
    <w:p w:rsidR="00DB3A90" w:rsidRDefault="00DB3A90" w:rsidP="00DB3A90">
      <w:pPr>
        <w:autoSpaceDE w:val="0"/>
        <w:autoSpaceDN w:val="0"/>
        <w:adjustRightInd w:val="0"/>
        <w:spacing w:after="0"/>
        <w:rPr>
          <w:rFonts w:cs="Arial"/>
          <w:b/>
          <w:bCs/>
          <w:szCs w:val="18"/>
          <w:lang w:eastAsia="es-ES"/>
        </w:rPr>
      </w:pPr>
    </w:p>
    <w:tbl>
      <w:tblPr>
        <w:tblW w:w="7728" w:type="dxa"/>
        <w:jc w:val="center"/>
        <w:tblCellMar>
          <w:left w:w="70" w:type="dxa"/>
          <w:right w:w="70" w:type="dxa"/>
        </w:tblCellMar>
        <w:tblLook w:val="04A0" w:firstRow="1" w:lastRow="0" w:firstColumn="1" w:lastColumn="0" w:noHBand="0" w:noVBand="1"/>
      </w:tblPr>
      <w:tblGrid>
        <w:gridCol w:w="4023"/>
        <w:gridCol w:w="2189"/>
        <w:gridCol w:w="1516"/>
      </w:tblGrid>
      <w:tr w:rsidR="00DB3A90" w:rsidRPr="008D5605" w:rsidTr="00040C8C">
        <w:trPr>
          <w:trHeight w:val="165"/>
          <w:jc w:val="center"/>
        </w:trPr>
        <w:tc>
          <w:tcPr>
            <w:tcW w:w="4023"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Objetivo</w:t>
            </w:r>
          </w:p>
        </w:tc>
        <w:tc>
          <w:tcPr>
            <w:tcW w:w="2189"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Indicador</w:t>
            </w:r>
          </w:p>
        </w:tc>
        <w:tc>
          <w:tcPr>
            <w:tcW w:w="1516"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Cuantificación</w:t>
            </w:r>
          </w:p>
        </w:tc>
      </w:tr>
      <w:tr w:rsidR="00DB3A90" w:rsidRPr="008D5605" w:rsidTr="00040C8C">
        <w:trPr>
          <w:trHeight w:val="352"/>
          <w:jc w:val="center"/>
        </w:trPr>
        <w:tc>
          <w:tcPr>
            <w:tcW w:w="4023"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Autonomía Personal y vida independiente</w:t>
            </w:r>
          </w:p>
        </w:tc>
        <w:tc>
          <w:tcPr>
            <w:tcW w:w="2189"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sidRPr="008D5605">
              <w:rPr>
                <w:rFonts w:ascii="Century Gothic" w:hAnsi="Century Gothic" w:cs="Calibri"/>
                <w:szCs w:val="18"/>
                <w:lang w:eastAsia="es-ES"/>
              </w:rPr>
              <w:t>Número de Proyectos</w:t>
            </w:r>
          </w:p>
        </w:tc>
        <w:tc>
          <w:tcPr>
            <w:tcW w:w="1516"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160</w:t>
            </w:r>
          </w:p>
        </w:tc>
      </w:tr>
    </w:tbl>
    <w:p w:rsidR="00DB3A90" w:rsidRDefault="00DB3A90" w:rsidP="00DB3A90">
      <w:pPr>
        <w:autoSpaceDE w:val="0"/>
        <w:autoSpaceDN w:val="0"/>
        <w:adjustRightInd w:val="0"/>
        <w:spacing w:after="0"/>
        <w:rPr>
          <w:rFonts w:cs="Arial"/>
          <w:b/>
          <w:bCs/>
          <w:szCs w:val="18"/>
          <w:lang w:eastAsia="es-ES"/>
        </w:rPr>
      </w:pPr>
    </w:p>
    <w:p w:rsidR="00DB3A90" w:rsidRPr="008D5605" w:rsidRDefault="00DB3A90" w:rsidP="00DB3A90">
      <w:pPr>
        <w:autoSpaceDE w:val="0"/>
        <w:autoSpaceDN w:val="0"/>
        <w:adjustRightInd w:val="0"/>
        <w:spacing w:after="0"/>
        <w:jc w:val="left"/>
        <w:rPr>
          <w:rFonts w:cs="Arial"/>
          <w:b/>
          <w:bCs/>
          <w:szCs w:val="18"/>
          <w:lang w:eastAsia="es-ES"/>
        </w:rPr>
      </w:pPr>
      <w:r w:rsidRPr="008D5605">
        <w:rPr>
          <w:rFonts w:cs="Arial"/>
          <w:b/>
          <w:bCs/>
          <w:szCs w:val="18"/>
          <w:lang w:eastAsia="es-ES"/>
        </w:rPr>
        <w:t>A</w:t>
      </w:r>
      <w:r>
        <w:rPr>
          <w:rFonts w:cs="Arial"/>
          <w:b/>
          <w:bCs/>
          <w:szCs w:val="18"/>
          <w:lang w:eastAsia="es-ES"/>
        </w:rPr>
        <w:t>7</w:t>
      </w:r>
      <w:r w:rsidRPr="008D5605">
        <w:rPr>
          <w:rFonts w:cs="Arial"/>
          <w:b/>
          <w:bCs/>
          <w:szCs w:val="18"/>
          <w:lang w:eastAsia="es-ES"/>
        </w:rPr>
        <w:t xml:space="preserve">. Plan de Accesibilidad: Ayudas para dotación de furgonetas, microbuses, a entid. </w:t>
      </w:r>
      <w:r w:rsidR="00D779FA">
        <w:rPr>
          <w:rFonts w:cs="Arial"/>
          <w:b/>
          <w:bCs/>
          <w:szCs w:val="18"/>
          <w:lang w:eastAsia="es-ES"/>
        </w:rPr>
        <w:t xml:space="preserve">  del </w:t>
      </w:r>
      <w:r w:rsidRPr="008D5605">
        <w:rPr>
          <w:rFonts w:cs="Arial"/>
          <w:b/>
          <w:bCs/>
          <w:szCs w:val="18"/>
          <w:lang w:eastAsia="es-ES"/>
        </w:rPr>
        <w:t>movimiento asociativo.</w:t>
      </w:r>
    </w:p>
    <w:p w:rsidR="00DB3A90" w:rsidRDefault="00DB3A90" w:rsidP="00DB3A90">
      <w:pPr>
        <w:autoSpaceDE w:val="0"/>
        <w:autoSpaceDN w:val="0"/>
        <w:adjustRightInd w:val="0"/>
        <w:spacing w:after="0"/>
        <w:jc w:val="left"/>
        <w:rPr>
          <w:rFonts w:cs="Arial"/>
          <w:b/>
          <w:bCs/>
          <w:sz w:val="20"/>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DB3A90" w:rsidRPr="00DA5726" w:rsidRDefault="00DB3A90" w:rsidP="00DB3A90">
      <w:pPr>
        <w:autoSpaceDE w:val="0"/>
        <w:autoSpaceDN w:val="0"/>
        <w:adjustRightInd w:val="0"/>
        <w:spacing w:after="0"/>
        <w:rPr>
          <w:rFonts w:cs="Arial"/>
          <w:b/>
          <w:bCs/>
          <w:szCs w:val="18"/>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Ayudas económicas para financiar la adquisición de elementos de transporte accesible a favor de entidades del movimiento asociativo que posibiliten la realización de las actividades propias del Colectivo de personas con discapacidad.</w:t>
      </w:r>
    </w:p>
    <w:p w:rsidR="00DB3A90" w:rsidRDefault="00DB3A90" w:rsidP="00DB3A90">
      <w:pPr>
        <w:autoSpaceDE w:val="0"/>
        <w:autoSpaceDN w:val="0"/>
        <w:adjustRightInd w:val="0"/>
        <w:spacing w:after="0"/>
        <w:jc w:val="left"/>
        <w:rPr>
          <w:rFonts w:cs="Arial"/>
          <w:b/>
          <w:bCs/>
          <w:sz w:val="20"/>
          <w:lang w:eastAsia="es-ES"/>
        </w:rPr>
      </w:pPr>
    </w:p>
    <w:p w:rsidR="00DB3A90" w:rsidRPr="008D5605" w:rsidRDefault="00DB3A90" w:rsidP="00DB3A90">
      <w:pPr>
        <w:autoSpaceDE w:val="0"/>
        <w:autoSpaceDN w:val="0"/>
        <w:adjustRightInd w:val="0"/>
        <w:spacing w:after="0"/>
        <w:jc w:val="left"/>
        <w:rPr>
          <w:rFonts w:cs="Arial"/>
          <w:b/>
          <w:bCs/>
          <w:szCs w:val="18"/>
          <w:lang w:eastAsia="es-ES"/>
        </w:rPr>
      </w:pPr>
      <w:r w:rsidRPr="008D5605">
        <w:rPr>
          <w:rFonts w:cs="Arial"/>
          <w:b/>
          <w:bCs/>
          <w:szCs w:val="18"/>
          <w:lang w:eastAsia="es-ES"/>
        </w:rPr>
        <w:t>B. Recursos humanos a emplear en la actividad</w:t>
      </w:r>
    </w:p>
    <w:p w:rsidR="00DB3A90" w:rsidRDefault="00DB3A90" w:rsidP="00DB3A90">
      <w:pPr>
        <w:autoSpaceDE w:val="0"/>
        <w:autoSpaceDN w:val="0"/>
        <w:adjustRightInd w:val="0"/>
        <w:spacing w:after="0"/>
        <w:jc w:val="left"/>
        <w:rPr>
          <w:rFonts w:cs="Arial"/>
          <w:b/>
          <w:bCs/>
          <w:sz w:val="16"/>
          <w:szCs w:val="16"/>
          <w:lang w:eastAsia="es-ES"/>
        </w:rPr>
      </w:pPr>
    </w:p>
    <w:tbl>
      <w:tblPr>
        <w:tblW w:w="5300" w:type="dxa"/>
        <w:jc w:val="center"/>
        <w:tblCellMar>
          <w:left w:w="70" w:type="dxa"/>
          <w:right w:w="70" w:type="dxa"/>
        </w:tblCellMar>
        <w:tblLook w:val="04A0" w:firstRow="1" w:lastRow="0" w:firstColumn="1" w:lastColumn="0" w:noHBand="0" w:noVBand="1"/>
      </w:tblPr>
      <w:tblGrid>
        <w:gridCol w:w="2958"/>
        <w:gridCol w:w="911"/>
        <w:gridCol w:w="1431"/>
      </w:tblGrid>
      <w:tr w:rsidR="00DB3A90" w:rsidRPr="008D5605" w:rsidTr="00040C8C">
        <w:trPr>
          <w:trHeight w:val="266"/>
          <w:jc w:val="center"/>
        </w:trPr>
        <w:tc>
          <w:tcPr>
            <w:tcW w:w="2958" w:type="dxa"/>
            <w:tcBorders>
              <w:top w:val="single" w:sz="8" w:space="0" w:color="auto"/>
              <w:left w:val="single" w:sz="8" w:space="0" w:color="auto"/>
              <w:bottom w:val="nil"/>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Tipo</w:t>
            </w:r>
          </w:p>
        </w:tc>
        <w:tc>
          <w:tcPr>
            <w:tcW w:w="911"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Número</w:t>
            </w:r>
          </w:p>
        </w:tc>
        <w:tc>
          <w:tcPr>
            <w:tcW w:w="1431"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Nº horas / año</w:t>
            </w:r>
          </w:p>
        </w:tc>
      </w:tr>
      <w:tr w:rsidR="00DB3A90" w:rsidRPr="008D5605" w:rsidTr="00040C8C">
        <w:trPr>
          <w:trHeight w:val="254"/>
          <w:jc w:val="center"/>
        </w:trPr>
        <w:tc>
          <w:tcPr>
            <w:tcW w:w="2958" w:type="dxa"/>
            <w:tcBorders>
              <w:top w:val="nil"/>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left"/>
              <w:rPr>
                <w:rFonts w:cs="Arial"/>
                <w:szCs w:val="18"/>
                <w:lang w:eastAsia="es-ES"/>
              </w:rPr>
            </w:pPr>
            <w:r w:rsidRPr="008D5605">
              <w:rPr>
                <w:rFonts w:cs="Arial"/>
                <w:szCs w:val="18"/>
                <w:lang w:eastAsia="es-ES"/>
              </w:rPr>
              <w:t> </w:t>
            </w:r>
          </w:p>
        </w:tc>
        <w:tc>
          <w:tcPr>
            <w:tcW w:w="911"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c>
          <w:tcPr>
            <w:tcW w:w="1431"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r>
      <w:tr w:rsidR="00DB3A90" w:rsidRPr="008D5605" w:rsidTr="00040C8C">
        <w:trPr>
          <w:trHeight w:val="254"/>
          <w:jc w:val="center"/>
        </w:trPr>
        <w:tc>
          <w:tcPr>
            <w:tcW w:w="2958"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cs="Arial"/>
                <w:szCs w:val="18"/>
                <w:lang w:eastAsia="es-ES"/>
              </w:rPr>
            </w:pPr>
            <w:r w:rsidRPr="008D5605">
              <w:rPr>
                <w:rFonts w:cs="Arial"/>
                <w:szCs w:val="18"/>
                <w:lang w:eastAsia="es-ES"/>
              </w:rPr>
              <w:t>Personal asalariado</w:t>
            </w:r>
          </w:p>
        </w:tc>
        <w:tc>
          <w:tcPr>
            <w:tcW w:w="911"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cs="Arial"/>
                <w:szCs w:val="18"/>
                <w:lang w:eastAsia="es-ES"/>
              </w:rPr>
            </w:pPr>
            <w:r>
              <w:rPr>
                <w:rFonts w:cs="Arial"/>
                <w:szCs w:val="18"/>
                <w:lang w:eastAsia="es-ES"/>
              </w:rPr>
              <w:t>26</w:t>
            </w:r>
          </w:p>
        </w:tc>
        <w:tc>
          <w:tcPr>
            <w:tcW w:w="1431"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cs="Arial"/>
                <w:szCs w:val="18"/>
                <w:lang w:eastAsia="es-ES"/>
              </w:rPr>
            </w:pPr>
            <w:r>
              <w:rPr>
                <w:rFonts w:cs="Arial"/>
                <w:szCs w:val="18"/>
                <w:lang w:eastAsia="es-ES"/>
              </w:rPr>
              <w:t>3.547</w:t>
            </w:r>
          </w:p>
        </w:tc>
      </w:tr>
    </w:tbl>
    <w:p w:rsidR="00DB3A90" w:rsidRDefault="00DB3A90" w:rsidP="00DB3A90">
      <w:pPr>
        <w:autoSpaceDE w:val="0"/>
        <w:autoSpaceDN w:val="0"/>
        <w:adjustRightInd w:val="0"/>
        <w:spacing w:after="0"/>
        <w:jc w:val="left"/>
        <w:rPr>
          <w:rFonts w:cs="Arial"/>
          <w:b/>
          <w:bCs/>
          <w:sz w:val="16"/>
          <w:szCs w:val="16"/>
          <w:lang w:eastAsia="es-ES"/>
        </w:rPr>
      </w:pPr>
    </w:p>
    <w:p w:rsidR="00DB3A90" w:rsidRDefault="00DB3A90" w:rsidP="00DB3A90">
      <w:pPr>
        <w:autoSpaceDE w:val="0"/>
        <w:autoSpaceDN w:val="0"/>
        <w:adjustRightInd w:val="0"/>
        <w:spacing w:after="0"/>
        <w:jc w:val="left"/>
        <w:rPr>
          <w:rFonts w:cs="Arial"/>
          <w:b/>
          <w:bCs/>
          <w:szCs w:val="18"/>
          <w:lang w:eastAsia="es-ES"/>
        </w:rPr>
      </w:pPr>
    </w:p>
    <w:p w:rsidR="00DB3A90" w:rsidRDefault="00DB3A90" w:rsidP="00DB3A90">
      <w:pPr>
        <w:autoSpaceDE w:val="0"/>
        <w:autoSpaceDN w:val="0"/>
        <w:adjustRightInd w:val="0"/>
        <w:spacing w:after="0"/>
        <w:jc w:val="left"/>
        <w:rPr>
          <w:rFonts w:cs="Arial"/>
          <w:b/>
          <w:bCs/>
          <w:szCs w:val="18"/>
          <w:lang w:eastAsia="es-ES"/>
        </w:rPr>
      </w:pPr>
    </w:p>
    <w:p w:rsidR="00DB3A90" w:rsidRDefault="00DB3A90" w:rsidP="00DB3A90">
      <w:pPr>
        <w:autoSpaceDE w:val="0"/>
        <w:autoSpaceDN w:val="0"/>
        <w:adjustRightInd w:val="0"/>
        <w:spacing w:after="0"/>
        <w:jc w:val="left"/>
        <w:rPr>
          <w:rFonts w:cs="Arial"/>
          <w:b/>
          <w:bCs/>
          <w:szCs w:val="18"/>
          <w:lang w:eastAsia="es-ES"/>
        </w:rPr>
      </w:pPr>
    </w:p>
    <w:p w:rsidR="00DB3A90" w:rsidRDefault="00DB3A90" w:rsidP="00DB3A90">
      <w:pPr>
        <w:autoSpaceDE w:val="0"/>
        <w:autoSpaceDN w:val="0"/>
        <w:adjustRightInd w:val="0"/>
        <w:spacing w:after="0"/>
        <w:jc w:val="left"/>
        <w:rPr>
          <w:rFonts w:cs="Arial"/>
          <w:b/>
          <w:bCs/>
          <w:szCs w:val="18"/>
          <w:lang w:eastAsia="es-ES"/>
        </w:rPr>
      </w:pPr>
    </w:p>
    <w:p w:rsidR="00DB3A90" w:rsidRDefault="00DB3A90" w:rsidP="00DB3A90">
      <w:pPr>
        <w:autoSpaceDE w:val="0"/>
        <w:autoSpaceDN w:val="0"/>
        <w:adjustRightInd w:val="0"/>
        <w:spacing w:after="0"/>
        <w:jc w:val="left"/>
        <w:rPr>
          <w:rFonts w:cs="Arial"/>
          <w:b/>
          <w:bCs/>
          <w:szCs w:val="18"/>
          <w:lang w:eastAsia="es-ES"/>
        </w:rPr>
      </w:pPr>
    </w:p>
    <w:p w:rsidR="00DB3A90" w:rsidRDefault="00DB3A90" w:rsidP="00DB3A90">
      <w:pPr>
        <w:autoSpaceDE w:val="0"/>
        <w:autoSpaceDN w:val="0"/>
        <w:adjustRightInd w:val="0"/>
        <w:spacing w:after="0"/>
        <w:jc w:val="left"/>
        <w:rPr>
          <w:rFonts w:cs="Arial"/>
          <w:b/>
          <w:bCs/>
          <w:szCs w:val="18"/>
          <w:lang w:eastAsia="es-ES"/>
        </w:rPr>
      </w:pPr>
      <w:r w:rsidRPr="008D5605">
        <w:rPr>
          <w:rFonts w:cs="Arial"/>
          <w:b/>
          <w:bCs/>
          <w:szCs w:val="18"/>
          <w:lang w:eastAsia="es-ES"/>
        </w:rPr>
        <w:t>C. Beneficiarios y/o usuarios de la actividad</w:t>
      </w:r>
    </w:p>
    <w:p w:rsidR="00DB3A90" w:rsidRPr="008D5605" w:rsidRDefault="00DB3A90" w:rsidP="00DB3A90">
      <w:pPr>
        <w:autoSpaceDE w:val="0"/>
        <w:autoSpaceDN w:val="0"/>
        <w:adjustRightInd w:val="0"/>
        <w:spacing w:after="0"/>
        <w:jc w:val="left"/>
        <w:rPr>
          <w:rFonts w:cs="Arial"/>
          <w:b/>
          <w:bCs/>
          <w:szCs w:val="18"/>
          <w:lang w:eastAsia="es-ES"/>
        </w:rPr>
      </w:pPr>
    </w:p>
    <w:tbl>
      <w:tblPr>
        <w:tblW w:w="4585" w:type="dxa"/>
        <w:jc w:val="center"/>
        <w:tblCellMar>
          <w:left w:w="70" w:type="dxa"/>
          <w:right w:w="70" w:type="dxa"/>
        </w:tblCellMar>
        <w:tblLook w:val="04A0" w:firstRow="1" w:lastRow="0" w:firstColumn="1" w:lastColumn="0" w:noHBand="0" w:noVBand="1"/>
      </w:tblPr>
      <w:tblGrid>
        <w:gridCol w:w="3612"/>
        <w:gridCol w:w="973"/>
      </w:tblGrid>
      <w:tr w:rsidR="00DB3A90" w:rsidRPr="008D5605" w:rsidTr="00040C8C">
        <w:trPr>
          <w:trHeight w:val="240"/>
          <w:jc w:val="center"/>
        </w:trPr>
        <w:tc>
          <w:tcPr>
            <w:tcW w:w="3612" w:type="dxa"/>
            <w:tcBorders>
              <w:top w:val="single" w:sz="8" w:space="0" w:color="auto"/>
              <w:left w:val="single" w:sz="8" w:space="0" w:color="auto"/>
              <w:bottom w:val="nil"/>
              <w:right w:val="single" w:sz="8" w:space="0" w:color="auto"/>
            </w:tcBorders>
            <w:shd w:val="clear" w:color="000000" w:fill="C0C0C0"/>
            <w:vAlign w:val="center"/>
            <w:hideMark/>
          </w:tcPr>
          <w:p w:rsidR="00DB3A90" w:rsidRPr="008D5605" w:rsidRDefault="00DB3A90" w:rsidP="00040C8C">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Tipo</w:t>
            </w:r>
          </w:p>
        </w:tc>
        <w:tc>
          <w:tcPr>
            <w:tcW w:w="973"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Número</w:t>
            </w:r>
          </w:p>
        </w:tc>
      </w:tr>
      <w:tr w:rsidR="00DB3A90" w:rsidRPr="008D5605" w:rsidTr="00040C8C">
        <w:trPr>
          <w:trHeight w:val="238"/>
          <w:jc w:val="center"/>
        </w:trPr>
        <w:tc>
          <w:tcPr>
            <w:tcW w:w="3612" w:type="dxa"/>
            <w:tcBorders>
              <w:top w:val="nil"/>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c>
          <w:tcPr>
            <w:tcW w:w="973"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r>
      <w:tr w:rsidR="00DB3A90" w:rsidRPr="008D5605" w:rsidTr="00040C8C">
        <w:trPr>
          <w:trHeight w:val="274"/>
          <w:jc w:val="center"/>
        </w:trPr>
        <w:tc>
          <w:tcPr>
            <w:tcW w:w="3612"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físicas</w:t>
            </w:r>
          </w:p>
        </w:tc>
        <w:tc>
          <w:tcPr>
            <w:tcW w:w="973"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r>
      <w:tr w:rsidR="00DB3A90" w:rsidRPr="008D5605" w:rsidTr="00040C8C">
        <w:trPr>
          <w:trHeight w:val="274"/>
          <w:jc w:val="center"/>
        </w:trPr>
        <w:tc>
          <w:tcPr>
            <w:tcW w:w="3612"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jurídicas</w:t>
            </w:r>
          </w:p>
        </w:tc>
        <w:tc>
          <w:tcPr>
            <w:tcW w:w="973"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40</w:t>
            </w:r>
          </w:p>
        </w:tc>
      </w:tr>
    </w:tbl>
    <w:p w:rsidR="00DB3A90" w:rsidRDefault="00DB3A90" w:rsidP="00DB3A90">
      <w:pPr>
        <w:autoSpaceDE w:val="0"/>
        <w:autoSpaceDN w:val="0"/>
        <w:adjustRightInd w:val="0"/>
        <w:spacing w:after="0"/>
        <w:jc w:val="left"/>
        <w:rPr>
          <w:rFonts w:cs="Arial"/>
          <w:b/>
          <w:bCs/>
          <w:sz w:val="16"/>
          <w:szCs w:val="16"/>
          <w:lang w:eastAsia="es-ES"/>
        </w:rPr>
      </w:pPr>
    </w:p>
    <w:p w:rsidR="00DB3A90" w:rsidRDefault="00DB3A90" w:rsidP="00DB3A90">
      <w:pPr>
        <w:autoSpaceDE w:val="0"/>
        <w:autoSpaceDN w:val="0"/>
        <w:adjustRightInd w:val="0"/>
        <w:spacing w:after="0"/>
        <w:jc w:val="left"/>
        <w:rPr>
          <w:rFonts w:cs="Arial"/>
          <w:b/>
          <w:bCs/>
          <w:sz w:val="20"/>
          <w:lang w:eastAsia="es-ES"/>
        </w:rPr>
      </w:pPr>
    </w:p>
    <w:p w:rsidR="00DB3A90" w:rsidRDefault="00DB3A90" w:rsidP="00DB3A90">
      <w:pPr>
        <w:autoSpaceDE w:val="0"/>
        <w:autoSpaceDN w:val="0"/>
        <w:adjustRightInd w:val="0"/>
        <w:spacing w:after="0"/>
        <w:jc w:val="left"/>
        <w:rPr>
          <w:rFonts w:cs="Arial"/>
          <w:b/>
          <w:bCs/>
          <w:sz w:val="20"/>
          <w:lang w:eastAsia="es-ES"/>
        </w:rPr>
      </w:pPr>
      <w:r>
        <w:rPr>
          <w:rFonts w:cs="Arial"/>
          <w:b/>
          <w:bCs/>
          <w:sz w:val="20"/>
          <w:lang w:eastAsia="es-ES"/>
        </w:rPr>
        <w:t>D. Objetivos e indicadores de la realización de la actividad</w:t>
      </w:r>
    </w:p>
    <w:p w:rsidR="00DB3A90" w:rsidRDefault="00DB3A90" w:rsidP="00DB3A90">
      <w:pPr>
        <w:autoSpaceDE w:val="0"/>
        <w:autoSpaceDN w:val="0"/>
        <w:adjustRightInd w:val="0"/>
        <w:spacing w:after="0"/>
        <w:jc w:val="left"/>
        <w:rPr>
          <w:rFonts w:cs="Arial"/>
          <w:b/>
          <w:bCs/>
          <w:sz w:val="16"/>
          <w:szCs w:val="16"/>
          <w:lang w:eastAsia="es-ES"/>
        </w:rPr>
      </w:pPr>
    </w:p>
    <w:tbl>
      <w:tblPr>
        <w:tblW w:w="6167" w:type="dxa"/>
        <w:jc w:val="center"/>
        <w:tblCellMar>
          <w:left w:w="70" w:type="dxa"/>
          <w:right w:w="70" w:type="dxa"/>
        </w:tblCellMar>
        <w:tblLook w:val="04A0" w:firstRow="1" w:lastRow="0" w:firstColumn="1" w:lastColumn="0" w:noHBand="0" w:noVBand="1"/>
      </w:tblPr>
      <w:tblGrid>
        <w:gridCol w:w="2563"/>
        <w:gridCol w:w="2031"/>
        <w:gridCol w:w="1573"/>
      </w:tblGrid>
      <w:tr w:rsidR="00DB3A90" w:rsidRPr="008D5605" w:rsidTr="00040C8C">
        <w:trPr>
          <w:trHeight w:val="220"/>
          <w:jc w:val="center"/>
        </w:trPr>
        <w:tc>
          <w:tcPr>
            <w:tcW w:w="2563"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Objetivo</w:t>
            </w:r>
          </w:p>
        </w:tc>
        <w:tc>
          <w:tcPr>
            <w:tcW w:w="2031"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Indicador</w:t>
            </w:r>
          </w:p>
        </w:tc>
        <w:tc>
          <w:tcPr>
            <w:tcW w:w="1573"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Cuantificación</w:t>
            </w:r>
          </w:p>
        </w:tc>
      </w:tr>
      <w:tr w:rsidR="00DB3A90" w:rsidRPr="008D5605" w:rsidTr="00040C8C">
        <w:trPr>
          <w:trHeight w:val="470"/>
          <w:jc w:val="center"/>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DB3A90" w:rsidRPr="00F205EB" w:rsidRDefault="00DB3A90" w:rsidP="00040C8C">
            <w:pPr>
              <w:spacing w:after="0"/>
              <w:jc w:val="left"/>
              <w:rPr>
                <w:rFonts w:cs="Arial"/>
                <w:szCs w:val="18"/>
                <w:lang w:eastAsia="es-ES"/>
              </w:rPr>
            </w:pPr>
            <w:r w:rsidRPr="00F205EB">
              <w:rPr>
                <w:rFonts w:cs="Arial"/>
                <w:szCs w:val="18"/>
                <w:lang w:eastAsia="es-ES"/>
              </w:rPr>
              <w:t>Transporte accesible</w:t>
            </w:r>
          </w:p>
        </w:tc>
        <w:tc>
          <w:tcPr>
            <w:tcW w:w="2031" w:type="dxa"/>
            <w:tcBorders>
              <w:top w:val="nil"/>
              <w:left w:val="nil"/>
              <w:bottom w:val="single" w:sz="8" w:space="0" w:color="auto"/>
              <w:right w:val="single" w:sz="8" w:space="0" w:color="auto"/>
            </w:tcBorders>
            <w:shd w:val="clear" w:color="auto" w:fill="auto"/>
            <w:vAlign w:val="center"/>
            <w:hideMark/>
          </w:tcPr>
          <w:p w:rsidR="00DB3A90" w:rsidRPr="00F205EB" w:rsidRDefault="00DB3A90" w:rsidP="00040C8C">
            <w:pPr>
              <w:spacing w:after="0"/>
              <w:jc w:val="right"/>
              <w:rPr>
                <w:rFonts w:cs="Arial"/>
                <w:szCs w:val="18"/>
                <w:lang w:eastAsia="es-ES"/>
              </w:rPr>
            </w:pPr>
            <w:r w:rsidRPr="00F205EB">
              <w:rPr>
                <w:rFonts w:cs="Arial"/>
                <w:szCs w:val="18"/>
                <w:lang w:eastAsia="es-ES"/>
              </w:rPr>
              <w:t>Número de vehículos</w:t>
            </w:r>
          </w:p>
        </w:tc>
        <w:tc>
          <w:tcPr>
            <w:tcW w:w="1573" w:type="dxa"/>
            <w:tcBorders>
              <w:top w:val="nil"/>
              <w:left w:val="nil"/>
              <w:bottom w:val="single" w:sz="8" w:space="0" w:color="auto"/>
              <w:right w:val="single" w:sz="8" w:space="0" w:color="auto"/>
            </w:tcBorders>
            <w:shd w:val="clear" w:color="auto" w:fill="auto"/>
            <w:vAlign w:val="center"/>
            <w:hideMark/>
          </w:tcPr>
          <w:p w:rsidR="00DB3A90" w:rsidRPr="00F205EB" w:rsidRDefault="00DB3A90" w:rsidP="00040C8C">
            <w:pPr>
              <w:spacing w:after="0"/>
              <w:jc w:val="right"/>
              <w:rPr>
                <w:rFonts w:cs="Arial"/>
                <w:szCs w:val="18"/>
                <w:lang w:eastAsia="es-ES"/>
              </w:rPr>
            </w:pPr>
            <w:r>
              <w:rPr>
                <w:rFonts w:cs="Arial"/>
                <w:szCs w:val="18"/>
                <w:lang w:eastAsia="es-ES"/>
              </w:rPr>
              <w:t>40</w:t>
            </w:r>
          </w:p>
        </w:tc>
      </w:tr>
    </w:tbl>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p w:rsidR="00DB3A90" w:rsidRPr="008D5605" w:rsidRDefault="00DB3A90" w:rsidP="00DB3A90">
      <w:pPr>
        <w:autoSpaceDE w:val="0"/>
        <w:autoSpaceDN w:val="0"/>
        <w:adjustRightInd w:val="0"/>
        <w:spacing w:after="0"/>
        <w:rPr>
          <w:rFonts w:cs="Arial"/>
          <w:b/>
          <w:bCs/>
          <w:szCs w:val="18"/>
          <w:lang w:eastAsia="es-ES"/>
        </w:rPr>
      </w:pPr>
      <w:r>
        <w:rPr>
          <w:rFonts w:cs="Arial"/>
          <w:b/>
          <w:bCs/>
          <w:szCs w:val="18"/>
          <w:lang w:eastAsia="es-ES"/>
        </w:rPr>
        <w:t>A8</w:t>
      </w:r>
      <w:r w:rsidRPr="008D5605">
        <w:rPr>
          <w:rFonts w:cs="Arial"/>
          <w:b/>
          <w:bCs/>
          <w:szCs w:val="18"/>
          <w:lang w:eastAsia="es-ES"/>
        </w:rPr>
        <w:t>. Plan de Accesibilidad:</w:t>
      </w:r>
      <w:r>
        <w:rPr>
          <w:rFonts w:cs="Arial"/>
          <w:b/>
          <w:bCs/>
          <w:szCs w:val="18"/>
          <w:lang w:eastAsia="es-ES"/>
        </w:rPr>
        <w:t xml:space="preserve"> </w:t>
      </w:r>
      <w:r w:rsidRPr="008D5605">
        <w:rPr>
          <w:rFonts w:cs="Arial"/>
          <w:b/>
          <w:bCs/>
          <w:szCs w:val="18"/>
          <w:lang w:eastAsia="es-ES"/>
        </w:rPr>
        <w:t>Financiar programas de sensibilización social para el impulso de la accesibili</w:t>
      </w:r>
      <w:r>
        <w:rPr>
          <w:rFonts w:cs="Arial"/>
          <w:b/>
          <w:bCs/>
          <w:szCs w:val="18"/>
          <w:lang w:eastAsia="es-ES"/>
        </w:rPr>
        <w:t>dad</w:t>
      </w:r>
    </w:p>
    <w:p w:rsidR="00DB3A90" w:rsidRDefault="00DB3A90" w:rsidP="00DB3A90">
      <w:pPr>
        <w:autoSpaceDE w:val="0"/>
        <w:autoSpaceDN w:val="0"/>
        <w:adjustRightInd w:val="0"/>
        <w:spacing w:after="0"/>
        <w:rPr>
          <w:rFonts w:cs="Arial"/>
          <w:b/>
          <w:bCs/>
          <w:szCs w:val="18"/>
          <w:lang w:eastAsia="es-ES"/>
        </w:rPr>
      </w:pPr>
    </w:p>
    <w:p w:rsidR="00DB3A90" w:rsidRPr="008D5605" w:rsidRDefault="00DB3A90" w:rsidP="00DB3A90">
      <w:pPr>
        <w:autoSpaceDE w:val="0"/>
        <w:autoSpaceDN w:val="0"/>
        <w:adjustRightInd w:val="0"/>
        <w:spacing w:after="0"/>
        <w:rPr>
          <w:rFonts w:cs="Arial"/>
          <w:szCs w:val="18"/>
          <w:lang w:eastAsia="es-ES"/>
        </w:rPr>
      </w:pPr>
      <w:r w:rsidRPr="008D5605">
        <w:rPr>
          <w:rFonts w:cs="Arial"/>
          <w:b/>
          <w:bCs/>
          <w:szCs w:val="18"/>
          <w:lang w:eastAsia="es-ES"/>
        </w:rPr>
        <w:t xml:space="preserve">Tipo: </w:t>
      </w:r>
      <w:r w:rsidRPr="008D5605">
        <w:rPr>
          <w:rFonts w:cs="Arial"/>
          <w:szCs w:val="18"/>
          <w:lang w:eastAsia="es-ES"/>
        </w:rPr>
        <w:t>Propia</w:t>
      </w:r>
    </w:p>
    <w:p w:rsidR="00DB3A90" w:rsidRPr="008D5605" w:rsidRDefault="00DB3A90" w:rsidP="00DB3A90">
      <w:pPr>
        <w:autoSpaceDE w:val="0"/>
        <w:autoSpaceDN w:val="0"/>
        <w:adjustRightInd w:val="0"/>
        <w:spacing w:after="0"/>
        <w:rPr>
          <w:rFonts w:cs="Arial"/>
          <w:szCs w:val="18"/>
          <w:lang w:eastAsia="es-ES"/>
        </w:rPr>
      </w:pPr>
      <w:r w:rsidRPr="008D5605">
        <w:rPr>
          <w:rFonts w:cs="Arial"/>
          <w:b/>
          <w:bCs/>
          <w:szCs w:val="18"/>
          <w:lang w:eastAsia="es-ES"/>
        </w:rPr>
        <w:t xml:space="preserve">Sector: </w:t>
      </w:r>
      <w:r w:rsidRPr="008D5605">
        <w:rPr>
          <w:rFonts w:cs="Arial"/>
          <w:szCs w:val="18"/>
          <w:lang w:eastAsia="es-ES"/>
        </w:rPr>
        <w:t>Social</w:t>
      </w:r>
    </w:p>
    <w:p w:rsidR="00DB3A90" w:rsidRPr="008D5605" w:rsidRDefault="00DB3A90" w:rsidP="00DB3A90">
      <w:pPr>
        <w:autoSpaceDE w:val="0"/>
        <w:autoSpaceDN w:val="0"/>
        <w:adjustRightInd w:val="0"/>
        <w:spacing w:after="0"/>
        <w:rPr>
          <w:rFonts w:cs="Arial"/>
          <w:szCs w:val="18"/>
          <w:lang w:eastAsia="es-ES"/>
        </w:rPr>
      </w:pPr>
      <w:r w:rsidRPr="008D5605">
        <w:rPr>
          <w:rFonts w:cs="Arial"/>
          <w:b/>
          <w:bCs/>
          <w:szCs w:val="18"/>
          <w:lang w:eastAsia="es-ES"/>
        </w:rPr>
        <w:t xml:space="preserve">Función: </w:t>
      </w:r>
      <w:r w:rsidRPr="008D5605">
        <w:rPr>
          <w:rFonts w:cs="Arial"/>
          <w:szCs w:val="18"/>
          <w:lang w:eastAsia="es-ES"/>
        </w:rPr>
        <w:t>Financiación de actividades de otras entidades</w:t>
      </w: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DB3A90" w:rsidRPr="008D5605" w:rsidRDefault="00DB3A90" w:rsidP="00DB3A90">
      <w:pPr>
        <w:autoSpaceDE w:val="0"/>
        <w:autoSpaceDN w:val="0"/>
        <w:adjustRightInd w:val="0"/>
        <w:spacing w:after="0"/>
        <w:rPr>
          <w:rFonts w:cs="Arial"/>
          <w:szCs w:val="18"/>
          <w:lang w:eastAsia="es-ES"/>
        </w:rPr>
      </w:pPr>
    </w:p>
    <w:p w:rsidR="00DB3A90" w:rsidRDefault="00DB3A90" w:rsidP="00DB3A90">
      <w:pPr>
        <w:autoSpaceDE w:val="0"/>
        <w:autoSpaceDN w:val="0"/>
        <w:adjustRightInd w:val="0"/>
        <w:spacing w:after="0"/>
        <w:rPr>
          <w:rFonts w:cs="Arial"/>
          <w:b/>
          <w:bCs/>
          <w:szCs w:val="18"/>
          <w:lang w:eastAsia="es-ES"/>
        </w:rPr>
      </w:pPr>
      <w:r w:rsidRPr="008D5605">
        <w:rPr>
          <w:rFonts w:cs="Arial"/>
          <w:b/>
          <w:bCs/>
          <w:szCs w:val="18"/>
          <w:lang w:eastAsia="es-ES"/>
        </w:rPr>
        <w:t xml:space="preserve">Descripción detallada de la actividad prevista: </w:t>
      </w:r>
      <w:r w:rsidRPr="008D5605">
        <w:rPr>
          <w:rFonts w:cs="Arial"/>
          <w:szCs w:val="18"/>
          <w:lang w:eastAsia="es-ES"/>
        </w:rPr>
        <w:t>Financiación de gastos de actividad para la realización</w:t>
      </w:r>
      <w:r>
        <w:rPr>
          <w:rFonts w:cs="Arial"/>
          <w:szCs w:val="18"/>
          <w:lang w:eastAsia="es-ES"/>
        </w:rPr>
        <w:t xml:space="preserve"> de campañas de sensibilización</w:t>
      </w:r>
      <w:r w:rsidRPr="008D5605">
        <w:rPr>
          <w:rFonts w:cs="Arial"/>
          <w:szCs w:val="18"/>
          <w:lang w:eastAsia="es-ES"/>
        </w:rPr>
        <w:t>, estudios</w:t>
      </w:r>
      <w:r>
        <w:rPr>
          <w:rFonts w:cs="Arial"/>
          <w:szCs w:val="18"/>
          <w:lang w:eastAsia="es-ES"/>
        </w:rPr>
        <w:t xml:space="preserve"> </w:t>
      </w:r>
      <w:r w:rsidRPr="008D5605">
        <w:rPr>
          <w:rFonts w:cs="Arial"/>
          <w:szCs w:val="18"/>
          <w:lang w:eastAsia="es-ES"/>
        </w:rPr>
        <w:t>relacionados con las distintas tipologías de la discapacidad, congresos y jornadas que faciliten el conocimiento de todo lo relacionado con la</w:t>
      </w:r>
      <w:r>
        <w:rPr>
          <w:rFonts w:cs="Arial"/>
          <w:szCs w:val="18"/>
          <w:lang w:eastAsia="es-ES"/>
        </w:rPr>
        <w:t xml:space="preserve"> </w:t>
      </w:r>
      <w:r>
        <w:rPr>
          <w:rFonts w:cs="Arial"/>
          <w:sz w:val="16"/>
          <w:szCs w:val="16"/>
          <w:lang w:eastAsia="es-ES"/>
        </w:rPr>
        <w:t>discapacidad.</w:t>
      </w: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p w:rsidR="00DB3A90" w:rsidRPr="00FE2ECE" w:rsidRDefault="00DB3A90" w:rsidP="00DB3A90">
      <w:pPr>
        <w:autoSpaceDE w:val="0"/>
        <w:autoSpaceDN w:val="0"/>
        <w:adjustRightInd w:val="0"/>
        <w:spacing w:after="0"/>
        <w:rPr>
          <w:rFonts w:cs="Arial"/>
          <w:b/>
          <w:bCs/>
          <w:szCs w:val="18"/>
          <w:lang w:eastAsia="es-ES"/>
        </w:rPr>
      </w:pPr>
      <w:r w:rsidRPr="00FE2ECE">
        <w:rPr>
          <w:rFonts w:cs="Arial"/>
          <w:b/>
          <w:bCs/>
          <w:szCs w:val="18"/>
          <w:lang w:eastAsia="es-ES"/>
        </w:rPr>
        <w:t>B. Recursos humanos a emplear en la actividad</w:t>
      </w:r>
    </w:p>
    <w:p w:rsidR="00DB3A90" w:rsidRDefault="00DB3A90" w:rsidP="00DB3A90">
      <w:pPr>
        <w:autoSpaceDE w:val="0"/>
        <w:autoSpaceDN w:val="0"/>
        <w:adjustRightInd w:val="0"/>
        <w:spacing w:after="0"/>
        <w:rPr>
          <w:rFonts w:cs="Arial"/>
          <w:b/>
          <w:bCs/>
          <w:sz w:val="20"/>
          <w:lang w:eastAsia="es-ES"/>
        </w:rPr>
      </w:pPr>
    </w:p>
    <w:p w:rsidR="00DB3A90" w:rsidRDefault="00DB3A90" w:rsidP="00DB3A90">
      <w:pPr>
        <w:autoSpaceDE w:val="0"/>
        <w:autoSpaceDN w:val="0"/>
        <w:adjustRightInd w:val="0"/>
        <w:spacing w:after="0"/>
        <w:rPr>
          <w:rFonts w:cs="Arial"/>
          <w:b/>
          <w:bCs/>
          <w:sz w:val="20"/>
          <w:lang w:eastAsia="es-ES"/>
        </w:rPr>
      </w:pPr>
    </w:p>
    <w:tbl>
      <w:tblPr>
        <w:tblW w:w="5345" w:type="dxa"/>
        <w:jc w:val="center"/>
        <w:tblCellMar>
          <w:left w:w="70" w:type="dxa"/>
          <w:right w:w="70" w:type="dxa"/>
        </w:tblCellMar>
        <w:tblLook w:val="04A0" w:firstRow="1" w:lastRow="0" w:firstColumn="1" w:lastColumn="0" w:noHBand="0" w:noVBand="1"/>
      </w:tblPr>
      <w:tblGrid>
        <w:gridCol w:w="2984"/>
        <w:gridCol w:w="918"/>
        <w:gridCol w:w="1443"/>
      </w:tblGrid>
      <w:tr w:rsidR="00DB3A90" w:rsidRPr="00FE2ECE" w:rsidTr="00040C8C">
        <w:trPr>
          <w:trHeight w:val="263"/>
          <w:jc w:val="center"/>
        </w:trPr>
        <w:tc>
          <w:tcPr>
            <w:tcW w:w="2984" w:type="dxa"/>
            <w:tcBorders>
              <w:top w:val="single" w:sz="8" w:space="0" w:color="auto"/>
              <w:left w:val="single" w:sz="8" w:space="0" w:color="auto"/>
              <w:bottom w:val="nil"/>
              <w:right w:val="single" w:sz="8" w:space="0" w:color="auto"/>
            </w:tcBorders>
            <w:shd w:val="clear" w:color="000000" w:fill="C0C0C0"/>
            <w:vAlign w:val="center"/>
            <w:hideMark/>
          </w:tcPr>
          <w:p w:rsidR="00DB3A90" w:rsidRPr="00FE2ECE" w:rsidRDefault="00DB3A90" w:rsidP="00040C8C">
            <w:pPr>
              <w:spacing w:after="0"/>
              <w:jc w:val="center"/>
              <w:rPr>
                <w:rFonts w:cs="Arial"/>
                <w:b/>
                <w:bCs/>
                <w:szCs w:val="18"/>
                <w:lang w:eastAsia="es-ES"/>
              </w:rPr>
            </w:pPr>
            <w:r w:rsidRPr="00FE2ECE">
              <w:rPr>
                <w:rFonts w:cs="Arial"/>
                <w:b/>
                <w:bCs/>
                <w:szCs w:val="18"/>
                <w:lang w:eastAsia="es-ES"/>
              </w:rPr>
              <w:t>Tipo</w:t>
            </w:r>
          </w:p>
        </w:tc>
        <w:tc>
          <w:tcPr>
            <w:tcW w:w="918" w:type="dxa"/>
            <w:tcBorders>
              <w:top w:val="single" w:sz="8" w:space="0" w:color="auto"/>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b/>
                <w:bCs/>
                <w:szCs w:val="18"/>
                <w:lang w:eastAsia="es-ES"/>
              </w:rPr>
            </w:pPr>
            <w:r w:rsidRPr="00FE2ECE">
              <w:rPr>
                <w:rFonts w:cs="Arial"/>
                <w:b/>
                <w:bCs/>
                <w:szCs w:val="18"/>
                <w:lang w:eastAsia="es-ES"/>
              </w:rPr>
              <w:t>Número</w:t>
            </w:r>
          </w:p>
        </w:tc>
        <w:tc>
          <w:tcPr>
            <w:tcW w:w="1443" w:type="dxa"/>
            <w:tcBorders>
              <w:top w:val="single" w:sz="8" w:space="0" w:color="auto"/>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b/>
                <w:bCs/>
                <w:szCs w:val="18"/>
                <w:lang w:eastAsia="es-ES"/>
              </w:rPr>
            </w:pPr>
            <w:r w:rsidRPr="00FE2ECE">
              <w:rPr>
                <w:rFonts w:cs="Arial"/>
                <w:b/>
                <w:bCs/>
                <w:szCs w:val="18"/>
                <w:lang w:eastAsia="es-ES"/>
              </w:rPr>
              <w:t>Nº horas / año</w:t>
            </w:r>
          </w:p>
        </w:tc>
      </w:tr>
      <w:tr w:rsidR="00DB3A90" w:rsidRPr="00FE2ECE" w:rsidTr="00040C8C">
        <w:trPr>
          <w:trHeight w:val="251"/>
          <w:jc w:val="center"/>
        </w:trPr>
        <w:tc>
          <w:tcPr>
            <w:tcW w:w="2984" w:type="dxa"/>
            <w:tcBorders>
              <w:top w:val="nil"/>
              <w:left w:val="single" w:sz="8" w:space="0" w:color="auto"/>
              <w:bottom w:val="single" w:sz="8" w:space="0" w:color="auto"/>
              <w:right w:val="single" w:sz="8" w:space="0" w:color="auto"/>
            </w:tcBorders>
            <w:shd w:val="clear" w:color="000000" w:fill="C0C0C0"/>
            <w:vAlign w:val="center"/>
            <w:hideMark/>
          </w:tcPr>
          <w:p w:rsidR="00DB3A90" w:rsidRPr="00FE2ECE" w:rsidRDefault="00DB3A90" w:rsidP="00040C8C">
            <w:pPr>
              <w:spacing w:after="0"/>
              <w:jc w:val="left"/>
              <w:rPr>
                <w:rFonts w:cs="Arial"/>
                <w:szCs w:val="18"/>
                <w:lang w:eastAsia="es-ES"/>
              </w:rPr>
            </w:pPr>
            <w:r w:rsidRPr="00FE2ECE">
              <w:rPr>
                <w:rFonts w:cs="Arial"/>
                <w:szCs w:val="18"/>
                <w:lang w:eastAsia="es-ES"/>
              </w:rPr>
              <w:t> </w:t>
            </w:r>
          </w:p>
        </w:tc>
        <w:tc>
          <w:tcPr>
            <w:tcW w:w="918" w:type="dxa"/>
            <w:tcBorders>
              <w:top w:val="nil"/>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szCs w:val="18"/>
                <w:lang w:eastAsia="es-ES"/>
              </w:rPr>
            </w:pPr>
            <w:r w:rsidRPr="00FE2ECE">
              <w:rPr>
                <w:rFonts w:cs="Arial"/>
                <w:szCs w:val="18"/>
                <w:lang w:eastAsia="es-ES"/>
              </w:rPr>
              <w:t>Previsto</w:t>
            </w:r>
          </w:p>
        </w:tc>
        <w:tc>
          <w:tcPr>
            <w:tcW w:w="1443" w:type="dxa"/>
            <w:tcBorders>
              <w:top w:val="nil"/>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szCs w:val="18"/>
                <w:lang w:eastAsia="es-ES"/>
              </w:rPr>
            </w:pPr>
            <w:r w:rsidRPr="00FE2ECE">
              <w:rPr>
                <w:rFonts w:cs="Arial"/>
                <w:szCs w:val="18"/>
                <w:lang w:eastAsia="es-ES"/>
              </w:rPr>
              <w:t>Previsto</w:t>
            </w:r>
          </w:p>
        </w:tc>
      </w:tr>
      <w:tr w:rsidR="00DB3A90" w:rsidRPr="00FE2ECE" w:rsidTr="00040C8C">
        <w:trPr>
          <w:trHeight w:val="251"/>
          <w:jc w:val="center"/>
        </w:trPr>
        <w:tc>
          <w:tcPr>
            <w:tcW w:w="2984" w:type="dxa"/>
            <w:tcBorders>
              <w:top w:val="nil"/>
              <w:left w:val="single" w:sz="8" w:space="0" w:color="auto"/>
              <w:bottom w:val="single" w:sz="8" w:space="0" w:color="auto"/>
              <w:right w:val="single" w:sz="8" w:space="0" w:color="auto"/>
            </w:tcBorders>
            <w:shd w:val="clear" w:color="auto" w:fill="auto"/>
            <w:vAlign w:val="center"/>
            <w:hideMark/>
          </w:tcPr>
          <w:p w:rsidR="00DB3A90" w:rsidRPr="00FE2ECE" w:rsidRDefault="00DB3A90" w:rsidP="00040C8C">
            <w:pPr>
              <w:spacing w:after="0"/>
              <w:jc w:val="left"/>
              <w:rPr>
                <w:rFonts w:cs="Arial"/>
                <w:szCs w:val="18"/>
                <w:lang w:eastAsia="es-ES"/>
              </w:rPr>
            </w:pPr>
            <w:r w:rsidRPr="00FE2ECE">
              <w:rPr>
                <w:rFonts w:cs="Arial"/>
                <w:szCs w:val="18"/>
                <w:lang w:eastAsia="es-ES"/>
              </w:rPr>
              <w:t>Personal asalariado</w:t>
            </w:r>
          </w:p>
        </w:tc>
        <w:tc>
          <w:tcPr>
            <w:tcW w:w="918"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cs="Arial"/>
                <w:szCs w:val="18"/>
                <w:lang w:eastAsia="es-ES"/>
              </w:rPr>
            </w:pPr>
            <w:r>
              <w:rPr>
                <w:rFonts w:cs="Arial"/>
                <w:szCs w:val="18"/>
                <w:lang w:eastAsia="es-ES"/>
              </w:rPr>
              <w:t>26</w:t>
            </w:r>
          </w:p>
        </w:tc>
        <w:tc>
          <w:tcPr>
            <w:tcW w:w="1443"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cs="Arial"/>
                <w:szCs w:val="18"/>
                <w:lang w:eastAsia="es-ES"/>
              </w:rPr>
            </w:pPr>
            <w:r>
              <w:rPr>
                <w:rFonts w:cs="Arial"/>
                <w:szCs w:val="18"/>
                <w:lang w:eastAsia="es-ES"/>
              </w:rPr>
              <w:t>8.741</w:t>
            </w:r>
          </w:p>
        </w:tc>
      </w:tr>
    </w:tbl>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r w:rsidRPr="00FE2ECE">
        <w:rPr>
          <w:rFonts w:cs="Arial"/>
          <w:b/>
          <w:bCs/>
          <w:szCs w:val="18"/>
          <w:lang w:eastAsia="es-ES"/>
        </w:rPr>
        <w:t>C. Beneficiarios y/o usuarios de la actividad</w:t>
      </w:r>
    </w:p>
    <w:p w:rsidR="00DB3A90" w:rsidRDefault="00DB3A90" w:rsidP="00DB3A90">
      <w:pPr>
        <w:autoSpaceDE w:val="0"/>
        <w:autoSpaceDN w:val="0"/>
        <w:adjustRightInd w:val="0"/>
        <w:spacing w:after="0"/>
        <w:rPr>
          <w:rFonts w:cs="Arial"/>
          <w:b/>
          <w:bCs/>
          <w:szCs w:val="18"/>
          <w:lang w:eastAsia="es-ES"/>
        </w:rPr>
      </w:pPr>
    </w:p>
    <w:tbl>
      <w:tblPr>
        <w:tblW w:w="4510" w:type="dxa"/>
        <w:jc w:val="center"/>
        <w:tblCellMar>
          <w:left w:w="70" w:type="dxa"/>
          <w:right w:w="70" w:type="dxa"/>
        </w:tblCellMar>
        <w:tblLook w:val="04A0" w:firstRow="1" w:lastRow="0" w:firstColumn="1" w:lastColumn="0" w:noHBand="0" w:noVBand="1"/>
      </w:tblPr>
      <w:tblGrid>
        <w:gridCol w:w="3553"/>
        <w:gridCol w:w="957"/>
      </w:tblGrid>
      <w:tr w:rsidR="00DB3A90" w:rsidRPr="00FE2ECE" w:rsidTr="00040C8C">
        <w:trPr>
          <w:trHeight w:val="229"/>
          <w:jc w:val="center"/>
        </w:trPr>
        <w:tc>
          <w:tcPr>
            <w:tcW w:w="3553" w:type="dxa"/>
            <w:tcBorders>
              <w:top w:val="single" w:sz="8" w:space="0" w:color="auto"/>
              <w:left w:val="single" w:sz="8" w:space="0" w:color="auto"/>
              <w:bottom w:val="nil"/>
              <w:right w:val="single" w:sz="8" w:space="0" w:color="auto"/>
            </w:tcBorders>
            <w:shd w:val="clear" w:color="000000" w:fill="C0C0C0"/>
            <w:vAlign w:val="center"/>
            <w:hideMark/>
          </w:tcPr>
          <w:p w:rsidR="00DB3A90" w:rsidRPr="00FE2ECE" w:rsidRDefault="00DB3A90" w:rsidP="00040C8C">
            <w:pPr>
              <w:spacing w:after="0"/>
              <w:jc w:val="center"/>
              <w:rPr>
                <w:rFonts w:ascii="Century Gothic" w:hAnsi="Century Gothic" w:cs="Calibri"/>
                <w:b/>
                <w:bCs/>
                <w:szCs w:val="18"/>
                <w:lang w:eastAsia="es-ES"/>
              </w:rPr>
            </w:pPr>
            <w:r w:rsidRPr="00FE2ECE">
              <w:rPr>
                <w:rFonts w:ascii="Century Gothic" w:hAnsi="Century Gothic" w:cs="Calibri"/>
                <w:b/>
                <w:bCs/>
                <w:szCs w:val="18"/>
                <w:lang w:eastAsia="es-ES"/>
              </w:rPr>
              <w:t>Tipo</w:t>
            </w:r>
          </w:p>
        </w:tc>
        <w:tc>
          <w:tcPr>
            <w:tcW w:w="957" w:type="dxa"/>
            <w:tcBorders>
              <w:top w:val="single" w:sz="8" w:space="0" w:color="auto"/>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ascii="Century Gothic" w:hAnsi="Century Gothic" w:cs="Calibri"/>
                <w:b/>
                <w:bCs/>
                <w:szCs w:val="18"/>
                <w:lang w:eastAsia="es-ES"/>
              </w:rPr>
            </w:pPr>
            <w:r w:rsidRPr="00FE2ECE">
              <w:rPr>
                <w:rFonts w:ascii="Century Gothic" w:hAnsi="Century Gothic" w:cs="Calibri"/>
                <w:b/>
                <w:bCs/>
                <w:szCs w:val="18"/>
                <w:lang w:eastAsia="es-ES"/>
              </w:rPr>
              <w:t>Número</w:t>
            </w:r>
          </w:p>
        </w:tc>
      </w:tr>
      <w:tr w:rsidR="00DB3A90" w:rsidRPr="00FE2ECE" w:rsidTr="00040C8C">
        <w:trPr>
          <w:trHeight w:val="261"/>
          <w:jc w:val="center"/>
        </w:trPr>
        <w:tc>
          <w:tcPr>
            <w:tcW w:w="3553" w:type="dxa"/>
            <w:tcBorders>
              <w:top w:val="nil"/>
              <w:left w:val="single" w:sz="8" w:space="0" w:color="auto"/>
              <w:bottom w:val="single" w:sz="8" w:space="0" w:color="auto"/>
              <w:right w:val="single" w:sz="8" w:space="0" w:color="auto"/>
            </w:tcBorders>
            <w:shd w:val="clear" w:color="000000" w:fill="C0C0C0"/>
            <w:vAlign w:val="center"/>
            <w:hideMark/>
          </w:tcPr>
          <w:p w:rsidR="00DB3A90" w:rsidRPr="00FE2ECE" w:rsidRDefault="00DB3A90" w:rsidP="00040C8C">
            <w:pPr>
              <w:spacing w:after="0"/>
              <w:jc w:val="left"/>
              <w:rPr>
                <w:rFonts w:ascii="Century Gothic" w:hAnsi="Century Gothic" w:cs="Calibri"/>
                <w:szCs w:val="18"/>
                <w:lang w:eastAsia="es-ES"/>
              </w:rPr>
            </w:pPr>
            <w:r w:rsidRPr="00FE2ECE">
              <w:rPr>
                <w:rFonts w:ascii="Century Gothic" w:hAnsi="Century Gothic" w:cs="Calibri"/>
                <w:szCs w:val="18"/>
                <w:lang w:eastAsia="es-ES"/>
              </w:rPr>
              <w:t> </w:t>
            </w:r>
          </w:p>
        </w:tc>
        <w:tc>
          <w:tcPr>
            <w:tcW w:w="957" w:type="dxa"/>
            <w:tcBorders>
              <w:top w:val="nil"/>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szCs w:val="18"/>
                <w:lang w:eastAsia="es-ES"/>
              </w:rPr>
            </w:pPr>
            <w:r w:rsidRPr="00FE2ECE">
              <w:rPr>
                <w:rFonts w:cs="Arial"/>
                <w:szCs w:val="18"/>
                <w:lang w:eastAsia="es-ES"/>
              </w:rPr>
              <w:t>Previsto</w:t>
            </w:r>
          </w:p>
        </w:tc>
      </w:tr>
      <w:tr w:rsidR="00DB3A90" w:rsidRPr="00FE2ECE" w:rsidTr="00040C8C">
        <w:trPr>
          <w:trHeight w:val="261"/>
          <w:jc w:val="center"/>
        </w:trPr>
        <w:tc>
          <w:tcPr>
            <w:tcW w:w="3553" w:type="dxa"/>
            <w:tcBorders>
              <w:top w:val="nil"/>
              <w:left w:val="single" w:sz="8" w:space="0" w:color="auto"/>
              <w:bottom w:val="single" w:sz="8" w:space="0" w:color="auto"/>
              <w:right w:val="single" w:sz="8" w:space="0" w:color="auto"/>
            </w:tcBorders>
            <w:shd w:val="clear" w:color="auto" w:fill="auto"/>
            <w:vAlign w:val="center"/>
            <w:hideMark/>
          </w:tcPr>
          <w:p w:rsidR="00DB3A90" w:rsidRPr="00FE2ECE" w:rsidRDefault="00DB3A90" w:rsidP="00040C8C">
            <w:pPr>
              <w:spacing w:after="0"/>
              <w:jc w:val="left"/>
              <w:rPr>
                <w:rFonts w:ascii="Century Gothic" w:hAnsi="Century Gothic" w:cs="Calibri"/>
                <w:szCs w:val="18"/>
                <w:lang w:eastAsia="es-ES"/>
              </w:rPr>
            </w:pPr>
            <w:r w:rsidRPr="00FE2ECE">
              <w:rPr>
                <w:rFonts w:ascii="Century Gothic" w:hAnsi="Century Gothic" w:cs="Calibri"/>
                <w:szCs w:val="18"/>
                <w:lang w:eastAsia="es-ES"/>
              </w:rPr>
              <w:t>Personas físicas</w:t>
            </w:r>
          </w:p>
        </w:tc>
        <w:tc>
          <w:tcPr>
            <w:tcW w:w="957"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ascii="Century Gothic" w:hAnsi="Century Gothic" w:cs="Calibri"/>
                <w:szCs w:val="18"/>
                <w:lang w:eastAsia="es-ES"/>
              </w:rPr>
            </w:pPr>
            <w:r w:rsidRPr="00FE2ECE">
              <w:rPr>
                <w:rFonts w:ascii="Century Gothic" w:hAnsi="Century Gothic" w:cs="Calibri"/>
                <w:szCs w:val="18"/>
                <w:lang w:eastAsia="es-ES"/>
              </w:rPr>
              <w:t> </w:t>
            </w:r>
            <w:r>
              <w:rPr>
                <w:rFonts w:ascii="Century Gothic" w:hAnsi="Century Gothic" w:cs="Calibri"/>
                <w:szCs w:val="18"/>
                <w:lang w:eastAsia="es-ES"/>
              </w:rPr>
              <w:t>X</w:t>
            </w:r>
          </w:p>
        </w:tc>
      </w:tr>
      <w:tr w:rsidR="00DB3A90" w:rsidRPr="00FE2ECE" w:rsidTr="00040C8C">
        <w:trPr>
          <w:trHeight w:val="261"/>
          <w:jc w:val="center"/>
        </w:trPr>
        <w:tc>
          <w:tcPr>
            <w:tcW w:w="3553" w:type="dxa"/>
            <w:tcBorders>
              <w:top w:val="nil"/>
              <w:left w:val="single" w:sz="8" w:space="0" w:color="auto"/>
              <w:bottom w:val="single" w:sz="8" w:space="0" w:color="auto"/>
              <w:right w:val="single" w:sz="8" w:space="0" w:color="auto"/>
            </w:tcBorders>
            <w:shd w:val="clear" w:color="auto" w:fill="auto"/>
            <w:vAlign w:val="center"/>
            <w:hideMark/>
          </w:tcPr>
          <w:p w:rsidR="00DB3A90" w:rsidRPr="00FE2ECE" w:rsidRDefault="00DB3A90" w:rsidP="00040C8C">
            <w:pPr>
              <w:spacing w:after="0"/>
              <w:jc w:val="left"/>
              <w:rPr>
                <w:rFonts w:ascii="Century Gothic" w:hAnsi="Century Gothic" w:cs="Calibri"/>
                <w:szCs w:val="18"/>
                <w:lang w:eastAsia="es-ES"/>
              </w:rPr>
            </w:pPr>
            <w:r w:rsidRPr="00FE2ECE">
              <w:rPr>
                <w:rFonts w:ascii="Century Gothic" w:hAnsi="Century Gothic" w:cs="Calibri"/>
                <w:szCs w:val="18"/>
                <w:lang w:eastAsia="es-ES"/>
              </w:rPr>
              <w:t>Personas jurídicas</w:t>
            </w:r>
          </w:p>
        </w:tc>
        <w:tc>
          <w:tcPr>
            <w:tcW w:w="957"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X</w:t>
            </w:r>
          </w:p>
        </w:tc>
      </w:tr>
      <w:tr w:rsidR="00DB3A90" w:rsidRPr="00FE2ECE" w:rsidTr="00040C8C">
        <w:trPr>
          <w:trHeight w:val="261"/>
          <w:jc w:val="center"/>
        </w:trPr>
        <w:tc>
          <w:tcPr>
            <w:tcW w:w="3553" w:type="dxa"/>
            <w:tcBorders>
              <w:top w:val="nil"/>
              <w:left w:val="single" w:sz="8" w:space="0" w:color="auto"/>
              <w:bottom w:val="single" w:sz="8" w:space="0" w:color="auto"/>
              <w:right w:val="single" w:sz="8" w:space="0" w:color="auto"/>
            </w:tcBorders>
            <w:shd w:val="clear" w:color="auto" w:fill="auto"/>
            <w:vAlign w:val="center"/>
            <w:hideMark/>
          </w:tcPr>
          <w:p w:rsidR="00DB3A90" w:rsidRPr="00FE2ECE" w:rsidRDefault="00DB3A90" w:rsidP="00040C8C">
            <w:pPr>
              <w:spacing w:after="0"/>
              <w:jc w:val="left"/>
              <w:rPr>
                <w:rFonts w:ascii="Century Gothic" w:hAnsi="Century Gothic" w:cs="Calibri"/>
                <w:szCs w:val="18"/>
                <w:lang w:eastAsia="es-ES"/>
              </w:rPr>
            </w:pPr>
            <w:r w:rsidRPr="00FE2ECE">
              <w:rPr>
                <w:rFonts w:ascii="Century Gothic" w:hAnsi="Century Gothic" w:cs="Calibri"/>
                <w:szCs w:val="18"/>
                <w:lang w:eastAsia="es-ES"/>
              </w:rPr>
              <w:t>Proyectos sin cuantificar beneficiarios</w:t>
            </w:r>
          </w:p>
        </w:tc>
        <w:tc>
          <w:tcPr>
            <w:tcW w:w="957"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ascii="Century Gothic" w:hAnsi="Century Gothic" w:cs="Calibri"/>
                <w:szCs w:val="18"/>
                <w:lang w:eastAsia="es-ES"/>
              </w:rPr>
            </w:pPr>
            <w:r w:rsidRPr="00FE2ECE">
              <w:rPr>
                <w:rFonts w:ascii="Century Gothic" w:hAnsi="Century Gothic" w:cs="Calibri"/>
                <w:szCs w:val="18"/>
                <w:lang w:eastAsia="es-ES"/>
              </w:rPr>
              <w:t>X</w:t>
            </w:r>
          </w:p>
        </w:tc>
      </w:tr>
    </w:tbl>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r w:rsidRPr="00FE2ECE">
        <w:rPr>
          <w:rFonts w:cs="Arial"/>
          <w:b/>
          <w:bCs/>
          <w:szCs w:val="18"/>
          <w:lang w:eastAsia="es-ES"/>
        </w:rPr>
        <w:t>D. Objetivos e indicadores de la realización de la actividad</w:t>
      </w: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tbl>
      <w:tblPr>
        <w:tblW w:w="6410" w:type="dxa"/>
        <w:jc w:val="center"/>
        <w:tblCellMar>
          <w:left w:w="70" w:type="dxa"/>
          <w:right w:w="70" w:type="dxa"/>
        </w:tblCellMar>
        <w:tblLook w:val="04A0" w:firstRow="1" w:lastRow="0" w:firstColumn="1" w:lastColumn="0" w:noHBand="0" w:noVBand="1"/>
      </w:tblPr>
      <w:tblGrid>
        <w:gridCol w:w="1508"/>
        <w:gridCol w:w="3385"/>
        <w:gridCol w:w="1517"/>
      </w:tblGrid>
      <w:tr w:rsidR="00DB3A90" w:rsidRPr="00FE2ECE" w:rsidTr="00040C8C">
        <w:trPr>
          <w:trHeight w:val="150"/>
          <w:jc w:val="center"/>
        </w:trPr>
        <w:tc>
          <w:tcPr>
            <w:tcW w:w="150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b/>
                <w:bCs/>
                <w:szCs w:val="18"/>
                <w:lang w:eastAsia="es-ES"/>
              </w:rPr>
            </w:pPr>
            <w:r w:rsidRPr="00FE2ECE">
              <w:rPr>
                <w:rFonts w:cs="Arial"/>
                <w:b/>
                <w:bCs/>
                <w:szCs w:val="18"/>
                <w:lang w:eastAsia="es-ES"/>
              </w:rPr>
              <w:t>Objetivo</w:t>
            </w:r>
          </w:p>
        </w:tc>
        <w:tc>
          <w:tcPr>
            <w:tcW w:w="3385" w:type="dxa"/>
            <w:tcBorders>
              <w:top w:val="single" w:sz="8" w:space="0" w:color="auto"/>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b/>
                <w:bCs/>
                <w:szCs w:val="18"/>
                <w:lang w:eastAsia="es-ES"/>
              </w:rPr>
            </w:pPr>
            <w:r w:rsidRPr="00FE2ECE">
              <w:rPr>
                <w:rFonts w:cs="Arial"/>
                <w:b/>
                <w:bCs/>
                <w:szCs w:val="18"/>
                <w:lang w:eastAsia="es-ES"/>
              </w:rPr>
              <w:t>Indicador</w:t>
            </w:r>
          </w:p>
        </w:tc>
        <w:tc>
          <w:tcPr>
            <w:tcW w:w="1517" w:type="dxa"/>
            <w:tcBorders>
              <w:top w:val="single" w:sz="8" w:space="0" w:color="auto"/>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b/>
                <w:bCs/>
                <w:szCs w:val="18"/>
                <w:lang w:eastAsia="es-ES"/>
              </w:rPr>
            </w:pPr>
            <w:r w:rsidRPr="00FE2ECE">
              <w:rPr>
                <w:rFonts w:cs="Arial"/>
                <w:b/>
                <w:bCs/>
                <w:szCs w:val="18"/>
                <w:lang w:eastAsia="es-ES"/>
              </w:rPr>
              <w:t>Cuantificación</w:t>
            </w:r>
          </w:p>
        </w:tc>
      </w:tr>
      <w:tr w:rsidR="00DB3A90" w:rsidRPr="00FE2ECE" w:rsidTr="00040C8C">
        <w:trPr>
          <w:trHeight w:val="321"/>
          <w:jc w:val="center"/>
        </w:trPr>
        <w:tc>
          <w:tcPr>
            <w:tcW w:w="1508" w:type="dxa"/>
            <w:tcBorders>
              <w:top w:val="nil"/>
              <w:left w:val="single" w:sz="8" w:space="0" w:color="auto"/>
              <w:bottom w:val="single" w:sz="8" w:space="0" w:color="auto"/>
              <w:right w:val="single" w:sz="8" w:space="0" w:color="auto"/>
            </w:tcBorders>
            <w:shd w:val="clear" w:color="auto" w:fill="auto"/>
            <w:vAlign w:val="center"/>
            <w:hideMark/>
          </w:tcPr>
          <w:p w:rsidR="00DB3A90" w:rsidRPr="00FE2ECE" w:rsidRDefault="00DB3A90" w:rsidP="00040C8C">
            <w:pPr>
              <w:spacing w:after="0"/>
              <w:jc w:val="left"/>
              <w:rPr>
                <w:rFonts w:cs="Arial"/>
                <w:szCs w:val="18"/>
                <w:lang w:eastAsia="es-ES"/>
              </w:rPr>
            </w:pPr>
            <w:r w:rsidRPr="00FE2ECE">
              <w:rPr>
                <w:rFonts w:cs="Arial"/>
                <w:szCs w:val="18"/>
                <w:lang w:eastAsia="es-ES"/>
              </w:rPr>
              <w:t>Sensibilización</w:t>
            </w:r>
          </w:p>
        </w:tc>
        <w:tc>
          <w:tcPr>
            <w:tcW w:w="3385"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cs="Arial"/>
                <w:szCs w:val="18"/>
                <w:lang w:eastAsia="es-ES"/>
              </w:rPr>
            </w:pPr>
            <w:r w:rsidRPr="00FE2ECE">
              <w:rPr>
                <w:rFonts w:cs="Arial"/>
                <w:szCs w:val="18"/>
                <w:lang w:eastAsia="es-ES"/>
              </w:rPr>
              <w:t xml:space="preserve">Número de </w:t>
            </w:r>
            <w:r>
              <w:rPr>
                <w:rFonts w:cs="Arial"/>
                <w:szCs w:val="18"/>
                <w:lang w:eastAsia="es-ES"/>
              </w:rPr>
              <w:t>proyectos</w:t>
            </w:r>
          </w:p>
        </w:tc>
        <w:tc>
          <w:tcPr>
            <w:tcW w:w="1517"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cs="Arial"/>
                <w:szCs w:val="18"/>
                <w:lang w:eastAsia="es-ES"/>
              </w:rPr>
            </w:pPr>
            <w:r>
              <w:rPr>
                <w:rFonts w:cs="Arial"/>
                <w:szCs w:val="18"/>
                <w:lang w:eastAsia="es-ES"/>
              </w:rPr>
              <w:t>160</w:t>
            </w:r>
          </w:p>
        </w:tc>
      </w:tr>
    </w:tbl>
    <w:p w:rsidR="00DB3A90" w:rsidRPr="00F205EB"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p w:rsidR="00800CD9" w:rsidRDefault="00800CD9" w:rsidP="00DB3A90">
      <w:pPr>
        <w:autoSpaceDE w:val="0"/>
        <w:autoSpaceDN w:val="0"/>
        <w:adjustRightInd w:val="0"/>
        <w:spacing w:after="0"/>
        <w:rPr>
          <w:rFonts w:cs="Arial"/>
          <w:b/>
          <w:bCs/>
          <w:szCs w:val="18"/>
          <w:lang w:eastAsia="es-ES"/>
        </w:rPr>
        <w:sectPr w:rsidR="00800CD9" w:rsidSect="002D115E">
          <w:headerReference w:type="even" r:id="rId32"/>
          <w:headerReference w:type="default" r:id="rId33"/>
          <w:footerReference w:type="even" r:id="rId34"/>
          <w:footerReference w:type="default" r:id="rId35"/>
          <w:headerReference w:type="first" r:id="rId36"/>
          <w:pgSz w:w="11907" w:h="16840"/>
          <w:pgMar w:top="2552" w:right="1418" w:bottom="1418" w:left="1418" w:header="709" w:footer="709" w:gutter="0"/>
          <w:cols w:space="708"/>
          <w:titlePg/>
          <w:docGrid w:linePitch="360"/>
        </w:sectPr>
      </w:pPr>
    </w:p>
    <w:p w:rsidR="00DB3A90" w:rsidRPr="003440C0" w:rsidRDefault="00DB3A90" w:rsidP="00DB3A90">
      <w:pPr>
        <w:pStyle w:val="Ttulo1"/>
        <w:keepNext w:val="0"/>
        <w:keepLines w:val="0"/>
        <w:widowControl w:val="0"/>
        <w:pBdr>
          <w:top w:val="single" w:sz="4" w:space="1" w:color="auto"/>
          <w:left w:val="single" w:sz="4" w:space="4" w:color="auto"/>
          <w:bottom w:val="single" w:sz="4" w:space="1" w:color="auto"/>
          <w:right w:val="single" w:sz="4" w:space="0" w:color="auto"/>
        </w:pBdr>
        <w:jc w:val="center"/>
        <w:rPr>
          <w:rFonts w:cs="Arial"/>
          <w:szCs w:val="18"/>
        </w:rPr>
      </w:pPr>
      <w:r w:rsidRPr="003440C0">
        <w:rPr>
          <w:rFonts w:cs="Arial"/>
          <w:szCs w:val="18"/>
        </w:rPr>
        <w:lastRenderedPageBreak/>
        <w:t>2.. PREVISIÓN DE RECURSOS ECONÓMICOS A EMPLEAR POR LA ENTIDAD</w:t>
      </w:r>
    </w:p>
    <w:p w:rsidR="00DB3A90" w:rsidRDefault="00DB3A90" w:rsidP="00DB3A90">
      <w:pPr>
        <w:widowControl w:val="0"/>
        <w:rPr>
          <w:rFonts w:ascii="Century Gothic" w:hAnsi="Century Gothic"/>
          <w:szCs w:val="18"/>
        </w:rPr>
      </w:pPr>
    </w:p>
    <w:tbl>
      <w:tblPr>
        <w:tblW w:w="15140" w:type="dxa"/>
        <w:tblCellMar>
          <w:left w:w="70" w:type="dxa"/>
          <w:right w:w="70" w:type="dxa"/>
        </w:tblCellMar>
        <w:tblLook w:val="04A0" w:firstRow="1" w:lastRow="0" w:firstColumn="1" w:lastColumn="0" w:noHBand="0" w:noVBand="1"/>
      </w:tblPr>
      <w:tblGrid>
        <w:gridCol w:w="3229"/>
        <w:gridCol w:w="1136"/>
        <w:gridCol w:w="1006"/>
        <w:gridCol w:w="1071"/>
        <w:gridCol w:w="1071"/>
        <w:gridCol w:w="1071"/>
        <w:gridCol w:w="1071"/>
        <w:gridCol w:w="1071"/>
        <w:gridCol w:w="1071"/>
        <w:gridCol w:w="1134"/>
        <w:gridCol w:w="1012"/>
        <w:gridCol w:w="1197"/>
      </w:tblGrid>
      <w:tr w:rsidR="00DB3A90" w:rsidRPr="00FE2ECE" w:rsidTr="004A2F55">
        <w:trPr>
          <w:trHeight w:val="597"/>
        </w:trPr>
        <w:tc>
          <w:tcPr>
            <w:tcW w:w="3229" w:type="dxa"/>
            <w:tcBorders>
              <w:top w:val="single" w:sz="8" w:space="0" w:color="auto"/>
              <w:left w:val="single" w:sz="8" w:space="0" w:color="auto"/>
              <w:bottom w:val="single" w:sz="8" w:space="0" w:color="auto"/>
              <w:right w:val="nil"/>
            </w:tcBorders>
            <w:shd w:val="clear" w:color="000000" w:fill="BFBFBF"/>
            <w:noWrap/>
            <w:vAlign w:val="center"/>
            <w:hideMark/>
          </w:tcPr>
          <w:p w:rsidR="00DB3A90" w:rsidRPr="00FE2ECE" w:rsidRDefault="00DB3A90" w:rsidP="00040C8C">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GASTOS/INVERSIONES</w:t>
            </w:r>
          </w:p>
        </w:tc>
        <w:tc>
          <w:tcPr>
            <w:tcW w:w="11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1</w:t>
            </w:r>
          </w:p>
        </w:tc>
        <w:tc>
          <w:tcPr>
            <w:tcW w:w="1006"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2</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3</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4</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5</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6</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7</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8</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left"/>
              <w:rPr>
                <w:rFonts w:cs="Arial"/>
                <w:b/>
                <w:bCs/>
                <w:color w:val="000000"/>
                <w:sz w:val="16"/>
                <w:szCs w:val="16"/>
                <w:lang w:eastAsia="es-ES"/>
              </w:rPr>
            </w:pPr>
            <w:r w:rsidRPr="00FE2ECE">
              <w:rPr>
                <w:rFonts w:cs="Arial"/>
                <w:b/>
                <w:bCs/>
                <w:color w:val="000000"/>
                <w:sz w:val="16"/>
                <w:szCs w:val="16"/>
                <w:lang w:eastAsia="es-ES"/>
              </w:rPr>
              <w:t>Total actividades</w:t>
            </w:r>
          </w:p>
        </w:tc>
        <w:tc>
          <w:tcPr>
            <w:tcW w:w="1012" w:type="dxa"/>
            <w:tcBorders>
              <w:top w:val="single" w:sz="8" w:space="0" w:color="auto"/>
              <w:left w:val="nil"/>
              <w:bottom w:val="single" w:sz="8" w:space="0" w:color="auto"/>
              <w:right w:val="single" w:sz="8" w:space="0" w:color="auto"/>
            </w:tcBorders>
            <w:shd w:val="clear" w:color="000000" w:fill="BFBFBF"/>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No imputados a las actividades</w:t>
            </w:r>
          </w:p>
        </w:tc>
        <w:tc>
          <w:tcPr>
            <w:tcW w:w="1197"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TOTAL</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b/>
                <w:bCs/>
                <w:color w:val="000000"/>
                <w:sz w:val="16"/>
                <w:szCs w:val="16"/>
                <w:lang w:eastAsia="es-ES"/>
              </w:rPr>
            </w:pPr>
            <w:r w:rsidRPr="00FE2ECE">
              <w:rPr>
                <w:rFonts w:cs="Arial"/>
                <w:b/>
                <w:bCs/>
                <w:color w:val="000000"/>
                <w:sz w:val="16"/>
                <w:szCs w:val="16"/>
                <w:lang w:eastAsia="es-ES"/>
              </w:rPr>
              <w:t> </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Gastos por ayudas y otros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26.457.566</w:t>
            </w:r>
            <w:r w:rsidRPr="00FE2ECE">
              <w:rPr>
                <w:rFonts w:cs="Arial"/>
                <w:color w:val="000000"/>
                <w:sz w:val="16"/>
                <w:szCs w:val="16"/>
                <w:lang w:eastAsia="es-ES"/>
              </w:rPr>
              <w:t xml:space="preserve">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550.000 €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1.528.004</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8.217.678</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8.730.378</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5.385.968</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1.696.081</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4.179.444</w:t>
            </w:r>
            <w:r w:rsidRPr="00FE2ECE">
              <w:rPr>
                <w:rFonts w:cs="Arial"/>
                <w:color w:val="000000"/>
                <w:sz w:val="16"/>
                <w:szCs w:val="16"/>
                <w:lang w:eastAsia="es-ES"/>
              </w:rPr>
              <w:t xml:space="preserve">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56.745.119</w:t>
            </w:r>
            <w:r w:rsidRPr="00FE2ECE">
              <w:rPr>
                <w:rFonts w:cs="Arial"/>
                <w:color w:val="000000"/>
                <w:sz w:val="16"/>
                <w:szCs w:val="16"/>
                <w:lang w:eastAsia="es-ES"/>
              </w:rPr>
              <w:t xml:space="preserve">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4.000 €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56.749.119</w:t>
            </w:r>
            <w:r w:rsidRPr="00FE2ECE">
              <w:rPr>
                <w:rFonts w:cs="Arial"/>
                <w:color w:val="000000"/>
                <w:sz w:val="16"/>
                <w:szCs w:val="16"/>
                <w:lang w:eastAsia="es-ES"/>
              </w:rPr>
              <w:t xml:space="preserve">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xml:space="preserve">     a) Ayudas monetarias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26.457.566</w:t>
            </w:r>
            <w:r w:rsidRPr="00FE2ECE">
              <w:rPr>
                <w:rFonts w:cs="Arial"/>
                <w:color w:val="000000"/>
                <w:sz w:val="16"/>
                <w:szCs w:val="16"/>
                <w:lang w:eastAsia="es-ES"/>
              </w:rPr>
              <w:t xml:space="preserve">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550.000 €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1.528.004</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8.217.678</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8.730.378</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5.385.968</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1.696.081</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4.179.444</w:t>
            </w:r>
            <w:r w:rsidRPr="00FE2ECE">
              <w:rPr>
                <w:rFonts w:cs="Arial"/>
                <w:color w:val="000000"/>
                <w:sz w:val="16"/>
                <w:szCs w:val="16"/>
                <w:lang w:eastAsia="es-ES"/>
              </w:rPr>
              <w:t xml:space="preserve">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56.745.119</w:t>
            </w:r>
            <w:r w:rsidRPr="00FE2ECE">
              <w:rPr>
                <w:rFonts w:cs="Arial"/>
                <w:color w:val="000000"/>
                <w:sz w:val="16"/>
                <w:szCs w:val="16"/>
                <w:lang w:eastAsia="es-ES"/>
              </w:rPr>
              <w:t xml:space="preserve">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56.749.119</w:t>
            </w:r>
            <w:r w:rsidRPr="00FE2ECE">
              <w:rPr>
                <w:rFonts w:cs="Arial"/>
                <w:color w:val="000000"/>
                <w:sz w:val="16"/>
                <w:szCs w:val="16"/>
                <w:lang w:eastAsia="es-ES"/>
              </w:rPr>
              <w:t xml:space="preserve">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xml:space="preserve">     b) Ayudas no monetarias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xml:space="preserve">     c) Gastos por colaboraciones y órganos de gobierno</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4.000 €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4.000 €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Variación de existencias de productos terminados y en curso de fabricación</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Aprovisionamientos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Gastos de personal</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2.674.935</w:t>
            </w:r>
            <w:r w:rsidRPr="00FE2ECE">
              <w:rPr>
                <w:rFonts w:cs="Arial"/>
                <w:color w:val="000000"/>
                <w:sz w:val="16"/>
                <w:szCs w:val="16"/>
                <w:lang w:eastAsia="es-ES"/>
              </w:rPr>
              <w:t xml:space="preserve">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46.729</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154.486</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830.830</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462.785</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285.502</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89.906</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221.546</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4.766.719</w:t>
            </w:r>
            <w:r w:rsidRPr="00FE2ECE">
              <w:rPr>
                <w:rFonts w:cs="Arial"/>
                <w:color w:val="000000"/>
                <w:sz w:val="16"/>
                <w:szCs w:val="16"/>
                <w:lang w:eastAsia="es-ES"/>
              </w:rPr>
              <w:t xml:space="preserve">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4.766.719</w:t>
            </w:r>
            <w:r w:rsidRPr="00FE2ECE">
              <w:rPr>
                <w:rFonts w:cs="Arial"/>
                <w:color w:val="000000"/>
                <w:sz w:val="16"/>
                <w:szCs w:val="16"/>
                <w:lang w:eastAsia="es-ES"/>
              </w:rPr>
              <w:t xml:space="preserve">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Otros gastos de explotación</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1.284.325</w:t>
            </w:r>
            <w:r w:rsidRPr="00FE2ECE">
              <w:rPr>
                <w:rFonts w:cs="Arial"/>
                <w:color w:val="000000"/>
                <w:sz w:val="16"/>
                <w:szCs w:val="16"/>
                <w:lang w:eastAsia="es-ES"/>
              </w:rPr>
              <w:t xml:space="preserve">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22.422</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74.174</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398.909</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222.047</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136.986</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43.137</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106.300</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2.288.300</w:t>
            </w:r>
            <w:r w:rsidRPr="00FE2ECE">
              <w:rPr>
                <w:rFonts w:cs="Arial"/>
                <w:color w:val="000000"/>
                <w:sz w:val="16"/>
                <w:szCs w:val="16"/>
                <w:lang w:eastAsia="es-ES"/>
              </w:rPr>
              <w:t xml:space="preserve">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205.359</w:t>
            </w:r>
            <w:r w:rsidRPr="00FE2ECE">
              <w:rPr>
                <w:rFonts w:cs="Arial"/>
                <w:color w:val="000000"/>
                <w:sz w:val="16"/>
                <w:szCs w:val="16"/>
                <w:lang w:eastAsia="es-ES"/>
              </w:rPr>
              <w:t xml:space="preserve">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2.493.659</w:t>
            </w:r>
            <w:r w:rsidRPr="00FE2ECE">
              <w:rPr>
                <w:rFonts w:cs="Arial"/>
                <w:color w:val="000000"/>
                <w:sz w:val="16"/>
                <w:szCs w:val="16"/>
                <w:lang w:eastAsia="es-ES"/>
              </w:rPr>
              <w:t xml:space="preserve">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Amortización del inmovilizado</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224.961</w:t>
            </w:r>
            <w:r w:rsidRPr="00FE2ECE">
              <w:rPr>
                <w:rFonts w:cs="Arial"/>
                <w:color w:val="000000"/>
                <w:sz w:val="16"/>
                <w:szCs w:val="16"/>
                <w:lang w:eastAsia="es-ES"/>
              </w:rPr>
              <w:t xml:space="preserve">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2.533</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12.992</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69.872</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25.081</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15.472</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4.872</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12.006</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367.789</w:t>
            </w:r>
            <w:r w:rsidRPr="00FE2ECE">
              <w:rPr>
                <w:rFonts w:cs="Arial"/>
                <w:color w:val="000000"/>
                <w:sz w:val="16"/>
                <w:szCs w:val="16"/>
                <w:lang w:eastAsia="es-ES"/>
              </w:rPr>
              <w:t xml:space="preserve">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367.789</w:t>
            </w:r>
            <w:r w:rsidRPr="00FE2ECE">
              <w:rPr>
                <w:rFonts w:cs="Arial"/>
                <w:color w:val="000000"/>
                <w:sz w:val="16"/>
                <w:szCs w:val="16"/>
                <w:lang w:eastAsia="es-ES"/>
              </w:rPr>
              <w:t xml:space="preserve">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Deterioro y resultado por enajenación del inmovilizado</w:t>
            </w:r>
          </w:p>
        </w:tc>
        <w:tc>
          <w:tcPr>
            <w:tcW w:w="1136" w:type="dxa"/>
            <w:tcBorders>
              <w:top w:val="nil"/>
              <w:left w:val="single" w:sz="8" w:space="0" w:color="auto"/>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06"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134"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12"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left"/>
              <w:rPr>
                <w:rFonts w:cs="Arial"/>
                <w:color w:val="000000"/>
                <w:sz w:val="16"/>
                <w:szCs w:val="16"/>
                <w:lang w:eastAsia="es-ES"/>
              </w:rPr>
            </w:pPr>
          </w:p>
        </w:tc>
        <w:tc>
          <w:tcPr>
            <w:tcW w:w="1197"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Gastos financieros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2.550 €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2.550 €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Variaciones de valor razonable en instrumentos financieros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Diferencias de cambio</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Deterioro y resultado por enajenaciones de instrumentos financieros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20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Impuestos sobre beneficios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206"/>
        </w:trPr>
        <w:tc>
          <w:tcPr>
            <w:tcW w:w="3229" w:type="dxa"/>
            <w:tcBorders>
              <w:top w:val="single" w:sz="8" w:space="0" w:color="auto"/>
              <w:left w:val="single" w:sz="8" w:space="0" w:color="auto"/>
              <w:bottom w:val="single" w:sz="8" w:space="0" w:color="auto"/>
              <w:right w:val="nil"/>
            </w:tcBorders>
            <w:shd w:val="clear" w:color="000000" w:fill="BFBFBF"/>
            <w:noWrap/>
            <w:vAlign w:val="center"/>
            <w:hideMark/>
          </w:tcPr>
          <w:p w:rsidR="00DB3A90" w:rsidRPr="00FE2ECE" w:rsidRDefault="00DB3A90" w:rsidP="00040C8C">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Subtotal gastos</w:t>
            </w:r>
          </w:p>
        </w:tc>
        <w:tc>
          <w:tcPr>
            <w:tcW w:w="11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30.641.787</w:t>
            </w:r>
            <w:r w:rsidRPr="00FE2ECE">
              <w:rPr>
                <w:rFonts w:cs="Arial"/>
                <w:b/>
                <w:bCs/>
                <w:color w:val="000000"/>
                <w:sz w:val="16"/>
                <w:szCs w:val="16"/>
                <w:lang w:eastAsia="es-ES"/>
              </w:rPr>
              <w:t xml:space="preserve"> €</w:t>
            </w:r>
          </w:p>
        </w:tc>
        <w:tc>
          <w:tcPr>
            <w:tcW w:w="1006"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621.684</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1.769.656</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9.517.289</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9.440.291</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5.823.928</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1.833.996</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4.519.296</w:t>
            </w:r>
            <w:r w:rsidRPr="00FE2ECE">
              <w:rPr>
                <w:rFonts w:cs="Arial"/>
                <w:b/>
                <w:bCs/>
                <w:color w:val="000000"/>
                <w:sz w:val="16"/>
                <w:szCs w:val="16"/>
                <w:lang w:eastAsia="es-ES"/>
              </w:rPr>
              <w:t xml:space="preserve">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64.167.927</w:t>
            </w:r>
            <w:r w:rsidRPr="00FE2ECE">
              <w:rPr>
                <w:rFonts w:cs="Arial"/>
                <w:b/>
                <w:bCs/>
                <w:color w:val="000000"/>
                <w:sz w:val="16"/>
                <w:szCs w:val="16"/>
                <w:lang w:eastAsia="es-ES"/>
              </w:rPr>
              <w:t xml:space="preserve"> €</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211.909</w:t>
            </w:r>
            <w:r w:rsidRPr="00FE2ECE">
              <w:rPr>
                <w:rFonts w:cs="Arial"/>
                <w:b/>
                <w:bCs/>
                <w:color w:val="000000"/>
                <w:sz w:val="16"/>
                <w:szCs w:val="16"/>
                <w:lang w:eastAsia="es-ES"/>
              </w:rPr>
              <w:t xml:space="preserve"> €</w:t>
            </w:r>
          </w:p>
        </w:tc>
        <w:tc>
          <w:tcPr>
            <w:tcW w:w="1197"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64.379.836</w:t>
            </w:r>
            <w:r w:rsidRPr="00FE2ECE">
              <w:rPr>
                <w:rFonts w:cs="Arial"/>
                <w:b/>
                <w:bCs/>
                <w:color w:val="000000"/>
                <w:sz w:val="16"/>
                <w:szCs w:val="16"/>
                <w:lang w:eastAsia="es-ES"/>
              </w:rPr>
              <w:t xml:space="preserve"> €</w:t>
            </w:r>
          </w:p>
        </w:tc>
      </w:tr>
      <w:tr w:rsidR="00DB3A90" w:rsidRPr="00FE2ECE" w:rsidTr="004A2F55">
        <w:trPr>
          <w:trHeight w:val="20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Adquisiciones de inmovilizado (excepto Bienes Patrimonio Histórico)</w:t>
            </w:r>
          </w:p>
        </w:tc>
        <w:tc>
          <w:tcPr>
            <w:tcW w:w="1136"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175.049</w:t>
            </w:r>
            <w:r w:rsidRPr="00FE2ECE">
              <w:rPr>
                <w:rFonts w:cs="Arial"/>
                <w:color w:val="000000"/>
                <w:sz w:val="16"/>
                <w:szCs w:val="16"/>
                <w:lang w:eastAsia="es-ES"/>
              </w:rPr>
              <w:t xml:space="preserve"> €</w:t>
            </w:r>
          </w:p>
        </w:tc>
        <w:tc>
          <w:tcPr>
            <w:tcW w:w="1006"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3.056</w:t>
            </w:r>
            <w:r w:rsidRPr="00FE2ECE">
              <w:rPr>
                <w:rFonts w:cs="Arial"/>
                <w:color w:val="000000"/>
                <w:sz w:val="16"/>
                <w:szCs w:val="16"/>
                <w:lang w:eastAsia="es-ES"/>
              </w:rPr>
              <w:t xml:space="preserve"> €</w:t>
            </w:r>
          </w:p>
        </w:tc>
        <w:tc>
          <w:tcPr>
            <w:tcW w:w="1071"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10.110</w:t>
            </w:r>
            <w:r w:rsidRPr="00FE2ECE">
              <w:rPr>
                <w:rFonts w:cs="Arial"/>
                <w:color w:val="000000"/>
                <w:sz w:val="16"/>
                <w:szCs w:val="16"/>
                <w:lang w:eastAsia="es-ES"/>
              </w:rPr>
              <w:t xml:space="preserve"> €</w:t>
            </w:r>
          </w:p>
        </w:tc>
        <w:tc>
          <w:tcPr>
            <w:tcW w:w="1071"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54.370</w:t>
            </w:r>
            <w:r w:rsidRPr="00FE2ECE">
              <w:rPr>
                <w:rFonts w:cs="Arial"/>
                <w:color w:val="000000"/>
                <w:sz w:val="16"/>
                <w:szCs w:val="16"/>
                <w:lang w:eastAsia="es-ES"/>
              </w:rPr>
              <w:t xml:space="preserve"> €</w:t>
            </w:r>
          </w:p>
        </w:tc>
        <w:tc>
          <w:tcPr>
            <w:tcW w:w="1071"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30.264</w:t>
            </w:r>
            <w:r w:rsidRPr="00FE2ECE">
              <w:rPr>
                <w:rFonts w:cs="Arial"/>
                <w:color w:val="000000"/>
                <w:sz w:val="16"/>
                <w:szCs w:val="16"/>
                <w:lang w:eastAsia="es-ES"/>
              </w:rPr>
              <w:t xml:space="preserve"> €</w:t>
            </w:r>
          </w:p>
        </w:tc>
        <w:tc>
          <w:tcPr>
            <w:tcW w:w="1071"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18.671</w:t>
            </w:r>
            <w:r w:rsidRPr="00FE2ECE">
              <w:rPr>
                <w:rFonts w:cs="Arial"/>
                <w:color w:val="000000"/>
                <w:sz w:val="16"/>
                <w:szCs w:val="16"/>
                <w:lang w:eastAsia="es-ES"/>
              </w:rPr>
              <w:t xml:space="preserve"> €</w:t>
            </w:r>
          </w:p>
        </w:tc>
        <w:tc>
          <w:tcPr>
            <w:tcW w:w="1071"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5.880</w:t>
            </w:r>
            <w:r w:rsidRPr="00FE2ECE">
              <w:rPr>
                <w:rFonts w:cs="Arial"/>
                <w:color w:val="000000"/>
                <w:sz w:val="16"/>
                <w:szCs w:val="16"/>
                <w:lang w:eastAsia="es-ES"/>
              </w:rPr>
              <w:t xml:space="preserve"> €</w:t>
            </w:r>
          </w:p>
        </w:tc>
        <w:tc>
          <w:tcPr>
            <w:tcW w:w="1071"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14.488</w:t>
            </w:r>
            <w:r w:rsidRPr="00FE2ECE">
              <w:rPr>
                <w:rFonts w:cs="Arial"/>
                <w:color w:val="000000"/>
                <w:sz w:val="16"/>
                <w:szCs w:val="16"/>
                <w:lang w:eastAsia="es-ES"/>
              </w:rPr>
              <w:t xml:space="preserve"> €</w:t>
            </w:r>
          </w:p>
        </w:tc>
        <w:tc>
          <w:tcPr>
            <w:tcW w:w="1134"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311.888</w:t>
            </w:r>
            <w:r w:rsidRPr="00FE2ECE">
              <w:rPr>
                <w:rFonts w:cs="Arial"/>
                <w:color w:val="000000"/>
                <w:sz w:val="16"/>
                <w:szCs w:val="16"/>
                <w:lang w:eastAsia="es-ES"/>
              </w:rPr>
              <w:t xml:space="preserve"> €</w:t>
            </w:r>
          </w:p>
        </w:tc>
        <w:tc>
          <w:tcPr>
            <w:tcW w:w="1012"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311.888</w:t>
            </w:r>
            <w:r w:rsidRPr="00FE2ECE">
              <w:rPr>
                <w:rFonts w:cs="Arial"/>
                <w:color w:val="000000"/>
                <w:sz w:val="16"/>
                <w:szCs w:val="16"/>
                <w:lang w:eastAsia="es-ES"/>
              </w:rPr>
              <w:t xml:space="preserve"> €</w:t>
            </w:r>
          </w:p>
        </w:tc>
      </w:tr>
      <w:tr w:rsidR="00DB3A90" w:rsidRPr="00FE2ECE" w:rsidTr="004A2F55">
        <w:trPr>
          <w:trHeight w:val="206"/>
        </w:trPr>
        <w:tc>
          <w:tcPr>
            <w:tcW w:w="3229" w:type="dxa"/>
            <w:tcBorders>
              <w:top w:val="single" w:sz="8" w:space="0" w:color="auto"/>
              <w:left w:val="single" w:sz="8" w:space="0" w:color="auto"/>
              <w:bottom w:val="single" w:sz="8" w:space="0" w:color="auto"/>
              <w:right w:val="nil"/>
            </w:tcBorders>
            <w:shd w:val="clear" w:color="000000" w:fill="BFBFBF"/>
            <w:noWrap/>
            <w:vAlign w:val="center"/>
            <w:hideMark/>
          </w:tcPr>
          <w:p w:rsidR="00DB3A90" w:rsidRPr="00FE2ECE" w:rsidRDefault="00DB3A90" w:rsidP="00040C8C">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Subtotal Inversiones</w:t>
            </w:r>
          </w:p>
        </w:tc>
        <w:tc>
          <w:tcPr>
            <w:tcW w:w="11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175.049</w:t>
            </w:r>
            <w:r w:rsidRPr="00FE2ECE">
              <w:rPr>
                <w:rFonts w:cs="Arial"/>
                <w:b/>
                <w:bCs/>
                <w:color w:val="000000"/>
                <w:sz w:val="16"/>
                <w:szCs w:val="16"/>
                <w:lang w:eastAsia="es-ES"/>
              </w:rPr>
              <w:t xml:space="preserve"> €</w:t>
            </w:r>
          </w:p>
        </w:tc>
        <w:tc>
          <w:tcPr>
            <w:tcW w:w="1006"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3.056</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10.110</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54.370</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30.264</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18.671</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5.880</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14.488</w:t>
            </w:r>
            <w:r w:rsidRPr="00FE2ECE">
              <w:rPr>
                <w:rFonts w:cs="Arial"/>
                <w:b/>
                <w:bCs/>
                <w:color w:val="000000"/>
                <w:sz w:val="16"/>
                <w:szCs w:val="16"/>
                <w:lang w:eastAsia="es-ES"/>
              </w:rPr>
              <w:t xml:space="preserve">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311.888</w:t>
            </w:r>
            <w:r w:rsidRPr="00FE2ECE">
              <w:rPr>
                <w:rFonts w:cs="Arial"/>
                <w:b/>
                <w:bCs/>
                <w:color w:val="000000"/>
                <w:sz w:val="16"/>
                <w:szCs w:val="16"/>
                <w:lang w:eastAsia="es-ES"/>
              </w:rPr>
              <w:t xml:space="preserve"> €</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sidRPr="00FE2ECE">
              <w:rPr>
                <w:rFonts w:cs="Arial"/>
                <w:b/>
                <w:bCs/>
                <w:color w:val="000000"/>
                <w:sz w:val="16"/>
                <w:szCs w:val="16"/>
                <w:lang w:eastAsia="es-ES"/>
              </w:rPr>
              <w:t>0 €</w:t>
            </w:r>
          </w:p>
        </w:tc>
        <w:tc>
          <w:tcPr>
            <w:tcW w:w="1197"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311.888</w:t>
            </w:r>
            <w:r w:rsidRPr="00FE2ECE">
              <w:rPr>
                <w:rFonts w:cs="Arial"/>
                <w:b/>
                <w:bCs/>
                <w:color w:val="000000"/>
                <w:sz w:val="16"/>
                <w:szCs w:val="16"/>
                <w:lang w:eastAsia="es-ES"/>
              </w:rPr>
              <w:t xml:space="preserve"> €</w:t>
            </w:r>
          </w:p>
        </w:tc>
      </w:tr>
      <w:tr w:rsidR="00DB3A90" w:rsidRPr="00FE2ECE" w:rsidTr="004A2F55">
        <w:trPr>
          <w:trHeight w:val="206"/>
        </w:trPr>
        <w:tc>
          <w:tcPr>
            <w:tcW w:w="3229" w:type="dxa"/>
            <w:tcBorders>
              <w:top w:val="nil"/>
              <w:left w:val="single" w:sz="8" w:space="0" w:color="auto"/>
              <w:bottom w:val="single" w:sz="8" w:space="0" w:color="auto"/>
              <w:right w:val="nil"/>
            </w:tcBorders>
            <w:shd w:val="clear" w:color="000000" w:fill="BFBFBF"/>
            <w:noWrap/>
            <w:vAlign w:val="center"/>
            <w:hideMark/>
          </w:tcPr>
          <w:p w:rsidR="00DB3A90" w:rsidRPr="00FE2ECE" w:rsidRDefault="00DB3A90" w:rsidP="00040C8C">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TOTAL RECURSOS EMPLEADOS</w:t>
            </w:r>
          </w:p>
        </w:tc>
        <w:tc>
          <w:tcPr>
            <w:tcW w:w="1136" w:type="dxa"/>
            <w:tcBorders>
              <w:top w:val="nil"/>
              <w:left w:val="single" w:sz="8" w:space="0" w:color="auto"/>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30.816.836</w:t>
            </w:r>
            <w:r w:rsidRPr="00FE2ECE">
              <w:rPr>
                <w:rFonts w:cs="Arial"/>
                <w:b/>
                <w:bCs/>
                <w:color w:val="000000"/>
                <w:sz w:val="16"/>
                <w:szCs w:val="16"/>
                <w:lang w:eastAsia="es-ES"/>
              </w:rPr>
              <w:t xml:space="preserve"> €</w:t>
            </w:r>
          </w:p>
        </w:tc>
        <w:tc>
          <w:tcPr>
            <w:tcW w:w="1006"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624.740</w:t>
            </w:r>
            <w:r w:rsidRPr="00FE2ECE">
              <w:rPr>
                <w:rFonts w:cs="Arial"/>
                <w:b/>
                <w:bCs/>
                <w:color w:val="000000"/>
                <w:sz w:val="16"/>
                <w:szCs w:val="16"/>
                <w:lang w:eastAsia="es-ES"/>
              </w:rPr>
              <w:t xml:space="preserve"> €</w:t>
            </w:r>
          </w:p>
        </w:tc>
        <w:tc>
          <w:tcPr>
            <w:tcW w:w="1071"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1.779.766</w:t>
            </w:r>
            <w:r w:rsidRPr="00FE2ECE">
              <w:rPr>
                <w:rFonts w:cs="Arial"/>
                <w:b/>
                <w:bCs/>
                <w:color w:val="000000"/>
                <w:sz w:val="16"/>
                <w:szCs w:val="16"/>
                <w:lang w:eastAsia="es-ES"/>
              </w:rPr>
              <w:t xml:space="preserve"> €</w:t>
            </w:r>
          </w:p>
        </w:tc>
        <w:tc>
          <w:tcPr>
            <w:tcW w:w="1071"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9.571.659</w:t>
            </w:r>
            <w:r w:rsidRPr="00FE2ECE">
              <w:rPr>
                <w:rFonts w:cs="Arial"/>
                <w:b/>
                <w:bCs/>
                <w:color w:val="000000"/>
                <w:sz w:val="16"/>
                <w:szCs w:val="16"/>
                <w:lang w:eastAsia="es-ES"/>
              </w:rPr>
              <w:t xml:space="preserve"> €</w:t>
            </w:r>
          </w:p>
        </w:tc>
        <w:tc>
          <w:tcPr>
            <w:tcW w:w="1071"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9.470.555</w:t>
            </w:r>
            <w:r w:rsidRPr="00FE2ECE">
              <w:rPr>
                <w:rFonts w:cs="Arial"/>
                <w:b/>
                <w:bCs/>
                <w:color w:val="000000"/>
                <w:sz w:val="16"/>
                <w:szCs w:val="16"/>
                <w:lang w:eastAsia="es-ES"/>
              </w:rPr>
              <w:t xml:space="preserve"> €</w:t>
            </w:r>
          </w:p>
        </w:tc>
        <w:tc>
          <w:tcPr>
            <w:tcW w:w="1071"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5.842.599</w:t>
            </w:r>
            <w:r w:rsidRPr="00FE2ECE">
              <w:rPr>
                <w:rFonts w:cs="Arial"/>
                <w:b/>
                <w:bCs/>
                <w:color w:val="000000"/>
                <w:sz w:val="16"/>
                <w:szCs w:val="16"/>
                <w:lang w:eastAsia="es-ES"/>
              </w:rPr>
              <w:t xml:space="preserve"> €</w:t>
            </w:r>
          </w:p>
        </w:tc>
        <w:tc>
          <w:tcPr>
            <w:tcW w:w="1071"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1.839.876</w:t>
            </w:r>
            <w:r w:rsidRPr="00FE2ECE">
              <w:rPr>
                <w:rFonts w:cs="Arial"/>
                <w:b/>
                <w:bCs/>
                <w:color w:val="000000"/>
                <w:sz w:val="16"/>
                <w:szCs w:val="16"/>
                <w:lang w:eastAsia="es-ES"/>
              </w:rPr>
              <w:t xml:space="preserve"> €</w:t>
            </w:r>
          </w:p>
        </w:tc>
        <w:tc>
          <w:tcPr>
            <w:tcW w:w="1071"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4.533.784</w:t>
            </w:r>
            <w:r w:rsidRPr="00FE2ECE">
              <w:rPr>
                <w:rFonts w:cs="Arial"/>
                <w:b/>
                <w:bCs/>
                <w:color w:val="000000"/>
                <w:sz w:val="16"/>
                <w:szCs w:val="16"/>
                <w:lang w:eastAsia="es-ES"/>
              </w:rPr>
              <w:t xml:space="preserve"> €</w:t>
            </w:r>
          </w:p>
        </w:tc>
        <w:tc>
          <w:tcPr>
            <w:tcW w:w="1134"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64.479.815</w:t>
            </w:r>
            <w:r w:rsidRPr="00FE2ECE">
              <w:rPr>
                <w:rFonts w:cs="Arial"/>
                <w:b/>
                <w:bCs/>
                <w:color w:val="000000"/>
                <w:sz w:val="16"/>
                <w:szCs w:val="16"/>
                <w:lang w:eastAsia="es-ES"/>
              </w:rPr>
              <w:t xml:space="preserve"> €</w:t>
            </w:r>
          </w:p>
        </w:tc>
        <w:tc>
          <w:tcPr>
            <w:tcW w:w="1012"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211.909</w:t>
            </w:r>
            <w:r w:rsidRPr="00FE2ECE">
              <w:rPr>
                <w:rFonts w:cs="Arial"/>
                <w:b/>
                <w:bCs/>
                <w:color w:val="000000"/>
                <w:sz w:val="16"/>
                <w:szCs w:val="16"/>
                <w:lang w:eastAsia="es-ES"/>
              </w:rPr>
              <w:t xml:space="preserve"> €</w:t>
            </w:r>
          </w:p>
        </w:tc>
        <w:tc>
          <w:tcPr>
            <w:tcW w:w="1197"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64.691.724</w:t>
            </w:r>
            <w:r w:rsidRPr="00FE2ECE">
              <w:rPr>
                <w:rFonts w:cs="Arial"/>
                <w:b/>
                <w:bCs/>
                <w:color w:val="000000"/>
                <w:sz w:val="16"/>
                <w:szCs w:val="16"/>
                <w:lang w:eastAsia="es-ES"/>
              </w:rPr>
              <w:t xml:space="preserve"> €</w:t>
            </w:r>
          </w:p>
        </w:tc>
      </w:tr>
    </w:tbl>
    <w:p w:rsidR="00800CD9" w:rsidRDefault="00800CD9" w:rsidP="00DB3A90">
      <w:pPr>
        <w:widowControl w:val="0"/>
        <w:rPr>
          <w:rFonts w:ascii="Century Gothic" w:hAnsi="Century Gothic"/>
          <w:szCs w:val="18"/>
        </w:rPr>
        <w:sectPr w:rsidR="00800CD9" w:rsidSect="00800CD9">
          <w:pgSz w:w="16840" w:h="11907" w:orient="landscape" w:code="9"/>
          <w:pgMar w:top="1418" w:right="2552" w:bottom="1418" w:left="1418" w:header="709" w:footer="709" w:gutter="0"/>
          <w:cols w:space="708"/>
          <w:titlePg/>
          <w:docGrid w:linePitch="360"/>
        </w:sectPr>
      </w:pPr>
    </w:p>
    <w:p w:rsidR="00DB3A90" w:rsidRPr="00594ABB" w:rsidRDefault="00800CD9" w:rsidP="00112875">
      <w:pPr>
        <w:pStyle w:val="Prrafodelista"/>
        <w:widowControl w:val="0"/>
        <w:numPr>
          <w:ilvl w:val="0"/>
          <w:numId w:val="22"/>
        </w:numPr>
        <w:rPr>
          <w:rFonts w:ascii="Century Gothic" w:hAnsi="Century Gothic"/>
          <w:b/>
          <w:szCs w:val="18"/>
        </w:rPr>
      </w:pPr>
      <w:r>
        <w:rPr>
          <w:rFonts w:cs="Arial"/>
          <w:b/>
          <w:szCs w:val="18"/>
        </w:rPr>
        <w:lastRenderedPageBreak/>
        <w:t>P</w:t>
      </w:r>
      <w:r w:rsidR="00DB3A90" w:rsidRPr="00594ABB">
        <w:rPr>
          <w:rFonts w:cs="Arial"/>
          <w:b/>
          <w:szCs w:val="18"/>
        </w:rPr>
        <w:t>REVISIÓN DE RECURSOS ECONÓMICOS A OBTENER  POR LA ENTIDAD</w:t>
      </w:r>
      <w:r w:rsidR="00DB3A90" w:rsidRPr="00594ABB">
        <w:rPr>
          <w:rFonts w:ascii="Century Gothic" w:hAnsi="Century Gothic"/>
          <w:b/>
          <w:szCs w:val="18"/>
        </w:rPr>
        <w:t xml:space="preserve"> </w:t>
      </w:r>
    </w:p>
    <w:p w:rsidR="00DB3A90" w:rsidRDefault="00DB3A90" w:rsidP="00DB3A90">
      <w:pPr>
        <w:widowControl w:val="0"/>
        <w:rPr>
          <w:rFonts w:cs="Arial"/>
          <w:b/>
          <w:szCs w:val="18"/>
        </w:rPr>
      </w:pPr>
      <w:r>
        <w:rPr>
          <w:rFonts w:cs="Arial"/>
          <w:b/>
          <w:szCs w:val="18"/>
        </w:rPr>
        <w:t xml:space="preserve">              </w:t>
      </w:r>
      <w:r w:rsidRPr="003440C0">
        <w:rPr>
          <w:rFonts w:cs="Arial"/>
          <w:b/>
          <w:szCs w:val="18"/>
        </w:rPr>
        <w:t>Previsión de ingresos a obtener por la entidad</w:t>
      </w:r>
    </w:p>
    <w:tbl>
      <w:tblPr>
        <w:tblW w:w="7640" w:type="dxa"/>
        <w:jc w:val="center"/>
        <w:tblCellMar>
          <w:left w:w="70" w:type="dxa"/>
          <w:right w:w="70" w:type="dxa"/>
        </w:tblCellMar>
        <w:tblLook w:val="04A0" w:firstRow="1" w:lastRow="0" w:firstColumn="1" w:lastColumn="0" w:noHBand="0" w:noVBand="1"/>
      </w:tblPr>
      <w:tblGrid>
        <w:gridCol w:w="5980"/>
        <w:gridCol w:w="1660"/>
      </w:tblGrid>
      <w:tr w:rsidR="00DB3A90" w:rsidRPr="00594ABB" w:rsidTr="00040C8C">
        <w:trPr>
          <w:trHeight w:val="315"/>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DB3A90" w:rsidRPr="00594ABB" w:rsidRDefault="00DB3A90" w:rsidP="00040C8C">
            <w:pPr>
              <w:spacing w:after="0"/>
              <w:jc w:val="left"/>
              <w:rPr>
                <w:rFonts w:cs="Arial"/>
                <w:b/>
                <w:bCs/>
                <w:sz w:val="16"/>
                <w:szCs w:val="16"/>
                <w:lang w:eastAsia="es-ES"/>
              </w:rPr>
            </w:pPr>
            <w:r w:rsidRPr="00594ABB">
              <w:rPr>
                <w:rFonts w:cs="Arial"/>
                <w:b/>
                <w:bCs/>
                <w:sz w:val="16"/>
                <w:szCs w:val="16"/>
                <w:lang w:eastAsia="es-ES"/>
              </w:rPr>
              <w:t>INGRESOS</w:t>
            </w:r>
          </w:p>
        </w:tc>
        <w:tc>
          <w:tcPr>
            <w:tcW w:w="16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DB3A90" w:rsidRPr="00594ABB" w:rsidRDefault="00DB3A90" w:rsidP="00040C8C">
            <w:pPr>
              <w:spacing w:after="0"/>
              <w:jc w:val="center"/>
              <w:rPr>
                <w:rFonts w:cs="Arial"/>
                <w:b/>
                <w:bCs/>
                <w:sz w:val="16"/>
                <w:szCs w:val="16"/>
                <w:lang w:eastAsia="es-ES"/>
              </w:rPr>
            </w:pPr>
            <w:r w:rsidRPr="00594ABB">
              <w:rPr>
                <w:rFonts w:cs="Arial"/>
                <w:b/>
                <w:bCs/>
                <w:sz w:val="16"/>
                <w:szCs w:val="16"/>
                <w:lang w:eastAsia="es-ES"/>
              </w:rPr>
              <w:t>Importe total</w:t>
            </w:r>
          </w:p>
        </w:tc>
      </w:tr>
      <w:tr w:rsidR="00DB3A90" w:rsidRPr="00594ABB" w:rsidTr="00040C8C">
        <w:trPr>
          <w:trHeight w:val="300"/>
          <w:jc w:val="center"/>
        </w:trPr>
        <w:tc>
          <w:tcPr>
            <w:tcW w:w="5980" w:type="dxa"/>
            <w:tcBorders>
              <w:top w:val="nil"/>
              <w:left w:val="single" w:sz="8" w:space="0" w:color="auto"/>
              <w:bottom w:val="nil"/>
              <w:right w:val="nil"/>
            </w:tcBorders>
            <w:shd w:val="clear" w:color="auto" w:fill="auto"/>
            <w:noWrap/>
            <w:vAlign w:val="bottom"/>
            <w:hideMark/>
          </w:tcPr>
          <w:p w:rsidR="00DB3A90" w:rsidRPr="00594ABB" w:rsidRDefault="00DB3A90" w:rsidP="00040C8C">
            <w:pPr>
              <w:spacing w:after="0"/>
              <w:jc w:val="left"/>
              <w:rPr>
                <w:rFonts w:cs="Arial"/>
                <w:sz w:val="16"/>
                <w:szCs w:val="16"/>
                <w:lang w:eastAsia="es-ES"/>
              </w:rPr>
            </w:pPr>
            <w:r w:rsidRPr="00594ABB">
              <w:rPr>
                <w:rFonts w:cs="Arial"/>
                <w:sz w:val="16"/>
                <w:szCs w:val="16"/>
                <w:lang w:eastAsia="es-ES"/>
              </w:rPr>
              <w:t>Rentas y otros ingresos derivados del patrimonio</w:t>
            </w:r>
          </w:p>
        </w:tc>
        <w:tc>
          <w:tcPr>
            <w:tcW w:w="1660" w:type="dxa"/>
            <w:tcBorders>
              <w:top w:val="nil"/>
              <w:left w:val="single" w:sz="8" w:space="0" w:color="auto"/>
              <w:bottom w:val="nil"/>
              <w:right w:val="single" w:sz="8" w:space="0" w:color="auto"/>
            </w:tcBorders>
            <w:shd w:val="clear" w:color="auto" w:fill="auto"/>
            <w:noWrap/>
            <w:vAlign w:val="bottom"/>
            <w:hideMark/>
          </w:tcPr>
          <w:p w:rsidR="00DB3A90" w:rsidRPr="00594ABB" w:rsidRDefault="00DB3A90" w:rsidP="00040C8C">
            <w:pPr>
              <w:spacing w:after="0"/>
              <w:jc w:val="right"/>
              <w:rPr>
                <w:rFonts w:cs="Arial"/>
                <w:sz w:val="16"/>
                <w:szCs w:val="16"/>
                <w:lang w:eastAsia="es-ES"/>
              </w:rPr>
            </w:pPr>
            <w:r>
              <w:rPr>
                <w:rFonts w:cs="Arial"/>
                <w:sz w:val="16"/>
                <w:szCs w:val="16"/>
                <w:lang w:eastAsia="es-ES"/>
              </w:rPr>
              <w:t>2</w:t>
            </w:r>
            <w:r w:rsidRPr="00594ABB">
              <w:rPr>
                <w:rFonts w:cs="Arial"/>
                <w:sz w:val="16"/>
                <w:szCs w:val="16"/>
                <w:lang w:eastAsia="es-ES"/>
              </w:rPr>
              <w:t>5.000 €</w:t>
            </w:r>
          </w:p>
        </w:tc>
      </w:tr>
      <w:tr w:rsidR="00DB3A90" w:rsidRPr="00594ABB" w:rsidTr="00040C8C">
        <w:trPr>
          <w:trHeight w:val="300"/>
          <w:jc w:val="center"/>
        </w:trPr>
        <w:tc>
          <w:tcPr>
            <w:tcW w:w="5980" w:type="dxa"/>
            <w:tcBorders>
              <w:top w:val="nil"/>
              <w:left w:val="single" w:sz="8" w:space="0" w:color="auto"/>
              <w:bottom w:val="nil"/>
              <w:right w:val="nil"/>
            </w:tcBorders>
            <w:shd w:val="clear" w:color="auto" w:fill="auto"/>
            <w:noWrap/>
            <w:vAlign w:val="bottom"/>
            <w:hideMark/>
          </w:tcPr>
          <w:p w:rsidR="00DB3A90" w:rsidRPr="00594ABB" w:rsidRDefault="00DB3A90" w:rsidP="00040C8C">
            <w:pPr>
              <w:spacing w:after="0"/>
              <w:jc w:val="left"/>
              <w:rPr>
                <w:rFonts w:cs="Arial"/>
                <w:sz w:val="16"/>
                <w:szCs w:val="16"/>
                <w:lang w:eastAsia="es-ES"/>
              </w:rPr>
            </w:pPr>
            <w:r w:rsidRPr="00594ABB">
              <w:rPr>
                <w:rFonts w:cs="Arial"/>
                <w:sz w:val="16"/>
                <w:szCs w:val="16"/>
                <w:lang w:eastAsia="es-ES"/>
              </w:rPr>
              <w:t>Ventas y prestaciones de servicios de las actividades propias</w:t>
            </w:r>
          </w:p>
        </w:tc>
        <w:tc>
          <w:tcPr>
            <w:tcW w:w="1660" w:type="dxa"/>
            <w:tcBorders>
              <w:top w:val="nil"/>
              <w:left w:val="single" w:sz="8" w:space="0" w:color="auto"/>
              <w:bottom w:val="nil"/>
              <w:right w:val="single" w:sz="8" w:space="0" w:color="auto"/>
            </w:tcBorders>
            <w:shd w:val="clear" w:color="auto" w:fill="auto"/>
            <w:noWrap/>
            <w:vAlign w:val="bottom"/>
            <w:hideMark/>
          </w:tcPr>
          <w:p w:rsidR="00DB3A90" w:rsidRPr="00594ABB" w:rsidRDefault="00DB3A90" w:rsidP="00040C8C">
            <w:pPr>
              <w:spacing w:after="0"/>
              <w:jc w:val="right"/>
              <w:rPr>
                <w:rFonts w:cs="Arial"/>
                <w:sz w:val="16"/>
                <w:szCs w:val="16"/>
                <w:lang w:eastAsia="es-ES"/>
              </w:rPr>
            </w:pPr>
            <w:r w:rsidRPr="00594ABB">
              <w:rPr>
                <w:rFonts w:cs="Arial"/>
                <w:sz w:val="16"/>
                <w:szCs w:val="16"/>
                <w:lang w:eastAsia="es-ES"/>
              </w:rPr>
              <w:t>0 €</w:t>
            </w:r>
          </w:p>
        </w:tc>
      </w:tr>
      <w:tr w:rsidR="00DB3A90" w:rsidRPr="00594ABB" w:rsidTr="00040C8C">
        <w:trPr>
          <w:trHeight w:val="300"/>
          <w:jc w:val="center"/>
        </w:trPr>
        <w:tc>
          <w:tcPr>
            <w:tcW w:w="5980" w:type="dxa"/>
            <w:tcBorders>
              <w:top w:val="nil"/>
              <w:left w:val="single" w:sz="8" w:space="0" w:color="auto"/>
              <w:bottom w:val="nil"/>
              <w:right w:val="nil"/>
            </w:tcBorders>
            <w:shd w:val="clear" w:color="auto" w:fill="auto"/>
            <w:noWrap/>
            <w:vAlign w:val="bottom"/>
            <w:hideMark/>
          </w:tcPr>
          <w:p w:rsidR="00DB3A90" w:rsidRPr="00594ABB" w:rsidRDefault="00DB3A90" w:rsidP="00040C8C">
            <w:pPr>
              <w:spacing w:after="0"/>
              <w:jc w:val="left"/>
              <w:rPr>
                <w:rFonts w:cs="Arial"/>
                <w:sz w:val="16"/>
                <w:szCs w:val="16"/>
                <w:lang w:eastAsia="es-ES"/>
              </w:rPr>
            </w:pPr>
            <w:r w:rsidRPr="00594ABB">
              <w:rPr>
                <w:rFonts w:cs="Arial"/>
                <w:sz w:val="16"/>
                <w:szCs w:val="16"/>
                <w:lang w:eastAsia="es-ES"/>
              </w:rPr>
              <w:t>Ventas y prestaciones de servicios de las actividades mercantiles</w:t>
            </w:r>
          </w:p>
        </w:tc>
        <w:tc>
          <w:tcPr>
            <w:tcW w:w="1660" w:type="dxa"/>
            <w:tcBorders>
              <w:top w:val="nil"/>
              <w:left w:val="single" w:sz="8" w:space="0" w:color="auto"/>
              <w:bottom w:val="nil"/>
              <w:right w:val="single" w:sz="8" w:space="0" w:color="auto"/>
            </w:tcBorders>
            <w:shd w:val="clear" w:color="auto" w:fill="auto"/>
            <w:noWrap/>
            <w:vAlign w:val="bottom"/>
            <w:hideMark/>
          </w:tcPr>
          <w:p w:rsidR="00DB3A90" w:rsidRPr="00594ABB" w:rsidRDefault="00DB3A90" w:rsidP="00040C8C">
            <w:pPr>
              <w:spacing w:after="0"/>
              <w:jc w:val="right"/>
              <w:rPr>
                <w:rFonts w:cs="Arial"/>
                <w:sz w:val="16"/>
                <w:szCs w:val="16"/>
                <w:lang w:eastAsia="es-ES"/>
              </w:rPr>
            </w:pPr>
            <w:r w:rsidRPr="00594ABB">
              <w:rPr>
                <w:rFonts w:cs="Arial"/>
                <w:sz w:val="16"/>
                <w:szCs w:val="16"/>
                <w:lang w:eastAsia="es-ES"/>
              </w:rPr>
              <w:t>0 €</w:t>
            </w:r>
          </w:p>
        </w:tc>
      </w:tr>
      <w:tr w:rsidR="00DB3A90" w:rsidRPr="00594ABB" w:rsidTr="00040C8C">
        <w:trPr>
          <w:trHeight w:val="300"/>
          <w:jc w:val="center"/>
        </w:trPr>
        <w:tc>
          <w:tcPr>
            <w:tcW w:w="5980" w:type="dxa"/>
            <w:tcBorders>
              <w:top w:val="nil"/>
              <w:left w:val="single" w:sz="8" w:space="0" w:color="auto"/>
              <w:bottom w:val="nil"/>
              <w:right w:val="nil"/>
            </w:tcBorders>
            <w:shd w:val="clear" w:color="auto" w:fill="auto"/>
            <w:noWrap/>
            <w:vAlign w:val="bottom"/>
            <w:hideMark/>
          </w:tcPr>
          <w:p w:rsidR="00DB3A90" w:rsidRPr="00594ABB" w:rsidRDefault="00DB3A90" w:rsidP="00040C8C">
            <w:pPr>
              <w:spacing w:after="0"/>
              <w:jc w:val="left"/>
              <w:rPr>
                <w:rFonts w:cs="Arial"/>
                <w:sz w:val="16"/>
                <w:szCs w:val="16"/>
                <w:lang w:eastAsia="es-ES"/>
              </w:rPr>
            </w:pPr>
            <w:r w:rsidRPr="00594ABB">
              <w:rPr>
                <w:rFonts w:cs="Arial"/>
                <w:sz w:val="16"/>
                <w:szCs w:val="16"/>
                <w:lang w:eastAsia="es-ES"/>
              </w:rPr>
              <w:t>Subvenciones del sector público: 130, 132, 740, 741</w:t>
            </w:r>
          </w:p>
        </w:tc>
        <w:tc>
          <w:tcPr>
            <w:tcW w:w="1660" w:type="dxa"/>
            <w:tcBorders>
              <w:top w:val="nil"/>
              <w:left w:val="single" w:sz="8" w:space="0" w:color="auto"/>
              <w:bottom w:val="nil"/>
              <w:right w:val="single" w:sz="8" w:space="0" w:color="auto"/>
            </w:tcBorders>
            <w:shd w:val="clear" w:color="auto" w:fill="auto"/>
            <w:noWrap/>
            <w:vAlign w:val="bottom"/>
            <w:hideMark/>
          </w:tcPr>
          <w:p w:rsidR="00DB3A90" w:rsidRPr="00594ABB" w:rsidRDefault="00DB3A90" w:rsidP="00040C8C">
            <w:pPr>
              <w:spacing w:after="0"/>
              <w:jc w:val="right"/>
              <w:rPr>
                <w:rFonts w:cs="Arial"/>
                <w:sz w:val="16"/>
                <w:szCs w:val="16"/>
                <w:lang w:eastAsia="es-ES"/>
              </w:rPr>
            </w:pPr>
            <w:r>
              <w:rPr>
                <w:rFonts w:cs="Arial"/>
                <w:sz w:val="16"/>
                <w:szCs w:val="16"/>
                <w:lang w:eastAsia="es-ES"/>
              </w:rPr>
              <w:t>3.045.600</w:t>
            </w:r>
            <w:r w:rsidRPr="00594ABB">
              <w:rPr>
                <w:rFonts w:cs="Arial"/>
                <w:sz w:val="16"/>
                <w:szCs w:val="16"/>
                <w:lang w:eastAsia="es-ES"/>
              </w:rPr>
              <w:t xml:space="preserve"> €</w:t>
            </w:r>
          </w:p>
        </w:tc>
      </w:tr>
      <w:tr w:rsidR="00DB3A90" w:rsidRPr="00594ABB" w:rsidTr="00040C8C">
        <w:trPr>
          <w:trHeight w:val="300"/>
          <w:jc w:val="center"/>
        </w:trPr>
        <w:tc>
          <w:tcPr>
            <w:tcW w:w="5980" w:type="dxa"/>
            <w:tcBorders>
              <w:top w:val="nil"/>
              <w:left w:val="single" w:sz="8" w:space="0" w:color="auto"/>
              <w:bottom w:val="nil"/>
              <w:right w:val="nil"/>
            </w:tcBorders>
            <w:shd w:val="clear" w:color="auto" w:fill="auto"/>
            <w:noWrap/>
            <w:vAlign w:val="bottom"/>
            <w:hideMark/>
          </w:tcPr>
          <w:p w:rsidR="00DB3A90" w:rsidRPr="00594ABB" w:rsidRDefault="00DB3A90" w:rsidP="00040C8C">
            <w:pPr>
              <w:spacing w:after="0"/>
              <w:jc w:val="left"/>
              <w:rPr>
                <w:rFonts w:cs="Arial"/>
                <w:sz w:val="16"/>
                <w:szCs w:val="16"/>
                <w:lang w:eastAsia="es-ES"/>
              </w:rPr>
            </w:pPr>
            <w:r w:rsidRPr="00594ABB">
              <w:rPr>
                <w:rFonts w:cs="Arial"/>
                <w:sz w:val="16"/>
                <w:szCs w:val="16"/>
                <w:lang w:eastAsia="es-ES"/>
              </w:rPr>
              <w:t>Aportaciones privadas: 130, 132, 740, 741</w:t>
            </w:r>
          </w:p>
        </w:tc>
        <w:tc>
          <w:tcPr>
            <w:tcW w:w="1660" w:type="dxa"/>
            <w:tcBorders>
              <w:top w:val="nil"/>
              <w:left w:val="single" w:sz="8" w:space="0" w:color="auto"/>
              <w:bottom w:val="nil"/>
              <w:right w:val="single" w:sz="8" w:space="0" w:color="auto"/>
            </w:tcBorders>
            <w:shd w:val="clear" w:color="auto" w:fill="auto"/>
            <w:noWrap/>
            <w:vAlign w:val="bottom"/>
            <w:hideMark/>
          </w:tcPr>
          <w:p w:rsidR="00DB3A90" w:rsidRPr="00594ABB" w:rsidRDefault="00DB3A90" w:rsidP="00040C8C">
            <w:pPr>
              <w:spacing w:after="0"/>
              <w:jc w:val="right"/>
              <w:rPr>
                <w:rFonts w:cs="Arial"/>
                <w:sz w:val="16"/>
                <w:szCs w:val="16"/>
                <w:lang w:eastAsia="es-ES"/>
              </w:rPr>
            </w:pPr>
            <w:r>
              <w:rPr>
                <w:rFonts w:cs="Arial"/>
                <w:sz w:val="16"/>
                <w:szCs w:val="16"/>
                <w:lang w:eastAsia="es-ES"/>
              </w:rPr>
              <w:t>61.224.513</w:t>
            </w:r>
            <w:r w:rsidRPr="00594ABB">
              <w:rPr>
                <w:rFonts w:cs="Arial"/>
                <w:sz w:val="16"/>
                <w:szCs w:val="16"/>
                <w:lang w:eastAsia="es-ES"/>
              </w:rPr>
              <w:t xml:space="preserve"> €</w:t>
            </w:r>
          </w:p>
        </w:tc>
      </w:tr>
      <w:tr w:rsidR="00DB3A90" w:rsidRPr="00594ABB" w:rsidTr="00040C8C">
        <w:trPr>
          <w:trHeight w:val="315"/>
          <w:jc w:val="center"/>
        </w:trPr>
        <w:tc>
          <w:tcPr>
            <w:tcW w:w="5980" w:type="dxa"/>
            <w:tcBorders>
              <w:top w:val="nil"/>
              <w:left w:val="single" w:sz="8" w:space="0" w:color="auto"/>
              <w:bottom w:val="nil"/>
              <w:right w:val="nil"/>
            </w:tcBorders>
            <w:shd w:val="clear" w:color="auto" w:fill="auto"/>
            <w:noWrap/>
            <w:vAlign w:val="bottom"/>
            <w:hideMark/>
          </w:tcPr>
          <w:p w:rsidR="00DB3A90" w:rsidRPr="00594ABB" w:rsidRDefault="00DB3A90" w:rsidP="00040C8C">
            <w:pPr>
              <w:spacing w:after="0"/>
              <w:jc w:val="left"/>
              <w:rPr>
                <w:rFonts w:cs="Arial"/>
                <w:sz w:val="16"/>
                <w:szCs w:val="16"/>
                <w:lang w:eastAsia="es-ES"/>
              </w:rPr>
            </w:pPr>
            <w:r w:rsidRPr="00594ABB">
              <w:rPr>
                <w:rFonts w:cs="Arial"/>
                <w:sz w:val="16"/>
                <w:szCs w:val="16"/>
                <w:lang w:eastAsia="es-ES"/>
              </w:rPr>
              <w:t>Otros tipos de ingresos</w:t>
            </w:r>
          </w:p>
        </w:tc>
        <w:tc>
          <w:tcPr>
            <w:tcW w:w="1660" w:type="dxa"/>
            <w:tcBorders>
              <w:top w:val="nil"/>
              <w:left w:val="single" w:sz="8" w:space="0" w:color="auto"/>
              <w:bottom w:val="nil"/>
              <w:right w:val="single" w:sz="8" w:space="0" w:color="auto"/>
            </w:tcBorders>
            <w:shd w:val="clear" w:color="auto" w:fill="auto"/>
            <w:noWrap/>
            <w:vAlign w:val="bottom"/>
            <w:hideMark/>
          </w:tcPr>
          <w:p w:rsidR="00DB3A90" w:rsidRPr="00594ABB" w:rsidRDefault="00DB3A90" w:rsidP="00040C8C">
            <w:pPr>
              <w:spacing w:after="0"/>
              <w:jc w:val="right"/>
              <w:rPr>
                <w:rFonts w:cs="Arial"/>
                <w:sz w:val="16"/>
                <w:szCs w:val="16"/>
                <w:lang w:eastAsia="es-ES"/>
              </w:rPr>
            </w:pPr>
            <w:r>
              <w:rPr>
                <w:rFonts w:cs="Arial"/>
                <w:sz w:val="16"/>
                <w:szCs w:val="16"/>
                <w:lang w:eastAsia="es-ES"/>
              </w:rPr>
              <w:t>215.000</w:t>
            </w:r>
            <w:r w:rsidRPr="00594ABB">
              <w:rPr>
                <w:rFonts w:cs="Arial"/>
                <w:sz w:val="16"/>
                <w:szCs w:val="16"/>
                <w:lang w:eastAsia="es-ES"/>
              </w:rPr>
              <w:t xml:space="preserve"> €</w:t>
            </w:r>
          </w:p>
        </w:tc>
      </w:tr>
      <w:tr w:rsidR="00DB3A90" w:rsidRPr="00594ABB" w:rsidTr="00040C8C">
        <w:trPr>
          <w:trHeight w:val="315"/>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DB3A90" w:rsidRPr="00594ABB" w:rsidRDefault="00DB3A90" w:rsidP="00040C8C">
            <w:pPr>
              <w:spacing w:after="0"/>
              <w:jc w:val="left"/>
              <w:rPr>
                <w:rFonts w:cs="Arial"/>
                <w:b/>
                <w:bCs/>
                <w:sz w:val="16"/>
                <w:szCs w:val="16"/>
                <w:lang w:eastAsia="es-ES"/>
              </w:rPr>
            </w:pPr>
            <w:r w:rsidRPr="00594ABB">
              <w:rPr>
                <w:rFonts w:cs="Arial"/>
                <w:b/>
                <w:bCs/>
                <w:sz w:val="16"/>
                <w:szCs w:val="16"/>
                <w:lang w:eastAsia="es-ES"/>
              </w:rPr>
              <w:t>TOTAL INGRESOS PREVISTOS</w:t>
            </w:r>
          </w:p>
        </w:tc>
        <w:tc>
          <w:tcPr>
            <w:tcW w:w="16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DB3A90" w:rsidRPr="00594ABB" w:rsidRDefault="00DB3A90" w:rsidP="00040C8C">
            <w:pPr>
              <w:spacing w:after="0"/>
              <w:jc w:val="right"/>
              <w:rPr>
                <w:rFonts w:cs="Arial"/>
                <w:b/>
                <w:bCs/>
                <w:sz w:val="16"/>
                <w:szCs w:val="16"/>
                <w:lang w:eastAsia="es-ES"/>
              </w:rPr>
            </w:pPr>
            <w:r>
              <w:rPr>
                <w:rFonts w:cs="Arial"/>
                <w:b/>
                <w:bCs/>
                <w:sz w:val="16"/>
                <w:szCs w:val="16"/>
                <w:lang w:eastAsia="es-ES"/>
              </w:rPr>
              <w:t>64.510.113</w:t>
            </w:r>
            <w:r w:rsidRPr="00594ABB">
              <w:rPr>
                <w:rFonts w:cs="Arial"/>
                <w:b/>
                <w:bCs/>
                <w:sz w:val="16"/>
                <w:szCs w:val="16"/>
                <w:lang w:eastAsia="es-ES"/>
              </w:rPr>
              <w:t xml:space="preserve"> €</w:t>
            </w:r>
          </w:p>
        </w:tc>
      </w:tr>
    </w:tbl>
    <w:p w:rsidR="00DB3A90" w:rsidRDefault="00DB3A90"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Pr="003440C0" w:rsidRDefault="00E77814" w:rsidP="00DB3A90">
      <w:pPr>
        <w:widowControl w:val="0"/>
        <w:rPr>
          <w:rFonts w:ascii="Century Gothic" w:hAnsi="Century Gothic"/>
          <w:szCs w:val="16"/>
        </w:rPr>
      </w:pPr>
    </w:p>
    <w:p w:rsidR="00F72F16" w:rsidRPr="00F72F16" w:rsidRDefault="00CD52C1" w:rsidP="00F72F16">
      <w:pPr>
        <w:pStyle w:val="Ttulo9"/>
        <w:rPr>
          <w:lang w:val="es-ES_tradnl"/>
        </w:rPr>
      </w:pPr>
      <w:r w:rsidRPr="007C27DB">
        <w:rPr>
          <w:lang w:val="es-ES_tradnl"/>
        </w:rPr>
        <w:lastRenderedPageBreak/>
        <w:fldChar w:fldCharType="begin"/>
      </w:r>
      <w:r w:rsidRPr="007C27DB">
        <w:rPr>
          <w:lang w:val="es-ES_tradnl"/>
        </w:rPr>
        <w:instrText xml:space="preserve"> REF Title  \* MERGEFORMAT </w:instrText>
      </w:r>
      <w:r w:rsidRPr="007C27DB">
        <w:rPr>
          <w:lang w:val="es-ES_tradnl"/>
        </w:rPr>
        <w:fldChar w:fldCharType="separate"/>
      </w:r>
      <w:r w:rsidR="00F72F16" w:rsidRPr="00F72F16">
        <w:rPr>
          <w:lang w:val="es-ES_tradnl"/>
        </w:rPr>
        <w:t xml:space="preserve">Fundación ONCE </w:t>
      </w:r>
    </w:p>
    <w:p w:rsidR="00F72F16" w:rsidRPr="00F72F16" w:rsidRDefault="00F72F16" w:rsidP="00F72F16">
      <w:pPr>
        <w:pStyle w:val="Ttulo9"/>
        <w:spacing w:after="240"/>
        <w:rPr>
          <w:lang w:val="es-ES_tradnl"/>
        </w:rPr>
      </w:pPr>
      <w:r w:rsidRPr="00F72F16">
        <w:rPr>
          <w:lang w:val="es-ES_tradnl"/>
        </w:rPr>
        <w:t xml:space="preserve">para la Cooperación e Inclusión Social de Personas con </w:t>
      </w:r>
    </w:p>
    <w:p w:rsidR="00CD52C1" w:rsidRPr="00FB7515" w:rsidRDefault="00F72F16" w:rsidP="00CD52C1">
      <w:pPr>
        <w:pStyle w:val="Ttulo9"/>
        <w:spacing w:after="240"/>
        <w:rPr>
          <w:highlight w:val="yellow"/>
          <w:lang w:val="es-ES_tradnl"/>
        </w:rPr>
      </w:pPr>
      <w:r w:rsidRPr="00F72F16">
        <w:rPr>
          <w:lang w:val="es-ES_tradnl"/>
        </w:rPr>
        <w:t>Discapacidad</w:t>
      </w:r>
      <w:r w:rsidR="00CD52C1" w:rsidRPr="007C27DB">
        <w:rPr>
          <w:lang w:val="es-ES_tradnl"/>
        </w:rPr>
        <w:fldChar w:fldCharType="end"/>
      </w:r>
    </w:p>
    <w:p w:rsidR="00CD52C1" w:rsidRPr="007E1485" w:rsidRDefault="00CD52C1" w:rsidP="00CD52C1">
      <w:pPr>
        <w:pStyle w:val="PortadaUno"/>
        <w:rPr>
          <w:lang w:val="es-ES_tradnl"/>
        </w:rPr>
      </w:pPr>
      <w:bookmarkStart w:id="197" w:name="InformeGestion"/>
      <w:r w:rsidRPr="007E1485">
        <w:rPr>
          <w:lang w:val="es-ES_tradnl"/>
        </w:rPr>
        <w:t>Informe de Gestión del</w:t>
      </w:r>
    </w:p>
    <w:p w:rsidR="00CD52C1" w:rsidRPr="007E1485" w:rsidRDefault="00CD52C1" w:rsidP="00CD52C1">
      <w:pPr>
        <w:pStyle w:val="PortadaUno"/>
        <w:rPr>
          <w:lang w:val="es-ES_tradnl"/>
        </w:rPr>
      </w:pPr>
      <w:r w:rsidRPr="007E1485">
        <w:rPr>
          <w:lang w:val="es-ES_tradnl"/>
        </w:rPr>
        <w:t>ejercicio terminado el</w:t>
      </w:r>
    </w:p>
    <w:p w:rsidR="0003322A" w:rsidRDefault="00C46DFA" w:rsidP="00E77814">
      <w:pPr>
        <w:pStyle w:val="PortadaUno"/>
        <w:rPr>
          <w:lang w:val="es-ES_tradnl"/>
        </w:rPr>
      </w:pPr>
      <w:r>
        <w:rPr>
          <w:lang w:val="es-ES_tradnl"/>
        </w:rPr>
        <w:t>31 de diciembre de 2017</w:t>
      </w:r>
      <w:bookmarkEnd w:id="197"/>
    </w:p>
    <w:p w:rsidR="00E77814" w:rsidRDefault="00E77814" w:rsidP="00E77814">
      <w:pPr>
        <w:pStyle w:val="PortadaUno"/>
        <w:rPr>
          <w:lang w:val="es-ES_tradnl"/>
        </w:rPr>
      </w:pPr>
    </w:p>
    <w:p w:rsidR="00112875" w:rsidRDefault="00112875" w:rsidP="00112875">
      <w:pPr>
        <w:pStyle w:val="Ttulo1"/>
        <w:numPr>
          <w:ilvl w:val="0"/>
          <w:numId w:val="37"/>
        </w:numPr>
      </w:pPr>
      <w:r>
        <w:t>Evolución de la situación económica en el ejercicio 2017</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Se estima que en 2017 el crecimiento económico mundial ha alcanzado el 3,0%, frente al 2,4% de 2016 y constituye la mayor tasa de crecimiento mundial registrada desde 2011. Los indicadores del mercado laboral siguen mejorando en un amplio abanico de países, y alrededor de dos tercios de los países del mundo han crecido más en 2017 que en el año anterior. A escala mundial, se espera que en 2018 y 2019 el crecimiento se mantenga estable en el 3,0%.</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El PIB de la zona euro crece el 2,5% en 2017, la tasa más elevada desde 2007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En la zona euro, según la estimación preliminar el PIB cerró el año 2017 con un avance medio anual del 2,5% (1,8% en 2016), el más elevado desde 2007. Asimismo, los indicadores cualitativos más recientes señalan un sólido avance de la actividad. En el mercado interbancario de la zona euro, los tipos de interés registraron escasas variaciones y continúan en terreno negativo, en un contexto de mantenimiento de la política monetaria acomodaticia por parte del BCE.</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La economía española crece el 3,1% en 2017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En España, según la estimación avance de la Contabilidad Nacional Trimestral publicada por el INE, el PIB habría tenido en el conjunto de 2017 un crecimiento medio anual del 3,1%, inferior en dos décimas al del año 2016.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En lo que respecta al consumo privado, los indicadores disponibles señalan la continuidad de la senda expansiva, impulsados por la favorable evolución del mercado laboral, de las condiciones de financiación y de la riqueza financiera neta de las familias, en un contexto de prolongación del proceso de desapalancamiento.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La inflación se modera en diciembre de 2017, hasta el 1,1%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El Índice de Precios de Consumo (IPC) aumentó en diciembre de 2017 el 1,1% interanual, tasa inferior en una décima a la adelantada por el INE a finales de diciembre (1,2%) y en seis décimas a la registrada en noviembre (1,7%). Esta evolución se explica principalmente por la desaceleración de los precios de los productos energéticos y, en menor medida, de la alimentación no elaborada y de los servicios.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Mercado laboral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Según la Encuesta de Población Activa (EPA), la ocupación aumentó en el cuarto trimestre de 2017 el 2,6% en términos interanuales, dos décimas menos que en el trimestre anterior, mientras que el paro disminuyó en 471.100 personas, situándose el total de parados en 3.766.700, lo que supone un ritmo de descenso del 11,1% interanual. Por su parte, el número de afiliaciones a la Seguridad Social aumentó en diciembre el 3,4% interanual. Por lo que respecta a los costes, la variación salarial media pactada en convenios para 2018 con información hasta finales de enero de este año se sitúa en el 1,5%. </w:t>
      </w:r>
    </w:p>
    <w:p w:rsidR="00112875" w:rsidRDefault="00112875" w:rsidP="00112875">
      <w:pPr>
        <w:pStyle w:val="Ttulo1"/>
        <w:numPr>
          <w:ilvl w:val="0"/>
          <w:numId w:val="37"/>
        </w:numPr>
      </w:pPr>
      <w:r>
        <w:t xml:space="preserve">Cumplimiento del Acuerdo con el Gobierno de la Nación </w:t>
      </w:r>
    </w:p>
    <w:p w:rsidR="00112875" w:rsidRDefault="00112875" w:rsidP="00112875">
      <w:pPr>
        <w:keepLines/>
        <w:rPr>
          <w:rFonts w:cs="Arial"/>
          <w:szCs w:val="18"/>
        </w:rPr>
      </w:pPr>
      <w:r>
        <w:rPr>
          <w:rFonts w:cs="Arial"/>
          <w:szCs w:val="18"/>
        </w:rPr>
        <w:t>Como criterio específico que ha marcado las actuaciones de la Fundación en el ejercicio 2017,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 de 2015.</w:t>
      </w:r>
    </w:p>
    <w:p w:rsidR="00112875" w:rsidRDefault="00112875" w:rsidP="00112875">
      <w:pPr>
        <w:keepLines/>
        <w:rPr>
          <w:rFonts w:cs="Arial"/>
          <w:szCs w:val="18"/>
        </w:rPr>
      </w:pPr>
      <w:r>
        <w:rPr>
          <w:rFonts w:cs="Arial"/>
          <w:szCs w:val="18"/>
        </w:rPr>
        <w:t>Durante la vigencia del acuerdo la ONCE se compromete a crear 15.000 nuevos puestos de trabajo para personas con discapacidad y plazas ocupacionales y a impulsar y desarrollar cursos de formación a favor de 30.000 beneficiarios con discapacidad.</w:t>
      </w:r>
    </w:p>
    <w:p w:rsidR="00112875" w:rsidRDefault="00112875" w:rsidP="00112875">
      <w:pPr>
        <w:keepLines/>
        <w:spacing w:after="120"/>
        <w:rPr>
          <w:rFonts w:cs="Arial"/>
          <w:szCs w:val="18"/>
        </w:rPr>
      </w:pPr>
      <w:r>
        <w:rPr>
          <w:rFonts w:cs="Arial"/>
          <w:szCs w:val="18"/>
        </w:rPr>
        <w:lastRenderedPageBreak/>
        <w:t>El compromiso anterior se concretó en el Plan 15.000-30.000 de la ONCE y su Fundación, para el conjunto de años 2012-2021, siendo los objetivos específicos asignados a la Fundación ONCE los siguientes:</w:t>
      </w:r>
    </w:p>
    <w:p w:rsidR="00112875" w:rsidRDefault="00112875" w:rsidP="00112875">
      <w:pPr>
        <w:keepLines/>
        <w:spacing w:after="120"/>
        <w:rPr>
          <w:rFonts w:cs="Arial"/>
          <w:szCs w:val="18"/>
        </w:rPr>
      </w:pPr>
      <w:r>
        <w:rPr>
          <w:rFonts w:cs="Arial"/>
          <w:szCs w:val="18"/>
        </w:rPr>
        <w:t>-</w:t>
      </w:r>
      <w:r>
        <w:rPr>
          <w:rFonts w:cs="Arial"/>
          <w:szCs w:val="18"/>
        </w:rPr>
        <w:tab/>
        <w:t>Creación de puestos de trabajo para personas con discapacidad asignados a la Fundación ONCE y  empresas dependientes: 9.900 puestos de trabajo.</w:t>
      </w:r>
    </w:p>
    <w:p w:rsidR="00112875" w:rsidRDefault="00112875" w:rsidP="00112875">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rsidR="00112875" w:rsidRDefault="00112875" w:rsidP="00112875">
      <w:pPr>
        <w:keepLines/>
        <w:spacing w:after="120"/>
        <w:rPr>
          <w:rFonts w:cs="Arial"/>
          <w:szCs w:val="18"/>
        </w:rPr>
      </w:pPr>
      <w:r>
        <w:rPr>
          <w:rFonts w:cs="Arial"/>
          <w:szCs w:val="18"/>
        </w:rPr>
        <w:t>-</w:t>
      </w:r>
      <w:r>
        <w:rPr>
          <w:rFonts w:cs="Arial"/>
          <w:szCs w:val="18"/>
        </w:rPr>
        <w:tab/>
        <w:t>Formación ocupacional para personas con discapacidad: asignadas a la Fundación ONCE y empresas dependientes: 8.000 personas beneficiarias.</w:t>
      </w:r>
    </w:p>
    <w:p w:rsidR="00112875" w:rsidRDefault="00112875" w:rsidP="00112875">
      <w:pPr>
        <w:keepLines/>
        <w:rPr>
          <w:rFonts w:cs="Arial"/>
          <w:szCs w:val="18"/>
        </w:rPr>
      </w:pPr>
      <w:r>
        <w:rPr>
          <w:rFonts w:cs="Arial"/>
          <w:szCs w:val="18"/>
        </w:rPr>
        <w:t>-</w:t>
      </w:r>
      <w:r>
        <w:rPr>
          <w:rFonts w:cs="Arial"/>
          <w:szCs w:val="18"/>
        </w:rPr>
        <w:tab/>
        <w:t>Formación continua para personas con discapacidad: asignadas a la Fundación ONCE y empresas dependientes: 1.100 personas beneficiarias.</w:t>
      </w:r>
    </w:p>
    <w:p w:rsidR="00112875" w:rsidRDefault="00112875" w:rsidP="00112875">
      <w:pPr>
        <w:keepLines/>
        <w:spacing w:after="120"/>
        <w:rPr>
          <w:rFonts w:cs="Arial"/>
          <w:szCs w:val="18"/>
        </w:rPr>
      </w:pPr>
      <w:r>
        <w:rPr>
          <w:rFonts w:cs="Arial"/>
          <w:szCs w:val="18"/>
        </w:rPr>
        <w:t>La ONCE, en su calidad de entidad fundadora, se compromete a proseguir sus esfuerzos para que la Fundación ONCE profundice en su línea actual de solidaridad con otras discapacidades:</w:t>
      </w:r>
    </w:p>
    <w:p w:rsidR="00112875" w:rsidRDefault="00112875" w:rsidP="00112875">
      <w:pPr>
        <w:keepLines/>
        <w:rPr>
          <w:rFonts w:cs="Arial"/>
          <w:szCs w:val="18"/>
        </w:rPr>
      </w:pPr>
      <w:r>
        <w:rPr>
          <w:rFonts w:cs="Arial"/>
          <w:szCs w:val="18"/>
        </w:rPr>
        <w:t>-</w:t>
      </w:r>
      <w:r>
        <w:rPr>
          <w:rFonts w:cs="Arial"/>
          <w:szCs w:val="18"/>
        </w:rPr>
        <w:tab/>
        <w:t>Continuará aportando a la Fundación ONCE el 3% de las ventas reales que se ejecuten en cada ejercicio económico.</w:t>
      </w:r>
    </w:p>
    <w:p w:rsidR="00112875" w:rsidRDefault="00112875" w:rsidP="00112875">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112875" w:rsidRDefault="00112875" w:rsidP="00112875">
      <w:pPr>
        <w:keepLines/>
        <w:rPr>
          <w:rFonts w:cs="Arial"/>
          <w:szCs w:val="18"/>
        </w:rPr>
      </w:pPr>
      <w:r>
        <w:rPr>
          <w:rFonts w:cs="Arial"/>
          <w:szCs w:val="18"/>
        </w:rPr>
        <w:t>El cumplimiento de los fines fundacionales a través del desarrollo de estos Planes de Actuación se ha efectuado de la siguiente forma:</w:t>
      </w:r>
    </w:p>
    <w:p w:rsidR="00112875" w:rsidRDefault="00112875" w:rsidP="00112875">
      <w:pPr>
        <w:keepLines/>
        <w:rPr>
          <w:rFonts w:cs="Arial"/>
          <w:b/>
          <w:szCs w:val="18"/>
        </w:rPr>
      </w:pPr>
      <w:r>
        <w:rPr>
          <w:rFonts w:cs="Arial"/>
          <w:b/>
          <w:szCs w:val="18"/>
        </w:rPr>
        <w:t xml:space="preserve">Plan de empleo y formación </w:t>
      </w:r>
    </w:p>
    <w:p w:rsidR="00112875" w:rsidRPr="00BA4CA0" w:rsidRDefault="00112875" w:rsidP="00112875">
      <w:pPr>
        <w:keepLines/>
        <w:rPr>
          <w:rFonts w:cs="Arial"/>
          <w:szCs w:val="18"/>
        </w:rPr>
      </w:pPr>
      <w:r w:rsidRPr="00BA4CA0">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112875" w:rsidRDefault="00112875" w:rsidP="00112875">
      <w:pPr>
        <w:keepLines/>
        <w:rPr>
          <w:rFonts w:cs="Arial"/>
          <w:szCs w:val="18"/>
        </w:rPr>
      </w:pPr>
      <w:r w:rsidRPr="000552D3">
        <w:rPr>
          <w:rFonts w:cs="Arial"/>
          <w:szCs w:val="18"/>
        </w:rPr>
        <w:t>De estos objetivos finales para todo el período, el Patronato de la Fundación establecía como objetivo, para el ejercicio 201</w:t>
      </w:r>
      <w:r>
        <w:rPr>
          <w:rFonts w:cs="Arial"/>
          <w:szCs w:val="18"/>
        </w:rPr>
        <w:t>7</w:t>
      </w:r>
      <w:r w:rsidRPr="000552D3">
        <w:rPr>
          <w:rFonts w:cs="Arial"/>
          <w:szCs w:val="18"/>
        </w:rPr>
        <w:t>, la creación de un total de 1.250 puestos de trabajo, 250 plazas ocupacionales, así como la realización de acciones formativas para 2.540 beneficiarios (2.500 en formación ocupacional y 40 en formación continua). A lo largo del ejercicio 201</w:t>
      </w:r>
      <w:r>
        <w:rPr>
          <w:rFonts w:cs="Arial"/>
          <w:szCs w:val="18"/>
        </w:rPr>
        <w:t>7</w:t>
      </w:r>
      <w:r w:rsidRPr="000552D3">
        <w:rPr>
          <w:rFonts w:cs="Arial"/>
          <w:szCs w:val="18"/>
        </w:rPr>
        <w:t xml:space="preserve"> se han conseguido </w:t>
      </w:r>
      <w:r>
        <w:rPr>
          <w:rFonts w:cs="Arial"/>
          <w:szCs w:val="18"/>
        </w:rPr>
        <w:t>5.403</w:t>
      </w:r>
      <w:r w:rsidRPr="000552D3">
        <w:rPr>
          <w:rFonts w:cs="Arial"/>
          <w:szCs w:val="18"/>
        </w:rPr>
        <w:t xml:space="preserve"> puestos de trabajo par</w:t>
      </w:r>
      <w:r>
        <w:rPr>
          <w:rFonts w:cs="Arial"/>
          <w:szCs w:val="18"/>
        </w:rPr>
        <w:t>a personas con discapacidad, 408</w:t>
      </w:r>
      <w:r w:rsidRPr="000552D3">
        <w:rPr>
          <w:rFonts w:cs="Arial"/>
          <w:szCs w:val="18"/>
        </w:rPr>
        <w:t xml:space="preserve"> plazas ocupacionales y </w:t>
      </w:r>
      <w:r>
        <w:rPr>
          <w:rFonts w:cs="Arial"/>
          <w:szCs w:val="18"/>
        </w:rPr>
        <w:t>12.125</w:t>
      </w:r>
      <w:r w:rsidRPr="000552D3">
        <w:rPr>
          <w:rFonts w:cs="Arial"/>
          <w:szCs w:val="18"/>
        </w:rPr>
        <w:t xml:space="preserve"> beneficiarios de acciones formativas (</w:t>
      </w:r>
      <w:r>
        <w:rPr>
          <w:rFonts w:cs="Arial"/>
          <w:szCs w:val="18"/>
        </w:rPr>
        <w:t>11.725</w:t>
      </w:r>
      <w:r w:rsidRPr="000552D3">
        <w:rPr>
          <w:rFonts w:cs="Arial"/>
          <w:szCs w:val="18"/>
        </w:rPr>
        <w:t xml:space="preserve"> en formación ocupacional y </w:t>
      </w:r>
      <w:r>
        <w:rPr>
          <w:rFonts w:cs="Arial"/>
          <w:szCs w:val="18"/>
        </w:rPr>
        <w:t>400</w:t>
      </w:r>
      <w:r w:rsidRPr="000552D3">
        <w:rPr>
          <w:rFonts w:cs="Arial"/>
          <w:szCs w:val="18"/>
        </w:rPr>
        <w:t xml:space="preserve"> en formación continua), lo que hace que se hayan conseguido holgadamente los objetivos previstos.</w:t>
      </w:r>
    </w:p>
    <w:p w:rsidR="00112875" w:rsidRDefault="00112875" w:rsidP="00112875">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INSERTA Empleo</w:t>
      </w:r>
      <w:r w:rsidR="008620EA">
        <w:rPr>
          <w:rFonts w:cs="Arial"/>
          <w:szCs w:val="18"/>
        </w:rPr>
        <w:t>,</w:t>
      </w:r>
      <w:r>
        <w:rPr>
          <w:rFonts w:cs="Arial"/>
          <w:szCs w:val="18"/>
        </w:rPr>
        <w:t xml:space="preserve"> 61,2 millones de euros, de los cuales 37 millones de euros, han sido financiados con los fondos aportados por la ONCE lo que supone un porcentaje del 61,89% del total aportado por ésta.</w:t>
      </w:r>
    </w:p>
    <w:p w:rsidR="00112875" w:rsidRDefault="00112875" w:rsidP="00112875">
      <w:pPr>
        <w:keepLines/>
        <w:rPr>
          <w:rFonts w:cs="Arial"/>
          <w:b/>
          <w:szCs w:val="18"/>
        </w:rPr>
      </w:pPr>
      <w:r>
        <w:rPr>
          <w:rFonts w:cs="Arial"/>
          <w:b/>
          <w:szCs w:val="18"/>
        </w:rPr>
        <w:t>Plan de accesibilidad</w:t>
      </w:r>
    </w:p>
    <w:p w:rsidR="00112875" w:rsidRDefault="00112875" w:rsidP="00112875">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112875" w:rsidRDefault="00112875" w:rsidP="00112875">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112875" w:rsidRDefault="00112875" w:rsidP="00112875">
      <w:pPr>
        <w:keepLines/>
        <w:rPr>
          <w:rFonts w:cs="Arial"/>
          <w:szCs w:val="18"/>
        </w:rPr>
      </w:pPr>
      <w:r>
        <w:rPr>
          <w:rFonts w:cs="Arial"/>
          <w:szCs w:val="18"/>
        </w:rPr>
        <w:t>A lo largo del ejercicio se han destinado a fines incluidos dentro de este Plan un total de 25,3 millones de euros de los cuales 22,8 millones de euros, han sido financiados con los fondos aportados por la ONCE en el ejercicio 2017, lo que supone aproximadamente un 38,11% del total aportado por ésta.</w:t>
      </w:r>
    </w:p>
    <w:p w:rsidR="00112875" w:rsidRDefault="00112875" w:rsidP="00112875">
      <w:pPr>
        <w:pStyle w:val="Ttulo1"/>
        <w:numPr>
          <w:ilvl w:val="0"/>
          <w:numId w:val="37"/>
        </w:numPr>
      </w:pPr>
      <w:r>
        <w:lastRenderedPageBreak/>
        <w:t>Magnitudes consolidadas de la Fundación ONCE</w:t>
      </w:r>
    </w:p>
    <w:p w:rsidR="00112875" w:rsidRDefault="00112875" w:rsidP="00112875">
      <w:pPr>
        <w:keepNext/>
        <w:keepLines/>
        <w:spacing w:before="120"/>
        <w:rPr>
          <w:rFonts w:cs="Arial"/>
          <w:szCs w:val="18"/>
        </w:rPr>
      </w:pPr>
      <w:r>
        <w:rPr>
          <w:rFonts w:cs="Arial"/>
          <w:szCs w:val="18"/>
        </w:rPr>
        <w:t xml:space="preserve">Las cifras más significativas del consolidado de la Fundación ONCE del ejercicio 2017 son las siguientes: </w:t>
      </w:r>
    </w:p>
    <w:tbl>
      <w:tblPr>
        <w:tblW w:w="4080" w:type="dxa"/>
        <w:jc w:val="center"/>
        <w:tblCellMar>
          <w:left w:w="70" w:type="dxa"/>
          <w:right w:w="70" w:type="dxa"/>
        </w:tblCellMar>
        <w:tblLook w:val="04A0" w:firstRow="1" w:lastRow="0" w:firstColumn="1" w:lastColumn="0" w:noHBand="0" w:noVBand="1"/>
      </w:tblPr>
      <w:tblGrid>
        <w:gridCol w:w="2880"/>
        <w:gridCol w:w="1200"/>
      </w:tblGrid>
      <w:tr w:rsidR="00112875" w:rsidRPr="00DE0F85" w:rsidTr="008A56FD">
        <w:trPr>
          <w:trHeight w:val="255"/>
          <w:jc w:val="center"/>
        </w:trPr>
        <w:tc>
          <w:tcPr>
            <w:tcW w:w="2880" w:type="dxa"/>
            <w:tcBorders>
              <w:top w:val="single" w:sz="8" w:space="0" w:color="auto"/>
              <w:left w:val="single" w:sz="8" w:space="0" w:color="auto"/>
              <w:bottom w:val="nil"/>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 </w:t>
            </w:r>
          </w:p>
        </w:tc>
        <w:tc>
          <w:tcPr>
            <w:tcW w:w="1200" w:type="dxa"/>
            <w:tcBorders>
              <w:top w:val="single" w:sz="8" w:space="0" w:color="auto"/>
              <w:left w:val="single" w:sz="8" w:space="0" w:color="auto"/>
              <w:bottom w:val="nil"/>
              <w:right w:val="single" w:sz="8" w:space="0" w:color="auto"/>
            </w:tcBorders>
            <w:shd w:val="clear" w:color="auto" w:fill="auto"/>
            <w:noWrap/>
            <w:vAlign w:val="center"/>
            <w:hideMark/>
          </w:tcPr>
          <w:p w:rsidR="00112875" w:rsidRPr="00DE0F85" w:rsidRDefault="00112875" w:rsidP="008A56FD">
            <w:pPr>
              <w:spacing w:after="0"/>
              <w:jc w:val="center"/>
              <w:rPr>
                <w:rFonts w:ascii="Calibri" w:hAnsi="Calibri" w:cs="Calibri"/>
                <w:b/>
                <w:bCs/>
                <w:color w:val="000000"/>
                <w:sz w:val="16"/>
                <w:szCs w:val="16"/>
                <w:lang w:eastAsia="es-ES"/>
              </w:rPr>
            </w:pPr>
            <w:r w:rsidRPr="00DE0F85">
              <w:rPr>
                <w:rFonts w:ascii="Calibri" w:hAnsi="Calibri" w:cs="Calibri"/>
                <w:b/>
                <w:bCs/>
                <w:color w:val="000000"/>
                <w:sz w:val="16"/>
                <w:szCs w:val="16"/>
                <w:lang w:eastAsia="es-ES"/>
              </w:rPr>
              <w:t>EN MILES DE</w:t>
            </w:r>
          </w:p>
        </w:tc>
      </w:tr>
      <w:tr w:rsidR="00112875" w:rsidRPr="00DE0F85" w:rsidTr="008A56FD">
        <w:trPr>
          <w:trHeight w:val="255"/>
          <w:jc w:val="center"/>
        </w:trPr>
        <w:tc>
          <w:tcPr>
            <w:tcW w:w="2880" w:type="dxa"/>
            <w:tcBorders>
              <w:top w:val="nil"/>
              <w:left w:val="single" w:sz="8" w:space="0" w:color="auto"/>
              <w:bottom w:val="nil"/>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 </w:t>
            </w:r>
          </w:p>
        </w:tc>
        <w:tc>
          <w:tcPr>
            <w:tcW w:w="1200" w:type="dxa"/>
            <w:tcBorders>
              <w:top w:val="nil"/>
              <w:left w:val="single" w:sz="8" w:space="0" w:color="auto"/>
              <w:bottom w:val="nil"/>
              <w:right w:val="single" w:sz="8" w:space="0" w:color="auto"/>
            </w:tcBorders>
            <w:shd w:val="clear" w:color="auto" w:fill="auto"/>
            <w:noWrap/>
            <w:vAlign w:val="center"/>
            <w:hideMark/>
          </w:tcPr>
          <w:p w:rsidR="00112875" w:rsidRPr="00DE0F85" w:rsidRDefault="00112875" w:rsidP="008A56FD">
            <w:pPr>
              <w:spacing w:after="0"/>
              <w:jc w:val="center"/>
              <w:rPr>
                <w:rFonts w:ascii="Calibri" w:hAnsi="Calibri" w:cs="Calibri"/>
                <w:b/>
                <w:bCs/>
                <w:color w:val="000000"/>
                <w:sz w:val="16"/>
                <w:szCs w:val="16"/>
                <w:lang w:eastAsia="es-ES"/>
              </w:rPr>
            </w:pPr>
            <w:r w:rsidRPr="00DE0F85">
              <w:rPr>
                <w:rFonts w:ascii="Calibri" w:hAnsi="Calibri" w:cs="Calibri"/>
                <w:b/>
                <w:bCs/>
                <w:color w:val="000000"/>
                <w:sz w:val="16"/>
                <w:szCs w:val="16"/>
                <w:lang w:eastAsia="es-ES"/>
              </w:rPr>
              <w:t>EUROS</w:t>
            </w:r>
          </w:p>
        </w:tc>
      </w:tr>
      <w:tr w:rsidR="00112875" w:rsidRPr="00DE0F85" w:rsidTr="008A56FD">
        <w:trPr>
          <w:trHeight w:val="255"/>
          <w:jc w:val="center"/>
        </w:trPr>
        <w:tc>
          <w:tcPr>
            <w:tcW w:w="2880" w:type="dxa"/>
            <w:tcBorders>
              <w:top w:val="nil"/>
              <w:left w:val="single" w:sz="8" w:space="0" w:color="auto"/>
              <w:bottom w:val="nil"/>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PATRIMONIO NETO</w:t>
            </w:r>
          </w:p>
        </w:tc>
        <w:tc>
          <w:tcPr>
            <w:tcW w:w="1200" w:type="dxa"/>
            <w:tcBorders>
              <w:top w:val="nil"/>
              <w:left w:val="single" w:sz="8" w:space="0" w:color="auto"/>
              <w:bottom w:val="nil"/>
              <w:right w:val="single" w:sz="8" w:space="0" w:color="auto"/>
            </w:tcBorders>
            <w:shd w:val="clear" w:color="auto" w:fill="auto"/>
            <w:noWrap/>
            <w:vAlign w:val="center"/>
            <w:hideMark/>
          </w:tcPr>
          <w:p w:rsidR="00112875" w:rsidRPr="00DE0F85" w:rsidRDefault="00112875" w:rsidP="008A56FD">
            <w:pPr>
              <w:spacing w:after="0"/>
              <w:jc w:val="right"/>
              <w:rPr>
                <w:rFonts w:cs="Arial"/>
                <w:color w:val="000000"/>
                <w:sz w:val="16"/>
                <w:szCs w:val="16"/>
                <w:lang w:eastAsia="es-ES"/>
              </w:rPr>
            </w:pPr>
            <w:r w:rsidRPr="00DE0F85">
              <w:rPr>
                <w:rFonts w:cs="Arial"/>
                <w:color w:val="000000"/>
                <w:sz w:val="16"/>
                <w:szCs w:val="16"/>
                <w:lang w:eastAsia="es-ES"/>
              </w:rPr>
              <w:t>338.205</w:t>
            </w:r>
          </w:p>
        </w:tc>
      </w:tr>
      <w:tr w:rsidR="00112875" w:rsidRPr="00DE0F85" w:rsidTr="008A56FD">
        <w:trPr>
          <w:trHeight w:val="255"/>
          <w:jc w:val="center"/>
        </w:trPr>
        <w:tc>
          <w:tcPr>
            <w:tcW w:w="2880" w:type="dxa"/>
            <w:tcBorders>
              <w:top w:val="nil"/>
              <w:left w:val="single" w:sz="8" w:space="0" w:color="auto"/>
              <w:bottom w:val="nil"/>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TOTAL ACTIVO</w:t>
            </w:r>
          </w:p>
        </w:tc>
        <w:tc>
          <w:tcPr>
            <w:tcW w:w="1200" w:type="dxa"/>
            <w:tcBorders>
              <w:top w:val="nil"/>
              <w:left w:val="single" w:sz="8" w:space="0" w:color="auto"/>
              <w:bottom w:val="nil"/>
              <w:right w:val="single" w:sz="8" w:space="0" w:color="auto"/>
            </w:tcBorders>
            <w:shd w:val="clear" w:color="auto" w:fill="auto"/>
            <w:noWrap/>
            <w:vAlign w:val="center"/>
            <w:hideMark/>
          </w:tcPr>
          <w:p w:rsidR="00112875" w:rsidRPr="00DE0F85" w:rsidRDefault="00112875" w:rsidP="008A56FD">
            <w:pPr>
              <w:spacing w:after="0"/>
              <w:jc w:val="right"/>
              <w:rPr>
                <w:rFonts w:cs="Arial"/>
                <w:color w:val="000000"/>
                <w:sz w:val="16"/>
                <w:szCs w:val="16"/>
                <w:lang w:eastAsia="es-ES"/>
              </w:rPr>
            </w:pPr>
            <w:r w:rsidRPr="00DE0F85">
              <w:rPr>
                <w:rFonts w:cs="Arial"/>
                <w:color w:val="000000"/>
                <w:sz w:val="16"/>
                <w:szCs w:val="16"/>
                <w:lang w:eastAsia="es-ES"/>
              </w:rPr>
              <w:t>645.670</w:t>
            </w:r>
          </w:p>
        </w:tc>
      </w:tr>
      <w:tr w:rsidR="00112875" w:rsidRPr="00DE0F85" w:rsidTr="008A56FD">
        <w:trPr>
          <w:trHeight w:val="255"/>
          <w:jc w:val="center"/>
        </w:trPr>
        <w:tc>
          <w:tcPr>
            <w:tcW w:w="2880" w:type="dxa"/>
            <w:tcBorders>
              <w:top w:val="nil"/>
              <w:left w:val="single" w:sz="8" w:space="0" w:color="auto"/>
              <w:bottom w:val="nil"/>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ENDEUDAMIENTO</w:t>
            </w:r>
          </w:p>
        </w:tc>
        <w:tc>
          <w:tcPr>
            <w:tcW w:w="1200" w:type="dxa"/>
            <w:tcBorders>
              <w:top w:val="nil"/>
              <w:left w:val="single" w:sz="8" w:space="0" w:color="auto"/>
              <w:bottom w:val="nil"/>
              <w:right w:val="single" w:sz="8" w:space="0" w:color="auto"/>
            </w:tcBorders>
            <w:shd w:val="clear" w:color="auto" w:fill="auto"/>
            <w:noWrap/>
            <w:vAlign w:val="center"/>
            <w:hideMark/>
          </w:tcPr>
          <w:p w:rsidR="00112875" w:rsidRPr="00DE0F85" w:rsidRDefault="00112875" w:rsidP="008A56FD">
            <w:pPr>
              <w:spacing w:after="0"/>
              <w:jc w:val="right"/>
              <w:rPr>
                <w:rFonts w:cs="Arial"/>
                <w:color w:val="000000"/>
                <w:sz w:val="16"/>
                <w:szCs w:val="16"/>
                <w:lang w:eastAsia="es-ES"/>
              </w:rPr>
            </w:pPr>
            <w:r w:rsidRPr="00DE0F85">
              <w:rPr>
                <w:rFonts w:cs="Arial"/>
                <w:color w:val="000000"/>
                <w:sz w:val="16"/>
                <w:szCs w:val="16"/>
                <w:lang w:eastAsia="es-ES"/>
              </w:rPr>
              <w:t>114.578</w:t>
            </w:r>
          </w:p>
        </w:tc>
      </w:tr>
      <w:tr w:rsidR="00112875" w:rsidRPr="00DE0F85" w:rsidTr="008A56FD">
        <w:trPr>
          <w:trHeight w:val="255"/>
          <w:jc w:val="center"/>
        </w:trPr>
        <w:tc>
          <w:tcPr>
            <w:tcW w:w="2880" w:type="dxa"/>
            <w:tcBorders>
              <w:top w:val="nil"/>
              <w:left w:val="single" w:sz="8" w:space="0" w:color="auto"/>
              <w:bottom w:val="nil"/>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FONDO DE MANIOBRA</w:t>
            </w:r>
          </w:p>
        </w:tc>
        <w:tc>
          <w:tcPr>
            <w:tcW w:w="1200" w:type="dxa"/>
            <w:tcBorders>
              <w:top w:val="nil"/>
              <w:left w:val="single" w:sz="8" w:space="0" w:color="auto"/>
              <w:bottom w:val="nil"/>
              <w:right w:val="single" w:sz="8" w:space="0" w:color="auto"/>
            </w:tcBorders>
            <w:shd w:val="clear" w:color="auto" w:fill="auto"/>
            <w:noWrap/>
            <w:vAlign w:val="center"/>
            <w:hideMark/>
          </w:tcPr>
          <w:p w:rsidR="00112875" w:rsidRPr="00DE0F85" w:rsidRDefault="00112875" w:rsidP="008A56FD">
            <w:pPr>
              <w:spacing w:after="0"/>
              <w:jc w:val="right"/>
              <w:rPr>
                <w:rFonts w:cs="Arial"/>
                <w:color w:val="000000"/>
                <w:sz w:val="16"/>
                <w:szCs w:val="16"/>
                <w:lang w:eastAsia="es-ES"/>
              </w:rPr>
            </w:pPr>
            <w:r w:rsidRPr="00DE0F85">
              <w:rPr>
                <w:rFonts w:cs="Arial"/>
                <w:color w:val="000000"/>
                <w:sz w:val="16"/>
                <w:szCs w:val="16"/>
                <w:lang w:eastAsia="es-ES"/>
              </w:rPr>
              <w:t>85.904</w:t>
            </w:r>
          </w:p>
        </w:tc>
      </w:tr>
      <w:tr w:rsidR="00112875" w:rsidRPr="00DE0F85" w:rsidTr="008A56FD">
        <w:trPr>
          <w:trHeight w:val="270"/>
          <w:jc w:val="center"/>
        </w:trPr>
        <w:tc>
          <w:tcPr>
            <w:tcW w:w="2880" w:type="dxa"/>
            <w:tcBorders>
              <w:top w:val="nil"/>
              <w:left w:val="single" w:sz="8" w:space="0" w:color="auto"/>
              <w:bottom w:val="single" w:sz="8" w:space="0" w:color="auto"/>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DISPONIBILIDADES LÍQUIDAS</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112875" w:rsidRPr="00DE0F85" w:rsidRDefault="00112875" w:rsidP="008A56FD">
            <w:pPr>
              <w:spacing w:after="0"/>
              <w:jc w:val="right"/>
              <w:rPr>
                <w:rFonts w:cs="Arial"/>
                <w:color w:val="000000"/>
                <w:sz w:val="16"/>
                <w:szCs w:val="16"/>
                <w:lang w:eastAsia="es-ES"/>
              </w:rPr>
            </w:pPr>
            <w:r w:rsidRPr="00DE0F85">
              <w:rPr>
                <w:rFonts w:cs="Arial"/>
                <w:color w:val="000000"/>
                <w:sz w:val="16"/>
                <w:szCs w:val="16"/>
                <w:lang w:eastAsia="es-ES"/>
              </w:rPr>
              <w:t>39.502</w:t>
            </w:r>
          </w:p>
        </w:tc>
      </w:tr>
    </w:tbl>
    <w:p w:rsidR="00112875" w:rsidRDefault="00112875" w:rsidP="00112875">
      <w:pPr>
        <w:keepNext/>
        <w:keepLines/>
        <w:spacing w:before="120"/>
        <w:rPr>
          <w:rFonts w:cs="Arial"/>
          <w:szCs w:val="18"/>
        </w:rPr>
      </w:pPr>
    </w:p>
    <w:p w:rsidR="00112875" w:rsidRDefault="00112875" w:rsidP="00112875">
      <w:pPr>
        <w:keepNext/>
        <w:keepLines/>
        <w:spacing w:before="120"/>
        <w:rPr>
          <w:rFonts w:cs="Arial"/>
          <w:szCs w:val="18"/>
        </w:rPr>
      </w:pPr>
      <w:r>
        <w:rPr>
          <w:rFonts w:cs="Arial"/>
          <w:szCs w:val="18"/>
        </w:rPr>
        <w:t>Desde el punto de vista presupuestario la Fundación ONCE, ha obtenido en el ejercicio 2017 el objetivo del equilibrio. En cuanto a los ingresos, ascienden a 86,9 millones de euros, que son un 13,8% superiores a los obtenidos en el ejercicio 2016, siendo los principales los siguientes:</w:t>
      </w:r>
    </w:p>
    <w:p w:rsidR="00112875" w:rsidRDefault="00112875" w:rsidP="00112875">
      <w:pPr>
        <w:pStyle w:val="Prrafodelista"/>
        <w:keepLines/>
        <w:widowControl w:val="0"/>
        <w:numPr>
          <w:ilvl w:val="0"/>
          <w:numId w:val="38"/>
        </w:numPr>
        <w:spacing w:before="120" w:after="0" w:line="240" w:lineRule="auto"/>
        <w:ind w:left="360"/>
        <w:rPr>
          <w:rFonts w:ascii="Arial" w:hAnsi="Arial" w:cs="Arial"/>
          <w:sz w:val="18"/>
          <w:szCs w:val="18"/>
        </w:rPr>
      </w:pPr>
      <w:r>
        <w:rPr>
          <w:rFonts w:ascii="Arial" w:hAnsi="Arial" w:cs="Arial"/>
          <w:sz w:val="18"/>
          <w:szCs w:val="18"/>
        </w:rPr>
        <w:t>Ingresos ventas ONCE: 59,8 millones de euros, que supone un incremento del 3,9% con respecto al ejercicio anterior que ascendieron a 57,5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112875" w:rsidRDefault="00112875" w:rsidP="00112875">
      <w:pPr>
        <w:pStyle w:val="Prrafodelista"/>
        <w:keepLines/>
        <w:spacing w:before="120"/>
        <w:ind w:left="360"/>
        <w:rPr>
          <w:rFonts w:ascii="Arial" w:hAnsi="Arial" w:cs="Arial"/>
          <w:sz w:val="18"/>
          <w:szCs w:val="18"/>
        </w:rPr>
      </w:pPr>
    </w:p>
    <w:p w:rsidR="00112875" w:rsidRDefault="00112875" w:rsidP="00112875">
      <w:pPr>
        <w:pStyle w:val="Prrafodelista"/>
        <w:keepLines/>
        <w:widowControl w:val="0"/>
        <w:numPr>
          <w:ilvl w:val="0"/>
          <w:numId w:val="38"/>
        </w:numPr>
        <w:spacing w:before="120" w:after="0" w:line="240" w:lineRule="auto"/>
        <w:ind w:left="360"/>
        <w:rPr>
          <w:rFonts w:ascii="Arial" w:hAnsi="Arial" w:cs="Arial"/>
          <w:sz w:val="18"/>
          <w:szCs w:val="18"/>
        </w:rPr>
      </w:pPr>
      <w:r>
        <w:rPr>
          <w:rFonts w:ascii="Arial" w:hAnsi="Arial" w:cs="Arial"/>
          <w:sz w:val="18"/>
          <w:szCs w:val="18"/>
        </w:rPr>
        <w:t>La cofinanciación por ejecución de programas europeos se sitúa en torno a los 20,3 millones de euros, 5,7 millones de euros por encima del importe obtenido el año anterior.</w:t>
      </w:r>
    </w:p>
    <w:p w:rsidR="00112875" w:rsidRDefault="00112875" w:rsidP="00112875">
      <w:pPr>
        <w:keepLines/>
        <w:spacing w:before="120"/>
        <w:rPr>
          <w:rFonts w:cs="Arial"/>
          <w:szCs w:val="18"/>
        </w:rPr>
      </w:pPr>
      <w:r>
        <w:rPr>
          <w:rFonts w:cs="Arial"/>
          <w:szCs w:val="18"/>
        </w:rPr>
        <w:t>Para finalizar con los datos presupuestarios, informar que el importe dedicado a Fines asciende a 86,5 millones de euros, destinándose al Plan de Empleo y Formación 61,2 millones de euros, y 25,3 millones de euros, para el Plan de Accesibilidad.</w:t>
      </w:r>
    </w:p>
    <w:p w:rsidR="00112875" w:rsidRDefault="00112875" w:rsidP="00112875">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rsidR="00112875" w:rsidRDefault="00112875" w:rsidP="00112875">
      <w:pPr>
        <w:keepLines/>
        <w:spacing w:before="120"/>
        <w:rPr>
          <w:rFonts w:cs="Arial"/>
          <w:szCs w:val="18"/>
        </w:rPr>
      </w:pPr>
      <w:r w:rsidRPr="00B86FDD">
        <w:rPr>
          <w:rFonts w:cs="Arial"/>
          <w:szCs w:val="18"/>
        </w:rPr>
        <w:t>La financiación del activo de la Fundación y su Grupo de empresas, puede decirse que se realiza básicamente con rec</w:t>
      </w:r>
      <w:r>
        <w:rPr>
          <w:rFonts w:cs="Arial"/>
          <w:szCs w:val="18"/>
        </w:rPr>
        <w:t>ursos propios, ya que el 52,4%</w:t>
      </w:r>
      <w:r w:rsidRPr="00B86FDD">
        <w:rPr>
          <w:rFonts w:cs="Arial"/>
          <w:szCs w:val="18"/>
        </w:rPr>
        <w:t xml:space="preserve"> del pasivo es Patrimonio Neto, y el endeudamiento </w:t>
      </w:r>
      <w:r>
        <w:rPr>
          <w:rFonts w:cs="Arial"/>
          <w:szCs w:val="18"/>
        </w:rPr>
        <w:t>bancario supone simplemente un 17,7</w:t>
      </w:r>
      <w:r w:rsidRPr="00B86FDD">
        <w:rPr>
          <w:rFonts w:cs="Arial"/>
          <w:szCs w:val="18"/>
        </w:rPr>
        <w:t>% sobre el activo total.</w:t>
      </w:r>
    </w:p>
    <w:p w:rsidR="00112875" w:rsidRDefault="00112875" w:rsidP="00112875">
      <w:pPr>
        <w:keepLines/>
        <w:spacing w:after="0"/>
        <w:rPr>
          <w:rFonts w:cs="Arial"/>
          <w:szCs w:val="18"/>
        </w:rPr>
      </w:pPr>
      <w:r>
        <w:rPr>
          <w:rFonts w:cs="Arial"/>
          <w:szCs w:val="18"/>
        </w:rPr>
        <w:t xml:space="preserve">Se ha terminado el ejercicio 2017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rsidR="00112875" w:rsidRDefault="00112875" w:rsidP="00112875">
      <w:pPr>
        <w:keepLines/>
        <w:spacing w:after="0"/>
        <w:rPr>
          <w:rFonts w:cs="Arial"/>
          <w:szCs w:val="18"/>
        </w:rPr>
      </w:pPr>
    </w:p>
    <w:p w:rsidR="00112875" w:rsidRDefault="00112875" w:rsidP="00112875">
      <w:pPr>
        <w:pStyle w:val="Ttulo1"/>
        <w:numPr>
          <w:ilvl w:val="0"/>
          <w:numId w:val="37"/>
        </w:numPr>
        <w:ind w:right="-45"/>
      </w:pPr>
      <w:r>
        <w:t>Cumplimiento del Código de conducta de las Entidades sin fines de lucro para la realización de Inversiones financieras temporales, y Código Ético.</w:t>
      </w:r>
    </w:p>
    <w:p w:rsidR="00112875" w:rsidRDefault="00112875" w:rsidP="00112875">
      <w:pPr>
        <w:keepLines/>
        <w:spacing w:after="0"/>
        <w:rPr>
          <w:rFonts w:cs="Arial"/>
          <w:szCs w:val="18"/>
        </w:rPr>
      </w:pPr>
      <w:r>
        <w:rPr>
          <w:rFonts w:cs="Arial"/>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Fundación ONCE:</w:t>
      </w:r>
    </w:p>
    <w:p w:rsidR="00112875" w:rsidRDefault="00112875" w:rsidP="00112875">
      <w:pPr>
        <w:keepLines/>
        <w:spacing w:after="0"/>
        <w:rPr>
          <w:rFonts w:cs="Arial"/>
          <w:szCs w:val="18"/>
        </w:rPr>
      </w:pPr>
    </w:p>
    <w:p w:rsidR="00112875" w:rsidRDefault="00112875" w:rsidP="00112875">
      <w:pPr>
        <w:spacing w:after="0"/>
        <w:rPr>
          <w:rFonts w:cs="Arial"/>
          <w:szCs w:val="18"/>
        </w:rPr>
      </w:pPr>
      <w:r w:rsidRPr="00DA5726">
        <w:rPr>
          <w:rFonts w:cs="Arial"/>
          <w:szCs w:val="18"/>
        </w:rPr>
        <w:t xml:space="preserve">Con la finalidad de rentabilizar los excedentes de tesorería, que en su momento pudiera tener el Fundación ONCE, se realizarán inversiones financieras a corto plazo. Se entenderá por inversión financiera a estos efectos, </w:t>
      </w:r>
      <w:r w:rsidRPr="00DA5726">
        <w:rPr>
          <w:rFonts w:cs="Arial"/>
          <w:szCs w:val="18"/>
        </w:rPr>
        <w:lastRenderedPageBreak/>
        <w:t>aquéllas destinadas a rentabilizar la tesorería a corto plazo, es decir, inferior a un año, así como aquellas otras que se adquieran a mayor plazo, con el único fin de beneficiarse a corto plazo de las variaciones en sus precios.</w:t>
      </w:r>
    </w:p>
    <w:p w:rsidR="004A2F55" w:rsidRDefault="004A2F55" w:rsidP="00112875">
      <w:pPr>
        <w:spacing w:after="0"/>
        <w:rPr>
          <w:rFonts w:cs="Arial"/>
          <w:szCs w:val="18"/>
        </w:rPr>
      </w:pPr>
    </w:p>
    <w:p w:rsidR="00112875" w:rsidRDefault="00112875" w:rsidP="00112875">
      <w:pPr>
        <w:keepNext/>
        <w:keepLines/>
        <w:spacing w:after="0"/>
        <w:rPr>
          <w:rFonts w:cs="Arial"/>
          <w:szCs w:val="18"/>
        </w:rPr>
      </w:pPr>
      <w:r w:rsidRPr="00DA5726">
        <w:rPr>
          <w:rFonts w:cs="Arial"/>
          <w:szCs w:val="18"/>
        </w:rPr>
        <w:t>Los criterios para la realización de las inversiones financieras a corto plazo son los siguientes:</w:t>
      </w:r>
    </w:p>
    <w:p w:rsidR="00112875" w:rsidRDefault="00112875" w:rsidP="00112875">
      <w:pPr>
        <w:keepNext/>
        <w:keepLines/>
        <w:spacing w:after="0"/>
        <w:rPr>
          <w:rFonts w:cs="Arial"/>
          <w:szCs w:val="18"/>
        </w:rPr>
      </w:pPr>
    </w:p>
    <w:p w:rsidR="00112875" w:rsidRPr="00DA5726" w:rsidRDefault="00112875" w:rsidP="00112875">
      <w:pPr>
        <w:keepNext/>
        <w:keepLines/>
        <w:spacing w:after="0"/>
        <w:rPr>
          <w:rFonts w:cs="Arial"/>
          <w:szCs w:val="18"/>
        </w:rPr>
      </w:pPr>
      <w:r w:rsidRPr="00DA5726">
        <w:rPr>
          <w:rFonts w:cs="Arial"/>
          <w:szCs w:val="18"/>
        </w:rPr>
        <w:t xml:space="preserve">a) </w:t>
      </w:r>
      <w:r w:rsidRPr="00DA5726">
        <w:rPr>
          <w:rFonts w:cs="Arial"/>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intradía.</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En su compromiso con el buen gobierno la Fundación ONCE entiende que el comportamiento de sus directivos, mandos intermedios y responsables de gestión, debe orientarse por los más altos criterios de ética personal, excelencia profesional y responsabilidad organizativa.</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112875" w:rsidRDefault="00112875" w:rsidP="00112875">
      <w:pPr>
        <w:pStyle w:val="Ttulo1"/>
        <w:numPr>
          <w:ilvl w:val="0"/>
          <w:numId w:val="37"/>
        </w:numPr>
        <w:ind w:right="140"/>
        <w:jc w:val="both"/>
      </w:pPr>
      <w:r>
        <w:lastRenderedPageBreak/>
        <w:t>Perspectivas 2018</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El Fondo Monetario Internacional (FMI) ha revisado dos décimas al alza la previsión de crecimiento del PIB mundial para 2018 y 2019, hasta el 3,9% los dos años. Estas modificaciones se deben, principalmente, a la mejora de las previsiones de crecimiento de algunas economías desarrolladas, como Alemania, Italia, Estados Unidos y Japón, cuyo dinamismo en el tercer trimestre de 2017 superó las expectativas, unido al impacto positivo de la reforma fiscal de Estados Unidos en su economía y en la de sus principales socios comerciales (Canadá y México).</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Los ajustes recientes en algunas de las relaciones comerciales más importantes, como las decisiones del Reino Unido de Gran Bretaña e Irlanda del Norte de abandonar la Unión Europea y de los Estados Unidos de América de renegociar el Tratado de Libre Comercio de América del Norte y de re-evaluar las disposiciones de sus demás acuerdos comerciales en vigor, han causado preocupación por la posible escalada de las barreras y disputas comerciales; éstas podrían intensificarse si otros países responden con represalias. Un entorno comercial cada vez más restrictivo podría mermar las perspectivas de crecimiento a medio plazo, debido a la interdependencia que existe entre el comercio, la inversión y el crecimiento de la productividad. En ese contexto, las políticas deberían centrarse en defender y reactivar la cooperación comercial multilateral y destacar los beneficios que se pueden obtener del comercio de servicios.</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 xml:space="preserve">El Banco Central Europeo (BCE) mantiene inalterados los tipos de interés aplicables a las operaciones principales de financiación, la facilidad marginal de crédito y la facilidad de depósito en el 0,00%, el 0,25% y el -0,40%, respectivamente, y espera que se mantengan en los niveles actuales durante un período prolongado que superará ampliamente el horizonte de sus compras netas de activos, que están previstas por importe de 30.000 millones de euros mensuales hasta el final de septiembre de 2018 o hasta que el Consejo de Gobierno observe un ajuste sostenido de la senda de inflación que sea compatible con su objetivo de inflación. Si las perspectivas fueran menos favorables, o si las condiciones financieras fueran incompatibles con el progreso del ajuste sostenido de la senda de inflación, el Consejo de Gobierno está preparado para ampliar el volumen y/o la duración del programa de compras de activos. </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En España, las proyecciones contemplan una continuación de la actual fase expansiva, favorecida por los progresos alcanzados en el restablecimiento de los equilibrios macrofinancieros de la economía, que han dotado a la misma de una mayor capacidad de resistencia ante perturbaciones adversas. En este contexto, el alcance de la incertidumbre política en torno a Cataluña constituirá un condicionante adicional de la evolución de la economía española a lo largo del horizonte temporal considerado.</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 xml:space="preserve">Se prevé que el PIB aumente un 2,4% en 2018 y un 2,1% tanto en 2019 como en 2020. El crecimiento del PIB se ha revisado ligeramente a la baja en 2018 y 2019 (desde el 2,5% y 2,2% anteriores, respectivamente), lo que es consecuencia del aumento de la incertidumbre asociada a la situación en Cataluña, cuyos efectos se ven parcialmente compensados por el impacto neto de los cambios en los supuestos (entre los cuales domina el efecto positivo de la mejora de las perspectivas de los mercados exteriores –particularmente, los del área del euro- sobre el de signo opuesto asociado al reciente repunte de los precios del petróleo). La Comisión Europea (CE), en sus Previsiones de Invierno de 2018, ha revisado al alza la previsión de crecimiento del PIB real de la economía española para este año hasta el 2,6%, debido a una evolución de la actividad económica en la segunda mitad de 2017 más favorable de lo previsto en noviembre del pasado año. La expansión seguirá apoyándose en la demanda nacional, para la que, no obstante, se prevé una desaceleración en los próximos años. A su vez, la demanda exterior neta continuaría ejerciendo una contribución positiva, aunque ligeramente decreciente, a lo largo del horizonte de proyección. </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 xml:space="preserve">Por lo que respecta al empleo, se prevé una moderación de los elevados ritmos de crecimiento observados en los últimos años conforme avanza el período de proyección, en consonancia con la desaceleración proyectada de la actividad. El aumento sostenido de la ocupación permitirá descensos adicionales de la tasa de paro, hasta situarse, a finales de 2020, alrededor del 11%. </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 xml:space="preserve">En el ámbito de la inflación, en el corto plazo, se prevé una ralentización del IPC, como consecuencia de la desaparición de los efectos comparación ligados al aumento de los precios energéticos observado un año antes. En términos de promedio anual, el IPC crecería un 1,5% y un 1,4% en 2018 y 2019, respectivamente, antes de acelerarse hasta el 1,7% en 2020. </w:t>
      </w:r>
    </w:p>
    <w:p w:rsidR="00112875" w:rsidRDefault="00112875" w:rsidP="00112875">
      <w:pPr>
        <w:pStyle w:val="Ttulo1"/>
        <w:ind w:right="96"/>
        <w:jc w:val="both"/>
        <w:rPr>
          <w:rFonts w:cs="Arial"/>
          <w:b w:val="0"/>
          <w:kern w:val="0"/>
          <w:szCs w:val="18"/>
        </w:rPr>
      </w:pPr>
      <w:r w:rsidRPr="00144B39">
        <w:rPr>
          <w:rFonts w:cs="Arial"/>
          <w:b w:val="0"/>
          <w:kern w:val="0"/>
          <w:szCs w:val="18"/>
        </w:rPr>
        <w:lastRenderedPageBreak/>
        <w:t>En este escenario la ONCE y su Fundación, van a esforzarse por mantener su proyecto de solidaridad con todo el colectivo de personas con disca</w:t>
      </w:r>
      <w:r>
        <w:rPr>
          <w:rFonts w:cs="Arial"/>
          <w:b w:val="0"/>
          <w:kern w:val="0"/>
          <w:szCs w:val="18"/>
        </w:rPr>
        <w:t xml:space="preserve">pacidad. Por ello </w:t>
      </w:r>
      <w:r w:rsidRPr="00144B39">
        <w:rPr>
          <w:rFonts w:cs="Arial"/>
          <w:b w:val="0"/>
          <w:kern w:val="0"/>
          <w:szCs w:val="18"/>
        </w:rPr>
        <w:t>pretende para el año 20</w:t>
      </w:r>
      <w:r>
        <w:rPr>
          <w:rFonts w:cs="Arial"/>
          <w:b w:val="0"/>
          <w:kern w:val="0"/>
          <w:szCs w:val="18"/>
        </w:rPr>
        <w:t>18 seguir contribuyendo a la Inclusión Social de</w:t>
      </w:r>
      <w:r w:rsidRPr="00144B39">
        <w:rPr>
          <w:rFonts w:cs="Arial"/>
          <w:b w:val="0"/>
          <w:kern w:val="0"/>
          <w:szCs w:val="18"/>
        </w:rPr>
        <w:t xml:space="preserve"> personas con discapacidad. </w:t>
      </w:r>
    </w:p>
    <w:p w:rsidR="00112875" w:rsidRPr="006B7B77" w:rsidRDefault="00112875" w:rsidP="00112875"/>
    <w:p w:rsidR="00112875" w:rsidRPr="00144B39" w:rsidRDefault="00112875" w:rsidP="00112875">
      <w:pPr>
        <w:pStyle w:val="Ttulo1"/>
        <w:numPr>
          <w:ilvl w:val="0"/>
          <w:numId w:val="37"/>
        </w:numPr>
        <w:ind w:right="140"/>
        <w:jc w:val="both"/>
      </w:pPr>
      <w:r w:rsidRPr="00144B39">
        <w:t>Otra información</w:t>
      </w:r>
    </w:p>
    <w:p w:rsidR="00112875" w:rsidRDefault="00112875" w:rsidP="00112875">
      <w:pPr>
        <w:pStyle w:val="Ttulo1"/>
      </w:pPr>
      <w:r>
        <w:t>I + D</w:t>
      </w:r>
    </w:p>
    <w:p w:rsidR="00112875" w:rsidRDefault="00112875" w:rsidP="00112875">
      <w:pPr>
        <w:keepLines/>
      </w:pPr>
      <w:r>
        <w:t>La Fundación no ha realizado durante el ejercicio actividades de investigación y desarrollo que hayan cumplido con los requisitos para ser contabilizadas como activos.</w:t>
      </w:r>
    </w:p>
    <w:p w:rsidR="00112875" w:rsidRDefault="00112875" w:rsidP="00112875">
      <w:pPr>
        <w:pStyle w:val="Ttulo1"/>
      </w:pPr>
      <w:r>
        <w:t>Medioambiente</w:t>
      </w:r>
    </w:p>
    <w:p w:rsidR="00112875" w:rsidRDefault="00112875" w:rsidP="00112875">
      <w:r>
        <w:t xml:space="preserve">La Fundación no ha realizado durante el ejercicio inversiones en activos ni ha incurrido en gastos destinados a la minimización del impacto medioambiental ni a la protección y mejora del medioambiente. </w:t>
      </w:r>
    </w:p>
    <w:p w:rsidR="00112875" w:rsidRPr="005A1FCC" w:rsidRDefault="00112875" w:rsidP="00112875">
      <w:pPr>
        <w:rPr>
          <w:rFonts w:cs="Arial"/>
          <w:b/>
          <w:szCs w:val="18"/>
        </w:rPr>
      </w:pPr>
      <w:r w:rsidRPr="005A1FCC">
        <w:rPr>
          <w:rFonts w:cs="Arial"/>
          <w:b/>
          <w:szCs w:val="18"/>
        </w:rPr>
        <w:t>Período Medio de Pago a Proveedores</w:t>
      </w:r>
    </w:p>
    <w:p w:rsidR="00112875" w:rsidRDefault="00112875" w:rsidP="00112875">
      <w:pPr>
        <w:rPr>
          <w:rFonts w:cs="Arial"/>
          <w:szCs w:val="18"/>
        </w:rPr>
      </w:pPr>
      <w:r w:rsidRPr="005A1FCC">
        <w:rPr>
          <w:rFonts w:cs="Arial"/>
          <w:szCs w:val="18"/>
        </w:rPr>
        <w:t xml:space="preserve">El detalle de la información requerida por la legislación vigente a incorporar en la memoria de las cuentas anuales en relación con el periodo medio de pago a proveedores en operaciones comerciales es la siguiente: </w:t>
      </w:r>
    </w:p>
    <w:p w:rsidR="00112875" w:rsidRPr="005A1FCC" w:rsidRDefault="00112875" w:rsidP="00112875">
      <w:pPr>
        <w:rPr>
          <w:rFonts w:cs="Arial"/>
          <w:szCs w:val="18"/>
        </w:rPr>
      </w:pPr>
      <w:r w:rsidRPr="006D2943">
        <w:rPr>
          <w:rFonts w:cs="Arial"/>
          <w:szCs w:val="18"/>
        </w:rPr>
        <w:t>El periodo</w:t>
      </w:r>
      <w:r>
        <w:rPr>
          <w:rFonts w:cs="Arial"/>
          <w:szCs w:val="18"/>
        </w:rPr>
        <w:t xml:space="preserve"> medio de pago de la Fundación y Entidades Dependientes en</w:t>
      </w:r>
      <w:r w:rsidRPr="006D2943">
        <w:rPr>
          <w:rFonts w:cs="Arial"/>
          <w:szCs w:val="18"/>
        </w:rPr>
        <w:t xml:space="preserve"> el ejercicio </w:t>
      </w:r>
      <w:r w:rsidRPr="00534C3A">
        <w:rPr>
          <w:rFonts w:cs="Arial"/>
          <w:szCs w:val="18"/>
        </w:rPr>
        <w:t>201</w:t>
      </w:r>
      <w:r>
        <w:rPr>
          <w:rFonts w:cs="Arial"/>
          <w:szCs w:val="18"/>
        </w:rPr>
        <w:t>7</w:t>
      </w:r>
      <w:r w:rsidRPr="00534C3A">
        <w:rPr>
          <w:rFonts w:cs="Arial"/>
          <w:szCs w:val="18"/>
        </w:rPr>
        <w:t xml:space="preserve"> es de </w:t>
      </w:r>
      <w:r>
        <w:rPr>
          <w:rFonts w:cs="Arial"/>
          <w:szCs w:val="18"/>
        </w:rPr>
        <w:t>92</w:t>
      </w:r>
      <w:r w:rsidRPr="00534C3A">
        <w:rPr>
          <w:rFonts w:cs="Arial"/>
          <w:szCs w:val="18"/>
        </w:rPr>
        <w:t xml:space="preserve"> días</w:t>
      </w:r>
      <w:r w:rsidRPr="006D2943">
        <w:rPr>
          <w:rFonts w:cs="Arial"/>
          <w:szCs w:val="18"/>
        </w:rPr>
        <w:t>.</w:t>
      </w:r>
    </w:p>
    <w:p w:rsidR="00112875" w:rsidRPr="005A1FCC" w:rsidRDefault="00112875" w:rsidP="00112875">
      <w:pPr>
        <w:rPr>
          <w:rFonts w:cs="Arial"/>
          <w:szCs w:val="18"/>
        </w:rPr>
      </w:pPr>
      <w:r w:rsidRPr="005A1FCC">
        <w:rPr>
          <w:rFonts w:cs="Arial"/>
          <w:szCs w:val="18"/>
        </w:rPr>
        <w:t xml:space="preserve">Según la Ley 3/2004 por la que se establecían las medidas de lucha contra la morosidad en las operaciones comerciales la cual fue modificada por la Ley 11/2013 de 26 de julio que establecía desde su fecha de aplicación un plazo máximo legal de 30 días de pago a proveedores y acreedores, excepto que exista un acuerdo entre las partes con un plazo máximo de 60 días. </w:t>
      </w:r>
    </w:p>
    <w:p w:rsidR="00112875" w:rsidRPr="00DE0F85" w:rsidRDefault="00112875" w:rsidP="00112875">
      <w:pPr>
        <w:rPr>
          <w:rFonts w:cs="Arial"/>
          <w:szCs w:val="18"/>
        </w:rPr>
      </w:pPr>
      <w:r w:rsidRPr="005A1FCC">
        <w:rPr>
          <w:rFonts w:cs="Arial"/>
          <w:szCs w:val="18"/>
        </w:rPr>
        <w:t>La</w:t>
      </w:r>
      <w:r>
        <w:rPr>
          <w:rFonts w:cs="Arial"/>
          <w:szCs w:val="18"/>
        </w:rPr>
        <w:t xml:space="preserve"> Fundación ONCE</w:t>
      </w:r>
      <w:r w:rsidRPr="005A1FCC">
        <w:rPr>
          <w:rFonts w:cs="Arial"/>
          <w:szCs w:val="18"/>
        </w:rPr>
        <w:t xml:space="preserve"> </w:t>
      </w:r>
      <w:r>
        <w:rPr>
          <w:rFonts w:cs="Arial"/>
          <w:szCs w:val="18"/>
        </w:rPr>
        <w:t>y Entidades Dependientes</w:t>
      </w:r>
      <w:r w:rsidRPr="005A1FCC">
        <w:rPr>
          <w:rFonts w:cs="Arial"/>
          <w:szCs w:val="18"/>
        </w:rPr>
        <w:t xml:space="preserve"> mantiene</w:t>
      </w:r>
      <w:r>
        <w:rPr>
          <w:rFonts w:cs="Arial"/>
          <w:szCs w:val="18"/>
        </w:rPr>
        <w:t>n</w:t>
      </w:r>
      <w:r w:rsidRPr="005A1FCC">
        <w:rPr>
          <w:rFonts w:cs="Arial"/>
          <w:szCs w:val="18"/>
        </w:rPr>
        <w:t xml:space="preserve"> durante el ejercicio una parte de sus compromisos de pago por encima de lo previsto en la ley 3/2004 y ley 15/2010 sobre medidas de lucha contra la morosidad en las operaciones comerciales. </w:t>
      </w:r>
      <w:r>
        <w:rPr>
          <w:rFonts w:cs="Arial"/>
          <w:szCs w:val="18"/>
        </w:rPr>
        <w:t xml:space="preserve">La Fundación y Entidades Dependientes </w:t>
      </w:r>
      <w:r w:rsidRPr="005A1FCC">
        <w:rPr>
          <w:rFonts w:cs="Arial"/>
          <w:szCs w:val="18"/>
        </w:rPr>
        <w:t>tiene previstas medidas que van encaminadas a la reducción de dicho periodo para el ejercicio próximo, entre las</w:t>
      </w:r>
      <w:r>
        <w:rPr>
          <w:rFonts w:cs="Arial"/>
          <w:szCs w:val="18"/>
        </w:rPr>
        <w:t xml:space="preserve"> que se encuentran la reducción</w:t>
      </w:r>
      <w:r w:rsidRPr="005A1FCC">
        <w:rPr>
          <w:rFonts w:cs="Arial"/>
          <w:szCs w:val="18"/>
        </w:rPr>
        <w:t xml:space="preserve"> del periodo medio de pago de sus operaciones</w:t>
      </w:r>
      <w:r>
        <w:rPr>
          <w:rFonts w:cs="Arial"/>
          <w:szCs w:val="18"/>
        </w:rPr>
        <w:t>, tanto</w:t>
      </w:r>
      <w:r w:rsidRPr="005A1FCC">
        <w:rPr>
          <w:rFonts w:cs="Arial"/>
          <w:szCs w:val="18"/>
        </w:rPr>
        <w:t xml:space="preserve"> con empresas del grupo y asociadas </w:t>
      </w:r>
      <w:r>
        <w:rPr>
          <w:rFonts w:cs="Arial"/>
          <w:szCs w:val="18"/>
        </w:rPr>
        <w:t>a lo previsto en la normativa, como</w:t>
      </w:r>
      <w:r w:rsidRPr="005A1FCC">
        <w:rPr>
          <w:rFonts w:cs="Arial"/>
          <w:szCs w:val="18"/>
        </w:rPr>
        <w:t xml:space="preserve"> a la modificación de los acuerdos comerciales que mantiene con proveedores externos, en aquellos casos en los que sea posible dicha adecuación</w:t>
      </w:r>
      <w:r>
        <w:rPr>
          <w:rFonts w:cs="Arial"/>
          <w:szCs w:val="18"/>
        </w:rPr>
        <w:t>.</w:t>
      </w:r>
      <w:r w:rsidRPr="00DE0F85">
        <w:rPr>
          <w:rFonts w:cs="Arial"/>
          <w:szCs w:val="18"/>
        </w:rPr>
        <w:tab/>
      </w:r>
    </w:p>
    <w:p w:rsidR="00112875" w:rsidRDefault="00112875" w:rsidP="00112875">
      <w:pPr>
        <w:pStyle w:val="Ttulo1"/>
        <w:ind w:right="-1"/>
        <w:rPr>
          <w:kern w:val="0"/>
          <w:shd w:val="clear" w:color="auto" w:fill="FFFFFF" w:themeFill="background1"/>
        </w:rPr>
      </w:pPr>
    </w:p>
    <w:p w:rsidR="00112875" w:rsidRDefault="00112875" w:rsidP="00112875"/>
    <w:p w:rsidR="00112875" w:rsidRDefault="00112875" w:rsidP="00112875"/>
    <w:p w:rsidR="00112875" w:rsidRDefault="00112875" w:rsidP="00112875"/>
    <w:p w:rsidR="00112875" w:rsidRDefault="00112875" w:rsidP="00112875"/>
    <w:p w:rsidR="00112875" w:rsidRDefault="00112875" w:rsidP="00112875"/>
    <w:p w:rsidR="00112875" w:rsidRPr="00144B39" w:rsidRDefault="00112875" w:rsidP="00112875"/>
    <w:p w:rsidR="00E77814" w:rsidRPr="00112875" w:rsidRDefault="00E77814" w:rsidP="00E77814">
      <w:pPr>
        <w:pStyle w:val="PortadaUno"/>
      </w:pPr>
    </w:p>
    <w:p w:rsidR="00E77814" w:rsidRDefault="00E77814" w:rsidP="00E77814">
      <w:pPr>
        <w:pStyle w:val="PortadaUno"/>
        <w:rPr>
          <w:lang w:val="es-ES_tradnl"/>
        </w:rPr>
      </w:pPr>
    </w:p>
    <w:p w:rsidR="00E77814" w:rsidRDefault="00E77814" w:rsidP="00E77814">
      <w:pPr>
        <w:pStyle w:val="PortadaUno"/>
        <w:rPr>
          <w:lang w:val="es-ES_tradnl"/>
        </w:rPr>
      </w:pPr>
    </w:p>
    <w:p w:rsidR="002B5F83" w:rsidRDefault="002B5F83" w:rsidP="00E77814">
      <w:pPr>
        <w:pStyle w:val="PortadaUno"/>
        <w:rPr>
          <w:lang w:val="es-ES_tradnl"/>
        </w:rPr>
      </w:pPr>
    </w:p>
    <w:p w:rsidR="002B5F83" w:rsidRDefault="002B5F83" w:rsidP="00E77814">
      <w:pPr>
        <w:pStyle w:val="PortadaUno"/>
        <w:rPr>
          <w:lang w:val="es-ES_tradnl"/>
        </w:rPr>
      </w:pPr>
    </w:p>
    <w:p w:rsidR="00FE7965" w:rsidRPr="00EA54D0" w:rsidRDefault="00FE7965" w:rsidP="00F738C5">
      <w:pPr>
        <w:pStyle w:val="Portada"/>
        <w:widowControl w:val="0"/>
        <w:jc w:val="both"/>
        <w:outlineLvl w:val="0"/>
        <w:rPr>
          <w:rFonts w:cs="Arial"/>
          <w:snapToGrid w:val="0"/>
          <w:color w:val="000000"/>
          <w:sz w:val="18"/>
          <w:szCs w:val="18"/>
          <w:lang w:eastAsia="es-ES"/>
        </w:rPr>
      </w:pPr>
      <w:r w:rsidRPr="00EA54D0">
        <w:rPr>
          <w:rFonts w:cs="Arial"/>
          <w:snapToGrid w:val="0"/>
          <w:color w:val="000000"/>
          <w:sz w:val="18"/>
          <w:szCs w:val="18"/>
          <w:lang w:eastAsia="es-ES"/>
        </w:rPr>
        <w:lastRenderedPageBreak/>
        <w:t>FUNDACIÓN ONCE PARA LA COOPERACIÓN E INCLUSIÓN SOCIAL DE PERSONAS CON DISCAPACIDAD</w:t>
      </w:r>
    </w:p>
    <w:p w:rsidR="00FE7965" w:rsidRDefault="00FE7965" w:rsidP="00F738C5">
      <w:pPr>
        <w:pStyle w:val="Portada"/>
        <w:widowControl w:val="0"/>
        <w:outlineLvl w:val="0"/>
        <w:rPr>
          <w:rFonts w:cs="Arial"/>
          <w:b w:val="0"/>
          <w:snapToGrid w:val="0"/>
          <w:color w:val="000000"/>
          <w:sz w:val="18"/>
          <w:szCs w:val="18"/>
          <w:lang w:eastAsia="es-ES"/>
        </w:rPr>
      </w:pPr>
    </w:p>
    <w:p w:rsidR="00FE7965" w:rsidRDefault="00FE7965" w:rsidP="00F738C5">
      <w:pPr>
        <w:pStyle w:val="Portada"/>
        <w:widowControl w:val="0"/>
        <w:outlineLvl w:val="0"/>
        <w:rPr>
          <w:rFonts w:cs="Arial"/>
          <w:b w:val="0"/>
          <w:snapToGrid w:val="0"/>
          <w:color w:val="000000"/>
          <w:sz w:val="18"/>
          <w:szCs w:val="18"/>
          <w:lang w:eastAsia="es-ES"/>
        </w:rPr>
      </w:pPr>
    </w:p>
    <w:p w:rsidR="00FE7965" w:rsidRDefault="00FE7965" w:rsidP="00F738C5">
      <w:pPr>
        <w:pStyle w:val="Portada"/>
        <w:widowControl w:val="0"/>
        <w:jc w:val="both"/>
        <w:outlineLvl w:val="0"/>
        <w:rPr>
          <w:rFonts w:cs="Arial"/>
          <w:b w:val="0"/>
          <w:snapToGrid w:val="0"/>
          <w:color w:val="000000"/>
          <w:sz w:val="18"/>
          <w:szCs w:val="18"/>
          <w:lang w:eastAsia="es-ES"/>
        </w:rPr>
      </w:pPr>
      <w:r>
        <w:rPr>
          <w:rFonts w:cs="Arial"/>
          <w:b w:val="0"/>
          <w:snapToGrid w:val="0"/>
          <w:color w:val="000000"/>
          <w:sz w:val="18"/>
          <w:szCs w:val="18"/>
          <w:lang w:eastAsia="es-ES"/>
        </w:rPr>
        <w:t>Las cuentas anuales y el informe de gestión correspondientes al ejercicio anual terminado a 31 de diciembre de 201</w:t>
      </w:r>
      <w:r w:rsidR="00990EFB">
        <w:rPr>
          <w:rFonts w:cs="Arial"/>
          <w:b w:val="0"/>
          <w:snapToGrid w:val="0"/>
          <w:color w:val="000000"/>
          <w:sz w:val="18"/>
          <w:szCs w:val="18"/>
          <w:lang w:eastAsia="es-ES"/>
        </w:rPr>
        <w:t>7</w:t>
      </w:r>
      <w:r>
        <w:rPr>
          <w:rFonts w:cs="Arial"/>
          <w:b w:val="0"/>
          <w:snapToGrid w:val="0"/>
          <w:color w:val="000000"/>
          <w:sz w:val="18"/>
          <w:szCs w:val="18"/>
          <w:lang w:eastAsia="es-ES"/>
        </w:rPr>
        <w:t xml:space="preserve"> de la Fundación ONCE para la Cooperación e Inclusión Social de Personas con Discapacidad, fueron formuladas por el Vicepresidente Primer</w:t>
      </w:r>
      <w:r w:rsidR="00990EFB">
        <w:rPr>
          <w:rFonts w:cs="Arial"/>
          <w:b w:val="0"/>
          <w:snapToGrid w:val="0"/>
          <w:color w:val="000000"/>
          <w:sz w:val="18"/>
          <w:szCs w:val="18"/>
          <w:lang w:eastAsia="es-ES"/>
        </w:rPr>
        <w:t xml:space="preserve">o Ejecutivo de la Fundación el </w:t>
      </w:r>
      <w:r w:rsidR="007B3DD9">
        <w:rPr>
          <w:rFonts w:cs="Arial"/>
          <w:b w:val="0"/>
          <w:snapToGrid w:val="0"/>
          <w:color w:val="000000"/>
          <w:sz w:val="18"/>
          <w:szCs w:val="18"/>
          <w:lang w:eastAsia="es-ES"/>
        </w:rPr>
        <w:t>30</w:t>
      </w:r>
      <w:r>
        <w:rPr>
          <w:rFonts w:cs="Arial"/>
          <w:b w:val="0"/>
          <w:snapToGrid w:val="0"/>
          <w:color w:val="000000"/>
          <w:sz w:val="18"/>
          <w:szCs w:val="18"/>
          <w:lang w:eastAsia="es-ES"/>
        </w:rPr>
        <w:t xml:space="preserve"> </w:t>
      </w:r>
      <w:r w:rsidR="007B3DD9">
        <w:rPr>
          <w:rFonts w:cs="Arial"/>
          <w:b w:val="0"/>
          <w:snapToGrid w:val="0"/>
          <w:color w:val="000000"/>
          <w:sz w:val="18"/>
          <w:szCs w:val="18"/>
          <w:lang w:eastAsia="es-ES"/>
        </w:rPr>
        <w:t>de marzo</w:t>
      </w:r>
      <w:r>
        <w:rPr>
          <w:rFonts w:cs="Arial"/>
          <w:b w:val="0"/>
          <w:snapToGrid w:val="0"/>
          <w:color w:val="000000"/>
          <w:sz w:val="18"/>
          <w:szCs w:val="18"/>
          <w:lang w:eastAsia="es-ES"/>
        </w:rPr>
        <w:t xml:space="preserve"> de 201</w:t>
      </w:r>
      <w:r w:rsidR="00990EFB">
        <w:rPr>
          <w:rFonts w:cs="Arial"/>
          <w:b w:val="0"/>
          <w:snapToGrid w:val="0"/>
          <w:color w:val="000000"/>
          <w:sz w:val="18"/>
          <w:szCs w:val="18"/>
          <w:lang w:eastAsia="es-ES"/>
        </w:rPr>
        <w:t>8</w:t>
      </w:r>
      <w:r>
        <w:rPr>
          <w:rFonts w:cs="Arial"/>
          <w:b w:val="0"/>
          <w:snapToGrid w:val="0"/>
          <w:color w:val="000000"/>
          <w:sz w:val="18"/>
          <w:szCs w:val="18"/>
          <w:lang w:eastAsia="es-ES"/>
        </w:rPr>
        <w:t xml:space="preserve">, y se identifican por ir extendidas en </w:t>
      </w:r>
      <w:r w:rsidR="004A2F55" w:rsidRPr="004A2F55">
        <w:rPr>
          <w:rFonts w:cs="Arial"/>
          <w:b w:val="0"/>
          <w:snapToGrid w:val="0"/>
          <w:color w:val="000000"/>
          <w:sz w:val="18"/>
          <w:szCs w:val="18"/>
          <w:lang w:eastAsia="es-ES"/>
        </w:rPr>
        <w:t>1</w:t>
      </w:r>
      <w:r w:rsidR="007B59BC">
        <w:rPr>
          <w:rFonts w:cs="Arial"/>
          <w:b w:val="0"/>
          <w:snapToGrid w:val="0"/>
          <w:color w:val="000000"/>
          <w:sz w:val="18"/>
          <w:szCs w:val="18"/>
          <w:lang w:eastAsia="es-ES"/>
        </w:rPr>
        <w:t>30</w:t>
      </w:r>
      <w:r w:rsidR="00924E8C" w:rsidRPr="004A2F55">
        <w:rPr>
          <w:rFonts w:cs="Arial"/>
          <w:b w:val="0"/>
          <w:snapToGrid w:val="0"/>
          <w:color w:val="000000"/>
          <w:sz w:val="18"/>
          <w:szCs w:val="18"/>
          <w:lang w:eastAsia="es-ES"/>
        </w:rPr>
        <w:t xml:space="preserve"> </w:t>
      </w:r>
      <w:r w:rsidRPr="004A2F55">
        <w:rPr>
          <w:b w:val="0"/>
          <w:color w:val="000000"/>
          <w:sz w:val="18"/>
        </w:rPr>
        <w:t>hojas</w:t>
      </w:r>
      <w:r w:rsidRPr="004A2F55">
        <w:rPr>
          <w:rFonts w:cs="Arial"/>
          <w:b w:val="0"/>
          <w:snapToGrid w:val="0"/>
          <w:color w:val="000000"/>
          <w:sz w:val="18"/>
          <w:szCs w:val="18"/>
          <w:lang w:eastAsia="es-ES"/>
        </w:rPr>
        <w:t xml:space="preserve"> de papel ordinario numeradas de la </w:t>
      </w:r>
      <w:r w:rsidRPr="004A2F55">
        <w:rPr>
          <w:b w:val="0"/>
          <w:color w:val="000000"/>
          <w:sz w:val="18"/>
        </w:rPr>
        <w:t xml:space="preserve">1 a la </w:t>
      </w:r>
      <w:r w:rsidR="004A2F55" w:rsidRPr="004A2F55">
        <w:rPr>
          <w:b w:val="0"/>
          <w:color w:val="000000"/>
          <w:sz w:val="18"/>
        </w:rPr>
        <w:t>1</w:t>
      </w:r>
      <w:r w:rsidR="007B59BC">
        <w:rPr>
          <w:b w:val="0"/>
          <w:color w:val="000000"/>
          <w:sz w:val="18"/>
        </w:rPr>
        <w:t>30</w:t>
      </w:r>
      <w:r w:rsidRPr="00170A6B">
        <w:rPr>
          <w:rFonts w:cs="Arial"/>
          <w:b w:val="0"/>
          <w:snapToGrid w:val="0"/>
          <w:color w:val="000000"/>
          <w:sz w:val="18"/>
          <w:szCs w:val="18"/>
          <w:lang w:eastAsia="es-ES"/>
        </w:rPr>
        <w:t xml:space="preserve"> y</w:t>
      </w:r>
      <w:r>
        <w:rPr>
          <w:rFonts w:cs="Arial"/>
          <w:b w:val="0"/>
          <w:snapToGrid w:val="0"/>
          <w:color w:val="000000"/>
          <w:sz w:val="18"/>
          <w:szCs w:val="18"/>
          <w:lang w:eastAsia="es-ES"/>
        </w:rPr>
        <w:t xml:space="preserve"> firmadas todas ellas por el Vicepresidente Primero Ejecutivo de la Fundación y se someterán a la aprobación del Patronato</w:t>
      </w:r>
      <w:r w:rsidR="00673C48">
        <w:rPr>
          <w:rFonts w:cs="Arial"/>
          <w:b w:val="0"/>
          <w:snapToGrid w:val="0"/>
          <w:color w:val="000000"/>
          <w:sz w:val="18"/>
          <w:szCs w:val="18"/>
          <w:lang w:eastAsia="es-ES"/>
        </w:rPr>
        <w:t>.</w:t>
      </w:r>
      <w:r>
        <w:rPr>
          <w:rFonts w:cs="Arial"/>
          <w:b w:val="0"/>
          <w:snapToGrid w:val="0"/>
          <w:color w:val="000000"/>
          <w:sz w:val="18"/>
          <w:szCs w:val="18"/>
          <w:lang w:eastAsia="es-ES"/>
        </w:rPr>
        <w:t xml:space="preserve"> </w:t>
      </w:r>
    </w:p>
    <w:p w:rsidR="00FE7965" w:rsidRDefault="00FE7965" w:rsidP="00313838">
      <w:pPr>
        <w:pStyle w:val="Portada"/>
        <w:widowControl w:val="0"/>
        <w:spacing w:before="360"/>
        <w:jc w:val="both"/>
        <w:outlineLvl w:val="0"/>
        <w:rPr>
          <w:rFonts w:cs="Arial"/>
          <w:b w:val="0"/>
          <w:snapToGrid w:val="0"/>
          <w:color w:val="000000"/>
          <w:sz w:val="18"/>
          <w:szCs w:val="18"/>
          <w:lang w:eastAsia="es-ES"/>
        </w:rPr>
      </w:pPr>
    </w:p>
    <w:tbl>
      <w:tblPr>
        <w:tblW w:w="8364" w:type="dxa"/>
        <w:tblInd w:w="40" w:type="dxa"/>
        <w:tblBorders>
          <w:top w:val="single" w:sz="6" w:space="0" w:color="auto"/>
          <w:bottom w:val="single" w:sz="4" w:space="0" w:color="auto"/>
        </w:tblBorders>
        <w:tblLayout w:type="fixed"/>
        <w:tblCellMar>
          <w:left w:w="40" w:type="dxa"/>
          <w:right w:w="40" w:type="dxa"/>
        </w:tblCellMar>
        <w:tblLook w:val="0000" w:firstRow="0" w:lastRow="0" w:firstColumn="0" w:lastColumn="0" w:noHBand="0" w:noVBand="0"/>
      </w:tblPr>
      <w:tblGrid>
        <w:gridCol w:w="5954"/>
        <w:gridCol w:w="2410"/>
      </w:tblGrid>
      <w:tr w:rsidR="00FE7965" w:rsidRPr="0074686C" w:rsidTr="00A2443D">
        <w:tc>
          <w:tcPr>
            <w:tcW w:w="5954" w:type="dxa"/>
          </w:tcPr>
          <w:p w:rsidR="00FE7965" w:rsidRPr="00F70ED4" w:rsidRDefault="00FE7965" w:rsidP="00F738C5">
            <w:pPr>
              <w:widowControl w:val="0"/>
              <w:spacing w:before="120"/>
              <w:ind w:left="40" w:right="40"/>
              <w:rPr>
                <w:rFonts w:cs="Arial"/>
                <w:snapToGrid w:val="0"/>
                <w:color w:val="000000"/>
                <w:szCs w:val="18"/>
              </w:rPr>
            </w:pPr>
            <w:r w:rsidRPr="00F70ED4">
              <w:rPr>
                <w:rFonts w:cs="Arial"/>
                <w:snapToGrid w:val="0"/>
                <w:color w:val="000000"/>
                <w:szCs w:val="18"/>
              </w:rPr>
              <w:t>Vicepresidente Primero Ejecutivo</w:t>
            </w:r>
          </w:p>
          <w:p w:rsidR="00FE7965" w:rsidRPr="00F70ED4" w:rsidRDefault="00FE7965" w:rsidP="00F738C5">
            <w:pPr>
              <w:widowControl w:val="0"/>
              <w:ind w:left="40" w:right="40"/>
              <w:rPr>
                <w:rFonts w:cs="Arial"/>
                <w:snapToGrid w:val="0"/>
                <w:color w:val="000000"/>
                <w:szCs w:val="18"/>
              </w:rPr>
            </w:pPr>
            <w:r w:rsidRPr="00F70ED4">
              <w:rPr>
                <w:rFonts w:cs="Arial"/>
                <w:snapToGrid w:val="0"/>
                <w:color w:val="000000"/>
                <w:szCs w:val="18"/>
              </w:rPr>
              <w:t>D</w:t>
            </w:r>
            <w:r w:rsidR="00673C48">
              <w:rPr>
                <w:rFonts w:cs="Arial"/>
                <w:snapToGrid w:val="0"/>
                <w:color w:val="000000"/>
                <w:szCs w:val="18"/>
              </w:rPr>
              <w:t>.</w:t>
            </w:r>
            <w:r w:rsidRPr="00F70ED4">
              <w:rPr>
                <w:rFonts w:cs="Arial"/>
                <w:snapToGrid w:val="0"/>
                <w:color w:val="000000"/>
                <w:szCs w:val="18"/>
              </w:rPr>
              <w:t xml:space="preserve"> Alberto Durán López, D</w:t>
            </w:r>
            <w:r w:rsidR="00673C48">
              <w:rPr>
                <w:rFonts w:cs="Arial"/>
                <w:snapToGrid w:val="0"/>
                <w:color w:val="000000"/>
                <w:szCs w:val="18"/>
              </w:rPr>
              <w:t>.</w:t>
            </w:r>
            <w:r w:rsidRPr="00F70ED4">
              <w:rPr>
                <w:rFonts w:cs="Arial"/>
                <w:snapToGrid w:val="0"/>
                <w:color w:val="000000"/>
                <w:szCs w:val="18"/>
              </w:rPr>
              <w:t>N</w:t>
            </w:r>
            <w:r w:rsidR="00673C48">
              <w:rPr>
                <w:rFonts w:cs="Arial"/>
                <w:snapToGrid w:val="0"/>
                <w:color w:val="000000"/>
                <w:szCs w:val="18"/>
              </w:rPr>
              <w:t>.</w:t>
            </w:r>
            <w:r w:rsidRPr="00F70ED4">
              <w:rPr>
                <w:rFonts w:cs="Arial"/>
                <w:snapToGrid w:val="0"/>
                <w:color w:val="000000"/>
                <w:szCs w:val="18"/>
              </w:rPr>
              <w:t>I</w:t>
            </w:r>
            <w:r w:rsidR="00673C48">
              <w:rPr>
                <w:rFonts w:cs="Arial"/>
                <w:snapToGrid w:val="0"/>
                <w:color w:val="000000"/>
                <w:szCs w:val="18"/>
              </w:rPr>
              <w:t>.</w:t>
            </w:r>
            <w:r w:rsidRPr="00F70ED4">
              <w:rPr>
                <w:rFonts w:cs="Arial"/>
                <w:snapToGrid w:val="0"/>
                <w:color w:val="000000"/>
                <w:szCs w:val="18"/>
              </w:rPr>
              <w:t>: 32</w:t>
            </w:r>
            <w:r w:rsidR="00673C48">
              <w:rPr>
                <w:rFonts w:cs="Arial"/>
                <w:snapToGrid w:val="0"/>
                <w:color w:val="000000"/>
                <w:szCs w:val="18"/>
              </w:rPr>
              <w:t>.</w:t>
            </w:r>
            <w:r w:rsidRPr="00F70ED4">
              <w:rPr>
                <w:rFonts w:cs="Arial"/>
                <w:snapToGrid w:val="0"/>
                <w:color w:val="000000"/>
                <w:szCs w:val="18"/>
              </w:rPr>
              <w:t>654</w:t>
            </w:r>
            <w:r w:rsidR="00673C48">
              <w:rPr>
                <w:rFonts w:cs="Arial"/>
                <w:snapToGrid w:val="0"/>
                <w:color w:val="000000"/>
                <w:szCs w:val="18"/>
              </w:rPr>
              <w:t>.</w:t>
            </w:r>
            <w:r w:rsidRPr="00F70ED4">
              <w:rPr>
                <w:rFonts w:cs="Arial"/>
                <w:snapToGrid w:val="0"/>
                <w:color w:val="000000"/>
                <w:szCs w:val="18"/>
              </w:rPr>
              <w:t>696 D</w:t>
            </w:r>
          </w:p>
          <w:p w:rsidR="00FE7965" w:rsidRDefault="00FE7965" w:rsidP="00F738C5">
            <w:pPr>
              <w:widowControl w:val="0"/>
              <w:spacing w:before="240"/>
              <w:ind w:left="40" w:right="40"/>
              <w:rPr>
                <w:rFonts w:cs="Arial"/>
                <w:color w:val="000000"/>
                <w:szCs w:val="18"/>
              </w:rPr>
            </w:pPr>
          </w:p>
          <w:p w:rsidR="00FE7965" w:rsidRPr="0074686C" w:rsidRDefault="00FE7965" w:rsidP="00F738C5">
            <w:pPr>
              <w:widowControl w:val="0"/>
              <w:spacing w:before="240"/>
              <w:ind w:left="40" w:right="40"/>
              <w:rPr>
                <w:rFonts w:cs="Arial"/>
                <w:color w:val="000000"/>
                <w:szCs w:val="18"/>
              </w:rPr>
            </w:pPr>
          </w:p>
        </w:tc>
        <w:tc>
          <w:tcPr>
            <w:tcW w:w="2410" w:type="dxa"/>
          </w:tcPr>
          <w:p w:rsidR="00FE7965" w:rsidRPr="00FE7965" w:rsidRDefault="00FE7965" w:rsidP="00F738C5">
            <w:pPr>
              <w:widowControl w:val="0"/>
              <w:spacing w:before="240"/>
              <w:ind w:left="40" w:right="40"/>
              <w:rPr>
                <w:rFonts w:cs="Arial"/>
                <w:color w:val="000000"/>
                <w:szCs w:val="18"/>
                <w:highlight w:val="yellow"/>
              </w:rPr>
            </w:pPr>
          </w:p>
        </w:tc>
      </w:tr>
    </w:tbl>
    <w:p w:rsidR="00FE7965" w:rsidRPr="002B0269" w:rsidRDefault="00FE7965" w:rsidP="00F738C5">
      <w:pPr>
        <w:widowControl w:val="0"/>
      </w:pPr>
    </w:p>
    <w:p w:rsidR="00F738C5" w:rsidRPr="002B0269" w:rsidRDefault="00F738C5">
      <w:pPr>
        <w:widowControl w:val="0"/>
      </w:pPr>
    </w:p>
    <w:sectPr w:rsidR="00F738C5" w:rsidRPr="002B0269" w:rsidSect="00800CD9">
      <w:headerReference w:type="even" r:id="rId37"/>
      <w:headerReference w:type="default" r:id="rId38"/>
      <w:footerReference w:type="default" r:id="rId39"/>
      <w:headerReference w:type="first" r:id="rId40"/>
      <w:pgSz w:w="11907" w:h="16840" w:code="9"/>
      <w:pgMar w:top="2552" w:right="1418" w:bottom="1418" w:left="1418" w:header="1276"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F39" w:rsidRDefault="000C3F39">
      <w:pPr>
        <w:spacing w:after="0"/>
      </w:pPr>
      <w:r>
        <w:separator/>
      </w:r>
    </w:p>
  </w:endnote>
  <w:endnote w:type="continuationSeparator" w:id="0">
    <w:p w:rsidR="000C3F39" w:rsidRDefault="000C3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Ebrima">
    <w:panose1 w:val="02000000000000000000"/>
    <w:charset w:val="00"/>
    <w:family w:val="auto"/>
    <w:pitch w:val="variable"/>
    <w:sig w:usb0="A000005F" w:usb1="0200004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60</w:t>
    </w:r>
    <w:r>
      <w:rPr>
        <w:rStyle w:val="Nmerodepgina"/>
      </w:rPr>
      <w:fldChar w:fldCharType="end"/>
    </w:r>
  </w:p>
  <w:p w:rsidR="000C3F39" w:rsidRDefault="000C3F39">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578222"/>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122</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78</w:t>
    </w:r>
    <w:r>
      <w:rPr>
        <w:rStyle w:val="Nmerodepgina"/>
      </w:rPr>
      <w:fldChar w:fldCharType="end"/>
    </w:r>
  </w:p>
  <w:p w:rsidR="000C3F39" w:rsidRDefault="000C3F39">
    <w:pPr>
      <w:pStyle w:val="Piedepgina"/>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09485"/>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121</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741123"/>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124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888286"/>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64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Piedepgina"/>
    </w:pPr>
  </w:p>
  <w:p w:rsidR="000C3F39" w:rsidRDefault="000C3F3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735695"/>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3</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71944"/>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62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916091"/>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66</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687883"/>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65</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364953"/>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216459">
          <w:rPr>
            <w:noProof/>
          </w:rPr>
          <w:t>74</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9664"/>
      <w:docPartObj>
        <w:docPartGallery w:val="Page Numbers (Bottom of Page)"/>
        <w:docPartUnique/>
      </w:docPartObj>
    </w:sdtPr>
    <w:sdtEndPr>
      <w:rPr>
        <w:rFonts w:cs="Arial"/>
        <w:noProof/>
        <w:szCs w:val="18"/>
      </w:rPr>
    </w:sdtEndPr>
    <w:sdtContent>
      <w:p w:rsidR="000C3F39" w:rsidRPr="00B01D62" w:rsidRDefault="000C3F39" w:rsidP="00861442">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Pr>
            <w:rFonts w:cs="Arial"/>
            <w:noProof/>
            <w:szCs w:val="18"/>
          </w:rPr>
          <w:t>59</w:t>
        </w:r>
        <w:r w:rsidRPr="00B01D62">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F39" w:rsidRDefault="000C3F39">
      <w:pPr>
        <w:spacing w:after="0"/>
      </w:pPr>
      <w:r>
        <w:separator/>
      </w:r>
    </w:p>
  </w:footnote>
  <w:footnote w:type="continuationSeparator" w:id="0">
    <w:p w:rsidR="000C3F39" w:rsidRDefault="000C3F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Pr="00F57052" w:rsidRDefault="000C3F39" w:rsidP="00F57052">
    <w:pPr>
      <w:spacing w:after="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Pr="00B01D62" w:rsidRDefault="000C3F39" w:rsidP="00861442">
    <w:pPr>
      <w:pStyle w:val="Encabezado"/>
      <w:spacing w:before="0" w:after="0"/>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Pr="00B01D62" w:rsidRDefault="000C3F39" w:rsidP="0086144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A288EAE"/>
    <w:lvl w:ilvl="0">
      <w:start w:val="1"/>
      <w:numFmt w:val="decimal"/>
      <w:lvlText w:val="%1."/>
      <w:lvlJc w:val="left"/>
      <w:pPr>
        <w:tabs>
          <w:tab w:val="num" w:pos="360"/>
        </w:tabs>
        <w:ind w:left="360" w:hanging="360"/>
      </w:pPr>
    </w:lvl>
  </w:abstractNum>
  <w:abstractNum w:abstractNumId="1">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33D75EC"/>
    <w:multiLevelType w:val="hybridMultilevel"/>
    <w:tmpl w:val="09263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4E532F"/>
    <w:multiLevelType w:val="hybridMultilevel"/>
    <w:tmpl w:val="13CE289C"/>
    <w:lvl w:ilvl="0" w:tplc="10A4BE9C">
      <w:start w:val="1"/>
      <w:numFmt w:val="bullet"/>
      <w:lvlText w:val=""/>
      <w:lvlJc w:val="left"/>
      <w:pPr>
        <w:ind w:left="720" w:hanging="360"/>
      </w:pPr>
      <w:rPr>
        <w:rFonts w:ascii="Symbol" w:hAnsi="Symbol" w:hint="default"/>
        <w:b/>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076F6E45"/>
    <w:multiLevelType w:val="hybridMultilevel"/>
    <w:tmpl w:val="22543A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7B84CCB"/>
    <w:multiLevelType w:val="hybridMultilevel"/>
    <w:tmpl w:val="28C4744E"/>
    <w:lvl w:ilvl="0" w:tplc="CD967BFE">
      <w:start w:val="1"/>
      <w:numFmt w:val="bullet"/>
      <w:lvlText w:val="-"/>
      <w:lvlJc w:val="left"/>
      <w:pPr>
        <w:ind w:left="1211" w:hanging="360"/>
      </w:pPr>
      <w:rPr>
        <w:rFonts w:ascii="Arial" w:eastAsiaTheme="minorEastAsia"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7">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0B3649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2BD147F"/>
    <w:multiLevelType w:val="multilevel"/>
    <w:tmpl w:val="87AC7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2CE0FF0"/>
    <w:multiLevelType w:val="hybridMultilevel"/>
    <w:tmpl w:val="5704B316"/>
    <w:lvl w:ilvl="0" w:tplc="624EA7F2">
      <w:start w:val="3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9975E9"/>
    <w:multiLevelType w:val="hybridMultilevel"/>
    <w:tmpl w:val="657E04DE"/>
    <w:lvl w:ilvl="0" w:tplc="10A4BE9C">
      <w:start w:val="1"/>
      <w:numFmt w:val="bullet"/>
      <w:lvlText w:val=""/>
      <w:lvlJc w:val="left"/>
      <w:pPr>
        <w:ind w:left="720" w:hanging="360"/>
      </w:pPr>
      <w:rPr>
        <w:rFonts w:ascii="Symbol" w:hAnsi="Symbol" w:hint="default"/>
        <w:b/>
        <w:i w:val="0"/>
        <w:sz w:val="22"/>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4">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E705D0"/>
    <w:multiLevelType w:val="hybridMultilevel"/>
    <w:tmpl w:val="D2D001FA"/>
    <w:lvl w:ilvl="0" w:tplc="7B6A3460">
      <w:start w:val="4"/>
      <w:numFmt w:val="bullet"/>
      <w:lvlText w:val="•"/>
      <w:lvlJc w:val="left"/>
      <w:pPr>
        <w:ind w:left="757" w:hanging="360"/>
      </w:pPr>
      <w:rPr>
        <w:rFonts w:ascii="Arial" w:eastAsia="Times New Roman" w:hAnsi="Arial" w:cs="Aria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6">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7">
    <w:nsid w:val="23CE3F17"/>
    <w:multiLevelType w:val="hybridMultilevel"/>
    <w:tmpl w:val="1458C5A8"/>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3E963B6"/>
    <w:multiLevelType w:val="hybridMultilevel"/>
    <w:tmpl w:val="A184BFCE"/>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9">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21">
    <w:nsid w:val="26CF1F5A"/>
    <w:multiLevelType w:val="hybridMultilevel"/>
    <w:tmpl w:val="1368FE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8772549"/>
    <w:multiLevelType w:val="hybridMultilevel"/>
    <w:tmpl w:val="A6B868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B6C6D77"/>
    <w:multiLevelType w:val="hybridMultilevel"/>
    <w:tmpl w:val="96908F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FF31789"/>
    <w:multiLevelType w:val="hybridMultilevel"/>
    <w:tmpl w:val="B868197C"/>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9">
    <w:nsid w:val="47A54799"/>
    <w:multiLevelType w:val="hybridMultilevel"/>
    <w:tmpl w:val="F5380DF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47C7685B"/>
    <w:multiLevelType w:val="hybridMultilevel"/>
    <w:tmpl w:val="63E608EC"/>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0BA2F45"/>
    <w:multiLevelType w:val="hybridMultilevel"/>
    <w:tmpl w:val="4B2E88E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BD957DC"/>
    <w:multiLevelType w:val="hybridMultilevel"/>
    <w:tmpl w:val="82124F08"/>
    <w:lvl w:ilvl="0" w:tplc="0C0A0001">
      <w:start w:val="1"/>
      <w:numFmt w:val="bullet"/>
      <w:lvlText w:val=""/>
      <w:lvlJc w:val="left"/>
      <w:pPr>
        <w:ind w:left="2160" w:hanging="360"/>
      </w:pPr>
      <w:rPr>
        <w:rFonts w:ascii="Symbol" w:hAnsi="Symbol" w:hint="default"/>
      </w:rPr>
    </w:lvl>
    <w:lvl w:ilvl="1" w:tplc="0C0A0001">
      <w:start w:val="1"/>
      <w:numFmt w:val="bullet"/>
      <w:lvlText w:val=""/>
      <w:lvlJc w:val="left"/>
      <w:pPr>
        <w:ind w:left="2880" w:hanging="360"/>
      </w:pPr>
      <w:rPr>
        <w:rFonts w:ascii="Symbol" w:hAnsi="Symbol"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3">
    <w:nsid w:val="5DF729FD"/>
    <w:multiLevelType w:val="hybridMultilevel"/>
    <w:tmpl w:val="159C83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4543C2B"/>
    <w:multiLevelType w:val="hybridMultilevel"/>
    <w:tmpl w:val="1AE8B360"/>
    <w:lvl w:ilvl="0" w:tplc="596AB3D8">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65DD296F"/>
    <w:multiLevelType w:val="hybridMultilevel"/>
    <w:tmpl w:val="9B5214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6A47782"/>
    <w:multiLevelType w:val="multilevel"/>
    <w:tmpl w:val="28E2AF40"/>
    <w:lvl w:ilvl="0">
      <w:start w:val="1"/>
      <w:numFmt w:val="decimal"/>
      <w:lvlText w:val="%1."/>
      <w:lvlJc w:val="left"/>
      <w:pPr>
        <w:ind w:left="709" w:hanging="360"/>
      </w:pPr>
      <w:rPr>
        <w:rFonts w:hint="default"/>
        <w:i w:val="0"/>
        <w:spacing w:val="-27"/>
        <w:w w:val="99"/>
        <w:lang w:val="es-ES" w:eastAsia="es-ES" w:bidi="es-ES"/>
      </w:rPr>
    </w:lvl>
    <w:lvl w:ilvl="1">
      <w:start w:val="1"/>
      <w:numFmt w:val="decimal"/>
      <w:lvlText w:val="%2."/>
      <w:lvlJc w:val="left"/>
      <w:pPr>
        <w:ind w:left="754" w:hanging="267"/>
        <w:jc w:val="right"/>
      </w:pPr>
      <w:rPr>
        <w:rFonts w:ascii="Arial" w:eastAsia="Arial" w:hAnsi="Arial" w:cs="Arial" w:hint="default"/>
        <w:b/>
        <w:bCs/>
        <w:w w:val="99"/>
        <w:sz w:val="24"/>
        <w:szCs w:val="24"/>
        <w:lang w:val="es-ES" w:eastAsia="es-ES" w:bidi="es-ES"/>
      </w:rPr>
    </w:lvl>
    <w:lvl w:ilvl="2">
      <w:start w:val="1"/>
      <w:numFmt w:val="decimal"/>
      <w:lvlText w:val="%2.%3."/>
      <w:lvlJc w:val="left"/>
      <w:pPr>
        <w:ind w:left="955" w:hanging="468"/>
      </w:pPr>
      <w:rPr>
        <w:rFonts w:ascii="Arial" w:eastAsia="Arial" w:hAnsi="Arial" w:cs="Arial" w:hint="default"/>
        <w:b/>
        <w:bCs/>
        <w:w w:val="99"/>
        <w:sz w:val="24"/>
        <w:szCs w:val="24"/>
        <w:lang w:val="es-ES" w:eastAsia="es-ES" w:bidi="es-ES"/>
      </w:rPr>
    </w:lvl>
    <w:lvl w:ilvl="3">
      <w:numFmt w:val="bullet"/>
      <w:lvlText w:val="•"/>
      <w:lvlJc w:val="left"/>
      <w:pPr>
        <w:ind w:left="3240" w:hanging="468"/>
      </w:pPr>
      <w:rPr>
        <w:rFonts w:hint="default"/>
        <w:lang w:val="es-ES" w:eastAsia="es-ES" w:bidi="es-ES"/>
      </w:rPr>
    </w:lvl>
    <w:lvl w:ilvl="4">
      <w:numFmt w:val="bullet"/>
      <w:lvlText w:val="•"/>
      <w:lvlJc w:val="left"/>
      <w:pPr>
        <w:ind w:left="5520" w:hanging="468"/>
      </w:pPr>
      <w:rPr>
        <w:rFonts w:hint="default"/>
        <w:lang w:val="es-ES" w:eastAsia="es-ES" w:bidi="es-ES"/>
      </w:rPr>
    </w:lvl>
    <w:lvl w:ilvl="5">
      <w:numFmt w:val="bullet"/>
      <w:lvlText w:val="•"/>
      <w:lvlJc w:val="left"/>
      <w:pPr>
        <w:ind w:left="7800" w:hanging="468"/>
      </w:pPr>
      <w:rPr>
        <w:rFonts w:hint="default"/>
        <w:lang w:val="es-ES" w:eastAsia="es-ES" w:bidi="es-ES"/>
      </w:rPr>
    </w:lvl>
    <w:lvl w:ilvl="6">
      <w:numFmt w:val="bullet"/>
      <w:lvlText w:val="•"/>
      <w:lvlJc w:val="left"/>
      <w:pPr>
        <w:ind w:left="10080" w:hanging="468"/>
      </w:pPr>
      <w:rPr>
        <w:rFonts w:hint="default"/>
        <w:lang w:val="es-ES" w:eastAsia="es-ES" w:bidi="es-ES"/>
      </w:rPr>
    </w:lvl>
    <w:lvl w:ilvl="7">
      <w:numFmt w:val="bullet"/>
      <w:lvlText w:val="•"/>
      <w:lvlJc w:val="left"/>
      <w:pPr>
        <w:ind w:left="12360" w:hanging="468"/>
      </w:pPr>
      <w:rPr>
        <w:rFonts w:hint="default"/>
        <w:lang w:val="es-ES" w:eastAsia="es-ES" w:bidi="es-ES"/>
      </w:rPr>
    </w:lvl>
    <w:lvl w:ilvl="8">
      <w:numFmt w:val="bullet"/>
      <w:lvlText w:val="•"/>
      <w:lvlJc w:val="left"/>
      <w:pPr>
        <w:ind w:left="14640" w:hanging="468"/>
      </w:pPr>
      <w:rPr>
        <w:rFonts w:hint="default"/>
        <w:lang w:val="es-ES" w:eastAsia="es-ES" w:bidi="es-ES"/>
      </w:rPr>
    </w:lvl>
  </w:abstractNum>
  <w:abstractNum w:abstractNumId="37">
    <w:nsid w:val="68B128C8"/>
    <w:multiLevelType w:val="multilevel"/>
    <w:tmpl w:val="127A48F0"/>
    <w:lvl w:ilvl="0">
      <w:start w:val="1"/>
      <w:numFmt w:val="decimal"/>
      <w:lvlText w:val="%1"/>
      <w:lvlJc w:val="left"/>
      <w:pPr>
        <w:ind w:left="5961" w:hanging="432"/>
      </w:pPr>
    </w:lvl>
    <w:lvl w:ilvl="1">
      <w:start w:val="1"/>
      <w:numFmt w:val="decimal"/>
      <w:lvlText w:val="%1.%2"/>
      <w:lvlJc w:val="left"/>
      <w:pPr>
        <w:ind w:left="3411" w:hanging="576"/>
      </w:pPr>
      <w:rPr>
        <w:color w:val="auto"/>
        <w:lang w:val="es-ES"/>
      </w:rPr>
    </w:lvl>
    <w:lvl w:ilvl="2">
      <w:start w:val="1"/>
      <w:numFmt w:val="decimal"/>
      <w:lvlText w:val="%1.%2.%3"/>
      <w:lvlJc w:val="left"/>
      <w:pPr>
        <w:ind w:left="720" w:hanging="720"/>
      </w:pPr>
      <w:rPr>
        <w:rFonts w:ascii="Arial" w:hAnsi="Arial" w:cs="Arial" w:hint="default"/>
        <w:color w:val="auto"/>
        <w:sz w:val="24"/>
        <w:szCs w:val="24"/>
      </w:rPr>
    </w:lvl>
    <w:lvl w:ilvl="3">
      <w:start w:val="1"/>
      <w:numFmt w:val="decimal"/>
      <w:lvlText w:val="%1.%2.%3.%4"/>
      <w:lvlJc w:val="left"/>
      <w:pPr>
        <w:ind w:left="864" w:hanging="864"/>
      </w:pPr>
      <w:rPr>
        <w:rFonts w:ascii="Arial" w:hAnsi="Arial" w:cs="Arial" w:hint="default"/>
        <w:i w:val="0"/>
        <w:color w:val="auto"/>
        <w:sz w:val="24"/>
        <w:szCs w:val="24"/>
      </w:rPr>
    </w:lvl>
    <w:lvl w:ilvl="4">
      <w:start w:val="1"/>
      <w:numFmt w:val="decimal"/>
      <w:lvlText w:val="%1.%2.%3.%4.%5"/>
      <w:lvlJc w:val="left"/>
      <w:pPr>
        <w:ind w:left="1008" w:hanging="1008"/>
      </w:pPr>
      <w:rPr>
        <w:rFonts w:ascii="Arial" w:hAnsi="Arial" w:cs="Arial" w:hint="default"/>
        <w:b/>
        <w:color w:val="auto"/>
        <w:sz w:val="24"/>
        <w:szCs w:val="24"/>
      </w:rPr>
    </w:lvl>
    <w:lvl w:ilvl="5">
      <w:start w:val="1"/>
      <w:numFmt w:val="decimal"/>
      <w:lvlText w:val="%1.%2.%3.%4.%5.%6"/>
      <w:lvlJc w:val="left"/>
      <w:pPr>
        <w:ind w:left="1152" w:hanging="1152"/>
      </w:pPr>
      <w:rPr>
        <w:rFonts w:ascii="Arial" w:hAnsi="Arial" w:cs="Arial" w:hint="default"/>
        <w:b/>
        <w:i w:val="0"/>
        <w:color w:val="auto"/>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69C4458F"/>
    <w:multiLevelType w:val="hybridMultilevel"/>
    <w:tmpl w:val="8214D4A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0325CE"/>
    <w:multiLevelType w:val="hybridMultilevel"/>
    <w:tmpl w:val="173A66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42467A1"/>
    <w:multiLevelType w:val="hybridMultilevel"/>
    <w:tmpl w:val="C86085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2">
    <w:nsid w:val="774862E4"/>
    <w:multiLevelType w:val="hybridMultilevel"/>
    <w:tmpl w:val="1862E8FE"/>
    <w:lvl w:ilvl="0" w:tplc="0B867612">
      <w:start w:val="1"/>
      <w:numFmt w:val="bullet"/>
      <w:lvlText w:val="-"/>
      <w:lvlJc w:val="left"/>
      <w:pPr>
        <w:ind w:left="786" w:hanging="360"/>
      </w:pPr>
      <w:rPr>
        <w:rFonts w:ascii="Arial" w:eastAsiaTheme="minorEastAsia"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3">
    <w:nsid w:val="7EB66423"/>
    <w:multiLevelType w:val="hybridMultilevel"/>
    <w:tmpl w:val="70D8920E"/>
    <w:lvl w:ilvl="0" w:tplc="099624C0">
      <w:numFmt w:val="bullet"/>
      <w:lvlText w:val="•"/>
      <w:lvlJc w:val="left"/>
      <w:pPr>
        <w:ind w:left="720" w:hanging="360"/>
      </w:pPr>
      <w:rPr>
        <w:rFonts w:hint="default"/>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9"/>
  </w:num>
  <w:num w:numId="4">
    <w:abstractNumId w:val="23"/>
  </w:num>
  <w:num w:numId="5">
    <w:abstractNumId w:val="14"/>
  </w:num>
  <w:num w:numId="6">
    <w:abstractNumId w:val="27"/>
  </w:num>
  <w:num w:numId="7">
    <w:abstractNumId w:val="13"/>
  </w:num>
  <w:num w:numId="8">
    <w:abstractNumId w:val="11"/>
  </w:num>
  <w:num w:numId="9">
    <w:abstractNumId w:val="24"/>
  </w:num>
  <w:num w:numId="10">
    <w:abstractNumId w:val="39"/>
  </w:num>
  <w:num w:numId="11">
    <w:abstractNumId w:val="8"/>
  </w:num>
  <w:num w:numId="12">
    <w:abstractNumId w:val="35"/>
  </w:num>
  <w:num w:numId="13">
    <w:abstractNumId w:val="16"/>
  </w:num>
  <w:num w:numId="14">
    <w:abstractNumId w:val="26"/>
  </w:num>
  <w:num w:numId="15">
    <w:abstractNumId w:val="41"/>
  </w:num>
  <w:num w:numId="16">
    <w:abstractNumId w:val="18"/>
  </w:num>
  <w:num w:numId="17">
    <w:abstractNumId w:val="10"/>
  </w:num>
  <w:num w:numId="18">
    <w:abstractNumId w:val="7"/>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6"/>
  </w:num>
  <w:num w:numId="22">
    <w:abstractNumId w:val="9"/>
  </w:num>
  <w:num w:numId="23">
    <w:abstractNumId w:val="15"/>
  </w:num>
  <w:num w:numId="24">
    <w:abstractNumId w:val="40"/>
  </w:num>
  <w:num w:numId="25">
    <w:abstractNumId w:val="30"/>
  </w:num>
  <w:num w:numId="26">
    <w:abstractNumId w:val="25"/>
  </w:num>
  <w:num w:numId="27">
    <w:abstractNumId w:val="17"/>
  </w:num>
  <w:num w:numId="28">
    <w:abstractNumId w:val="38"/>
  </w:num>
  <w:num w:numId="29">
    <w:abstractNumId w:val="37"/>
  </w:num>
  <w:num w:numId="30">
    <w:abstractNumId w:val="42"/>
  </w:num>
  <w:num w:numId="31">
    <w:abstractNumId w:val="36"/>
  </w:num>
  <w:num w:numId="32">
    <w:abstractNumId w:val="12"/>
  </w:num>
  <w:num w:numId="33">
    <w:abstractNumId w:val="3"/>
  </w:num>
  <w:num w:numId="34">
    <w:abstractNumId w:val="43"/>
  </w:num>
  <w:num w:numId="35">
    <w:abstractNumId w:val="32"/>
  </w:num>
  <w:num w:numId="36">
    <w:abstractNumId w:val="3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0"/>
  </w:num>
  <w:num w:numId="40">
    <w:abstractNumId w:val="4"/>
  </w:num>
  <w:num w:numId="41">
    <w:abstractNumId w:val="5"/>
  </w:num>
  <w:num w:numId="42">
    <w:abstractNumId w:val="31"/>
  </w:num>
  <w:num w:numId="43">
    <w:abstractNumId w:val="21"/>
  </w:num>
  <w:num w:numId="44">
    <w:abstractNumId w:val="33"/>
  </w:num>
  <w:num w:numId="45">
    <w:abstractNumId w:val="2"/>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re Lacar Saldias">
    <w15:presenceInfo w15:providerId="AD" w15:userId="S-1-5-21-823518204-1085031214-1801674531-41533"/>
  </w15:person>
  <w15:person w15:author="Debora Peñalver Garcia">
    <w15:presenceInfo w15:providerId="AD" w15:userId="S-1-5-21-823518204-1085031214-1801674531-121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58"/>
    <w:rsid w:val="0000209F"/>
    <w:rsid w:val="00003629"/>
    <w:rsid w:val="00003F74"/>
    <w:rsid w:val="00004EAE"/>
    <w:rsid w:val="0000573C"/>
    <w:rsid w:val="0000615C"/>
    <w:rsid w:val="00006FD8"/>
    <w:rsid w:val="000071BB"/>
    <w:rsid w:val="000074D5"/>
    <w:rsid w:val="00007C44"/>
    <w:rsid w:val="000128B5"/>
    <w:rsid w:val="000165A8"/>
    <w:rsid w:val="000207FF"/>
    <w:rsid w:val="00021065"/>
    <w:rsid w:val="00022F60"/>
    <w:rsid w:val="00030D2A"/>
    <w:rsid w:val="00032AE7"/>
    <w:rsid w:val="0003322A"/>
    <w:rsid w:val="00034D8F"/>
    <w:rsid w:val="000355D5"/>
    <w:rsid w:val="00036DEA"/>
    <w:rsid w:val="00040C8C"/>
    <w:rsid w:val="00042C77"/>
    <w:rsid w:val="00043F5A"/>
    <w:rsid w:val="0004456F"/>
    <w:rsid w:val="000449EE"/>
    <w:rsid w:val="00045A6D"/>
    <w:rsid w:val="00053D0C"/>
    <w:rsid w:val="000557AC"/>
    <w:rsid w:val="00055FB9"/>
    <w:rsid w:val="000560C1"/>
    <w:rsid w:val="00061F69"/>
    <w:rsid w:val="00062A53"/>
    <w:rsid w:val="00063751"/>
    <w:rsid w:val="000708F8"/>
    <w:rsid w:val="00072239"/>
    <w:rsid w:val="00073999"/>
    <w:rsid w:val="000800B6"/>
    <w:rsid w:val="0008011D"/>
    <w:rsid w:val="00080133"/>
    <w:rsid w:val="00081396"/>
    <w:rsid w:val="000814A2"/>
    <w:rsid w:val="00083DF3"/>
    <w:rsid w:val="000848FC"/>
    <w:rsid w:val="00084F30"/>
    <w:rsid w:val="0008506C"/>
    <w:rsid w:val="00085AEC"/>
    <w:rsid w:val="00085E4B"/>
    <w:rsid w:val="00086F2B"/>
    <w:rsid w:val="00087CF7"/>
    <w:rsid w:val="0009284A"/>
    <w:rsid w:val="0009364C"/>
    <w:rsid w:val="00094265"/>
    <w:rsid w:val="000955EE"/>
    <w:rsid w:val="00096765"/>
    <w:rsid w:val="000968B4"/>
    <w:rsid w:val="000A08ED"/>
    <w:rsid w:val="000A08EF"/>
    <w:rsid w:val="000A248B"/>
    <w:rsid w:val="000B498C"/>
    <w:rsid w:val="000C0EB9"/>
    <w:rsid w:val="000C1712"/>
    <w:rsid w:val="000C2300"/>
    <w:rsid w:val="000C24CE"/>
    <w:rsid w:val="000C31B6"/>
    <w:rsid w:val="000C3F39"/>
    <w:rsid w:val="000C3F47"/>
    <w:rsid w:val="000C4553"/>
    <w:rsid w:val="000C4E25"/>
    <w:rsid w:val="000C5F97"/>
    <w:rsid w:val="000C7B26"/>
    <w:rsid w:val="000D0A69"/>
    <w:rsid w:val="000D1170"/>
    <w:rsid w:val="000D3DC4"/>
    <w:rsid w:val="000D4877"/>
    <w:rsid w:val="000D62D6"/>
    <w:rsid w:val="000E2112"/>
    <w:rsid w:val="000E34E5"/>
    <w:rsid w:val="000E42DB"/>
    <w:rsid w:val="000E55B1"/>
    <w:rsid w:val="000E5728"/>
    <w:rsid w:val="000E7426"/>
    <w:rsid w:val="000F0294"/>
    <w:rsid w:val="000F242E"/>
    <w:rsid w:val="000F3A58"/>
    <w:rsid w:val="000F3D40"/>
    <w:rsid w:val="000F44FA"/>
    <w:rsid w:val="000F51F7"/>
    <w:rsid w:val="000F5827"/>
    <w:rsid w:val="000F650D"/>
    <w:rsid w:val="000F7E3E"/>
    <w:rsid w:val="00100A53"/>
    <w:rsid w:val="00100F2B"/>
    <w:rsid w:val="00103A5A"/>
    <w:rsid w:val="00106C48"/>
    <w:rsid w:val="001077BC"/>
    <w:rsid w:val="0010784D"/>
    <w:rsid w:val="00107C81"/>
    <w:rsid w:val="001102AE"/>
    <w:rsid w:val="0011087F"/>
    <w:rsid w:val="00112875"/>
    <w:rsid w:val="001132F4"/>
    <w:rsid w:val="00114A9D"/>
    <w:rsid w:val="0011521F"/>
    <w:rsid w:val="0011569A"/>
    <w:rsid w:val="00115748"/>
    <w:rsid w:val="0011659F"/>
    <w:rsid w:val="001171FB"/>
    <w:rsid w:val="00117813"/>
    <w:rsid w:val="001232F3"/>
    <w:rsid w:val="00123B18"/>
    <w:rsid w:val="00126C0F"/>
    <w:rsid w:val="00127201"/>
    <w:rsid w:val="00127918"/>
    <w:rsid w:val="001301E3"/>
    <w:rsid w:val="00131451"/>
    <w:rsid w:val="0013220C"/>
    <w:rsid w:val="00132250"/>
    <w:rsid w:val="00132AC2"/>
    <w:rsid w:val="001410FD"/>
    <w:rsid w:val="00141DBB"/>
    <w:rsid w:val="001423FE"/>
    <w:rsid w:val="00142505"/>
    <w:rsid w:val="001425AA"/>
    <w:rsid w:val="00142BE4"/>
    <w:rsid w:val="00143034"/>
    <w:rsid w:val="0014318A"/>
    <w:rsid w:val="00145A2F"/>
    <w:rsid w:val="00155F6A"/>
    <w:rsid w:val="0015634A"/>
    <w:rsid w:val="00157576"/>
    <w:rsid w:val="00157B88"/>
    <w:rsid w:val="001615E5"/>
    <w:rsid w:val="0016210F"/>
    <w:rsid w:val="00162E65"/>
    <w:rsid w:val="001633CA"/>
    <w:rsid w:val="00164B7B"/>
    <w:rsid w:val="00165D85"/>
    <w:rsid w:val="0016797E"/>
    <w:rsid w:val="00170A6B"/>
    <w:rsid w:val="00174B2C"/>
    <w:rsid w:val="0017741C"/>
    <w:rsid w:val="0017743C"/>
    <w:rsid w:val="00180CCE"/>
    <w:rsid w:val="0018224F"/>
    <w:rsid w:val="0018494F"/>
    <w:rsid w:val="0018532A"/>
    <w:rsid w:val="00190D43"/>
    <w:rsid w:val="00192A78"/>
    <w:rsid w:val="00192A80"/>
    <w:rsid w:val="00196F7E"/>
    <w:rsid w:val="001A419B"/>
    <w:rsid w:val="001A45BD"/>
    <w:rsid w:val="001A4603"/>
    <w:rsid w:val="001A5B55"/>
    <w:rsid w:val="001A6DE1"/>
    <w:rsid w:val="001B0009"/>
    <w:rsid w:val="001B2809"/>
    <w:rsid w:val="001B3777"/>
    <w:rsid w:val="001B5717"/>
    <w:rsid w:val="001B5BAA"/>
    <w:rsid w:val="001B728C"/>
    <w:rsid w:val="001B777A"/>
    <w:rsid w:val="001B7F2F"/>
    <w:rsid w:val="001C21E6"/>
    <w:rsid w:val="001C24B3"/>
    <w:rsid w:val="001C3AD6"/>
    <w:rsid w:val="001C48EB"/>
    <w:rsid w:val="001C4BD6"/>
    <w:rsid w:val="001C5925"/>
    <w:rsid w:val="001C6350"/>
    <w:rsid w:val="001C7AB9"/>
    <w:rsid w:val="001D1593"/>
    <w:rsid w:val="001D1F5B"/>
    <w:rsid w:val="001D6AE5"/>
    <w:rsid w:val="001D744F"/>
    <w:rsid w:val="001D7C5D"/>
    <w:rsid w:val="001E00C0"/>
    <w:rsid w:val="001E2C4D"/>
    <w:rsid w:val="001E3BEF"/>
    <w:rsid w:val="001E4851"/>
    <w:rsid w:val="001E49AB"/>
    <w:rsid w:val="001E530C"/>
    <w:rsid w:val="001F4C18"/>
    <w:rsid w:val="001F7BCB"/>
    <w:rsid w:val="0020171E"/>
    <w:rsid w:val="00202D46"/>
    <w:rsid w:val="002038F8"/>
    <w:rsid w:val="0020741C"/>
    <w:rsid w:val="002100BB"/>
    <w:rsid w:val="00210BE8"/>
    <w:rsid w:val="00211960"/>
    <w:rsid w:val="00213442"/>
    <w:rsid w:val="0021405F"/>
    <w:rsid w:val="00216459"/>
    <w:rsid w:val="002206D6"/>
    <w:rsid w:val="00220E84"/>
    <w:rsid w:val="002226DF"/>
    <w:rsid w:val="0022520D"/>
    <w:rsid w:val="00225EB7"/>
    <w:rsid w:val="002260B7"/>
    <w:rsid w:val="002279A5"/>
    <w:rsid w:val="00230CB1"/>
    <w:rsid w:val="00235353"/>
    <w:rsid w:val="002359B8"/>
    <w:rsid w:val="00241829"/>
    <w:rsid w:val="0024280F"/>
    <w:rsid w:val="00242BC8"/>
    <w:rsid w:val="00242F0C"/>
    <w:rsid w:val="00245227"/>
    <w:rsid w:val="00245458"/>
    <w:rsid w:val="0025141E"/>
    <w:rsid w:val="002518A9"/>
    <w:rsid w:val="002611EE"/>
    <w:rsid w:val="00261755"/>
    <w:rsid w:val="002624CC"/>
    <w:rsid w:val="00263E25"/>
    <w:rsid w:val="0026436C"/>
    <w:rsid w:val="0026683C"/>
    <w:rsid w:val="002736B8"/>
    <w:rsid w:val="00273D18"/>
    <w:rsid w:val="00274C34"/>
    <w:rsid w:val="00277A18"/>
    <w:rsid w:val="00277A6F"/>
    <w:rsid w:val="0028453A"/>
    <w:rsid w:val="00285404"/>
    <w:rsid w:val="00285E42"/>
    <w:rsid w:val="0028671C"/>
    <w:rsid w:val="0029172A"/>
    <w:rsid w:val="0029282B"/>
    <w:rsid w:val="00292B27"/>
    <w:rsid w:val="00294DA7"/>
    <w:rsid w:val="00296736"/>
    <w:rsid w:val="002A1CE7"/>
    <w:rsid w:val="002A3185"/>
    <w:rsid w:val="002A37A7"/>
    <w:rsid w:val="002A3C4C"/>
    <w:rsid w:val="002B0269"/>
    <w:rsid w:val="002B1ABB"/>
    <w:rsid w:val="002B4E20"/>
    <w:rsid w:val="002B5F83"/>
    <w:rsid w:val="002C215A"/>
    <w:rsid w:val="002C3940"/>
    <w:rsid w:val="002C3DAC"/>
    <w:rsid w:val="002C4430"/>
    <w:rsid w:val="002D06FA"/>
    <w:rsid w:val="002D115E"/>
    <w:rsid w:val="002D1367"/>
    <w:rsid w:val="002D1F2A"/>
    <w:rsid w:val="002D1FF8"/>
    <w:rsid w:val="002D3C9D"/>
    <w:rsid w:val="002D4FF0"/>
    <w:rsid w:val="002D5814"/>
    <w:rsid w:val="002D7D0B"/>
    <w:rsid w:val="002E109C"/>
    <w:rsid w:val="002E1D5C"/>
    <w:rsid w:val="002E1DE4"/>
    <w:rsid w:val="002E5A00"/>
    <w:rsid w:val="002F4207"/>
    <w:rsid w:val="002F5B24"/>
    <w:rsid w:val="002F5C1A"/>
    <w:rsid w:val="002F68C3"/>
    <w:rsid w:val="002F78EB"/>
    <w:rsid w:val="00300952"/>
    <w:rsid w:val="00303048"/>
    <w:rsid w:val="00303214"/>
    <w:rsid w:val="00303407"/>
    <w:rsid w:val="003047AD"/>
    <w:rsid w:val="003057DC"/>
    <w:rsid w:val="00307C37"/>
    <w:rsid w:val="00313838"/>
    <w:rsid w:val="00313CA6"/>
    <w:rsid w:val="00314A4F"/>
    <w:rsid w:val="00315F11"/>
    <w:rsid w:val="00322C82"/>
    <w:rsid w:val="00323D30"/>
    <w:rsid w:val="003259A5"/>
    <w:rsid w:val="00326164"/>
    <w:rsid w:val="00326522"/>
    <w:rsid w:val="00326B7F"/>
    <w:rsid w:val="00330AD5"/>
    <w:rsid w:val="00331E56"/>
    <w:rsid w:val="00333C1E"/>
    <w:rsid w:val="003352DD"/>
    <w:rsid w:val="00336010"/>
    <w:rsid w:val="00337D6D"/>
    <w:rsid w:val="003407B7"/>
    <w:rsid w:val="0034202B"/>
    <w:rsid w:val="00344A3A"/>
    <w:rsid w:val="003451AC"/>
    <w:rsid w:val="003462C4"/>
    <w:rsid w:val="0034707A"/>
    <w:rsid w:val="003472A1"/>
    <w:rsid w:val="00352EC4"/>
    <w:rsid w:val="00355102"/>
    <w:rsid w:val="0035738C"/>
    <w:rsid w:val="003573BE"/>
    <w:rsid w:val="0036048C"/>
    <w:rsid w:val="00361DCB"/>
    <w:rsid w:val="00363895"/>
    <w:rsid w:val="00363BEE"/>
    <w:rsid w:val="00367323"/>
    <w:rsid w:val="00370295"/>
    <w:rsid w:val="00370B8D"/>
    <w:rsid w:val="003718A0"/>
    <w:rsid w:val="00371AB0"/>
    <w:rsid w:val="00371ECD"/>
    <w:rsid w:val="00375498"/>
    <w:rsid w:val="00377F61"/>
    <w:rsid w:val="00381825"/>
    <w:rsid w:val="00382B8C"/>
    <w:rsid w:val="00383E41"/>
    <w:rsid w:val="00385CD8"/>
    <w:rsid w:val="00385D6F"/>
    <w:rsid w:val="00386833"/>
    <w:rsid w:val="003871EA"/>
    <w:rsid w:val="00390B6B"/>
    <w:rsid w:val="00391173"/>
    <w:rsid w:val="00391818"/>
    <w:rsid w:val="00393ECB"/>
    <w:rsid w:val="003A0AEF"/>
    <w:rsid w:val="003A1FEB"/>
    <w:rsid w:val="003A3332"/>
    <w:rsid w:val="003A36A9"/>
    <w:rsid w:val="003A4761"/>
    <w:rsid w:val="003A49BD"/>
    <w:rsid w:val="003A57F0"/>
    <w:rsid w:val="003A5915"/>
    <w:rsid w:val="003B186F"/>
    <w:rsid w:val="003B2B1B"/>
    <w:rsid w:val="003B60CE"/>
    <w:rsid w:val="003B6801"/>
    <w:rsid w:val="003B76AB"/>
    <w:rsid w:val="003B7A4A"/>
    <w:rsid w:val="003B7CB3"/>
    <w:rsid w:val="003C0D9F"/>
    <w:rsid w:val="003C12BD"/>
    <w:rsid w:val="003C163E"/>
    <w:rsid w:val="003C5C04"/>
    <w:rsid w:val="003C64DC"/>
    <w:rsid w:val="003D31AD"/>
    <w:rsid w:val="003D3533"/>
    <w:rsid w:val="003D3994"/>
    <w:rsid w:val="003D69BE"/>
    <w:rsid w:val="003E0694"/>
    <w:rsid w:val="003E14F8"/>
    <w:rsid w:val="003E3C69"/>
    <w:rsid w:val="003E7E91"/>
    <w:rsid w:val="003F261C"/>
    <w:rsid w:val="003F303A"/>
    <w:rsid w:val="003F4E7C"/>
    <w:rsid w:val="004004CD"/>
    <w:rsid w:val="00400A48"/>
    <w:rsid w:val="004024F7"/>
    <w:rsid w:val="00403151"/>
    <w:rsid w:val="00403576"/>
    <w:rsid w:val="004044CA"/>
    <w:rsid w:val="004047D5"/>
    <w:rsid w:val="00405977"/>
    <w:rsid w:val="00405DCD"/>
    <w:rsid w:val="004062EB"/>
    <w:rsid w:val="004071BC"/>
    <w:rsid w:val="004118A7"/>
    <w:rsid w:val="004126F6"/>
    <w:rsid w:val="004134F3"/>
    <w:rsid w:val="00414788"/>
    <w:rsid w:val="00414B36"/>
    <w:rsid w:val="00415C33"/>
    <w:rsid w:val="004168A7"/>
    <w:rsid w:val="00416C70"/>
    <w:rsid w:val="00416EFF"/>
    <w:rsid w:val="00417992"/>
    <w:rsid w:val="00422573"/>
    <w:rsid w:val="004274E6"/>
    <w:rsid w:val="004302F0"/>
    <w:rsid w:val="0043087D"/>
    <w:rsid w:val="00433567"/>
    <w:rsid w:val="004419BE"/>
    <w:rsid w:val="00443485"/>
    <w:rsid w:val="00443997"/>
    <w:rsid w:val="0044429C"/>
    <w:rsid w:val="004453DB"/>
    <w:rsid w:val="00447139"/>
    <w:rsid w:val="004471B5"/>
    <w:rsid w:val="00450F09"/>
    <w:rsid w:val="00451B84"/>
    <w:rsid w:val="0045504F"/>
    <w:rsid w:val="004556C7"/>
    <w:rsid w:val="004562F7"/>
    <w:rsid w:val="00456E89"/>
    <w:rsid w:val="0045754E"/>
    <w:rsid w:val="00460117"/>
    <w:rsid w:val="004601BF"/>
    <w:rsid w:val="0046043F"/>
    <w:rsid w:val="00460953"/>
    <w:rsid w:val="00462AAA"/>
    <w:rsid w:val="00462DB1"/>
    <w:rsid w:val="00463699"/>
    <w:rsid w:val="004642D8"/>
    <w:rsid w:val="004645D9"/>
    <w:rsid w:val="0046525B"/>
    <w:rsid w:val="0046542B"/>
    <w:rsid w:val="004663CD"/>
    <w:rsid w:val="00466613"/>
    <w:rsid w:val="00467A37"/>
    <w:rsid w:val="0047001F"/>
    <w:rsid w:val="004724E9"/>
    <w:rsid w:val="004743F3"/>
    <w:rsid w:val="00474ABC"/>
    <w:rsid w:val="00474C2A"/>
    <w:rsid w:val="00477C3E"/>
    <w:rsid w:val="00477F6A"/>
    <w:rsid w:val="00482812"/>
    <w:rsid w:val="00486AB2"/>
    <w:rsid w:val="00486EA9"/>
    <w:rsid w:val="00487A95"/>
    <w:rsid w:val="0049612B"/>
    <w:rsid w:val="0049759B"/>
    <w:rsid w:val="00497D97"/>
    <w:rsid w:val="004A0BE5"/>
    <w:rsid w:val="004A0D28"/>
    <w:rsid w:val="004A142D"/>
    <w:rsid w:val="004A2210"/>
    <w:rsid w:val="004A2AC9"/>
    <w:rsid w:val="004A2B76"/>
    <w:rsid w:val="004A2F55"/>
    <w:rsid w:val="004A447F"/>
    <w:rsid w:val="004B0F6C"/>
    <w:rsid w:val="004B3237"/>
    <w:rsid w:val="004B4791"/>
    <w:rsid w:val="004B5825"/>
    <w:rsid w:val="004B598C"/>
    <w:rsid w:val="004B5B4B"/>
    <w:rsid w:val="004B7598"/>
    <w:rsid w:val="004C1A0D"/>
    <w:rsid w:val="004C4EA7"/>
    <w:rsid w:val="004D1C2D"/>
    <w:rsid w:val="004D29D8"/>
    <w:rsid w:val="004D2DD1"/>
    <w:rsid w:val="004D32E3"/>
    <w:rsid w:val="004D4304"/>
    <w:rsid w:val="004D5332"/>
    <w:rsid w:val="004D6261"/>
    <w:rsid w:val="004E259B"/>
    <w:rsid w:val="004E2C8E"/>
    <w:rsid w:val="004E54C1"/>
    <w:rsid w:val="004F09D9"/>
    <w:rsid w:val="004F0AF4"/>
    <w:rsid w:val="004F2FFD"/>
    <w:rsid w:val="004F33F0"/>
    <w:rsid w:val="004F34F3"/>
    <w:rsid w:val="004F39FB"/>
    <w:rsid w:val="004F4261"/>
    <w:rsid w:val="004F4342"/>
    <w:rsid w:val="004F44E7"/>
    <w:rsid w:val="004F6126"/>
    <w:rsid w:val="005000F6"/>
    <w:rsid w:val="00501438"/>
    <w:rsid w:val="00501491"/>
    <w:rsid w:val="00504F72"/>
    <w:rsid w:val="005072CC"/>
    <w:rsid w:val="00510F29"/>
    <w:rsid w:val="00511125"/>
    <w:rsid w:val="00515B7C"/>
    <w:rsid w:val="00517EA9"/>
    <w:rsid w:val="00522399"/>
    <w:rsid w:val="00524F28"/>
    <w:rsid w:val="005265D0"/>
    <w:rsid w:val="00527200"/>
    <w:rsid w:val="00527DD5"/>
    <w:rsid w:val="005335E2"/>
    <w:rsid w:val="005346C3"/>
    <w:rsid w:val="00534DCF"/>
    <w:rsid w:val="00535221"/>
    <w:rsid w:val="0053522F"/>
    <w:rsid w:val="00535815"/>
    <w:rsid w:val="00547017"/>
    <w:rsid w:val="005470F2"/>
    <w:rsid w:val="00550496"/>
    <w:rsid w:val="00551F7A"/>
    <w:rsid w:val="00553360"/>
    <w:rsid w:val="00553B4A"/>
    <w:rsid w:val="005548E8"/>
    <w:rsid w:val="0055701B"/>
    <w:rsid w:val="00557900"/>
    <w:rsid w:val="00557CB0"/>
    <w:rsid w:val="00560464"/>
    <w:rsid w:val="0056281F"/>
    <w:rsid w:val="005633AD"/>
    <w:rsid w:val="00565374"/>
    <w:rsid w:val="00570514"/>
    <w:rsid w:val="005705E1"/>
    <w:rsid w:val="00572129"/>
    <w:rsid w:val="005724D3"/>
    <w:rsid w:val="00572DA9"/>
    <w:rsid w:val="00573E00"/>
    <w:rsid w:val="005758C3"/>
    <w:rsid w:val="005761B2"/>
    <w:rsid w:val="0057628A"/>
    <w:rsid w:val="005767BF"/>
    <w:rsid w:val="00576E35"/>
    <w:rsid w:val="00576F3C"/>
    <w:rsid w:val="00580796"/>
    <w:rsid w:val="005840AC"/>
    <w:rsid w:val="0058642D"/>
    <w:rsid w:val="0058754C"/>
    <w:rsid w:val="00587766"/>
    <w:rsid w:val="00590303"/>
    <w:rsid w:val="0059183D"/>
    <w:rsid w:val="0059185A"/>
    <w:rsid w:val="005919E2"/>
    <w:rsid w:val="005A579A"/>
    <w:rsid w:val="005A607A"/>
    <w:rsid w:val="005B07A9"/>
    <w:rsid w:val="005B0ECE"/>
    <w:rsid w:val="005B1255"/>
    <w:rsid w:val="005B2209"/>
    <w:rsid w:val="005B48AE"/>
    <w:rsid w:val="005B5B40"/>
    <w:rsid w:val="005B6802"/>
    <w:rsid w:val="005B6F6E"/>
    <w:rsid w:val="005B7BA9"/>
    <w:rsid w:val="005C3C0E"/>
    <w:rsid w:val="005C56B1"/>
    <w:rsid w:val="005C6C0A"/>
    <w:rsid w:val="005C703F"/>
    <w:rsid w:val="005D00DE"/>
    <w:rsid w:val="005D04F8"/>
    <w:rsid w:val="005D16B0"/>
    <w:rsid w:val="005D2E1A"/>
    <w:rsid w:val="005D407A"/>
    <w:rsid w:val="005D4268"/>
    <w:rsid w:val="005D4542"/>
    <w:rsid w:val="005D5964"/>
    <w:rsid w:val="005D7AD0"/>
    <w:rsid w:val="005E3707"/>
    <w:rsid w:val="005E42C7"/>
    <w:rsid w:val="005E5F19"/>
    <w:rsid w:val="005E746D"/>
    <w:rsid w:val="005F080C"/>
    <w:rsid w:val="005F42E1"/>
    <w:rsid w:val="005F554C"/>
    <w:rsid w:val="00601167"/>
    <w:rsid w:val="00602262"/>
    <w:rsid w:val="00603560"/>
    <w:rsid w:val="00605824"/>
    <w:rsid w:val="00605E3B"/>
    <w:rsid w:val="00606DF4"/>
    <w:rsid w:val="0061021A"/>
    <w:rsid w:val="00610766"/>
    <w:rsid w:val="006127F2"/>
    <w:rsid w:val="00613AD4"/>
    <w:rsid w:val="006163D8"/>
    <w:rsid w:val="0062085C"/>
    <w:rsid w:val="00621ECB"/>
    <w:rsid w:val="00622F75"/>
    <w:rsid w:val="0063344C"/>
    <w:rsid w:val="00633C3E"/>
    <w:rsid w:val="0063554B"/>
    <w:rsid w:val="00636051"/>
    <w:rsid w:val="00636365"/>
    <w:rsid w:val="00640998"/>
    <w:rsid w:val="00642278"/>
    <w:rsid w:val="00643F37"/>
    <w:rsid w:val="00644464"/>
    <w:rsid w:val="00644EBF"/>
    <w:rsid w:val="00646841"/>
    <w:rsid w:val="006471E8"/>
    <w:rsid w:val="00650DF6"/>
    <w:rsid w:val="0065171F"/>
    <w:rsid w:val="0065358B"/>
    <w:rsid w:val="00660A24"/>
    <w:rsid w:val="00662ECF"/>
    <w:rsid w:val="0066339D"/>
    <w:rsid w:val="0066449C"/>
    <w:rsid w:val="00664D82"/>
    <w:rsid w:val="00667890"/>
    <w:rsid w:val="006700EF"/>
    <w:rsid w:val="00670950"/>
    <w:rsid w:val="00670B88"/>
    <w:rsid w:val="00670BDD"/>
    <w:rsid w:val="006716A9"/>
    <w:rsid w:val="00672E01"/>
    <w:rsid w:val="00673C48"/>
    <w:rsid w:val="00675BDD"/>
    <w:rsid w:val="00677D00"/>
    <w:rsid w:val="00682AC8"/>
    <w:rsid w:val="00684346"/>
    <w:rsid w:val="006868DE"/>
    <w:rsid w:val="00690129"/>
    <w:rsid w:val="00692196"/>
    <w:rsid w:val="00694333"/>
    <w:rsid w:val="00696E15"/>
    <w:rsid w:val="006A08D0"/>
    <w:rsid w:val="006A228F"/>
    <w:rsid w:val="006A241C"/>
    <w:rsid w:val="006A256F"/>
    <w:rsid w:val="006A2C69"/>
    <w:rsid w:val="006A4442"/>
    <w:rsid w:val="006A57F3"/>
    <w:rsid w:val="006B0E6E"/>
    <w:rsid w:val="006B1B24"/>
    <w:rsid w:val="006B2179"/>
    <w:rsid w:val="006B261E"/>
    <w:rsid w:val="006B33BE"/>
    <w:rsid w:val="006B4613"/>
    <w:rsid w:val="006B799A"/>
    <w:rsid w:val="006C05D1"/>
    <w:rsid w:val="006C1693"/>
    <w:rsid w:val="006C16BA"/>
    <w:rsid w:val="006C460A"/>
    <w:rsid w:val="006C4EA2"/>
    <w:rsid w:val="006C5B64"/>
    <w:rsid w:val="006C705A"/>
    <w:rsid w:val="006D2422"/>
    <w:rsid w:val="006D4696"/>
    <w:rsid w:val="006D4C22"/>
    <w:rsid w:val="006D6206"/>
    <w:rsid w:val="006E1562"/>
    <w:rsid w:val="006E2553"/>
    <w:rsid w:val="006E31D1"/>
    <w:rsid w:val="006E4BF4"/>
    <w:rsid w:val="006E5528"/>
    <w:rsid w:val="006E719E"/>
    <w:rsid w:val="006F01F5"/>
    <w:rsid w:val="006F06FE"/>
    <w:rsid w:val="006F0A61"/>
    <w:rsid w:val="006F19A3"/>
    <w:rsid w:val="006F1BF2"/>
    <w:rsid w:val="006F415B"/>
    <w:rsid w:val="006F44FB"/>
    <w:rsid w:val="006F4BB9"/>
    <w:rsid w:val="006F4F21"/>
    <w:rsid w:val="006F6027"/>
    <w:rsid w:val="006F6570"/>
    <w:rsid w:val="006F6C33"/>
    <w:rsid w:val="00701407"/>
    <w:rsid w:val="00701430"/>
    <w:rsid w:val="007032E1"/>
    <w:rsid w:val="007054CC"/>
    <w:rsid w:val="00705AA1"/>
    <w:rsid w:val="00713480"/>
    <w:rsid w:val="00714251"/>
    <w:rsid w:val="0071531C"/>
    <w:rsid w:val="00715993"/>
    <w:rsid w:val="00715AF2"/>
    <w:rsid w:val="00715E39"/>
    <w:rsid w:val="00716D80"/>
    <w:rsid w:val="00717D5A"/>
    <w:rsid w:val="0072002B"/>
    <w:rsid w:val="00720F71"/>
    <w:rsid w:val="00721085"/>
    <w:rsid w:val="00721784"/>
    <w:rsid w:val="00723E1A"/>
    <w:rsid w:val="00724A35"/>
    <w:rsid w:val="00724EA5"/>
    <w:rsid w:val="00727BF5"/>
    <w:rsid w:val="00727E79"/>
    <w:rsid w:val="00730115"/>
    <w:rsid w:val="00730C24"/>
    <w:rsid w:val="00731876"/>
    <w:rsid w:val="00731AD3"/>
    <w:rsid w:val="0073202A"/>
    <w:rsid w:val="0073255F"/>
    <w:rsid w:val="007344E0"/>
    <w:rsid w:val="00742320"/>
    <w:rsid w:val="00743185"/>
    <w:rsid w:val="00747726"/>
    <w:rsid w:val="00750EA0"/>
    <w:rsid w:val="007521DA"/>
    <w:rsid w:val="00753644"/>
    <w:rsid w:val="007542D9"/>
    <w:rsid w:val="007566B2"/>
    <w:rsid w:val="00757592"/>
    <w:rsid w:val="007609DB"/>
    <w:rsid w:val="007645C0"/>
    <w:rsid w:val="00767B6B"/>
    <w:rsid w:val="007715CC"/>
    <w:rsid w:val="007718B0"/>
    <w:rsid w:val="007771D7"/>
    <w:rsid w:val="0077771C"/>
    <w:rsid w:val="00777ACB"/>
    <w:rsid w:val="007831FD"/>
    <w:rsid w:val="0078367D"/>
    <w:rsid w:val="00783816"/>
    <w:rsid w:val="0078616A"/>
    <w:rsid w:val="0079269E"/>
    <w:rsid w:val="00792E63"/>
    <w:rsid w:val="00794EF1"/>
    <w:rsid w:val="007978A2"/>
    <w:rsid w:val="007A25B4"/>
    <w:rsid w:val="007A2783"/>
    <w:rsid w:val="007A28A4"/>
    <w:rsid w:val="007A3CA3"/>
    <w:rsid w:val="007A44E8"/>
    <w:rsid w:val="007A6417"/>
    <w:rsid w:val="007A650D"/>
    <w:rsid w:val="007A707E"/>
    <w:rsid w:val="007B3C0D"/>
    <w:rsid w:val="007B3DD9"/>
    <w:rsid w:val="007B42D9"/>
    <w:rsid w:val="007B51E6"/>
    <w:rsid w:val="007B59BC"/>
    <w:rsid w:val="007B5C14"/>
    <w:rsid w:val="007B7CFD"/>
    <w:rsid w:val="007C7F65"/>
    <w:rsid w:val="007D0996"/>
    <w:rsid w:val="007D345C"/>
    <w:rsid w:val="007D38AE"/>
    <w:rsid w:val="007D621A"/>
    <w:rsid w:val="007D6E10"/>
    <w:rsid w:val="007D70E1"/>
    <w:rsid w:val="007E2BA5"/>
    <w:rsid w:val="007E2CF4"/>
    <w:rsid w:val="007E3309"/>
    <w:rsid w:val="007E4DE4"/>
    <w:rsid w:val="007E51C8"/>
    <w:rsid w:val="007E5473"/>
    <w:rsid w:val="007E6221"/>
    <w:rsid w:val="007E6722"/>
    <w:rsid w:val="007E6D32"/>
    <w:rsid w:val="007E6F9C"/>
    <w:rsid w:val="007E7062"/>
    <w:rsid w:val="007F1A30"/>
    <w:rsid w:val="007F72A7"/>
    <w:rsid w:val="00800CD9"/>
    <w:rsid w:val="008025A2"/>
    <w:rsid w:val="00803147"/>
    <w:rsid w:val="008053A6"/>
    <w:rsid w:val="00806991"/>
    <w:rsid w:val="00806FD4"/>
    <w:rsid w:val="00810D8E"/>
    <w:rsid w:val="008112A2"/>
    <w:rsid w:val="008147D9"/>
    <w:rsid w:val="00814E1E"/>
    <w:rsid w:val="0081660B"/>
    <w:rsid w:val="00822923"/>
    <w:rsid w:val="00823786"/>
    <w:rsid w:val="008237BD"/>
    <w:rsid w:val="00823B90"/>
    <w:rsid w:val="00823E40"/>
    <w:rsid w:val="00824309"/>
    <w:rsid w:val="00825418"/>
    <w:rsid w:val="00831497"/>
    <w:rsid w:val="008321CC"/>
    <w:rsid w:val="00834592"/>
    <w:rsid w:val="008358BA"/>
    <w:rsid w:val="00836D64"/>
    <w:rsid w:val="00837040"/>
    <w:rsid w:val="00840011"/>
    <w:rsid w:val="00841F81"/>
    <w:rsid w:val="00842A78"/>
    <w:rsid w:val="00851D64"/>
    <w:rsid w:val="00852348"/>
    <w:rsid w:val="008539C9"/>
    <w:rsid w:val="00853D32"/>
    <w:rsid w:val="00854F00"/>
    <w:rsid w:val="0085701E"/>
    <w:rsid w:val="008608AF"/>
    <w:rsid w:val="00861442"/>
    <w:rsid w:val="008620EA"/>
    <w:rsid w:val="00862541"/>
    <w:rsid w:val="008628D3"/>
    <w:rsid w:val="0086371D"/>
    <w:rsid w:val="008642BB"/>
    <w:rsid w:val="00864B4F"/>
    <w:rsid w:val="00865078"/>
    <w:rsid w:val="008665FF"/>
    <w:rsid w:val="00867F92"/>
    <w:rsid w:val="00870627"/>
    <w:rsid w:val="00870753"/>
    <w:rsid w:val="008715BE"/>
    <w:rsid w:val="00875342"/>
    <w:rsid w:val="00875AD2"/>
    <w:rsid w:val="00881F9A"/>
    <w:rsid w:val="00883F3E"/>
    <w:rsid w:val="00884655"/>
    <w:rsid w:val="0088671D"/>
    <w:rsid w:val="00887A11"/>
    <w:rsid w:val="008916BA"/>
    <w:rsid w:val="008919FF"/>
    <w:rsid w:val="00892AEE"/>
    <w:rsid w:val="0089398F"/>
    <w:rsid w:val="0089489D"/>
    <w:rsid w:val="00895175"/>
    <w:rsid w:val="008A269D"/>
    <w:rsid w:val="008A3630"/>
    <w:rsid w:val="008A48C5"/>
    <w:rsid w:val="008A56FD"/>
    <w:rsid w:val="008A73D1"/>
    <w:rsid w:val="008B339A"/>
    <w:rsid w:val="008B37EE"/>
    <w:rsid w:val="008B4FCC"/>
    <w:rsid w:val="008B6116"/>
    <w:rsid w:val="008B6E02"/>
    <w:rsid w:val="008B72D9"/>
    <w:rsid w:val="008C0AAF"/>
    <w:rsid w:val="008C12C9"/>
    <w:rsid w:val="008C1462"/>
    <w:rsid w:val="008C2C03"/>
    <w:rsid w:val="008C3C30"/>
    <w:rsid w:val="008C3C99"/>
    <w:rsid w:val="008C7E22"/>
    <w:rsid w:val="008C7F73"/>
    <w:rsid w:val="008D0128"/>
    <w:rsid w:val="008D22AD"/>
    <w:rsid w:val="008D2928"/>
    <w:rsid w:val="008D3146"/>
    <w:rsid w:val="008D3340"/>
    <w:rsid w:val="008D47A6"/>
    <w:rsid w:val="008D4C6F"/>
    <w:rsid w:val="008D7B43"/>
    <w:rsid w:val="008E08C0"/>
    <w:rsid w:val="008E0A70"/>
    <w:rsid w:val="008E1622"/>
    <w:rsid w:val="008E1D4E"/>
    <w:rsid w:val="008E5B98"/>
    <w:rsid w:val="008E6B04"/>
    <w:rsid w:val="008F0264"/>
    <w:rsid w:val="008F1D6A"/>
    <w:rsid w:val="008F2BC3"/>
    <w:rsid w:val="00901C16"/>
    <w:rsid w:val="00902777"/>
    <w:rsid w:val="00903E14"/>
    <w:rsid w:val="009054D4"/>
    <w:rsid w:val="009063D6"/>
    <w:rsid w:val="00910924"/>
    <w:rsid w:val="0091283F"/>
    <w:rsid w:val="00913297"/>
    <w:rsid w:val="00913457"/>
    <w:rsid w:val="00915238"/>
    <w:rsid w:val="00915B66"/>
    <w:rsid w:val="00916475"/>
    <w:rsid w:val="00917A81"/>
    <w:rsid w:val="00921835"/>
    <w:rsid w:val="00921B51"/>
    <w:rsid w:val="00922060"/>
    <w:rsid w:val="009249AF"/>
    <w:rsid w:val="00924D62"/>
    <w:rsid w:val="00924E8C"/>
    <w:rsid w:val="0092524E"/>
    <w:rsid w:val="00925764"/>
    <w:rsid w:val="00925FFC"/>
    <w:rsid w:val="00926CC8"/>
    <w:rsid w:val="00926F3E"/>
    <w:rsid w:val="00927680"/>
    <w:rsid w:val="00930CDA"/>
    <w:rsid w:val="009335C0"/>
    <w:rsid w:val="009371DA"/>
    <w:rsid w:val="00941A68"/>
    <w:rsid w:val="0094289F"/>
    <w:rsid w:val="00942BF7"/>
    <w:rsid w:val="009440EB"/>
    <w:rsid w:val="009442C6"/>
    <w:rsid w:val="00944DFF"/>
    <w:rsid w:val="00945071"/>
    <w:rsid w:val="009475FC"/>
    <w:rsid w:val="00947B89"/>
    <w:rsid w:val="0095240F"/>
    <w:rsid w:val="00953F26"/>
    <w:rsid w:val="0095455B"/>
    <w:rsid w:val="00954F1D"/>
    <w:rsid w:val="009553D8"/>
    <w:rsid w:val="00955424"/>
    <w:rsid w:val="0096073A"/>
    <w:rsid w:val="00960775"/>
    <w:rsid w:val="0096109C"/>
    <w:rsid w:val="0096533E"/>
    <w:rsid w:val="00967192"/>
    <w:rsid w:val="00967327"/>
    <w:rsid w:val="00970C93"/>
    <w:rsid w:val="00971D7C"/>
    <w:rsid w:val="0097270C"/>
    <w:rsid w:val="00977B95"/>
    <w:rsid w:val="00982FB8"/>
    <w:rsid w:val="00983DCF"/>
    <w:rsid w:val="00984337"/>
    <w:rsid w:val="00987A99"/>
    <w:rsid w:val="00990643"/>
    <w:rsid w:val="0099068E"/>
    <w:rsid w:val="00990A0A"/>
    <w:rsid w:val="00990A9D"/>
    <w:rsid w:val="00990EFB"/>
    <w:rsid w:val="00991C43"/>
    <w:rsid w:val="00995207"/>
    <w:rsid w:val="0099699B"/>
    <w:rsid w:val="00997B61"/>
    <w:rsid w:val="009A04B5"/>
    <w:rsid w:val="009A3249"/>
    <w:rsid w:val="009A3B5F"/>
    <w:rsid w:val="009A5F71"/>
    <w:rsid w:val="009A6C0F"/>
    <w:rsid w:val="009A79B6"/>
    <w:rsid w:val="009B096D"/>
    <w:rsid w:val="009B3875"/>
    <w:rsid w:val="009B4239"/>
    <w:rsid w:val="009B57A4"/>
    <w:rsid w:val="009C20E4"/>
    <w:rsid w:val="009C4DE7"/>
    <w:rsid w:val="009C602C"/>
    <w:rsid w:val="009D19AD"/>
    <w:rsid w:val="009D2D1B"/>
    <w:rsid w:val="009D3610"/>
    <w:rsid w:val="009D3E9D"/>
    <w:rsid w:val="009D4836"/>
    <w:rsid w:val="009D58E9"/>
    <w:rsid w:val="009D65A5"/>
    <w:rsid w:val="009E32C2"/>
    <w:rsid w:val="009E550C"/>
    <w:rsid w:val="009E5D3B"/>
    <w:rsid w:val="009F1F8D"/>
    <w:rsid w:val="009F49CC"/>
    <w:rsid w:val="009F5109"/>
    <w:rsid w:val="009F6AB2"/>
    <w:rsid w:val="009F7BCD"/>
    <w:rsid w:val="00A003F2"/>
    <w:rsid w:val="00A01324"/>
    <w:rsid w:val="00A01B91"/>
    <w:rsid w:val="00A05105"/>
    <w:rsid w:val="00A07B13"/>
    <w:rsid w:val="00A12875"/>
    <w:rsid w:val="00A13A1C"/>
    <w:rsid w:val="00A143F9"/>
    <w:rsid w:val="00A156B3"/>
    <w:rsid w:val="00A15B4A"/>
    <w:rsid w:val="00A20578"/>
    <w:rsid w:val="00A2068E"/>
    <w:rsid w:val="00A214F9"/>
    <w:rsid w:val="00A219E3"/>
    <w:rsid w:val="00A22752"/>
    <w:rsid w:val="00A2443D"/>
    <w:rsid w:val="00A24F73"/>
    <w:rsid w:val="00A24FA3"/>
    <w:rsid w:val="00A24FEF"/>
    <w:rsid w:val="00A261CC"/>
    <w:rsid w:val="00A30712"/>
    <w:rsid w:val="00A33F5E"/>
    <w:rsid w:val="00A3462D"/>
    <w:rsid w:val="00A3556C"/>
    <w:rsid w:val="00A372BA"/>
    <w:rsid w:val="00A3747F"/>
    <w:rsid w:val="00A410CF"/>
    <w:rsid w:val="00A415A7"/>
    <w:rsid w:val="00A42615"/>
    <w:rsid w:val="00A42DD2"/>
    <w:rsid w:val="00A43573"/>
    <w:rsid w:val="00A4385E"/>
    <w:rsid w:val="00A441DA"/>
    <w:rsid w:val="00A44723"/>
    <w:rsid w:val="00A463B9"/>
    <w:rsid w:val="00A464E2"/>
    <w:rsid w:val="00A559F3"/>
    <w:rsid w:val="00A569AD"/>
    <w:rsid w:val="00A572D0"/>
    <w:rsid w:val="00A62DCC"/>
    <w:rsid w:val="00A62FA1"/>
    <w:rsid w:val="00A63F91"/>
    <w:rsid w:val="00A6431B"/>
    <w:rsid w:val="00A66079"/>
    <w:rsid w:val="00A66C60"/>
    <w:rsid w:val="00A7550D"/>
    <w:rsid w:val="00A7563A"/>
    <w:rsid w:val="00A80685"/>
    <w:rsid w:val="00A811A2"/>
    <w:rsid w:val="00A815FE"/>
    <w:rsid w:val="00A81A37"/>
    <w:rsid w:val="00A83870"/>
    <w:rsid w:val="00A84C8C"/>
    <w:rsid w:val="00A859B5"/>
    <w:rsid w:val="00A85A09"/>
    <w:rsid w:val="00A85ECE"/>
    <w:rsid w:val="00A87AC4"/>
    <w:rsid w:val="00A91387"/>
    <w:rsid w:val="00A91705"/>
    <w:rsid w:val="00A92E27"/>
    <w:rsid w:val="00A948F6"/>
    <w:rsid w:val="00A951A9"/>
    <w:rsid w:val="00AA3417"/>
    <w:rsid w:val="00AA6D7E"/>
    <w:rsid w:val="00AB2904"/>
    <w:rsid w:val="00AB2CE1"/>
    <w:rsid w:val="00AB2D5D"/>
    <w:rsid w:val="00AB45D9"/>
    <w:rsid w:val="00AB4815"/>
    <w:rsid w:val="00AB48BC"/>
    <w:rsid w:val="00AB6851"/>
    <w:rsid w:val="00AC1319"/>
    <w:rsid w:val="00AC1C3D"/>
    <w:rsid w:val="00AC1F2F"/>
    <w:rsid w:val="00AC1F59"/>
    <w:rsid w:val="00AC3FA1"/>
    <w:rsid w:val="00AC43A0"/>
    <w:rsid w:val="00AC5A25"/>
    <w:rsid w:val="00AC5C96"/>
    <w:rsid w:val="00AC7D12"/>
    <w:rsid w:val="00AC7E22"/>
    <w:rsid w:val="00AD30BC"/>
    <w:rsid w:val="00AD36A0"/>
    <w:rsid w:val="00AD598E"/>
    <w:rsid w:val="00AD76BF"/>
    <w:rsid w:val="00AD7BAF"/>
    <w:rsid w:val="00AE0AE1"/>
    <w:rsid w:val="00AE21EF"/>
    <w:rsid w:val="00AE359E"/>
    <w:rsid w:val="00AE42F9"/>
    <w:rsid w:val="00AE4F8C"/>
    <w:rsid w:val="00AE6B1D"/>
    <w:rsid w:val="00AF112B"/>
    <w:rsid w:val="00AF11D7"/>
    <w:rsid w:val="00AF3813"/>
    <w:rsid w:val="00AF6115"/>
    <w:rsid w:val="00B01EFB"/>
    <w:rsid w:val="00B0357C"/>
    <w:rsid w:val="00B05CED"/>
    <w:rsid w:val="00B06CE7"/>
    <w:rsid w:val="00B073FE"/>
    <w:rsid w:val="00B07776"/>
    <w:rsid w:val="00B10DF6"/>
    <w:rsid w:val="00B128AB"/>
    <w:rsid w:val="00B12FEC"/>
    <w:rsid w:val="00B13CA0"/>
    <w:rsid w:val="00B14263"/>
    <w:rsid w:val="00B1645B"/>
    <w:rsid w:val="00B17539"/>
    <w:rsid w:val="00B24234"/>
    <w:rsid w:val="00B26478"/>
    <w:rsid w:val="00B277AD"/>
    <w:rsid w:val="00B30335"/>
    <w:rsid w:val="00B3085C"/>
    <w:rsid w:val="00B3251F"/>
    <w:rsid w:val="00B32620"/>
    <w:rsid w:val="00B34002"/>
    <w:rsid w:val="00B34E7C"/>
    <w:rsid w:val="00B352DF"/>
    <w:rsid w:val="00B375A0"/>
    <w:rsid w:val="00B40A1A"/>
    <w:rsid w:val="00B45170"/>
    <w:rsid w:val="00B46DFA"/>
    <w:rsid w:val="00B53461"/>
    <w:rsid w:val="00B544B1"/>
    <w:rsid w:val="00B575A8"/>
    <w:rsid w:val="00B57C1E"/>
    <w:rsid w:val="00B57FB9"/>
    <w:rsid w:val="00B60B99"/>
    <w:rsid w:val="00B653A4"/>
    <w:rsid w:val="00B71165"/>
    <w:rsid w:val="00B71DE4"/>
    <w:rsid w:val="00B72FB0"/>
    <w:rsid w:val="00B756CE"/>
    <w:rsid w:val="00B777F9"/>
    <w:rsid w:val="00B82C8A"/>
    <w:rsid w:val="00B83FA4"/>
    <w:rsid w:val="00B851A4"/>
    <w:rsid w:val="00B861EC"/>
    <w:rsid w:val="00B86FDD"/>
    <w:rsid w:val="00B870CC"/>
    <w:rsid w:val="00B87178"/>
    <w:rsid w:val="00B87806"/>
    <w:rsid w:val="00B9240F"/>
    <w:rsid w:val="00B93315"/>
    <w:rsid w:val="00B954E8"/>
    <w:rsid w:val="00B96491"/>
    <w:rsid w:val="00B97037"/>
    <w:rsid w:val="00B973A7"/>
    <w:rsid w:val="00BA016C"/>
    <w:rsid w:val="00BA06BF"/>
    <w:rsid w:val="00BA219A"/>
    <w:rsid w:val="00BA5C4C"/>
    <w:rsid w:val="00BA63EB"/>
    <w:rsid w:val="00BA7C55"/>
    <w:rsid w:val="00BB432E"/>
    <w:rsid w:val="00BB58B5"/>
    <w:rsid w:val="00BB5DEF"/>
    <w:rsid w:val="00BB7F35"/>
    <w:rsid w:val="00BC183C"/>
    <w:rsid w:val="00BC1C7C"/>
    <w:rsid w:val="00BC3FCE"/>
    <w:rsid w:val="00BC4351"/>
    <w:rsid w:val="00BC7244"/>
    <w:rsid w:val="00BD53D5"/>
    <w:rsid w:val="00BD61CD"/>
    <w:rsid w:val="00BD63D2"/>
    <w:rsid w:val="00BD6637"/>
    <w:rsid w:val="00BD6BC9"/>
    <w:rsid w:val="00BD7CB4"/>
    <w:rsid w:val="00BE01CB"/>
    <w:rsid w:val="00BE1550"/>
    <w:rsid w:val="00BE1630"/>
    <w:rsid w:val="00BE3D4C"/>
    <w:rsid w:val="00BE44BF"/>
    <w:rsid w:val="00BE5229"/>
    <w:rsid w:val="00BF5171"/>
    <w:rsid w:val="00BF5623"/>
    <w:rsid w:val="00BF58C5"/>
    <w:rsid w:val="00C04A12"/>
    <w:rsid w:val="00C06A32"/>
    <w:rsid w:val="00C119E4"/>
    <w:rsid w:val="00C12D37"/>
    <w:rsid w:val="00C13A51"/>
    <w:rsid w:val="00C163F6"/>
    <w:rsid w:val="00C2003E"/>
    <w:rsid w:val="00C229F1"/>
    <w:rsid w:val="00C22BFF"/>
    <w:rsid w:val="00C2374A"/>
    <w:rsid w:val="00C238D8"/>
    <w:rsid w:val="00C2503F"/>
    <w:rsid w:val="00C25E0A"/>
    <w:rsid w:val="00C25F54"/>
    <w:rsid w:val="00C2646E"/>
    <w:rsid w:val="00C30BAE"/>
    <w:rsid w:val="00C31C2B"/>
    <w:rsid w:val="00C32090"/>
    <w:rsid w:val="00C32220"/>
    <w:rsid w:val="00C33320"/>
    <w:rsid w:val="00C35482"/>
    <w:rsid w:val="00C46DFA"/>
    <w:rsid w:val="00C506CB"/>
    <w:rsid w:val="00C5134E"/>
    <w:rsid w:val="00C51550"/>
    <w:rsid w:val="00C61468"/>
    <w:rsid w:val="00C63102"/>
    <w:rsid w:val="00C66D17"/>
    <w:rsid w:val="00C672A5"/>
    <w:rsid w:val="00C6777D"/>
    <w:rsid w:val="00C73144"/>
    <w:rsid w:val="00C73664"/>
    <w:rsid w:val="00C73D77"/>
    <w:rsid w:val="00C74479"/>
    <w:rsid w:val="00C75EF7"/>
    <w:rsid w:val="00C7626C"/>
    <w:rsid w:val="00C773A4"/>
    <w:rsid w:val="00C83FB6"/>
    <w:rsid w:val="00C84125"/>
    <w:rsid w:val="00C85EDE"/>
    <w:rsid w:val="00C86E26"/>
    <w:rsid w:val="00C91056"/>
    <w:rsid w:val="00C9180E"/>
    <w:rsid w:val="00C94D5F"/>
    <w:rsid w:val="00C96799"/>
    <w:rsid w:val="00C969A5"/>
    <w:rsid w:val="00CA02C5"/>
    <w:rsid w:val="00CA288D"/>
    <w:rsid w:val="00CA47FA"/>
    <w:rsid w:val="00CA730B"/>
    <w:rsid w:val="00CA7D79"/>
    <w:rsid w:val="00CB0503"/>
    <w:rsid w:val="00CB0A33"/>
    <w:rsid w:val="00CB15A7"/>
    <w:rsid w:val="00CB19BC"/>
    <w:rsid w:val="00CB218C"/>
    <w:rsid w:val="00CB25AF"/>
    <w:rsid w:val="00CB3E6E"/>
    <w:rsid w:val="00CB59B1"/>
    <w:rsid w:val="00CC1D27"/>
    <w:rsid w:val="00CC2897"/>
    <w:rsid w:val="00CC48C5"/>
    <w:rsid w:val="00CC57D0"/>
    <w:rsid w:val="00CC6F29"/>
    <w:rsid w:val="00CD030A"/>
    <w:rsid w:val="00CD10D0"/>
    <w:rsid w:val="00CD12D4"/>
    <w:rsid w:val="00CD19A5"/>
    <w:rsid w:val="00CD32ED"/>
    <w:rsid w:val="00CD52C1"/>
    <w:rsid w:val="00CD6B0F"/>
    <w:rsid w:val="00CD7EFB"/>
    <w:rsid w:val="00CE2F92"/>
    <w:rsid w:val="00CE353B"/>
    <w:rsid w:val="00CE3AC8"/>
    <w:rsid w:val="00CE6800"/>
    <w:rsid w:val="00CF2C08"/>
    <w:rsid w:val="00CF3565"/>
    <w:rsid w:val="00CF425E"/>
    <w:rsid w:val="00CF6990"/>
    <w:rsid w:val="00CF6ED7"/>
    <w:rsid w:val="00D03D40"/>
    <w:rsid w:val="00D050C3"/>
    <w:rsid w:val="00D06812"/>
    <w:rsid w:val="00D06C8F"/>
    <w:rsid w:val="00D10024"/>
    <w:rsid w:val="00D10CB8"/>
    <w:rsid w:val="00D11223"/>
    <w:rsid w:val="00D11BBE"/>
    <w:rsid w:val="00D14927"/>
    <w:rsid w:val="00D15462"/>
    <w:rsid w:val="00D1570F"/>
    <w:rsid w:val="00D1791A"/>
    <w:rsid w:val="00D210AB"/>
    <w:rsid w:val="00D211AD"/>
    <w:rsid w:val="00D216BF"/>
    <w:rsid w:val="00D254F7"/>
    <w:rsid w:val="00D256EA"/>
    <w:rsid w:val="00D25B35"/>
    <w:rsid w:val="00D26596"/>
    <w:rsid w:val="00D26A45"/>
    <w:rsid w:val="00D31BAC"/>
    <w:rsid w:val="00D32486"/>
    <w:rsid w:val="00D33CC2"/>
    <w:rsid w:val="00D345C0"/>
    <w:rsid w:val="00D348D4"/>
    <w:rsid w:val="00D35731"/>
    <w:rsid w:val="00D40875"/>
    <w:rsid w:val="00D41E84"/>
    <w:rsid w:val="00D43F5D"/>
    <w:rsid w:val="00D51D85"/>
    <w:rsid w:val="00D533C1"/>
    <w:rsid w:val="00D55016"/>
    <w:rsid w:val="00D562D4"/>
    <w:rsid w:val="00D605DB"/>
    <w:rsid w:val="00D60C0F"/>
    <w:rsid w:val="00D66310"/>
    <w:rsid w:val="00D67E93"/>
    <w:rsid w:val="00D70203"/>
    <w:rsid w:val="00D703EC"/>
    <w:rsid w:val="00D72D9F"/>
    <w:rsid w:val="00D72FE0"/>
    <w:rsid w:val="00D731A2"/>
    <w:rsid w:val="00D74545"/>
    <w:rsid w:val="00D76B69"/>
    <w:rsid w:val="00D779FA"/>
    <w:rsid w:val="00D80420"/>
    <w:rsid w:val="00D822A3"/>
    <w:rsid w:val="00D851D1"/>
    <w:rsid w:val="00D872A9"/>
    <w:rsid w:val="00D87343"/>
    <w:rsid w:val="00D9223E"/>
    <w:rsid w:val="00D9530B"/>
    <w:rsid w:val="00D9674E"/>
    <w:rsid w:val="00D96E65"/>
    <w:rsid w:val="00DA0A49"/>
    <w:rsid w:val="00DA0AE4"/>
    <w:rsid w:val="00DA11D6"/>
    <w:rsid w:val="00DA20FE"/>
    <w:rsid w:val="00DA3457"/>
    <w:rsid w:val="00DA38CB"/>
    <w:rsid w:val="00DA3C32"/>
    <w:rsid w:val="00DA5726"/>
    <w:rsid w:val="00DA631F"/>
    <w:rsid w:val="00DB0AE2"/>
    <w:rsid w:val="00DB17A1"/>
    <w:rsid w:val="00DB17EB"/>
    <w:rsid w:val="00DB25A5"/>
    <w:rsid w:val="00DB269D"/>
    <w:rsid w:val="00DB3A90"/>
    <w:rsid w:val="00DB57B6"/>
    <w:rsid w:val="00DB58F2"/>
    <w:rsid w:val="00DB68CC"/>
    <w:rsid w:val="00DB6BB3"/>
    <w:rsid w:val="00DC4422"/>
    <w:rsid w:val="00DC51CC"/>
    <w:rsid w:val="00DC582E"/>
    <w:rsid w:val="00DC6DD3"/>
    <w:rsid w:val="00DC7382"/>
    <w:rsid w:val="00DC7489"/>
    <w:rsid w:val="00DD043B"/>
    <w:rsid w:val="00DD3C2E"/>
    <w:rsid w:val="00DD3F8A"/>
    <w:rsid w:val="00DD7036"/>
    <w:rsid w:val="00DE0762"/>
    <w:rsid w:val="00DE2054"/>
    <w:rsid w:val="00DE3829"/>
    <w:rsid w:val="00DE4311"/>
    <w:rsid w:val="00DE58E9"/>
    <w:rsid w:val="00DF06A8"/>
    <w:rsid w:val="00DF3DFD"/>
    <w:rsid w:val="00DF4D58"/>
    <w:rsid w:val="00E0096B"/>
    <w:rsid w:val="00E02EE1"/>
    <w:rsid w:val="00E03CA2"/>
    <w:rsid w:val="00E051B5"/>
    <w:rsid w:val="00E0533F"/>
    <w:rsid w:val="00E06A5C"/>
    <w:rsid w:val="00E07DD3"/>
    <w:rsid w:val="00E10578"/>
    <w:rsid w:val="00E116F6"/>
    <w:rsid w:val="00E165D3"/>
    <w:rsid w:val="00E225FF"/>
    <w:rsid w:val="00E22813"/>
    <w:rsid w:val="00E25164"/>
    <w:rsid w:val="00E251B9"/>
    <w:rsid w:val="00E3010B"/>
    <w:rsid w:val="00E31AFF"/>
    <w:rsid w:val="00E32316"/>
    <w:rsid w:val="00E32C1A"/>
    <w:rsid w:val="00E34DBC"/>
    <w:rsid w:val="00E43D71"/>
    <w:rsid w:val="00E444EE"/>
    <w:rsid w:val="00E460B4"/>
    <w:rsid w:val="00E473FF"/>
    <w:rsid w:val="00E4766B"/>
    <w:rsid w:val="00E47818"/>
    <w:rsid w:val="00E53605"/>
    <w:rsid w:val="00E55EFC"/>
    <w:rsid w:val="00E56195"/>
    <w:rsid w:val="00E573FF"/>
    <w:rsid w:val="00E609D0"/>
    <w:rsid w:val="00E61324"/>
    <w:rsid w:val="00E6251A"/>
    <w:rsid w:val="00E62943"/>
    <w:rsid w:val="00E62B63"/>
    <w:rsid w:val="00E62CCE"/>
    <w:rsid w:val="00E63B71"/>
    <w:rsid w:val="00E642FC"/>
    <w:rsid w:val="00E65C0B"/>
    <w:rsid w:val="00E669D3"/>
    <w:rsid w:val="00E71185"/>
    <w:rsid w:val="00E7154A"/>
    <w:rsid w:val="00E75522"/>
    <w:rsid w:val="00E75B8F"/>
    <w:rsid w:val="00E77814"/>
    <w:rsid w:val="00E81D38"/>
    <w:rsid w:val="00E84B5B"/>
    <w:rsid w:val="00E84D4A"/>
    <w:rsid w:val="00E84E81"/>
    <w:rsid w:val="00E86A28"/>
    <w:rsid w:val="00E90C49"/>
    <w:rsid w:val="00E91D29"/>
    <w:rsid w:val="00E961B7"/>
    <w:rsid w:val="00E9686C"/>
    <w:rsid w:val="00E96DE9"/>
    <w:rsid w:val="00EA2B5C"/>
    <w:rsid w:val="00EA41D1"/>
    <w:rsid w:val="00EA5551"/>
    <w:rsid w:val="00EA76ED"/>
    <w:rsid w:val="00EB11A7"/>
    <w:rsid w:val="00EB1633"/>
    <w:rsid w:val="00EB19B1"/>
    <w:rsid w:val="00EB5ED9"/>
    <w:rsid w:val="00EB777A"/>
    <w:rsid w:val="00EC031B"/>
    <w:rsid w:val="00EC3057"/>
    <w:rsid w:val="00EC3DD8"/>
    <w:rsid w:val="00EC4AB4"/>
    <w:rsid w:val="00EC64F8"/>
    <w:rsid w:val="00EC741B"/>
    <w:rsid w:val="00EC772D"/>
    <w:rsid w:val="00ED214E"/>
    <w:rsid w:val="00ED490D"/>
    <w:rsid w:val="00ED4FF8"/>
    <w:rsid w:val="00ED6C10"/>
    <w:rsid w:val="00ED7F7C"/>
    <w:rsid w:val="00EE084A"/>
    <w:rsid w:val="00EE52D4"/>
    <w:rsid w:val="00EE6820"/>
    <w:rsid w:val="00EF3A8C"/>
    <w:rsid w:val="00EF3B90"/>
    <w:rsid w:val="00EF3FA8"/>
    <w:rsid w:val="00EF4361"/>
    <w:rsid w:val="00EF4983"/>
    <w:rsid w:val="00EF4E2F"/>
    <w:rsid w:val="00F011A6"/>
    <w:rsid w:val="00F02216"/>
    <w:rsid w:val="00F03189"/>
    <w:rsid w:val="00F03468"/>
    <w:rsid w:val="00F04784"/>
    <w:rsid w:val="00F05B7F"/>
    <w:rsid w:val="00F0600B"/>
    <w:rsid w:val="00F065CA"/>
    <w:rsid w:val="00F065DD"/>
    <w:rsid w:val="00F075D6"/>
    <w:rsid w:val="00F101A8"/>
    <w:rsid w:val="00F11B6B"/>
    <w:rsid w:val="00F1254B"/>
    <w:rsid w:val="00F125DD"/>
    <w:rsid w:val="00F12848"/>
    <w:rsid w:val="00F166CB"/>
    <w:rsid w:val="00F16F49"/>
    <w:rsid w:val="00F21F23"/>
    <w:rsid w:val="00F223E1"/>
    <w:rsid w:val="00F22E44"/>
    <w:rsid w:val="00F238E5"/>
    <w:rsid w:val="00F2397D"/>
    <w:rsid w:val="00F23EDE"/>
    <w:rsid w:val="00F25DC7"/>
    <w:rsid w:val="00F25FCB"/>
    <w:rsid w:val="00F26E29"/>
    <w:rsid w:val="00F27134"/>
    <w:rsid w:val="00F3149D"/>
    <w:rsid w:val="00F32079"/>
    <w:rsid w:val="00F34AE3"/>
    <w:rsid w:val="00F353B2"/>
    <w:rsid w:val="00F35633"/>
    <w:rsid w:val="00F3656E"/>
    <w:rsid w:val="00F372CB"/>
    <w:rsid w:val="00F446FB"/>
    <w:rsid w:val="00F4491E"/>
    <w:rsid w:val="00F4741A"/>
    <w:rsid w:val="00F51EEC"/>
    <w:rsid w:val="00F521D8"/>
    <w:rsid w:val="00F523D1"/>
    <w:rsid w:val="00F5251F"/>
    <w:rsid w:val="00F52C82"/>
    <w:rsid w:val="00F536A2"/>
    <w:rsid w:val="00F55B39"/>
    <w:rsid w:val="00F56805"/>
    <w:rsid w:val="00F56DF5"/>
    <w:rsid w:val="00F57052"/>
    <w:rsid w:val="00F60D08"/>
    <w:rsid w:val="00F61814"/>
    <w:rsid w:val="00F6292F"/>
    <w:rsid w:val="00F629EE"/>
    <w:rsid w:val="00F63AB8"/>
    <w:rsid w:val="00F64AB9"/>
    <w:rsid w:val="00F65401"/>
    <w:rsid w:val="00F65CDD"/>
    <w:rsid w:val="00F667EB"/>
    <w:rsid w:val="00F66AE5"/>
    <w:rsid w:val="00F67541"/>
    <w:rsid w:val="00F717CA"/>
    <w:rsid w:val="00F71FCD"/>
    <w:rsid w:val="00F72F16"/>
    <w:rsid w:val="00F738C5"/>
    <w:rsid w:val="00F73A87"/>
    <w:rsid w:val="00F73B76"/>
    <w:rsid w:val="00F7475C"/>
    <w:rsid w:val="00F80B77"/>
    <w:rsid w:val="00F90B3A"/>
    <w:rsid w:val="00F914AB"/>
    <w:rsid w:val="00F917D4"/>
    <w:rsid w:val="00F91E41"/>
    <w:rsid w:val="00F92785"/>
    <w:rsid w:val="00F93137"/>
    <w:rsid w:val="00F96795"/>
    <w:rsid w:val="00FA1501"/>
    <w:rsid w:val="00FA15A1"/>
    <w:rsid w:val="00FA1604"/>
    <w:rsid w:val="00FA3D33"/>
    <w:rsid w:val="00FA431C"/>
    <w:rsid w:val="00FA447A"/>
    <w:rsid w:val="00FA6615"/>
    <w:rsid w:val="00FB0FA7"/>
    <w:rsid w:val="00FB134F"/>
    <w:rsid w:val="00FB225D"/>
    <w:rsid w:val="00FB3DB7"/>
    <w:rsid w:val="00FB4D9D"/>
    <w:rsid w:val="00FB532B"/>
    <w:rsid w:val="00FB74D3"/>
    <w:rsid w:val="00FB7D0F"/>
    <w:rsid w:val="00FC0595"/>
    <w:rsid w:val="00FC1567"/>
    <w:rsid w:val="00FC3ACA"/>
    <w:rsid w:val="00FC3DF1"/>
    <w:rsid w:val="00FC6CE8"/>
    <w:rsid w:val="00FC7706"/>
    <w:rsid w:val="00FC7815"/>
    <w:rsid w:val="00FC7CD8"/>
    <w:rsid w:val="00FD0DEA"/>
    <w:rsid w:val="00FD14D7"/>
    <w:rsid w:val="00FD3456"/>
    <w:rsid w:val="00FD56C3"/>
    <w:rsid w:val="00FE0908"/>
    <w:rsid w:val="00FE25C4"/>
    <w:rsid w:val="00FE26C7"/>
    <w:rsid w:val="00FE33C6"/>
    <w:rsid w:val="00FE543D"/>
    <w:rsid w:val="00FE5F97"/>
    <w:rsid w:val="00FE7965"/>
    <w:rsid w:val="00FF25DB"/>
    <w:rsid w:val="00FF5AA6"/>
    <w:rsid w:val="00FF5D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able of figures"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1" w:qFormat="1"/>
    <w:lsdException w:name="Subtitle" w:semiHidden="0" w:uiPriority="0" w:unhideWhenUsed="0" w:qFormat="1"/>
    <w:lsdException w:name="Body Text 3" w:uiPriority="0"/>
    <w:lsdException w:name="Strong" w:semiHidden="0" w:uiPriority="22" w:unhideWhenUsed="0" w:qFormat="1"/>
    <w:lsdException w:name="Emphasis" w:semiHidden="0" w:unhideWhenUsed="0" w:qFormat="1"/>
    <w:lsdException w:name="Document Map" w:uiPriority="0"/>
    <w:lsdException w:name="HTML Cite" w:uiPriority="0"/>
    <w:lsdException w:name="Table Simple 2" w:uiPriority="0"/>
    <w:lsdException w:name="Table Simple 3" w:uiPriority="0"/>
    <w:lsdException w:name="Table List 5"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uiPriority w:val="9"/>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uiPriority w:val="9"/>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uiPriority w:val="9"/>
    <w:qFormat/>
    <w:pPr>
      <w:ind w:left="284" w:hanging="284"/>
      <w:outlineLvl w:val="4"/>
    </w:pPr>
    <w:rPr>
      <w:i/>
      <w:u w:val="none"/>
    </w:rPr>
  </w:style>
  <w:style w:type="paragraph" w:styleId="Ttulo6">
    <w:name w:val="heading 6"/>
    <w:basedOn w:val="Ttulo5"/>
    <w:next w:val="Listaconnmeros"/>
    <w:link w:val="Ttulo6Car"/>
    <w:uiPriority w:val="9"/>
    <w:qFormat/>
    <w:pPr>
      <w:tabs>
        <w:tab w:val="clear" w:pos="-448"/>
      </w:tabs>
      <w:ind w:firstLine="0"/>
      <w:outlineLvl w:val="5"/>
    </w:pPr>
    <w:rPr>
      <w:b w:val="0"/>
    </w:rPr>
  </w:style>
  <w:style w:type="paragraph" w:styleId="Ttulo7">
    <w:name w:val="heading 7"/>
    <w:basedOn w:val="Ttulo6"/>
    <w:next w:val="Normal"/>
    <w:link w:val="Ttulo7Car"/>
    <w:uiPriority w:val="9"/>
    <w:qFormat/>
    <w:pPr>
      <w:outlineLvl w:val="6"/>
    </w:pPr>
    <w:rPr>
      <w:b/>
    </w:rPr>
  </w:style>
  <w:style w:type="paragraph" w:styleId="Ttulo8">
    <w:name w:val="heading 8"/>
    <w:basedOn w:val="Ttulo7"/>
    <w:next w:val="Normal"/>
    <w:link w:val="Ttulo8Car"/>
    <w:uiPriority w:val="9"/>
    <w:qFormat/>
    <w:pPr>
      <w:ind w:left="397" w:right="3969" w:hanging="397"/>
      <w:outlineLvl w:val="7"/>
    </w:pPr>
    <w:rPr>
      <w:b w:val="0"/>
    </w:rPr>
  </w:style>
  <w:style w:type="paragraph" w:styleId="Ttulo9">
    <w:name w:val="heading 9"/>
    <w:basedOn w:val="Ttulo8"/>
    <w:next w:val="Normal"/>
    <w:link w:val="Ttulo9Car"/>
    <w:uiPriority w:val="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1"/>
    <w:qFormat/>
    <w:rsid w:val="00DF4D58"/>
    <w:pPr>
      <w:ind w:left="425"/>
    </w:pPr>
    <w:rPr>
      <w:color w:val="FF0000"/>
      <w:lang w:val="x-none"/>
    </w:rPr>
  </w:style>
  <w:style w:type="character" w:customStyle="1" w:styleId="TextoindependienteCar">
    <w:name w:val="Texto independiente Car"/>
    <w:basedOn w:val="Fuentedeprrafopredeter"/>
    <w:link w:val="Textoindependiente"/>
    <w:uiPriority w:val="1"/>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uiPriority w:val="99"/>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uiPriority w:val="99"/>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Viñeta1,OBJETIV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uiPriority w:val="9"/>
    <w:rsid w:val="00DF4D58"/>
    <w:rPr>
      <w:rFonts w:ascii="Arial" w:hAnsi="Arial"/>
      <w:b/>
      <w:kern w:val="28"/>
      <w:sz w:val="18"/>
      <w:lang w:eastAsia="en-US"/>
    </w:rPr>
  </w:style>
  <w:style w:type="character" w:customStyle="1" w:styleId="Ttulo4Car">
    <w:name w:val="Título 4 Car"/>
    <w:link w:val="Ttulo4"/>
    <w:uiPriority w:val="9"/>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uiPriority w:val="9"/>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aliases w:val="5 dígitos Car"/>
    <w:link w:val="Ttulo5"/>
    <w:uiPriority w:val="9"/>
    <w:rsid w:val="00DF4D58"/>
    <w:rPr>
      <w:rFonts w:ascii="Arial" w:hAnsi="Arial"/>
      <w:b/>
      <w:i/>
      <w:kern w:val="28"/>
      <w:sz w:val="18"/>
      <w:lang w:eastAsia="en-US"/>
    </w:rPr>
  </w:style>
  <w:style w:type="character" w:customStyle="1" w:styleId="Ttulo6Car">
    <w:name w:val="Título 6 Car"/>
    <w:link w:val="Ttulo6"/>
    <w:uiPriority w:val="9"/>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uiPriority w:val="99"/>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1">
    <w:name w:val="Lista con números Car1"/>
    <w:aliases w:val=" Car Car,Identado 1 Car1,Car Car1"/>
    <w:link w:val="Listaconnmeros"/>
    <w:rsid w:val="00DF4D58"/>
    <w:rPr>
      <w:rFonts w:ascii="Arial" w:hAnsi="Arial"/>
      <w:sz w:val="18"/>
      <w:lang w:eastAsia="en-US"/>
    </w:rPr>
  </w:style>
  <w:style w:type="character" w:customStyle="1" w:styleId="ListNumberChar">
    <w:name w:val="List Number Char"/>
    <w:aliases w:val="Car Char,Identado 1 Char,Lista con números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iPriority w:val="39"/>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iPriority w:val="3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3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
    <w:rsid w:val="00823E40"/>
    <w:rPr>
      <w:rFonts w:ascii="Arial" w:hAnsi="Arial"/>
      <w:b/>
      <w:i/>
      <w:kern w:val="28"/>
      <w:sz w:val="18"/>
      <w:lang w:eastAsia="en-US"/>
    </w:rPr>
  </w:style>
  <w:style w:type="character" w:customStyle="1" w:styleId="Ttulo8Car">
    <w:name w:val="Título 8 Car"/>
    <w:basedOn w:val="Fuentedeprrafopredeter"/>
    <w:link w:val="Ttulo8"/>
    <w:uiPriority w:val="9"/>
    <w:rsid w:val="00823E40"/>
    <w:rPr>
      <w:rFonts w:ascii="Arial" w:hAnsi="Arial"/>
      <w:i/>
      <w:kern w:val="28"/>
      <w:sz w:val="18"/>
      <w:lang w:eastAsia="en-US"/>
    </w:rPr>
  </w:style>
  <w:style w:type="character" w:customStyle="1" w:styleId="Ttulo9Car">
    <w:name w:val="Título 9 Car"/>
    <w:basedOn w:val="Fuentedeprrafopredeter"/>
    <w:link w:val="Ttulo9"/>
    <w:uiPriority w:val="9"/>
    <w:rsid w:val="00823E40"/>
    <w:rPr>
      <w:rFonts w:ascii="Arial" w:hAnsi="Arial"/>
      <w:b/>
      <w:kern w:val="28"/>
      <w:sz w:val="24"/>
      <w:lang w:eastAsia="en-US"/>
    </w:rPr>
  </w:style>
  <w:style w:type="character" w:customStyle="1" w:styleId="PrrafodelistaCar">
    <w:name w:val="Párrafo de lista Car"/>
    <w:aliases w:val="Párrafo Car,Viñeta1 Car,OBJETIV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AD598E"/>
    <w:pPr>
      <w:numPr>
        <w:numId w:val="7"/>
      </w:numPr>
    </w:pPr>
  </w:style>
  <w:style w:type="paragraph" w:customStyle="1" w:styleId="AA2ndlevelbullet">
    <w:name w:val="AA 2nd level bullet"/>
    <w:basedOn w:val="AA1stlevelbullet"/>
    <w:rsid w:val="00AD598E"/>
    <w:pPr>
      <w:numPr>
        <w:numId w:val="6"/>
      </w:numPr>
    </w:pPr>
  </w:style>
  <w:style w:type="paragraph" w:customStyle="1" w:styleId="AA1stlevelbullet">
    <w:name w:val="AA 1st level bullet"/>
    <w:basedOn w:val="Normal"/>
    <w:rsid w:val="00AD598E"/>
    <w:pPr>
      <w:numPr>
        <w:numId w:val="10"/>
      </w:numPr>
    </w:pPr>
    <w:rPr>
      <w:rFonts w:ascii="Times New Roman" w:hAnsi="Times New Roman"/>
      <w:sz w:val="24"/>
    </w:rPr>
  </w:style>
  <w:style w:type="paragraph" w:customStyle="1" w:styleId="AA4thlevelbullet">
    <w:name w:val="AA 4th level bullet"/>
    <w:basedOn w:val="AA3rdlevelbullet"/>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rsid w:val="00AD598E"/>
    <w:pPr>
      <w:numPr>
        <w:numId w:val="9"/>
      </w:numPr>
    </w:pPr>
  </w:style>
  <w:style w:type="paragraph" w:customStyle="1" w:styleId="AA4rdlevelbullet">
    <w:name w:val="AA 4rd level bullet"/>
    <w:basedOn w:val="AA3rdlevelbullet"/>
    <w:rsid w:val="00AD598E"/>
    <w:pPr>
      <w:numPr>
        <w:numId w:val="8"/>
      </w:numPr>
    </w:pPr>
  </w:style>
  <w:style w:type="paragraph" w:customStyle="1" w:styleId="AA6rdlevelbullet">
    <w:name w:val="AA 6rd level bullet"/>
    <w:basedOn w:val="AA1stlevelbullet"/>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rsid w:val="00EE6820"/>
    <w:rPr>
      <w:noProof/>
      <w:sz w:val="22"/>
      <w:lang w:val="en-US" w:eastAsia="en-US"/>
    </w:rPr>
  </w:style>
  <w:style w:type="paragraph" w:customStyle="1" w:styleId="textogestin">
    <w:name w:val="texto gestión"/>
    <w:basedOn w:val="Normal"/>
    <w:rsid w:val="00EE6820"/>
    <w:pPr>
      <w:widowControl w:val="0"/>
    </w:pPr>
    <w:rPr>
      <w:rFonts w:ascii="Book Antiqua" w:hAnsi="Book Antiqua"/>
      <w:sz w:val="22"/>
      <w:lang w:val="es-ES_tradnl" w:eastAsia="es-ES"/>
    </w:rPr>
  </w:style>
  <w:style w:type="paragraph" w:customStyle="1" w:styleId="cuadros">
    <w:name w:val="cuadros"/>
    <w:basedOn w:val="Normal"/>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rsid w:val="00EE6820"/>
    <w:pPr>
      <w:spacing w:before="0"/>
      <w:ind w:left="907" w:right="3969" w:hanging="340"/>
    </w:pPr>
    <w:rPr>
      <w:i/>
      <w:caps w:val="0"/>
      <w:sz w:val="22"/>
    </w:rPr>
  </w:style>
  <w:style w:type="paragraph" w:customStyle="1" w:styleId="subttulo0">
    <w:name w:val="subtítulo"/>
    <w:basedOn w:val="Normal"/>
    <w:next w:val="textogestin"/>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EE6820"/>
    <w:pPr>
      <w:widowControl w:val="0"/>
      <w:jc w:val="center"/>
    </w:pPr>
    <w:rPr>
      <w:rFonts w:ascii="Book Antiqua" w:hAnsi="Book Antiqua"/>
      <w:b/>
      <w:sz w:val="26"/>
      <w:lang w:val="es-ES_tradnl" w:eastAsia="es-ES"/>
    </w:rPr>
  </w:style>
  <w:style w:type="paragraph" w:customStyle="1" w:styleId="memoria">
    <w:name w:val="memoria"/>
    <w:basedOn w:val="textogestin"/>
    <w:rsid w:val="00EE6820"/>
    <w:pPr>
      <w:jc w:val="center"/>
    </w:pPr>
    <w:rPr>
      <w:u w:val="single"/>
    </w:rPr>
  </w:style>
  <w:style w:type="paragraph" w:customStyle="1" w:styleId="accionistas">
    <w:name w:val="accionistas"/>
    <w:basedOn w:val="textogestin"/>
    <w:rsid w:val="00EE6820"/>
    <w:pPr>
      <w:spacing w:after="480"/>
      <w:jc w:val="left"/>
    </w:pPr>
  </w:style>
  <w:style w:type="paragraph" w:customStyle="1" w:styleId="prrafoH">
    <w:name w:val="párrafo H"/>
    <w:basedOn w:val="textonormal"/>
    <w:rsid w:val="00EE6820"/>
    <w:pPr>
      <w:tabs>
        <w:tab w:val="clear" w:pos="-720"/>
      </w:tabs>
      <w:spacing w:line="240" w:lineRule="auto"/>
      <w:ind w:left="907" w:hanging="340"/>
    </w:pPr>
  </w:style>
  <w:style w:type="paragraph" w:customStyle="1" w:styleId="firma0">
    <w:name w:val="firma"/>
    <w:basedOn w:val="textogestin"/>
    <w:rsid w:val="00EE6820"/>
    <w:pPr>
      <w:tabs>
        <w:tab w:val="center" w:pos="6521"/>
      </w:tabs>
      <w:spacing w:after="1200"/>
    </w:pPr>
  </w:style>
  <w:style w:type="paragraph" w:customStyle="1" w:styleId="prrafoletra">
    <w:name w:val="párrafo letra"/>
    <w:basedOn w:val="prrafoH"/>
    <w:rsid w:val="00EE6820"/>
    <w:pPr>
      <w:ind w:left="1247"/>
    </w:pPr>
  </w:style>
  <w:style w:type="paragraph" w:customStyle="1" w:styleId="-">
    <w:name w:val="-"/>
    <w:basedOn w:val="cuadros"/>
    <w:next w:val="cuadros"/>
    <w:rsid w:val="00EE6820"/>
    <w:pPr>
      <w:jc w:val="center"/>
    </w:pPr>
  </w:style>
  <w:style w:type="paragraph" w:customStyle="1" w:styleId="textoasterisco">
    <w:name w:val="texto asterisco"/>
    <w:basedOn w:val="textonormal"/>
    <w:next w:val="textonormal"/>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rsid w:val="00EE6820"/>
    <w:pPr>
      <w:spacing w:before="0"/>
      <w:ind w:right="3969" w:firstLine="0"/>
    </w:pPr>
    <w:rPr>
      <w:caps w:val="0"/>
      <w:sz w:val="22"/>
    </w:rPr>
  </w:style>
  <w:style w:type="paragraph" w:customStyle="1" w:styleId="prrafoI">
    <w:name w:val="párrafo I"/>
    <w:basedOn w:val="textoletra"/>
    <w:rsid w:val="00EE6820"/>
    <w:pPr>
      <w:ind w:left="1247" w:hanging="340"/>
    </w:pPr>
  </w:style>
  <w:style w:type="paragraph" w:customStyle="1" w:styleId="prrafoletra2">
    <w:name w:val="párrafo letra2"/>
    <w:basedOn w:val="prrafoI"/>
    <w:rsid w:val="00EE6820"/>
    <w:pPr>
      <w:ind w:left="1588"/>
    </w:pPr>
  </w:style>
  <w:style w:type="paragraph" w:customStyle="1" w:styleId="prrafoIindentado">
    <w:name w:val="párrafo I indentado"/>
    <w:basedOn w:val="prrafoI"/>
    <w:rsid w:val="00EE6820"/>
    <w:pPr>
      <w:ind w:firstLine="0"/>
    </w:pPr>
  </w:style>
  <w:style w:type="paragraph" w:customStyle="1" w:styleId="ttuloguinletra">
    <w:name w:val="título guión letra"/>
    <w:basedOn w:val="ta101d0b4fce3ceedtuloletra"/>
    <w:next w:val="textoletra"/>
    <w:rsid w:val="00EE6820"/>
    <w:pPr>
      <w:ind w:right="3963" w:firstLine="0"/>
    </w:pPr>
    <w:rPr>
      <w:b w:val="0"/>
    </w:rPr>
  </w:style>
  <w:style w:type="paragraph" w:customStyle="1" w:styleId="prrafoHindentado">
    <w:name w:val="párrafo H indentado"/>
    <w:basedOn w:val="prrafoH"/>
    <w:rsid w:val="00EE6820"/>
    <w:pPr>
      <w:ind w:firstLine="0"/>
    </w:pPr>
  </w:style>
  <w:style w:type="paragraph" w:customStyle="1" w:styleId="opinincn">
    <w:name w:val="opinión c/n"/>
    <w:basedOn w:val="textogestin"/>
    <w:rsid w:val="00EE6820"/>
    <w:pPr>
      <w:ind w:left="340" w:hanging="340"/>
    </w:pPr>
  </w:style>
  <w:style w:type="paragraph" w:customStyle="1" w:styleId="opinincnindentado">
    <w:name w:val="opinión c/n indentado"/>
    <w:basedOn w:val="opinincn"/>
    <w:rsid w:val="00EE6820"/>
    <w:pPr>
      <w:ind w:firstLine="0"/>
    </w:pPr>
  </w:style>
  <w:style w:type="paragraph" w:customStyle="1" w:styleId="opininnmletra">
    <w:name w:val="opinión núm/letra"/>
    <w:basedOn w:val="opinincn"/>
    <w:rsid w:val="00EE6820"/>
    <w:pPr>
      <w:ind w:left="680"/>
    </w:pPr>
  </w:style>
  <w:style w:type="paragraph" w:customStyle="1" w:styleId="opininnmletraguin">
    <w:name w:val="opinión/núm/letra/guión"/>
    <w:basedOn w:val="opininnmletra"/>
    <w:rsid w:val="00EE6820"/>
    <w:pPr>
      <w:ind w:left="1021"/>
    </w:pPr>
  </w:style>
  <w:style w:type="paragraph" w:customStyle="1" w:styleId="Cuerpo">
    <w:name w:val="Cuerpo"/>
    <w:uiPriority w:val="99"/>
    <w:rsid w:val="00F3149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F3149D"/>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F3149D"/>
    <w:pPr>
      <w:spacing w:before="100" w:beforeAutospacing="1" w:after="100" w:afterAutospacing="1"/>
      <w:jc w:val="left"/>
    </w:pPr>
    <w:rPr>
      <w:rFonts w:cs="Arial"/>
      <w:sz w:val="14"/>
      <w:szCs w:val="14"/>
      <w:lang w:eastAsia="es-ES"/>
    </w:rPr>
  </w:style>
  <w:style w:type="paragraph" w:customStyle="1" w:styleId="xl64">
    <w:name w:val="xl64"/>
    <w:basedOn w:val="Normal"/>
    <w:rsid w:val="00F3149D"/>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F3149D"/>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F3149D"/>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F3149D"/>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F3149D"/>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F3149D"/>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F3149D"/>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F3149D"/>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F3149D"/>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F3149D"/>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F3149D"/>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F3149D"/>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F3149D"/>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F3149D"/>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F3149D"/>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F3149D"/>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F3149D"/>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F3149D"/>
    <w:rPr>
      <w:rFonts w:ascii="Arial" w:hAnsi="Arial" w:cs="Arial"/>
    </w:rPr>
  </w:style>
  <w:style w:type="paragraph" w:customStyle="1" w:styleId="TableParagraph">
    <w:name w:val="Table Paragraph"/>
    <w:basedOn w:val="Normal"/>
    <w:uiPriority w:val="1"/>
    <w:qFormat/>
    <w:rsid w:val="004F4261"/>
    <w:pPr>
      <w:widowControl w:val="0"/>
      <w:autoSpaceDE w:val="0"/>
      <w:autoSpaceDN w:val="0"/>
      <w:spacing w:before="69" w:after="0"/>
      <w:jc w:val="left"/>
    </w:pPr>
    <w:rPr>
      <w:rFonts w:eastAsia="Arial" w:cs="Arial"/>
      <w:sz w:val="22"/>
      <w:szCs w:val="22"/>
      <w:lang w:val="en-US"/>
    </w:rPr>
  </w:style>
  <w:style w:type="table" w:customStyle="1" w:styleId="TableNormal1">
    <w:name w:val="Table Normal1"/>
    <w:uiPriority w:val="2"/>
    <w:semiHidden/>
    <w:qFormat/>
    <w:rsid w:val="004F4261"/>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l96">
    <w:name w:val="xl96"/>
    <w:basedOn w:val="Normal"/>
    <w:rsid w:val="00CF2C08"/>
    <w:pPr>
      <w:pBdr>
        <w:left w:val="single" w:sz="8" w:space="0" w:color="000000"/>
        <w:right w:val="single" w:sz="8" w:space="0" w:color="000000"/>
      </w:pBdr>
      <w:spacing w:before="100" w:beforeAutospacing="1" w:after="100" w:afterAutospacing="1"/>
      <w:jc w:val="center"/>
      <w:textAlignment w:val="center"/>
    </w:pPr>
    <w:rPr>
      <w:rFonts w:cs="Arial"/>
      <w:b/>
      <w:bCs/>
      <w:color w:val="000000"/>
      <w:sz w:val="13"/>
      <w:szCs w:val="13"/>
      <w:lang w:eastAsia="es-ES"/>
    </w:rPr>
  </w:style>
  <w:style w:type="paragraph" w:customStyle="1" w:styleId="xl97">
    <w:name w:val="xl97"/>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sz w:val="14"/>
      <w:szCs w:val="14"/>
      <w:lang w:eastAsia="es-ES"/>
    </w:rPr>
  </w:style>
  <w:style w:type="paragraph" w:customStyle="1" w:styleId="xl98">
    <w:name w:val="xl98"/>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color w:val="000000"/>
      <w:sz w:val="14"/>
      <w:szCs w:val="14"/>
      <w:lang w:eastAsia="es-ES"/>
    </w:rPr>
  </w:style>
  <w:style w:type="paragraph" w:customStyle="1" w:styleId="xl99">
    <w:name w:val="xl99"/>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0">
    <w:name w:val="xl100"/>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1">
    <w:name w:val="xl101"/>
    <w:basedOn w:val="Normal"/>
    <w:rsid w:val="00CF2C08"/>
    <w:pPr>
      <w:pBdr>
        <w:left w:val="single" w:sz="8" w:space="0" w:color="000000"/>
        <w:bottom w:val="single" w:sz="8" w:space="0" w:color="auto"/>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2">
    <w:name w:val="xl102"/>
    <w:basedOn w:val="Normal"/>
    <w:rsid w:val="00CF2C08"/>
    <w:pPr>
      <w:pBdr>
        <w:top w:val="single" w:sz="8" w:space="0" w:color="000000"/>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3">
    <w:name w:val="xl103"/>
    <w:basedOn w:val="Normal"/>
    <w:rsid w:val="00CF2C08"/>
    <w:pPr>
      <w:pBdr>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4">
    <w:name w:val="xl104"/>
    <w:basedOn w:val="Normal"/>
    <w:rsid w:val="00AE42F9"/>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5">
    <w:name w:val="xl105"/>
    <w:basedOn w:val="Normal"/>
    <w:rsid w:val="00AE42F9"/>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6">
    <w:name w:val="xl106"/>
    <w:basedOn w:val="Normal"/>
    <w:rsid w:val="008715BE"/>
    <w:pPr>
      <w:pBdr>
        <w:top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7">
    <w:name w:val="xl107"/>
    <w:basedOn w:val="Normal"/>
    <w:rsid w:val="008715BE"/>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8">
    <w:name w:val="xl108"/>
    <w:basedOn w:val="Normal"/>
    <w:rsid w:val="008715BE"/>
    <w:pPr>
      <w:pBdr>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9">
    <w:name w:val="xl109"/>
    <w:basedOn w:val="Normal"/>
    <w:rsid w:val="008715BE"/>
    <w:pPr>
      <w:pBdr>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0">
    <w:name w:val="xl110"/>
    <w:basedOn w:val="Normal"/>
    <w:rsid w:val="008715BE"/>
    <w:pPr>
      <w:pBdr>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1">
    <w:name w:val="xl111"/>
    <w:basedOn w:val="Normal"/>
    <w:rsid w:val="008715BE"/>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2">
    <w:name w:val="xl112"/>
    <w:basedOn w:val="Normal"/>
    <w:rsid w:val="008715BE"/>
    <w:pPr>
      <w:pBdr>
        <w:lef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3">
    <w:name w:val="xl113"/>
    <w:basedOn w:val="Normal"/>
    <w:rsid w:val="008715BE"/>
    <w:pPr>
      <w:pBdr>
        <w:left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4">
    <w:name w:val="xl114"/>
    <w:basedOn w:val="Normal"/>
    <w:rsid w:val="008715BE"/>
    <w:pPr>
      <w:spacing w:before="100" w:beforeAutospacing="1" w:after="100" w:afterAutospacing="1"/>
      <w:jc w:val="right"/>
      <w:textAlignment w:val="center"/>
    </w:pPr>
    <w:rPr>
      <w:rFonts w:cs="Arial"/>
      <w:color w:val="000000"/>
      <w:sz w:val="14"/>
      <w:szCs w:val="14"/>
      <w:lang w:eastAsia="es-ES"/>
    </w:rPr>
  </w:style>
  <w:style w:type="paragraph" w:customStyle="1" w:styleId="xl115">
    <w:name w:val="xl115"/>
    <w:basedOn w:val="Normal"/>
    <w:rsid w:val="008715BE"/>
    <w:pPr>
      <w:pBdr>
        <w:left w:val="single" w:sz="8" w:space="0" w:color="auto"/>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6">
    <w:name w:val="xl116"/>
    <w:basedOn w:val="Normal"/>
    <w:rsid w:val="008715BE"/>
    <w:pPr>
      <w:pBdr>
        <w:lef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7">
    <w:name w:val="xl117"/>
    <w:basedOn w:val="Normal"/>
    <w:rsid w:val="008715BE"/>
    <w:pPr>
      <w:pBdr>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8">
    <w:name w:val="xl118"/>
    <w:basedOn w:val="Normal"/>
    <w:rsid w:val="008715BE"/>
    <w:pPr>
      <w:pBdr>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9">
    <w:name w:val="xl119"/>
    <w:basedOn w:val="Normal"/>
    <w:rsid w:val="008715BE"/>
    <w:pPr>
      <w:spacing w:before="100" w:beforeAutospacing="1" w:after="100" w:afterAutospacing="1"/>
      <w:jc w:val="center"/>
      <w:textAlignment w:val="center"/>
    </w:pPr>
    <w:rPr>
      <w:rFonts w:cs="Arial"/>
      <w:color w:val="000000"/>
      <w:sz w:val="14"/>
      <w:szCs w:val="14"/>
      <w:lang w:eastAsia="es-ES"/>
    </w:rPr>
  </w:style>
  <w:style w:type="paragraph" w:customStyle="1" w:styleId="xl120">
    <w:name w:val="xl120"/>
    <w:basedOn w:val="Normal"/>
    <w:rsid w:val="008715BE"/>
    <w:pPr>
      <w:pBdr>
        <w:left w:val="single" w:sz="8" w:space="0" w:color="auto"/>
        <w:bottom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1">
    <w:name w:val="xl121"/>
    <w:basedOn w:val="Normal"/>
    <w:rsid w:val="008715BE"/>
    <w:pPr>
      <w:pBdr>
        <w:left w:val="single" w:sz="8" w:space="0" w:color="auto"/>
        <w:bottom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2">
    <w:name w:val="xl122"/>
    <w:basedOn w:val="Normal"/>
    <w:rsid w:val="008715BE"/>
    <w:pPr>
      <w:pBdr>
        <w:left w:val="single" w:sz="8" w:space="0" w:color="auto"/>
        <w:bottom w:val="single" w:sz="8" w:space="0" w:color="auto"/>
      </w:pBdr>
      <w:spacing w:before="100" w:beforeAutospacing="1" w:after="100" w:afterAutospacing="1"/>
      <w:jc w:val="center"/>
      <w:textAlignment w:val="center"/>
    </w:pPr>
    <w:rPr>
      <w:rFonts w:cs="Arial"/>
      <w:color w:val="000000"/>
      <w:sz w:val="14"/>
      <w:szCs w:val="14"/>
      <w:lang w:eastAsia="es-ES"/>
    </w:rPr>
  </w:style>
  <w:style w:type="character" w:customStyle="1" w:styleId="apple-converted-space">
    <w:name w:val="apple-converted-space"/>
    <w:basedOn w:val="Fuentedeprrafopredeter"/>
    <w:rsid w:val="000F3A58"/>
  </w:style>
  <w:style w:type="table" w:customStyle="1" w:styleId="TableNormal2">
    <w:name w:val="Table Normal2"/>
    <w:uiPriority w:val="2"/>
    <w:semiHidden/>
    <w:unhideWhenUsed/>
    <w:qFormat/>
    <w:rsid w:val="000F3A5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ulo71">
    <w:name w:val="Título 71"/>
    <w:basedOn w:val="Normal"/>
    <w:uiPriority w:val="1"/>
    <w:qFormat/>
    <w:rsid w:val="000F3A58"/>
    <w:pPr>
      <w:widowControl w:val="0"/>
      <w:autoSpaceDE w:val="0"/>
      <w:autoSpaceDN w:val="0"/>
      <w:spacing w:before="92" w:after="0"/>
      <w:ind w:left="247"/>
      <w:outlineLvl w:val="7"/>
    </w:pPr>
    <w:rPr>
      <w:rFonts w:eastAsia="Arial" w:cs="Arial"/>
      <w:b/>
      <w:bCs/>
      <w:sz w:val="24"/>
      <w:szCs w:val="24"/>
      <w:lang w:val="en-US"/>
    </w:rPr>
  </w:style>
  <w:style w:type="character" w:customStyle="1" w:styleId="IVCFonce20162Car">
    <w:name w:val="IVCFonce2016_2 Car"/>
    <w:basedOn w:val="Fuentedeprrafopredeter"/>
    <w:link w:val="IVCFonce20162"/>
    <w:locked/>
    <w:rsid w:val="000F3A58"/>
    <w:rPr>
      <w:rFonts w:ascii="Ebrima" w:hAnsi="Ebrima" w:cs="Lucida Sans Unicode"/>
      <w:bCs/>
      <w:color w:val="FF0000"/>
      <w:sz w:val="24"/>
      <w:szCs w:val="18"/>
    </w:rPr>
  </w:style>
  <w:style w:type="paragraph" w:customStyle="1" w:styleId="IVCFonce20162">
    <w:name w:val="IVCFonce2016_2"/>
    <w:basedOn w:val="Normal"/>
    <w:link w:val="IVCFonce20162Car"/>
    <w:autoRedefine/>
    <w:qFormat/>
    <w:rsid w:val="000F3A58"/>
    <w:pPr>
      <w:spacing w:after="0"/>
      <w:jc w:val="left"/>
    </w:pPr>
    <w:rPr>
      <w:rFonts w:ascii="Ebrima" w:hAnsi="Ebrima" w:cs="Lucida Sans Unicode"/>
      <w:bCs/>
      <w:color w:val="FF0000"/>
      <w:sz w:val="24"/>
      <w:szCs w:val="18"/>
      <w:lang w:eastAsia="es-ES"/>
    </w:rPr>
  </w:style>
  <w:style w:type="character" w:customStyle="1" w:styleId="st1">
    <w:name w:val="st1"/>
    <w:basedOn w:val="Fuentedeprrafopredeter"/>
    <w:rsid w:val="000F3A58"/>
  </w:style>
  <w:style w:type="paragraph" w:customStyle="1" w:styleId="CuerpoA">
    <w:name w:val="Cuerpo A"/>
    <w:basedOn w:val="Normal"/>
    <w:uiPriority w:val="99"/>
    <w:rsid w:val="000F3A58"/>
    <w:pPr>
      <w:spacing w:after="200" w:line="276" w:lineRule="auto"/>
      <w:jc w:val="left"/>
    </w:pPr>
    <w:rPr>
      <w:rFonts w:ascii="Trebuchet MS" w:eastAsiaTheme="minorHAnsi" w:hAnsi="Trebuchet MS"/>
      <w:color w:val="000000"/>
      <w:sz w:val="22"/>
      <w:szCs w:val="22"/>
      <w:lang w:eastAsia="es-ES"/>
    </w:rPr>
  </w:style>
  <w:style w:type="character" w:styleId="Nmerodelnea">
    <w:name w:val="line number"/>
    <w:basedOn w:val="Fuentedeprrafopredeter"/>
    <w:uiPriority w:val="99"/>
    <w:semiHidden/>
    <w:unhideWhenUsed/>
    <w:rsid w:val="008A5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able of figures"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1" w:qFormat="1"/>
    <w:lsdException w:name="Subtitle" w:semiHidden="0" w:uiPriority="0" w:unhideWhenUsed="0" w:qFormat="1"/>
    <w:lsdException w:name="Body Text 3" w:uiPriority="0"/>
    <w:lsdException w:name="Strong" w:semiHidden="0" w:uiPriority="22" w:unhideWhenUsed="0" w:qFormat="1"/>
    <w:lsdException w:name="Emphasis" w:semiHidden="0" w:unhideWhenUsed="0" w:qFormat="1"/>
    <w:lsdException w:name="Document Map" w:uiPriority="0"/>
    <w:lsdException w:name="HTML Cite" w:uiPriority="0"/>
    <w:lsdException w:name="Table Simple 2" w:uiPriority="0"/>
    <w:lsdException w:name="Table Simple 3" w:uiPriority="0"/>
    <w:lsdException w:name="Table List 5"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uiPriority w:val="9"/>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uiPriority w:val="9"/>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uiPriority w:val="9"/>
    <w:qFormat/>
    <w:pPr>
      <w:ind w:left="284" w:hanging="284"/>
      <w:outlineLvl w:val="4"/>
    </w:pPr>
    <w:rPr>
      <w:i/>
      <w:u w:val="none"/>
    </w:rPr>
  </w:style>
  <w:style w:type="paragraph" w:styleId="Ttulo6">
    <w:name w:val="heading 6"/>
    <w:basedOn w:val="Ttulo5"/>
    <w:next w:val="Listaconnmeros"/>
    <w:link w:val="Ttulo6Car"/>
    <w:uiPriority w:val="9"/>
    <w:qFormat/>
    <w:pPr>
      <w:tabs>
        <w:tab w:val="clear" w:pos="-448"/>
      </w:tabs>
      <w:ind w:firstLine="0"/>
      <w:outlineLvl w:val="5"/>
    </w:pPr>
    <w:rPr>
      <w:b w:val="0"/>
    </w:rPr>
  </w:style>
  <w:style w:type="paragraph" w:styleId="Ttulo7">
    <w:name w:val="heading 7"/>
    <w:basedOn w:val="Ttulo6"/>
    <w:next w:val="Normal"/>
    <w:link w:val="Ttulo7Car"/>
    <w:uiPriority w:val="9"/>
    <w:qFormat/>
    <w:pPr>
      <w:outlineLvl w:val="6"/>
    </w:pPr>
    <w:rPr>
      <w:b/>
    </w:rPr>
  </w:style>
  <w:style w:type="paragraph" w:styleId="Ttulo8">
    <w:name w:val="heading 8"/>
    <w:basedOn w:val="Ttulo7"/>
    <w:next w:val="Normal"/>
    <w:link w:val="Ttulo8Car"/>
    <w:uiPriority w:val="9"/>
    <w:qFormat/>
    <w:pPr>
      <w:ind w:left="397" w:right="3969" w:hanging="397"/>
      <w:outlineLvl w:val="7"/>
    </w:pPr>
    <w:rPr>
      <w:b w:val="0"/>
    </w:rPr>
  </w:style>
  <w:style w:type="paragraph" w:styleId="Ttulo9">
    <w:name w:val="heading 9"/>
    <w:basedOn w:val="Ttulo8"/>
    <w:next w:val="Normal"/>
    <w:link w:val="Ttulo9Car"/>
    <w:uiPriority w:val="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1"/>
    <w:qFormat/>
    <w:rsid w:val="00DF4D58"/>
    <w:pPr>
      <w:ind w:left="425"/>
    </w:pPr>
    <w:rPr>
      <w:color w:val="FF0000"/>
      <w:lang w:val="x-none"/>
    </w:rPr>
  </w:style>
  <w:style w:type="character" w:customStyle="1" w:styleId="TextoindependienteCar">
    <w:name w:val="Texto independiente Car"/>
    <w:basedOn w:val="Fuentedeprrafopredeter"/>
    <w:link w:val="Textoindependiente"/>
    <w:uiPriority w:val="1"/>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uiPriority w:val="99"/>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uiPriority w:val="99"/>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Viñeta1,OBJETIV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uiPriority w:val="9"/>
    <w:rsid w:val="00DF4D58"/>
    <w:rPr>
      <w:rFonts w:ascii="Arial" w:hAnsi="Arial"/>
      <w:b/>
      <w:kern w:val="28"/>
      <w:sz w:val="18"/>
      <w:lang w:eastAsia="en-US"/>
    </w:rPr>
  </w:style>
  <w:style w:type="character" w:customStyle="1" w:styleId="Ttulo4Car">
    <w:name w:val="Título 4 Car"/>
    <w:link w:val="Ttulo4"/>
    <w:uiPriority w:val="9"/>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uiPriority w:val="9"/>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aliases w:val="5 dígitos Car"/>
    <w:link w:val="Ttulo5"/>
    <w:uiPriority w:val="9"/>
    <w:rsid w:val="00DF4D58"/>
    <w:rPr>
      <w:rFonts w:ascii="Arial" w:hAnsi="Arial"/>
      <w:b/>
      <w:i/>
      <w:kern w:val="28"/>
      <w:sz w:val="18"/>
      <w:lang w:eastAsia="en-US"/>
    </w:rPr>
  </w:style>
  <w:style w:type="character" w:customStyle="1" w:styleId="Ttulo6Car">
    <w:name w:val="Título 6 Car"/>
    <w:link w:val="Ttulo6"/>
    <w:uiPriority w:val="9"/>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uiPriority w:val="99"/>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1">
    <w:name w:val="Lista con números Car1"/>
    <w:aliases w:val=" Car Car,Identado 1 Car1,Car Car1"/>
    <w:link w:val="Listaconnmeros"/>
    <w:rsid w:val="00DF4D58"/>
    <w:rPr>
      <w:rFonts w:ascii="Arial" w:hAnsi="Arial"/>
      <w:sz w:val="18"/>
      <w:lang w:eastAsia="en-US"/>
    </w:rPr>
  </w:style>
  <w:style w:type="character" w:customStyle="1" w:styleId="ListNumberChar">
    <w:name w:val="List Number Char"/>
    <w:aliases w:val="Car Char,Identado 1 Char,Lista con números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iPriority w:val="39"/>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iPriority w:val="3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3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
    <w:rsid w:val="00823E40"/>
    <w:rPr>
      <w:rFonts w:ascii="Arial" w:hAnsi="Arial"/>
      <w:b/>
      <w:i/>
      <w:kern w:val="28"/>
      <w:sz w:val="18"/>
      <w:lang w:eastAsia="en-US"/>
    </w:rPr>
  </w:style>
  <w:style w:type="character" w:customStyle="1" w:styleId="Ttulo8Car">
    <w:name w:val="Título 8 Car"/>
    <w:basedOn w:val="Fuentedeprrafopredeter"/>
    <w:link w:val="Ttulo8"/>
    <w:uiPriority w:val="9"/>
    <w:rsid w:val="00823E40"/>
    <w:rPr>
      <w:rFonts w:ascii="Arial" w:hAnsi="Arial"/>
      <w:i/>
      <w:kern w:val="28"/>
      <w:sz w:val="18"/>
      <w:lang w:eastAsia="en-US"/>
    </w:rPr>
  </w:style>
  <w:style w:type="character" w:customStyle="1" w:styleId="Ttulo9Car">
    <w:name w:val="Título 9 Car"/>
    <w:basedOn w:val="Fuentedeprrafopredeter"/>
    <w:link w:val="Ttulo9"/>
    <w:uiPriority w:val="9"/>
    <w:rsid w:val="00823E40"/>
    <w:rPr>
      <w:rFonts w:ascii="Arial" w:hAnsi="Arial"/>
      <w:b/>
      <w:kern w:val="28"/>
      <w:sz w:val="24"/>
      <w:lang w:eastAsia="en-US"/>
    </w:rPr>
  </w:style>
  <w:style w:type="character" w:customStyle="1" w:styleId="PrrafodelistaCar">
    <w:name w:val="Párrafo de lista Car"/>
    <w:aliases w:val="Párrafo Car,Viñeta1 Car,OBJETIV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AD598E"/>
    <w:pPr>
      <w:numPr>
        <w:numId w:val="7"/>
      </w:numPr>
    </w:pPr>
  </w:style>
  <w:style w:type="paragraph" w:customStyle="1" w:styleId="AA2ndlevelbullet">
    <w:name w:val="AA 2nd level bullet"/>
    <w:basedOn w:val="AA1stlevelbullet"/>
    <w:rsid w:val="00AD598E"/>
    <w:pPr>
      <w:numPr>
        <w:numId w:val="6"/>
      </w:numPr>
    </w:pPr>
  </w:style>
  <w:style w:type="paragraph" w:customStyle="1" w:styleId="AA1stlevelbullet">
    <w:name w:val="AA 1st level bullet"/>
    <w:basedOn w:val="Normal"/>
    <w:rsid w:val="00AD598E"/>
    <w:pPr>
      <w:numPr>
        <w:numId w:val="10"/>
      </w:numPr>
    </w:pPr>
    <w:rPr>
      <w:rFonts w:ascii="Times New Roman" w:hAnsi="Times New Roman"/>
      <w:sz w:val="24"/>
    </w:rPr>
  </w:style>
  <w:style w:type="paragraph" w:customStyle="1" w:styleId="AA4thlevelbullet">
    <w:name w:val="AA 4th level bullet"/>
    <w:basedOn w:val="AA3rdlevelbullet"/>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rsid w:val="00AD598E"/>
    <w:pPr>
      <w:numPr>
        <w:numId w:val="9"/>
      </w:numPr>
    </w:pPr>
  </w:style>
  <w:style w:type="paragraph" w:customStyle="1" w:styleId="AA4rdlevelbullet">
    <w:name w:val="AA 4rd level bullet"/>
    <w:basedOn w:val="AA3rdlevelbullet"/>
    <w:rsid w:val="00AD598E"/>
    <w:pPr>
      <w:numPr>
        <w:numId w:val="8"/>
      </w:numPr>
    </w:pPr>
  </w:style>
  <w:style w:type="paragraph" w:customStyle="1" w:styleId="AA6rdlevelbullet">
    <w:name w:val="AA 6rd level bullet"/>
    <w:basedOn w:val="AA1stlevelbullet"/>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rsid w:val="00EE6820"/>
    <w:rPr>
      <w:noProof/>
      <w:sz w:val="22"/>
      <w:lang w:val="en-US" w:eastAsia="en-US"/>
    </w:rPr>
  </w:style>
  <w:style w:type="paragraph" w:customStyle="1" w:styleId="textogestin">
    <w:name w:val="texto gestión"/>
    <w:basedOn w:val="Normal"/>
    <w:rsid w:val="00EE6820"/>
    <w:pPr>
      <w:widowControl w:val="0"/>
    </w:pPr>
    <w:rPr>
      <w:rFonts w:ascii="Book Antiqua" w:hAnsi="Book Antiqua"/>
      <w:sz w:val="22"/>
      <w:lang w:val="es-ES_tradnl" w:eastAsia="es-ES"/>
    </w:rPr>
  </w:style>
  <w:style w:type="paragraph" w:customStyle="1" w:styleId="cuadros">
    <w:name w:val="cuadros"/>
    <w:basedOn w:val="Normal"/>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rsid w:val="00EE6820"/>
    <w:pPr>
      <w:spacing w:before="0"/>
      <w:ind w:left="907" w:right="3969" w:hanging="340"/>
    </w:pPr>
    <w:rPr>
      <w:i/>
      <w:caps w:val="0"/>
      <w:sz w:val="22"/>
    </w:rPr>
  </w:style>
  <w:style w:type="paragraph" w:customStyle="1" w:styleId="subttulo0">
    <w:name w:val="subtítulo"/>
    <w:basedOn w:val="Normal"/>
    <w:next w:val="textogestin"/>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EE6820"/>
    <w:pPr>
      <w:widowControl w:val="0"/>
      <w:jc w:val="center"/>
    </w:pPr>
    <w:rPr>
      <w:rFonts w:ascii="Book Antiqua" w:hAnsi="Book Antiqua"/>
      <w:b/>
      <w:sz w:val="26"/>
      <w:lang w:val="es-ES_tradnl" w:eastAsia="es-ES"/>
    </w:rPr>
  </w:style>
  <w:style w:type="paragraph" w:customStyle="1" w:styleId="memoria">
    <w:name w:val="memoria"/>
    <w:basedOn w:val="textogestin"/>
    <w:rsid w:val="00EE6820"/>
    <w:pPr>
      <w:jc w:val="center"/>
    </w:pPr>
    <w:rPr>
      <w:u w:val="single"/>
    </w:rPr>
  </w:style>
  <w:style w:type="paragraph" w:customStyle="1" w:styleId="accionistas">
    <w:name w:val="accionistas"/>
    <w:basedOn w:val="textogestin"/>
    <w:rsid w:val="00EE6820"/>
    <w:pPr>
      <w:spacing w:after="480"/>
      <w:jc w:val="left"/>
    </w:pPr>
  </w:style>
  <w:style w:type="paragraph" w:customStyle="1" w:styleId="prrafoH">
    <w:name w:val="párrafo H"/>
    <w:basedOn w:val="textonormal"/>
    <w:rsid w:val="00EE6820"/>
    <w:pPr>
      <w:tabs>
        <w:tab w:val="clear" w:pos="-720"/>
      </w:tabs>
      <w:spacing w:line="240" w:lineRule="auto"/>
      <w:ind w:left="907" w:hanging="340"/>
    </w:pPr>
  </w:style>
  <w:style w:type="paragraph" w:customStyle="1" w:styleId="firma0">
    <w:name w:val="firma"/>
    <w:basedOn w:val="textogestin"/>
    <w:rsid w:val="00EE6820"/>
    <w:pPr>
      <w:tabs>
        <w:tab w:val="center" w:pos="6521"/>
      </w:tabs>
      <w:spacing w:after="1200"/>
    </w:pPr>
  </w:style>
  <w:style w:type="paragraph" w:customStyle="1" w:styleId="prrafoletra">
    <w:name w:val="párrafo letra"/>
    <w:basedOn w:val="prrafoH"/>
    <w:rsid w:val="00EE6820"/>
    <w:pPr>
      <w:ind w:left="1247"/>
    </w:pPr>
  </w:style>
  <w:style w:type="paragraph" w:customStyle="1" w:styleId="-">
    <w:name w:val="-"/>
    <w:basedOn w:val="cuadros"/>
    <w:next w:val="cuadros"/>
    <w:rsid w:val="00EE6820"/>
    <w:pPr>
      <w:jc w:val="center"/>
    </w:pPr>
  </w:style>
  <w:style w:type="paragraph" w:customStyle="1" w:styleId="textoasterisco">
    <w:name w:val="texto asterisco"/>
    <w:basedOn w:val="textonormal"/>
    <w:next w:val="textonormal"/>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rsid w:val="00EE6820"/>
    <w:pPr>
      <w:spacing w:before="0"/>
      <w:ind w:right="3969" w:firstLine="0"/>
    </w:pPr>
    <w:rPr>
      <w:caps w:val="0"/>
      <w:sz w:val="22"/>
    </w:rPr>
  </w:style>
  <w:style w:type="paragraph" w:customStyle="1" w:styleId="prrafoI">
    <w:name w:val="párrafo I"/>
    <w:basedOn w:val="textoletra"/>
    <w:rsid w:val="00EE6820"/>
    <w:pPr>
      <w:ind w:left="1247" w:hanging="340"/>
    </w:pPr>
  </w:style>
  <w:style w:type="paragraph" w:customStyle="1" w:styleId="prrafoletra2">
    <w:name w:val="párrafo letra2"/>
    <w:basedOn w:val="prrafoI"/>
    <w:rsid w:val="00EE6820"/>
    <w:pPr>
      <w:ind w:left="1588"/>
    </w:pPr>
  </w:style>
  <w:style w:type="paragraph" w:customStyle="1" w:styleId="prrafoIindentado">
    <w:name w:val="párrafo I indentado"/>
    <w:basedOn w:val="prrafoI"/>
    <w:rsid w:val="00EE6820"/>
    <w:pPr>
      <w:ind w:firstLine="0"/>
    </w:pPr>
  </w:style>
  <w:style w:type="paragraph" w:customStyle="1" w:styleId="ttuloguinletra">
    <w:name w:val="título guión letra"/>
    <w:basedOn w:val="ta101d0b4fce3ceedtuloletra"/>
    <w:next w:val="textoletra"/>
    <w:rsid w:val="00EE6820"/>
    <w:pPr>
      <w:ind w:right="3963" w:firstLine="0"/>
    </w:pPr>
    <w:rPr>
      <w:b w:val="0"/>
    </w:rPr>
  </w:style>
  <w:style w:type="paragraph" w:customStyle="1" w:styleId="prrafoHindentado">
    <w:name w:val="párrafo H indentado"/>
    <w:basedOn w:val="prrafoH"/>
    <w:rsid w:val="00EE6820"/>
    <w:pPr>
      <w:ind w:firstLine="0"/>
    </w:pPr>
  </w:style>
  <w:style w:type="paragraph" w:customStyle="1" w:styleId="opinincn">
    <w:name w:val="opinión c/n"/>
    <w:basedOn w:val="textogestin"/>
    <w:rsid w:val="00EE6820"/>
    <w:pPr>
      <w:ind w:left="340" w:hanging="340"/>
    </w:pPr>
  </w:style>
  <w:style w:type="paragraph" w:customStyle="1" w:styleId="opinincnindentado">
    <w:name w:val="opinión c/n indentado"/>
    <w:basedOn w:val="opinincn"/>
    <w:rsid w:val="00EE6820"/>
    <w:pPr>
      <w:ind w:firstLine="0"/>
    </w:pPr>
  </w:style>
  <w:style w:type="paragraph" w:customStyle="1" w:styleId="opininnmletra">
    <w:name w:val="opinión núm/letra"/>
    <w:basedOn w:val="opinincn"/>
    <w:rsid w:val="00EE6820"/>
    <w:pPr>
      <w:ind w:left="680"/>
    </w:pPr>
  </w:style>
  <w:style w:type="paragraph" w:customStyle="1" w:styleId="opininnmletraguin">
    <w:name w:val="opinión/núm/letra/guión"/>
    <w:basedOn w:val="opininnmletra"/>
    <w:rsid w:val="00EE6820"/>
    <w:pPr>
      <w:ind w:left="1021"/>
    </w:pPr>
  </w:style>
  <w:style w:type="paragraph" w:customStyle="1" w:styleId="Cuerpo">
    <w:name w:val="Cuerpo"/>
    <w:uiPriority w:val="99"/>
    <w:rsid w:val="00F3149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F3149D"/>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F3149D"/>
    <w:pPr>
      <w:spacing w:before="100" w:beforeAutospacing="1" w:after="100" w:afterAutospacing="1"/>
      <w:jc w:val="left"/>
    </w:pPr>
    <w:rPr>
      <w:rFonts w:cs="Arial"/>
      <w:sz w:val="14"/>
      <w:szCs w:val="14"/>
      <w:lang w:eastAsia="es-ES"/>
    </w:rPr>
  </w:style>
  <w:style w:type="paragraph" w:customStyle="1" w:styleId="xl64">
    <w:name w:val="xl64"/>
    <w:basedOn w:val="Normal"/>
    <w:rsid w:val="00F3149D"/>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F3149D"/>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F3149D"/>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F3149D"/>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F3149D"/>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F3149D"/>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F3149D"/>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F3149D"/>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F3149D"/>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F3149D"/>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F3149D"/>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F3149D"/>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F3149D"/>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F3149D"/>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F3149D"/>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F3149D"/>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F3149D"/>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F3149D"/>
    <w:rPr>
      <w:rFonts w:ascii="Arial" w:hAnsi="Arial" w:cs="Arial"/>
    </w:rPr>
  </w:style>
  <w:style w:type="paragraph" w:customStyle="1" w:styleId="TableParagraph">
    <w:name w:val="Table Paragraph"/>
    <w:basedOn w:val="Normal"/>
    <w:uiPriority w:val="1"/>
    <w:qFormat/>
    <w:rsid w:val="004F4261"/>
    <w:pPr>
      <w:widowControl w:val="0"/>
      <w:autoSpaceDE w:val="0"/>
      <w:autoSpaceDN w:val="0"/>
      <w:spacing w:before="69" w:after="0"/>
      <w:jc w:val="left"/>
    </w:pPr>
    <w:rPr>
      <w:rFonts w:eastAsia="Arial" w:cs="Arial"/>
      <w:sz w:val="22"/>
      <w:szCs w:val="22"/>
      <w:lang w:val="en-US"/>
    </w:rPr>
  </w:style>
  <w:style w:type="table" w:customStyle="1" w:styleId="TableNormal1">
    <w:name w:val="Table Normal1"/>
    <w:uiPriority w:val="2"/>
    <w:semiHidden/>
    <w:qFormat/>
    <w:rsid w:val="004F4261"/>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l96">
    <w:name w:val="xl96"/>
    <w:basedOn w:val="Normal"/>
    <w:rsid w:val="00CF2C08"/>
    <w:pPr>
      <w:pBdr>
        <w:left w:val="single" w:sz="8" w:space="0" w:color="000000"/>
        <w:right w:val="single" w:sz="8" w:space="0" w:color="000000"/>
      </w:pBdr>
      <w:spacing w:before="100" w:beforeAutospacing="1" w:after="100" w:afterAutospacing="1"/>
      <w:jc w:val="center"/>
      <w:textAlignment w:val="center"/>
    </w:pPr>
    <w:rPr>
      <w:rFonts w:cs="Arial"/>
      <w:b/>
      <w:bCs/>
      <w:color w:val="000000"/>
      <w:sz w:val="13"/>
      <w:szCs w:val="13"/>
      <w:lang w:eastAsia="es-ES"/>
    </w:rPr>
  </w:style>
  <w:style w:type="paragraph" w:customStyle="1" w:styleId="xl97">
    <w:name w:val="xl97"/>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sz w:val="14"/>
      <w:szCs w:val="14"/>
      <w:lang w:eastAsia="es-ES"/>
    </w:rPr>
  </w:style>
  <w:style w:type="paragraph" w:customStyle="1" w:styleId="xl98">
    <w:name w:val="xl98"/>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color w:val="000000"/>
      <w:sz w:val="14"/>
      <w:szCs w:val="14"/>
      <w:lang w:eastAsia="es-ES"/>
    </w:rPr>
  </w:style>
  <w:style w:type="paragraph" w:customStyle="1" w:styleId="xl99">
    <w:name w:val="xl99"/>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0">
    <w:name w:val="xl100"/>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1">
    <w:name w:val="xl101"/>
    <w:basedOn w:val="Normal"/>
    <w:rsid w:val="00CF2C08"/>
    <w:pPr>
      <w:pBdr>
        <w:left w:val="single" w:sz="8" w:space="0" w:color="000000"/>
        <w:bottom w:val="single" w:sz="8" w:space="0" w:color="auto"/>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2">
    <w:name w:val="xl102"/>
    <w:basedOn w:val="Normal"/>
    <w:rsid w:val="00CF2C08"/>
    <w:pPr>
      <w:pBdr>
        <w:top w:val="single" w:sz="8" w:space="0" w:color="000000"/>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3">
    <w:name w:val="xl103"/>
    <w:basedOn w:val="Normal"/>
    <w:rsid w:val="00CF2C08"/>
    <w:pPr>
      <w:pBdr>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4">
    <w:name w:val="xl104"/>
    <w:basedOn w:val="Normal"/>
    <w:rsid w:val="00AE42F9"/>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5">
    <w:name w:val="xl105"/>
    <w:basedOn w:val="Normal"/>
    <w:rsid w:val="00AE42F9"/>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6">
    <w:name w:val="xl106"/>
    <w:basedOn w:val="Normal"/>
    <w:rsid w:val="008715BE"/>
    <w:pPr>
      <w:pBdr>
        <w:top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7">
    <w:name w:val="xl107"/>
    <w:basedOn w:val="Normal"/>
    <w:rsid w:val="008715BE"/>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8">
    <w:name w:val="xl108"/>
    <w:basedOn w:val="Normal"/>
    <w:rsid w:val="008715BE"/>
    <w:pPr>
      <w:pBdr>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9">
    <w:name w:val="xl109"/>
    <w:basedOn w:val="Normal"/>
    <w:rsid w:val="008715BE"/>
    <w:pPr>
      <w:pBdr>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0">
    <w:name w:val="xl110"/>
    <w:basedOn w:val="Normal"/>
    <w:rsid w:val="008715BE"/>
    <w:pPr>
      <w:pBdr>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1">
    <w:name w:val="xl111"/>
    <w:basedOn w:val="Normal"/>
    <w:rsid w:val="008715BE"/>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2">
    <w:name w:val="xl112"/>
    <w:basedOn w:val="Normal"/>
    <w:rsid w:val="008715BE"/>
    <w:pPr>
      <w:pBdr>
        <w:lef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3">
    <w:name w:val="xl113"/>
    <w:basedOn w:val="Normal"/>
    <w:rsid w:val="008715BE"/>
    <w:pPr>
      <w:pBdr>
        <w:left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4">
    <w:name w:val="xl114"/>
    <w:basedOn w:val="Normal"/>
    <w:rsid w:val="008715BE"/>
    <w:pPr>
      <w:spacing w:before="100" w:beforeAutospacing="1" w:after="100" w:afterAutospacing="1"/>
      <w:jc w:val="right"/>
      <w:textAlignment w:val="center"/>
    </w:pPr>
    <w:rPr>
      <w:rFonts w:cs="Arial"/>
      <w:color w:val="000000"/>
      <w:sz w:val="14"/>
      <w:szCs w:val="14"/>
      <w:lang w:eastAsia="es-ES"/>
    </w:rPr>
  </w:style>
  <w:style w:type="paragraph" w:customStyle="1" w:styleId="xl115">
    <w:name w:val="xl115"/>
    <w:basedOn w:val="Normal"/>
    <w:rsid w:val="008715BE"/>
    <w:pPr>
      <w:pBdr>
        <w:left w:val="single" w:sz="8" w:space="0" w:color="auto"/>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6">
    <w:name w:val="xl116"/>
    <w:basedOn w:val="Normal"/>
    <w:rsid w:val="008715BE"/>
    <w:pPr>
      <w:pBdr>
        <w:lef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7">
    <w:name w:val="xl117"/>
    <w:basedOn w:val="Normal"/>
    <w:rsid w:val="008715BE"/>
    <w:pPr>
      <w:pBdr>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8">
    <w:name w:val="xl118"/>
    <w:basedOn w:val="Normal"/>
    <w:rsid w:val="008715BE"/>
    <w:pPr>
      <w:pBdr>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9">
    <w:name w:val="xl119"/>
    <w:basedOn w:val="Normal"/>
    <w:rsid w:val="008715BE"/>
    <w:pPr>
      <w:spacing w:before="100" w:beforeAutospacing="1" w:after="100" w:afterAutospacing="1"/>
      <w:jc w:val="center"/>
      <w:textAlignment w:val="center"/>
    </w:pPr>
    <w:rPr>
      <w:rFonts w:cs="Arial"/>
      <w:color w:val="000000"/>
      <w:sz w:val="14"/>
      <w:szCs w:val="14"/>
      <w:lang w:eastAsia="es-ES"/>
    </w:rPr>
  </w:style>
  <w:style w:type="paragraph" w:customStyle="1" w:styleId="xl120">
    <w:name w:val="xl120"/>
    <w:basedOn w:val="Normal"/>
    <w:rsid w:val="008715BE"/>
    <w:pPr>
      <w:pBdr>
        <w:left w:val="single" w:sz="8" w:space="0" w:color="auto"/>
        <w:bottom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1">
    <w:name w:val="xl121"/>
    <w:basedOn w:val="Normal"/>
    <w:rsid w:val="008715BE"/>
    <w:pPr>
      <w:pBdr>
        <w:left w:val="single" w:sz="8" w:space="0" w:color="auto"/>
        <w:bottom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2">
    <w:name w:val="xl122"/>
    <w:basedOn w:val="Normal"/>
    <w:rsid w:val="008715BE"/>
    <w:pPr>
      <w:pBdr>
        <w:left w:val="single" w:sz="8" w:space="0" w:color="auto"/>
        <w:bottom w:val="single" w:sz="8" w:space="0" w:color="auto"/>
      </w:pBdr>
      <w:spacing w:before="100" w:beforeAutospacing="1" w:after="100" w:afterAutospacing="1"/>
      <w:jc w:val="center"/>
      <w:textAlignment w:val="center"/>
    </w:pPr>
    <w:rPr>
      <w:rFonts w:cs="Arial"/>
      <w:color w:val="000000"/>
      <w:sz w:val="14"/>
      <w:szCs w:val="14"/>
      <w:lang w:eastAsia="es-ES"/>
    </w:rPr>
  </w:style>
  <w:style w:type="character" w:customStyle="1" w:styleId="apple-converted-space">
    <w:name w:val="apple-converted-space"/>
    <w:basedOn w:val="Fuentedeprrafopredeter"/>
    <w:rsid w:val="000F3A58"/>
  </w:style>
  <w:style w:type="table" w:customStyle="1" w:styleId="TableNormal2">
    <w:name w:val="Table Normal2"/>
    <w:uiPriority w:val="2"/>
    <w:semiHidden/>
    <w:unhideWhenUsed/>
    <w:qFormat/>
    <w:rsid w:val="000F3A5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ulo71">
    <w:name w:val="Título 71"/>
    <w:basedOn w:val="Normal"/>
    <w:uiPriority w:val="1"/>
    <w:qFormat/>
    <w:rsid w:val="000F3A58"/>
    <w:pPr>
      <w:widowControl w:val="0"/>
      <w:autoSpaceDE w:val="0"/>
      <w:autoSpaceDN w:val="0"/>
      <w:spacing w:before="92" w:after="0"/>
      <w:ind w:left="247"/>
      <w:outlineLvl w:val="7"/>
    </w:pPr>
    <w:rPr>
      <w:rFonts w:eastAsia="Arial" w:cs="Arial"/>
      <w:b/>
      <w:bCs/>
      <w:sz w:val="24"/>
      <w:szCs w:val="24"/>
      <w:lang w:val="en-US"/>
    </w:rPr>
  </w:style>
  <w:style w:type="character" w:customStyle="1" w:styleId="IVCFonce20162Car">
    <w:name w:val="IVCFonce2016_2 Car"/>
    <w:basedOn w:val="Fuentedeprrafopredeter"/>
    <w:link w:val="IVCFonce20162"/>
    <w:locked/>
    <w:rsid w:val="000F3A58"/>
    <w:rPr>
      <w:rFonts w:ascii="Ebrima" w:hAnsi="Ebrima" w:cs="Lucida Sans Unicode"/>
      <w:bCs/>
      <w:color w:val="FF0000"/>
      <w:sz w:val="24"/>
      <w:szCs w:val="18"/>
    </w:rPr>
  </w:style>
  <w:style w:type="paragraph" w:customStyle="1" w:styleId="IVCFonce20162">
    <w:name w:val="IVCFonce2016_2"/>
    <w:basedOn w:val="Normal"/>
    <w:link w:val="IVCFonce20162Car"/>
    <w:autoRedefine/>
    <w:qFormat/>
    <w:rsid w:val="000F3A58"/>
    <w:pPr>
      <w:spacing w:after="0"/>
      <w:jc w:val="left"/>
    </w:pPr>
    <w:rPr>
      <w:rFonts w:ascii="Ebrima" w:hAnsi="Ebrima" w:cs="Lucida Sans Unicode"/>
      <w:bCs/>
      <w:color w:val="FF0000"/>
      <w:sz w:val="24"/>
      <w:szCs w:val="18"/>
      <w:lang w:eastAsia="es-ES"/>
    </w:rPr>
  </w:style>
  <w:style w:type="character" w:customStyle="1" w:styleId="st1">
    <w:name w:val="st1"/>
    <w:basedOn w:val="Fuentedeprrafopredeter"/>
    <w:rsid w:val="000F3A58"/>
  </w:style>
  <w:style w:type="paragraph" w:customStyle="1" w:styleId="CuerpoA">
    <w:name w:val="Cuerpo A"/>
    <w:basedOn w:val="Normal"/>
    <w:uiPriority w:val="99"/>
    <w:rsid w:val="000F3A58"/>
    <w:pPr>
      <w:spacing w:after="200" w:line="276" w:lineRule="auto"/>
      <w:jc w:val="left"/>
    </w:pPr>
    <w:rPr>
      <w:rFonts w:ascii="Trebuchet MS" w:eastAsiaTheme="minorHAnsi" w:hAnsi="Trebuchet MS"/>
      <w:color w:val="000000"/>
      <w:sz w:val="22"/>
      <w:szCs w:val="22"/>
      <w:lang w:eastAsia="es-ES"/>
    </w:rPr>
  </w:style>
  <w:style w:type="character" w:styleId="Nmerodelnea">
    <w:name w:val="line number"/>
    <w:basedOn w:val="Fuentedeprrafopredeter"/>
    <w:uiPriority w:val="99"/>
    <w:semiHidden/>
    <w:unhideWhenUsed/>
    <w:rsid w:val="008A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562">
      <w:bodyDiv w:val="1"/>
      <w:marLeft w:val="0"/>
      <w:marRight w:val="0"/>
      <w:marTop w:val="0"/>
      <w:marBottom w:val="0"/>
      <w:divBdr>
        <w:top w:val="none" w:sz="0" w:space="0" w:color="auto"/>
        <w:left w:val="none" w:sz="0" w:space="0" w:color="auto"/>
        <w:bottom w:val="none" w:sz="0" w:space="0" w:color="auto"/>
        <w:right w:val="none" w:sz="0" w:space="0" w:color="auto"/>
      </w:divBdr>
    </w:div>
    <w:div w:id="22948143">
      <w:bodyDiv w:val="1"/>
      <w:marLeft w:val="0"/>
      <w:marRight w:val="0"/>
      <w:marTop w:val="0"/>
      <w:marBottom w:val="0"/>
      <w:divBdr>
        <w:top w:val="none" w:sz="0" w:space="0" w:color="auto"/>
        <w:left w:val="none" w:sz="0" w:space="0" w:color="auto"/>
        <w:bottom w:val="none" w:sz="0" w:space="0" w:color="auto"/>
        <w:right w:val="none" w:sz="0" w:space="0" w:color="auto"/>
      </w:divBdr>
    </w:div>
    <w:div w:id="26758548">
      <w:bodyDiv w:val="1"/>
      <w:marLeft w:val="0"/>
      <w:marRight w:val="0"/>
      <w:marTop w:val="0"/>
      <w:marBottom w:val="0"/>
      <w:divBdr>
        <w:top w:val="none" w:sz="0" w:space="0" w:color="auto"/>
        <w:left w:val="none" w:sz="0" w:space="0" w:color="auto"/>
        <w:bottom w:val="none" w:sz="0" w:space="0" w:color="auto"/>
        <w:right w:val="none" w:sz="0" w:space="0" w:color="auto"/>
      </w:divBdr>
    </w:div>
    <w:div w:id="39675156">
      <w:bodyDiv w:val="1"/>
      <w:marLeft w:val="0"/>
      <w:marRight w:val="0"/>
      <w:marTop w:val="0"/>
      <w:marBottom w:val="0"/>
      <w:divBdr>
        <w:top w:val="none" w:sz="0" w:space="0" w:color="auto"/>
        <w:left w:val="none" w:sz="0" w:space="0" w:color="auto"/>
        <w:bottom w:val="none" w:sz="0" w:space="0" w:color="auto"/>
        <w:right w:val="none" w:sz="0" w:space="0" w:color="auto"/>
      </w:divBdr>
    </w:div>
    <w:div w:id="41102095">
      <w:bodyDiv w:val="1"/>
      <w:marLeft w:val="0"/>
      <w:marRight w:val="0"/>
      <w:marTop w:val="0"/>
      <w:marBottom w:val="0"/>
      <w:divBdr>
        <w:top w:val="none" w:sz="0" w:space="0" w:color="auto"/>
        <w:left w:val="none" w:sz="0" w:space="0" w:color="auto"/>
        <w:bottom w:val="none" w:sz="0" w:space="0" w:color="auto"/>
        <w:right w:val="none" w:sz="0" w:space="0" w:color="auto"/>
      </w:divBdr>
    </w:div>
    <w:div w:id="51274042">
      <w:bodyDiv w:val="1"/>
      <w:marLeft w:val="0"/>
      <w:marRight w:val="0"/>
      <w:marTop w:val="0"/>
      <w:marBottom w:val="0"/>
      <w:divBdr>
        <w:top w:val="none" w:sz="0" w:space="0" w:color="auto"/>
        <w:left w:val="none" w:sz="0" w:space="0" w:color="auto"/>
        <w:bottom w:val="none" w:sz="0" w:space="0" w:color="auto"/>
        <w:right w:val="none" w:sz="0" w:space="0" w:color="auto"/>
      </w:divBdr>
    </w:div>
    <w:div w:id="72902076">
      <w:bodyDiv w:val="1"/>
      <w:marLeft w:val="0"/>
      <w:marRight w:val="0"/>
      <w:marTop w:val="0"/>
      <w:marBottom w:val="0"/>
      <w:divBdr>
        <w:top w:val="none" w:sz="0" w:space="0" w:color="auto"/>
        <w:left w:val="none" w:sz="0" w:space="0" w:color="auto"/>
        <w:bottom w:val="none" w:sz="0" w:space="0" w:color="auto"/>
        <w:right w:val="none" w:sz="0" w:space="0" w:color="auto"/>
      </w:divBdr>
    </w:div>
    <w:div w:id="79834809">
      <w:bodyDiv w:val="1"/>
      <w:marLeft w:val="0"/>
      <w:marRight w:val="0"/>
      <w:marTop w:val="0"/>
      <w:marBottom w:val="0"/>
      <w:divBdr>
        <w:top w:val="none" w:sz="0" w:space="0" w:color="auto"/>
        <w:left w:val="none" w:sz="0" w:space="0" w:color="auto"/>
        <w:bottom w:val="none" w:sz="0" w:space="0" w:color="auto"/>
        <w:right w:val="none" w:sz="0" w:space="0" w:color="auto"/>
      </w:divBdr>
    </w:div>
    <w:div w:id="83307490">
      <w:bodyDiv w:val="1"/>
      <w:marLeft w:val="0"/>
      <w:marRight w:val="0"/>
      <w:marTop w:val="0"/>
      <w:marBottom w:val="0"/>
      <w:divBdr>
        <w:top w:val="none" w:sz="0" w:space="0" w:color="auto"/>
        <w:left w:val="none" w:sz="0" w:space="0" w:color="auto"/>
        <w:bottom w:val="none" w:sz="0" w:space="0" w:color="auto"/>
        <w:right w:val="none" w:sz="0" w:space="0" w:color="auto"/>
      </w:divBdr>
    </w:div>
    <w:div w:id="117066233">
      <w:bodyDiv w:val="1"/>
      <w:marLeft w:val="0"/>
      <w:marRight w:val="0"/>
      <w:marTop w:val="0"/>
      <w:marBottom w:val="0"/>
      <w:divBdr>
        <w:top w:val="none" w:sz="0" w:space="0" w:color="auto"/>
        <w:left w:val="none" w:sz="0" w:space="0" w:color="auto"/>
        <w:bottom w:val="none" w:sz="0" w:space="0" w:color="auto"/>
        <w:right w:val="none" w:sz="0" w:space="0" w:color="auto"/>
      </w:divBdr>
    </w:div>
    <w:div w:id="120615464">
      <w:bodyDiv w:val="1"/>
      <w:marLeft w:val="0"/>
      <w:marRight w:val="0"/>
      <w:marTop w:val="0"/>
      <w:marBottom w:val="0"/>
      <w:divBdr>
        <w:top w:val="none" w:sz="0" w:space="0" w:color="auto"/>
        <w:left w:val="none" w:sz="0" w:space="0" w:color="auto"/>
        <w:bottom w:val="none" w:sz="0" w:space="0" w:color="auto"/>
        <w:right w:val="none" w:sz="0" w:space="0" w:color="auto"/>
      </w:divBdr>
    </w:div>
    <w:div w:id="122044808">
      <w:bodyDiv w:val="1"/>
      <w:marLeft w:val="0"/>
      <w:marRight w:val="0"/>
      <w:marTop w:val="0"/>
      <w:marBottom w:val="0"/>
      <w:divBdr>
        <w:top w:val="none" w:sz="0" w:space="0" w:color="auto"/>
        <w:left w:val="none" w:sz="0" w:space="0" w:color="auto"/>
        <w:bottom w:val="none" w:sz="0" w:space="0" w:color="auto"/>
        <w:right w:val="none" w:sz="0" w:space="0" w:color="auto"/>
      </w:divBdr>
    </w:div>
    <w:div w:id="128330129">
      <w:bodyDiv w:val="1"/>
      <w:marLeft w:val="0"/>
      <w:marRight w:val="0"/>
      <w:marTop w:val="0"/>
      <w:marBottom w:val="0"/>
      <w:divBdr>
        <w:top w:val="none" w:sz="0" w:space="0" w:color="auto"/>
        <w:left w:val="none" w:sz="0" w:space="0" w:color="auto"/>
        <w:bottom w:val="none" w:sz="0" w:space="0" w:color="auto"/>
        <w:right w:val="none" w:sz="0" w:space="0" w:color="auto"/>
      </w:divBdr>
    </w:div>
    <w:div w:id="130483965">
      <w:bodyDiv w:val="1"/>
      <w:marLeft w:val="0"/>
      <w:marRight w:val="0"/>
      <w:marTop w:val="0"/>
      <w:marBottom w:val="0"/>
      <w:divBdr>
        <w:top w:val="none" w:sz="0" w:space="0" w:color="auto"/>
        <w:left w:val="none" w:sz="0" w:space="0" w:color="auto"/>
        <w:bottom w:val="none" w:sz="0" w:space="0" w:color="auto"/>
        <w:right w:val="none" w:sz="0" w:space="0" w:color="auto"/>
      </w:divBdr>
    </w:div>
    <w:div w:id="133061067">
      <w:bodyDiv w:val="1"/>
      <w:marLeft w:val="0"/>
      <w:marRight w:val="0"/>
      <w:marTop w:val="0"/>
      <w:marBottom w:val="0"/>
      <w:divBdr>
        <w:top w:val="none" w:sz="0" w:space="0" w:color="auto"/>
        <w:left w:val="none" w:sz="0" w:space="0" w:color="auto"/>
        <w:bottom w:val="none" w:sz="0" w:space="0" w:color="auto"/>
        <w:right w:val="none" w:sz="0" w:space="0" w:color="auto"/>
      </w:divBdr>
    </w:div>
    <w:div w:id="139423681">
      <w:bodyDiv w:val="1"/>
      <w:marLeft w:val="0"/>
      <w:marRight w:val="0"/>
      <w:marTop w:val="0"/>
      <w:marBottom w:val="0"/>
      <w:divBdr>
        <w:top w:val="none" w:sz="0" w:space="0" w:color="auto"/>
        <w:left w:val="none" w:sz="0" w:space="0" w:color="auto"/>
        <w:bottom w:val="none" w:sz="0" w:space="0" w:color="auto"/>
        <w:right w:val="none" w:sz="0" w:space="0" w:color="auto"/>
      </w:divBdr>
    </w:div>
    <w:div w:id="153686056">
      <w:bodyDiv w:val="1"/>
      <w:marLeft w:val="0"/>
      <w:marRight w:val="0"/>
      <w:marTop w:val="0"/>
      <w:marBottom w:val="0"/>
      <w:divBdr>
        <w:top w:val="none" w:sz="0" w:space="0" w:color="auto"/>
        <w:left w:val="none" w:sz="0" w:space="0" w:color="auto"/>
        <w:bottom w:val="none" w:sz="0" w:space="0" w:color="auto"/>
        <w:right w:val="none" w:sz="0" w:space="0" w:color="auto"/>
      </w:divBdr>
    </w:div>
    <w:div w:id="166756293">
      <w:bodyDiv w:val="1"/>
      <w:marLeft w:val="0"/>
      <w:marRight w:val="0"/>
      <w:marTop w:val="0"/>
      <w:marBottom w:val="0"/>
      <w:divBdr>
        <w:top w:val="none" w:sz="0" w:space="0" w:color="auto"/>
        <w:left w:val="none" w:sz="0" w:space="0" w:color="auto"/>
        <w:bottom w:val="none" w:sz="0" w:space="0" w:color="auto"/>
        <w:right w:val="none" w:sz="0" w:space="0" w:color="auto"/>
      </w:divBdr>
    </w:div>
    <w:div w:id="184098087">
      <w:bodyDiv w:val="1"/>
      <w:marLeft w:val="0"/>
      <w:marRight w:val="0"/>
      <w:marTop w:val="0"/>
      <w:marBottom w:val="0"/>
      <w:divBdr>
        <w:top w:val="none" w:sz="0" w:space="0" w:color="auto"/>
        <w:left w:val="none" w:sz="0" w:space="0" w:color="auto"/>
        <w:bottom w:val="none" w:sz="0" w:space="0" w:color="auto"/>
        <w:right w:val="none" w:sz="0" w:space="0" w:color="auto"/>
      </w:divBdr>
    </w:div>
    <w:div w:id="185363729">
      <w:bodyDiv w:val="1"/>
      <w:marLeft w:val="0"/>
      <w:marRight w:val="0"/>
      <w:marTop w:val="0"/>
      <w:marBottom w:val="0"/>
      <w:divBdr>
        <w:top w:val="none" w:sz="0" w:space="0" w:color="auto"/>
        <w:left w:val="none" w:sz="0" w:space="0" w:color="auto"/>
        <w:bottom w:val="none" w:sz="0" w:space="0" w:color="auto"/>
        <w:right w:val="none" w:sz="0" w:space="0" w:color="auto"/>
      </w:divBdr>
    </w:div>
    <w:div w:id="200361021">
      <w:bodyDiv w:val="1"/>
      <w:marLeft w:val="0"/>
      <w:marRight w:val="0"/>
      <w:marTop w:val="0"/>
      <w:marBottom w:val="0"/>
      <w:divBdr>
        <w:top w:val="none" w:sz="0" w:space="0" w:color="auto"/>
        <w:left w:val="none" w:sz="0" w:space="0" w:color="auto"/>
        <w:bottom w:val="none" w:sz="0" w:space="0" w:color="auto"/>
        <w:right w:val="none" w:sz="0" w:space="0" w:color="auto"/>
      </w:divBdr>
    </w:div>
    <w:div w:id="204758387">
      <w:bodyDiv w:val="1"/>
      <w:marLeft w:val="0"/>
      <w:marRight w:val="0"/>
      <w:marTop w:val="0"/>
      <w:marBottom w:val="0"/>
      <w:divBdr>
        <w:top w:val="none" w:sz="0" w:space="0" w:color="auto"/>
        <w:left w:val="none" w:sz="0" w:space="0" w:color="auto"/>
        <w:bottom w:val="none" w:sz="0" w:space="0" w:color="auto"/>
        <w:right w:val="none" w:sz="0" w:space="0" w:color="auto"/>
      </w:divBdr>
    </w:div>
    <w:div w:id="221135283">
      <w:bodyDiv w:val="1"/>
      <w:marLeft w:val="0"/>
      <w:marRight w:val="0"/>
      <w:marTop w:val="0"/>
      <w:marBottom w:val="0"/>
      <w:divBdr>
        <w:top w:val="none" w:sz="0" w:space="0" w:color="auto"/>
        <w:left w:val="none" w:sz="0" w:space="0" w:color="auto"/>
        <w:bottom w:val="none" w:sz="0" w:space="0" w:color="auto"/>
        <w:right w:val="none" w:sz="0" w:space="0" w:color="auto"/>
      </w:divBdr>
    </w:div>
    <w:div w:id="223026713">
      <w:bodyDiv w:val="1"/>
      <w:marLeft w:val="0"/>
      <w:marRight w:val="0"/>
      <w:marTop w:val="0"/>
      <w:marBottom w:val="0"/>
      <w:divBdr>
        <w:top w:val="none" w:sz="0" w:space="0" w:color="auto"/>
        <w:left w:val="none" w:sz="0" w:space="0" w:color="auto"/>
        <w:bottom w:val="none" w:sz="0" w:space="0" w:color="auto"/>
        <w:right w:val="none" w:sz="0" w:space="0" w:color="auto"/>
      </w:divBdr>
    </w:div>
    <w:div w:id="228463260">
      <w:bodyDiv w:val="1"/>
      <w:marLeft w:val="0"/>
      <w:marRight w:val="0"/>
      <w:marTop w:val="0"/>
      <w:marBottom w:val="0"/>
      <w:divBdr>
        <w:top w:val="none" w:sz="0" w:space="0" w:color="auto"/>
        <w:left w:val="none" w:sz="0" w:space="0" w:color="auto"/>
        <w:bottom w:val="none" w:sz="0" w:space="0" w:color="auto"/>
        <w:right w:val="none" w:sz="0" w:space="0" w:color="auto"/>
      </w:divBdr>
    </w:div>
    <w:div w:id="235013902">
      <w:bodyDiv w:val="1"/>
      <w:marLeft w:val="0"/>
      <w:marRight w:val="0"/>
      <w:marTop w:val="0"/>
      <w:marBottom w:val="0"/>
      <w:divBdr>
        <w:top w:val="none" w:sz="0" w:space="0" w:color="auto"/>
        <w:left w:val="none" w:sz="0" w:space="0" w:color="auto"/>
        <w:bottom w:val="none" w:sz="0" w:space="0" w:color="auto"/>
        <w:right w:val="none" w:sz="0" w:space="0" w:color="auto"/>
      </w:divBdr>
    </w:div>
    <w:div w:id="254946194">
      <w:bodyDiv w:val="1"/>
      <w:marLeft w:val="0"/>
      <w:marRight w:val="0"/>
      <w:marTop w:val="0"/>
      <w:marBottom w:val="0"/>
      <w:divBdr>
        <w:top w:val="none" w:sz="0" w:space="0" w:color="auto"/>
        <w:left w:val="none" w:sz="0" w:space="0" w:color="auto"/>
        <w:bottom w:val="none" w:sz="0" w:space="0" w:color="auto"/>
        <w:right w:val="none" w:sz="0" w:space="0" w:color="auto"/>
      </w:divBdr>
    </w:div>
    <w:div w:id="283272032">
      <w:bodyDiv w:val="1"/>
      <w:marLeft w:val="0"/>
      <w:marRight w:val="0"/>
      <w:marTop w:val="0"/>
      <w:marBottom w:val="0"/>
      <w:divBdr>
        <w:top w:val="none" w:sz="0" w:space="0" w:color="auto"/>
        <w:left w:val="none" w:sz="0" w:space="0" w:color="auto"/>
        <w:bottom w:val="none" w:sz="0" w:space="0" w:color="auto"/>
        <w:right w:val="none" w:sz="0" w:space="0" w:color="auto"/>
      </w:divBdr>
    </w:div>
    <w:div w:id="305206735">
      <w:bodyDiv w:val="1"/>
      <w:marLeft w:val="0"/>
      <w:marRight w:val="0"/>
      <w:marTop w:val="0"/>
      <w:marBottom w:val="0"/>
      <w:divBdr>
        <w:top w:val="none" w:sz="0" w:space="0" w:color="auto"/>
        <w:left w:val="none" w:sz="0" w:space="0" w:color="auto"/>
        <w:bottom w:val="none" w:sz="0" w:space="0" w:color="auto"/>
        <w:right w:val="none" w:sz="0" w:space="0" w:color="auto"/>
      </w:divBdr>
    </w:div>
    <w:div w:id="305625767">
      <w:bodyDiv w:val="1"/>
      <w:marLeft w:val="0"/>
      <w:marRight w:val="0"/>
      <w:marTop w:val="0"/>
      <w:marBottom w:val="0"/>
      <w:divBdr>
        <w:top w:val="none" w:sz="0" w:space="0" w:color="auto"/>
        <w:left w:val="none" w:sz="0" w:space="0" w:color="auto"/>
        <w:bottom w:val="none" w:sz="0" w:space="0" w:color="auto"/>
        <w:right w:val="none" w:sz="0" w:space="0" w:color="auto"/>
      </w:divBdr>
    </w:div>
    <w:div w:id="313804864">
      <w:bodyDiv w:val="1"/>
      <w:marLeft w:val="0"/>
      <w:marRight w:val="0"/>
      <w:marTop w:val="0"/>
      <w:marBottom w:val="0"/>
      <w:divBdr>
        <w:top w:val="none" w:sz="0" w:space="0" w:color="auto"/>
        <w:left w:val="none" w:sz="0" w:space="0" w:color="auto"/>
        <w:bottom w:val="none" w:sz="0" w:space="0" w:color="auto"/>
        <w:right w:val="none" w:sz="0" w:space="0" w:color="auto"/>
      </w:divBdr>
    </w:div>
    <w:div w:id="320700115">
      <w:bodyDiv w:val="1"/>
      <w:marLeft w:val="0"/>
      <w:marRight w:val="0"/>
      <w:marTop w:val="0"/>
      <w:marBottom w:val="0"/>
      <w:divBdr>
        <w:top w:val="none" w:sz="0" w:space="0" w:color="auto"/>
        <w:left w:val="none" w:sz="0" w:space="0" w:color="auto"/>
        <w:bottom w:val="none" w:sz="0" w:space="0" w:color="auto"/>
        <w:right w:val="none" w:sz="0" w:space="0" w:color="auto"/>
      </w:divBdr>
    </w:div>
    <w:div w:id="329797524">
      <w:bodyDiv w:val="1"/>
      <w:marLeft w:val="0"/>
      <w:marRight w:val="0"/>
      <w:marTop w:val="0"/>
      <w:marBottom w:val="0"/>
      <w:divBdr>
        <w:top w:val="none" w:sz="0" w:space="0" w:color="auto"/>
        <w:left w:val="none" w:sz="0" w:space="0" w:color="auto"/>
        <w:bottom w:val="none" w:sz="0" w:space="0" w:color="auto"/>
        <w:right w:val="none" w:sz="0" w:space="0" w:color="auto"/>
      </w:divBdr>
    </w:div>
    <w:div w:id="337854172">
      <w:bodyDiv w:val="1"/>
      <w:marLeft w:val="0"/>
      <w:marRight w:val="0"/>
      <w:marTop w:val="0"/>
      <w:marBottom w:val="0"/>
      <w:divBdr>
        <w:top w:val="none" w:sz="0" w:space="0" w:color="auto"/>
        <w:left w:val="none" w:sz="0" w:space="0" w:color="auto"/>
        <w:bottom w:val="none" w:sz="0" w:space="0" w:color="auto"/>
        <w:right w:val="none" w:sz="0" w:space="0" w:color="auto"/>
      </w:divBdr>
    </w:div>
    <w:div w:id="346447145">
      <w:bodyDiv w:val="1"/>
      <w:marLeft w:val="0"/>
      <w:marRight w:val="0"/>
      <w:marTop w:val="0"/>
      <w:marBottom w:val="0"/>
      <w:divBdr>
        <w:top w:val="none" w:sz="0" w:space="0" w:color="auto"/>
        <w:left w:val="none" w:sz="0" w:space="0" w:color="auto"/>
        <w:bottom w:val="none" w:sz="0" w:space="0" w:color="auto"/>
        <w:right w:val="none" w:sz="0" w:space="0" w:color="auto"/>
      </w:divBdr>
    </w:div>
    <w:div w:id="351801477">
      <w:bodyDiv w:val="1"/>
      <w:marLeft w:val="0"/>
      <w:marRight w:val="0"/>
      <w:marTop w:val="0"/>
      <w:marBottom w:val="0"/>
      <w:divBdr>
        <w:top w:val="none" w:sz="0" w:space="0" w:color="auto"/>
        <w:left w:val="none" w:sz="0" w:space="0" w:color="auto"/>
        <w:bottom w:val="none" w:sz="0" w:space="0" w:color="auto"/>
        <w:right w:val="none" w:sz="0" w:space="0" w:color="auto"/>
      </w:divBdr>
    </w:div>
    <w:div w:id="393116292">
      <w:bodyDiv w:val="1"/>
      <w:marLeft w:val="0"/>
      <w:marRight w:val="0"/>
      <w:marTop w:val="0"/>
      <w:marBottom w:val="0"/>
      <w:divBdr>
        <w:top w:val="none" w:sz="0" w:space="0" w:color="auto"/>
        <w:left w:val="none" w:sz="0" w:space="0" w:color="auto"/>
        <w:bottom w:val="none" w:sz="0" w:space="0" w:color="auto"/>
        <w:right w:val="none" w:sz="0" w:space="0" w:color="auto"/>
      </w:divBdr>
    </w:div>
    <w:div w:id="409231505">
      <w:bodyDiv w:val="1"/>
      <w:marLeft w:val="0"/>
      <w:marRight w:val="0"/>
      <w:marTop w:val="0"/>
      <w:marBottom w:val="0"/>
      <w:divBdr>
        <w:top w:val="none" w:sz="0" w:space="0" w:color="auto"/>
        <w:left w:val="none" w:sz="0" w:space="0" w:color="auto"/>
        <w:bottom w:val="none" w:sz="0" w:space="0" w:color="auto"/>
        <w:right w:val="none" w:sz="0" w:space="0" w:color="auto"/>
      </w:divBdr>
    </w:div>
    <w:div w:id="441267395">
      <w:bodyDiv w:val="1"/>
      <w:marLeft w:val="0"/>
      <w:marRight w:val="0"/>
      <w:marTop w:val="0"/>
      <w:marBottom w:val="0"/>
      <w:divBdr>
        <w:top w:val="none" w:sz="0" w:space="0" w:color="auto"/>
        <w:left w:val="none" w:sz="0" w:space="0" w:color="auto"/>
        <w:bottom w:val="none" w:sz="0" w:space="0" w:color="auto"/>
        <w:right w:val="none" w:sz="0" w:space="0" w:color="auto"/>
      </w:divBdr>
    </w:div>
    <w:div w:id="464005194">
      <w:bodyDiv w:val="1"/>
      <w:marLeft w:val="0"/>
      <w:marRight w:val="0"/>
      <w:marTop w:val="0"/>
      <w:marBottom w:val="0"/>
      <w:divBdr>
        <w:top w:val="none" w:sz="0" w:space="0" w:color="auto"/>
        <w:left w:val="none" w:sz="0" w:space="0" w:color="auto"/>
        <w:bottom w:val="none" w:sz="0" w:space="0" w:color="auto"/>
        <w:right w:val="none" w:sz="0" w:space="0" w:color="auto"/>
      </w:divBdr>
    </w:div>
    <w:div w:id="470444171">
      <w:bodyDiv w:val="1"/>
      <w:marLeft w:val="0"/>
      <w:marRight w:val="0"/>
      <w:marTop w:val="0"/>
      <w:marBottom w:val="0"/>
      <w:divBdr>
        <w:top w:val="none" w:sz="0" w:space="0" w:color="auto"/>
        <w:left w:val="none" w:sz="0" w:space="0" w:color="auto"/>
        <w:bottom w:val="none" w:sz="0" w:space="0" w:color="auto"/>
        <w:right w:val="none" w:sz="0" w:space="0" w:color="auto"/>
      </w:divBdr>
    </w:div>
    <w:div w:id="482550111">
      <w:bodyDiv w:val="1"/>
      <w:marLeft w:val="0"/>
      <w:marRight w:val="0"/>
      <w:marTop w:val="0"/>
      <w:marBottom w:val="0"/>
      <w:divBdr>
        <w:top w:val="none" w:sz="0" w:space="0" w:color="auto"/>
        <w:left w:val="none" w:sz="0" w:space="0" w:color="auto"/>
        <w:bottom w:val="none" w:sz="0" w:space="0" w:color="auto"/>
        <w:right w:val="none" w:sz="0" w:space="0" w:color="auto"/>
      </w:divBdr>
    </w:div>
    <w:div w:id="485054621">
      <w:bodyDiv w:val="1"/>
      <w:marLeft w:val="0"/>
      <w:marRight w:val="0"/>
      <w:marTop w:val="0"/>
      <w:marBottom w:val="0"/>
      <w:divBdr>
        <w:top w:val="none" w:sz="0" w:space="0" w:color="auto"/>
        <w:left w:val="none" w:sz="0" w:space="0" w:color="auto"/>
        <w:bottom w:val="none" w:sz="0" w:space="0" w:color="auto"/>
        <w:right w:val="none" w:sz="0" w:space="0" w:color="auto"/>
      </w:divBdr>
    </w:div>
    <w:div w:id="492257496">
      <w:bodyDiv w:val="1"/>
      <w:marLeft w:val="0"/>
      <w:marRight w:val="0"/>
      <w:marTop w:val="0"/>
      <w:marBottom w:val="0"/>
      <w:divBdr>
        <w:top w:val="none" w:sz="0" w:space="0" w:color="auto"/>
        <w:left w:val="none" w:sz="0" w:space="0" w:color="auto"/>
        <w:bottom w:val="none" w:sz="0" w:space="0" w:color="auto"/>
        <w:right w:val="none" w:sz="0" w:space="0" w:color="auto"/>
      </w:divBdr>
    </w:div>
    <w:div w:id="519439539">
      <w:bodyDiv w:val="1"/>
      <w:marLeft w:val="0"/>
      <w:marRight w:val="0"/>
      <w:marTop w:val="0"/>
      <w:marBottom w:val="0"/>
      <w:divBdr>
        <w:top w:val="none" w:sz="0" w:space="0" w:color="auto"/>
        <w:left w:val="none" w:sz="0" w:space="0" w:color="auto"/>
        <w:bottom w:val="none" w:sz="0" w:space="0" w:color="auto"/>
        <w:right w:val="none" w:sz="0" w:space="0" w:color="auto"/>
      </w:divBdr>
    </w:div>
    <w:div w:id="523445174">
      <w:bodyDiv w:val="1"/>
      <w:marLeft w:val="0"/>
      <w:marRight w:val="0"/>
      <w:marTop w:val="0"/>
      <w:marBottom w:val="0"/>
      <w:divBdr>
        <w:top w:val="none" w:sz="0" w:space="0" w:color="auto"/>
        <w:left w:val="none" w:sz="0" w:space="0" w:color="auto"/>
        <w:bottom w:val="none" w:sz="0" w:space="0" w:color="auto"/>
        <w:right w:val="none" w:sz="0" w:space="0" w:color="auto"/>
      </w:divBdr>
    </w:div>
    <w:div w:id="529027480">
      <w:bodyDiv w:val="1"/>
      <w:marLeft w:val="0"/>
      <w:marRight w:val="0"/>
      <w:marTop w:val="0"/>
      <w:marBottom w:val="0"/>
      <w:divBdr>
        <w:top w:val="none" w:sz="0" w:space="0" w:color="auto"/>
        <w:left w:val="none" w:sz="0" w:space="0" w:color="auto"/>
        <w:bottom w:val="none" w:sz="0" w:space="0" w:color="auto"/>
        <w:right w:val="none" w:sz="0" w:space="0" w:color="auto"/>
      </w:divBdr>
    </w:div>
    <w:div w:id="536820616">
      <w:bodyDiv w:val="1"/>
      <w:marLeft w:val="0"/>
      <w:marRight w:val="0"/>
      <w:marTop w:val="0"/>
      <w:marBottom w:val="0"/>
      <w:divBdr>
        <w:top w:val="none" w:sz="0" w:space="0" w:color="auto"/>
        <w:left w:val="none" w:sz="0" w:space="0" w:color="auto"/>
        <w:bottom w:val="none" w:sz="0" w:space="0" w:color="auto"/>
        <w:right w:val="none" w:sz="0" w:space="0" w:color="auto"/>
      </w:divBdr>
    </w:div>
    <w:div w:id="537164127">
      <w:bodyDiv w:val="1"/>
      <w:marLeft w:val="0"/>
      <w:marRight w:val="0"/>
      <w:marTop w:val="0"/>
      <w:marBottom w:val="0"/>
      <w:divBdr>
        <w:top w:val="none" w:sz="0" w:space="0" w:color="auto"/>
        <w:left w:val="none" w:sz="0" w:space="0" w:color="auto"/>
        <w:bottom w:val="none" w:sz="0" w:space="0" w:color="auto"/>
        <w:right w:val="none" w:sz="0" w:space="0" w:color="auto"/>
      </w:divBdr>
    </w:div>
    <w:div w:id="562761915">
      <w:bodyDiv w:val="1"/>
      <w:marLeft w:val="0"/>
      <w:marRight w:val="0"/>
      <w:marTop w:val="0"/>
      <w:marBottom w:val="0"/>
      <w:divBdr>
        <w:top w:val="none" w:sz="0" w:space="0" w:color="auto"/>
        <w:left w:val="none" w:sz="0" w:space="0" w:color="auto"/>
        <w:bottom w:val="none" w:sz="0" w:space="0" w:color="auto"/>
        <w:right w:val="none" w:sz="0" w:space="0" w:color="auto"/>
      </w:divBdr>
    </w:div>
    <w:div w:id="569389248">
      <w:bodyDiv w:val="1"/>
      <w:marLeft w:val="0"/>
      <w:marRight w:val="0"/>
      <w:marTop w:val="0"/>
      <w:marBottom w:val="0"/>
      <w:divBdr>
        <w:top w:val="none" w:sz="0" w:space="0" w:color="auto"/>
        <w:left w:val="none" w:sz="0" w:space="0" w:color="auto"/>
        <w:bottom w:val="none" w:sz="0" w:space="0" w:color="auto"/>
        <w:right w:val="none" w:sz="0" w:space="0" w:color="auto"/>
      </w:divBdr>
    </w:div>
    <w:div w:id="569969631">
      <w:bodyDiv w:val="1"/>
      <w:marLeft w:val="0"/>
      <w:marRight w:val="0"/>
      <w:marTop w:val="0"/>
      <w:marBottom w:val="0"/>
      <w:divBdr>
        <w:top w:val="none" w:sz="0" w:space="0" w:color="auto"/>
        <w:left w:val="none" w:sz="0" w:space="0" w:color="auto"/>
        <w:bottom w:val="none" w:sz="0" w:space="0" w:color="auto"/>
        <w:right w:val="none" w:sz="0" w:space="0" w:color="auto"/>
      </w:divBdr>
    </w:div>
    <w:div w:id="580335217">
      <w:bodyDiv w:val="1"/>
      <w:marLeft w:val="0"/>
      <w:marRight w:val="0"/>
      <w:marTop w:val="0"/>
      <w:marBottom w:val="0"/>
      <w:divBdr>
        <w:top w:val="none" w:sz="0" w:space="0" w:color="auto"/>
        <w:left w:val="none" w:sz="0" w:space="0" w:color="auto"/>
        <w:bottom w:val="none" w:sz="0" w:space="0" w:color="auto"/>
        <w:right w:val="none" w:sz="0" w:space="0" w:color="auto"/>
      </w:divBdr>
    </w:div>
    <w:div w:id="580410383">
      <w:bodyDiv w:val="1"/>
      <w:marLeft w:val="0"/>
      <w:marRight w:val="0"/>
      <w:marTop w:val="0"/>
      <w:marBottom w:val="0"/>
      <w:divBdr>
        <w:top w:val="none" w:sz="0" w:space="0" w:color="auto"/>
        <w:left w:val="none" w:sz="0" w:space="0" w:color="auto"/>
        <w:bottom w:val="none" w:sz="0" w:space="0" w:color="auto"/>
        <w:right w:val="none" w:sz="0" w:space="0" w:color="auto"/>
      </w:divBdr>
    </w:div>
    <w:div w:id="582909116">
      <w:bodyDiv w:val="1"/>
      <w:marLeft w:val="0"/>
      <w:marRight w:val="0"/>
      <w:marTop w:val="0"/>
      <w:marBottom w:val="0"/>
      <w:divBdr>
        <w:top w:val="none" w:sz="0" w:space="0" w:color="auto"/>
        <w:left w:val="none" w:sz="0" w:space="0" w:color="auto"/>
        <w:bottom w:val="none" w:sz="0" w:space="0" w:color="auto"/>
        <w:right w:val="none" w:sz="0" w:space="0" w:color="auto"/>
      </w:divBdr>
    </w:div>
    <w:div w:id="597059448">
      <w:bodyDiv w:val="1"/>
      <w:marLeft w:val="0"/>
      <w:marRight w:val="0"/>
      <w:marTop w:val="0"/>
      <w:marBottom w:val="0"/>
      <w:divBdr>
        <w:top w:val="none" w:sz="0" w:space="0" w:color="auto"/>
        <w:left w:val="none" w:sz="0" w:space="0" w:color="auto"/>
        <w:bottom w:val="none" w:sz="0" w:space="0" w:color="auto"/>
        <w:right w:val="none" w:sz="0" w:space="0" w:color="auto"/>
      </w:divBdr>
    </w:div>
    <w:div w:id="598562202">
      <w:bodyDiv w:val="1"/>
      <w:marLeft w:val="0"/>
      <w:marRight w:val="0"/>
      <w:marTop w:val="0"/>
      <w:marBottom w:val="0"/>
      <w:divBdr>
        <w:top w:val="none" w:sz="0" w:space="0" w:color="auto"/>
        <w:left w:val="none" w:sz="0" w:space="0" w:color="auto"/>
        <w:bottom w:val="none" w:sz="0" w:space="0" w:color="auto"/>
        <w:right w:val="none" w:sz="0" w:space="0" w:color="auto"/>
      </w:divBdr>
    </w:div>
    <w:div w:id="599798437">
      <w:bodyDiv w:val="1"/>
      <w:marLeft w:val="0"/>
      <w:marRight w:val="0"/>
      <w:marTop w:val="0"/>
      <w:marBottom w:val="0"/>
      <w:divBdr>
        <w:top w:val="none" w:sz="0" w:space="0" w:color="auto"/>
        <w:left w:val="none" w:sz="0" w:space="0" w:color="auto"/>
        <w:bottom w:val="none" w:sz="0" w:space="0" w:color="auto"/>
        <w:right w:val="none" w:sz="0" w:space="0" w:color="auto"/>
      </w:divBdr>
    </w:div>
    <w:div w:id="614871843">
      <w:bodyDiv w:val="1"/>
      <w:marLeft w:val="0"/>
      <w:marRight w:val="0"/>
      <w:marTop w:val="0"/>
      <w:marBottom w:val="0"/>
      <w:divBdr>
        <w:top w:val="none" w:sz="0" w:space="0" w:color="auto"/>
        <w:left w:val="none" w:sz="0" w:space="0" w:color="auto"/>
        <w:bottom w:val="none" w:sz="0" w:space="0" w:color="auto"/>
        <w:right w:val="none" w:sz="0" w:space="0" w:color="auto"/>
      </w:divBdr>
    </w:div>
    <w:div w:id="638343545">
      <w:bodyDiv w:val="1"/>
      <w:marLeft w:val="0"/>
      <w:marRight w:val="0"/>
      <w:marTop w:val="0"/>
      <w:marBottom w:val="0"/>
      <w:divBdr>
        <w:top w:val="none" w:sz="0" w:space="0" w:color="auto"/>
        <w:left w:val="none" w:sz="0" w:space="0" w:color="auto"/>
        <w:bottom w:val="none" w:sz="0" w:space="0" w:color="auto"/>
        <w:right w:val="none" w:sz="0" w:space="0" w:color="auto"/>
      </w:divBdr>
    </w:div>
    <w:div w:id="641616128">
      <w:bodyDiv w:val="1"/>
      <w:marLeft w:val="0"/>
      <w:marRight w:val="0"/>
      <w:marTop w:val="0"/>
      <w:marBottom w:val="0"/>
      <w:divBdr>
        <w:top w:val="none" w:sz="0" w:space="0" w:color="auto"/>
        <w:left w:val="none" w:sz="0" w:space="0" w:color="auto"/>
        <w:bottom w:val="none" w:sz="0" w:space="0" w:color="auto"/>
        <w:right w:val="none" w:sz="0" w:space="0" w:color="auto"/>
      </w:divBdr>
    </w:div>
    <w:div w:id="653333698">
      <w:bodyDiv w:val="1"/>
      <w:marLeft w:val="0"/>
      <w:marRight w:val="0"/>
      <w:marTop w:val="0"/>
      <w:marBottom w:val="0"/>
      <w:divBdr>
        <w:top w:val="none" w:sz="0" w:space="0" w:color="auto"/>
        <w:left w:val="none" w:sz="0" w:space="0" w:color="auto"/>
        <w:bottom w:val="none" w:sz="0" w:space="0" w:color="auto"/>
        <w:right w:val="none" w:sz="0" w:space="0" w:color="auto"/>
      </w:divBdr>
    </w:div>
    <w:div w:id="657001884">
      <w:bodyDiv w:val="1"/>
      <w:marLeft w:val="0"/>
      <w:marRight w:val="0"/>
      <w:marTop w:val="0"/>
      <w:marBottom w:val="0"/>
      <w:divBdr>
        <w:top w:val="none" w:sz="0" w:space="0" w:color="auto"/>
        <w:left w:val="none" w:sz="0" w:space="0" w:color="auto"/>
        <w:bottom w:val="none" w:sz="0" w:space="0" w:color="auto"/>
        <w:right w:val="none" w:sz="0" w:space="0" w:color="auto"/>
      </w:divBdr>
    </w:div>
    <w:div w:id="665203949">
      <w:bodyDiv w:val="1"/>
      <w:marLeft w:val="0"/>
      <w:marRight w:val="0"/>
      <w:marTop w:val="0"/>
      <w:marBottom w:val="0"/>
      <w:divBdr>
        <w:top w:val="none" w:sz="0" w:space="0" w:color="auto"/>
        <w:left w:val="none" w:sz="0" w:space="0" w:color="auto"/>
        <w:bottom w:val="none" w:sz="0" w:space="0" w:color="auto"/>
        <w:right w:val="none" w:sz="0" w:space="0" w:color="auto"/>
      </w:divBdr>
    </w:div>
    <w:div w:id="666591400">
      <w:bodyDiv w:val="1"/>
      <w:marLeft w:val="0"/>
      <w:marRight w:val="0"/>
      <w:marTop w:val="0"/>
      <w:marBottom w:val="0"/>
      <w:divBdr>
        <w:top w:val="none" w:sz="0" w:space="0" w:color="auto"/>
        <w:left w:val="none" w:sz="0" w:space="0" w:color="auto"/>
        <w:bottom w:val="none" w:sz="0" w:space="0" w:color="auto"/>
        <w:right w:val="none" w:sz="0" w:space="0" w:color="auto"/>
      </w:divBdr>
    </w:div>
    <w:div w:id="675695116">
      <w:bodyDiv w:val="1"/>
      <w:marLeft w:val="0"/>
      <w:marRight w:val="0"/>
      <w:marTop w:val="0"/>
      <w:marBottom w:val="0"/>
      <w:divBdr>
        <w:top w:val="none" w:sz="0" w:space="0" w:color="auto"/>
        <w:left w:val="none" w:sz="0" w:space="0" w:color="auto"/>
        <w:bottom w:val="none" w:sz="0" w:space="0" w:color="auto"/>
        <w:right w:val="none" w:sz="0" w:space="0" w:color="auto"/>
      </w:divBdr>
    </w:div>
    <w:div w:id="696272432">
      <w:bodyDiv w:val="1"/>
      <w:marLeft w:val="0"/>
      <w:marRight w:val="0"/>
      <w:marTop w:val="0"/>
      <w:marBottom w:val="0"/>
      <w:divBdr>
        <w:top w:val="none" w:sz="0" w:space="0" w:color="auto"/>
        <w:left w:val="none" w:sz="0" w:space="0" w:color="auto"/>
        <w:bottom w:val="none" w:sz="0" w:space="0" w:color="auto"/>
        <w:right w:val="none" w:sz="0" w:space="0" w:color="auto"/>
      </w:divBdr>
    </w:div>
    <w:div w:id="697434307">
      <w:bodyDiv w:val="1"/>
      <w:marLeft w:val="0"/>
      <w:marRight w:val="0"/>
      <w:marTop w:val="0"/>
      <w:marBottom w:val="0"/>
      <w:divBdr>
        <w:top w:val="none" w:sz="0" w:space="0" w:color="auto"/>
        <w:left w:val="none" w:sz="0" w:space="0" w:color="auto"/>
        <w:bottom w:val="none" w:sz="0" w:space="0" w:color="auto"/>
        <w:right w:val="none" w:sz="0" w:space="0" w:color="auto"/>
      </w:divBdr>
    </w:div>
    <w:div w:id="702874559">
      <w:bodyDiv w:val="1"/>
      <w:marLeft w:val="0"/>
      <w:marRight w:val="0"/>
      <w:marTop w:val="0"/>
      <w:marBottom w:val="0"/>
      <w:divBdr>
        <w:top w:val="none" w:sz="0" w:space="0" w:color="auto"/>
        <w:left w:val="none" w:sz="0" w:space="0" w:color="auto"/>
        <w:bottom w:val="none" w:sz="0" w:space="0" w:color="auto"/>
        <w:right w:val="none" w:sz="0" w:space="0" w:color="auto"/>
      </w:divBdr>
    </w:div>
    <w:div w:id="705371653">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
    <w:div w:id="711464615">
      <w:bodyDiv w:val="1"/>
      <w:marLeft w:val="0"/>
      <w:marRight w:val="0"/>
      <w:marTop w:val="0"/>
      <w:marBottom w:val="0"/>
      <w:divBdr>
        <w:top w:val="none" w:sz="0" w:space="0" w:color="auto"/>
        <w:left w:val="none" w:sz="0" w:space="0" w:color="auto"/>
        <w:bottom w:val="none" w:sz="0" w:space="0" w:color="auto"/>
        <w:right w:val="none" w:sz="0" w:space="0" w:color="auto"/>
      </w:divBdr>
    </w:div>
    <w:div w:id="714936480">
      <w:bodyDiv w:val="1"/>
      <w:marLeft w:val="0"/>
      <w:marRight w:val="0"/>
      <w:marTop w:val="0"/>
      <w:marBottom w:val="0"/>
      <w:divBdr>
        <w:top w:val="none" w:sz="0" w:space="0" w:color="auto"/>
        <w:left w:val="none" w:sz="0" w:space="0" w:color="auto"/>
        <w:bottom w:val="none" w:sz="0" w:space="0" w:color="auto"/>
        <w:right w:val="none" w:sz="0" w:space="0" w:color="auto"/>
      </w:divBdr>
    </w:div>
    <w:div w:id="739325717">
      <w:bodyDiv w:val="1"/>
      <w:marLeft w:val="0"/>
      <w:marRight w:val="0"/>
      <w:marTop w:val="0"/>
      <w:marBottom w:val="0"/>
      <w:divBdr>
        <w:top w:val="none" w:sz="0" w:space="0" w:color="auto"/>
        <w:left w:val="none" w:sz="0" w:space="0" w:color="auto"/>
        <w:bottom w:val="none" w:sz="0" w:space="0" w:color="auto"/>
        <w:right w:val="none" w:sz="0" w:space="0" w:color="auto"/>
      </w:divBdr>
    </w:div>
    <w:div w:id="749235166">
      <w:bodyDiv w:val="1"/>
      <w:marLeft w:val="0"/>
      <w:marRight w:val="0"/>
      <w:marTop w:val="0"/>
      <w:marBottom w:val="0"/>
      <w:divBdr>
        <w:top w:val="none" w:sz="0" w:space="0" w:color="auto"/>
        <w:left w:val="none" w:sz="0" w:space="0" w:color="auto"/>
        <w:bottom w:val="none" w:sz="0" w:space="0" w:color="auto"/>
        <w:right w:val="none" w:sz="0" w:space="0" w:color="auto"/>
      </w:divBdr>
    </w:div>
    <w:div w:id="756097494">
      <w:bodyDiv w:val="1"/>
      <w:marLeft w:val="0"/>
      <w:marRight w:val="0"/>
      <w:marTop w:val="0"/>
      <w:marBottom w:val="0"/>
      <w:divBdr>
        <w:top w:val="none" w:sz="0" w:space="0" w:color="auto"/>
        <w:left w:val="none" w:sz="0" w:space="0" w:color="auto"/>
        <w:bottom w:val="none" w:sz="0" w:space="0" w:color="auto"/>
        <w:right w:val="none" w:sz="0" w:space="0" w:color="auto"/>
      </w:divBdr>
    </w:div>
    <w:div w:id="772827896">
      <w:bodyDiv w:val="1"/>
      <w:marLeft w:val="0"/>
      <w:marRight w:val="0"/>
      <w:marTop w:val="0"/>
      <w:marBottom w:val="0"/>
      <w:divBdr>
        <w:top w:val="none" w:sz="0" w:space="0" w:color="auto"/>
        <w:left w:val="none" w:sz="0" w:space="0" w:color="auto"/>
        <w:bottom w:val="none" w:sz="0" w:space="0" w:color="auto"/>
        <w:right w:val="none" w:sz="0" w:space="0" w:color="auto"/>
      </w:divBdr>
    </w:div>
    <w:div w:id="775828212">
      <w:bodyDiv w:val="1"/>
      <w:marLeft w:val="0"/>
      <w:marRight w:val="0"/>
      <w:marTop w:val="0"/>
      <w:marBottom w:val="0"/>
      <w:divBdr>
        <w:top w:val="none" w:sz="0" w:space="0" w:color="auto"/>
        <w:left w:val="none" w:sz="0" w:space="0" w:color="auto"/>
        <w:bottom w:val="none" w:sz="0" w:space="0" w:color="auto"/>
        <w:right w:val="none" w:sz="0" w:space="0" w:color="auto"/>
      </w:divBdr>
    </w:div>
    <w:div w:id="796990978">
      <w:bodyDiv w:val="1"/>
      <w:marLeft w:val="0"/>
      <w:marRight w:val="0"/>
      <w:marTop w:val="0"/>
      <w:marBottom w:val="0"/>
      <w:divBdr>
        <w:top w:val="none" w:sz="0" w:space="0" w:color="auto"/>
        <w:left w:val="none" w:sz="0" w:space="0" w:color="auto"/>
        <w:bottom w:val="none" w:sz="0" w:space="0" w:color="auto"/>
        <w:right w:val="none" w:sz="0" w:space="0" w:color="auto"/>
      </w:divBdr>
    </w:div>
    <w:div w:id="799349008">
      <w:bodyDiv w:val="1"/>
      <w:marLeft w:val="0"/>
      <w:marRight w:val="0"/>
      <w:marTop w:val="0"/>
      <w:marBottom w:val="0"/>
      <w:divBdr>
        <w:top w:val="none" w:sz="0" w:space="0" w:color="auto"/>
        <w:left w:val="none" w:sz="0" w:space="0" w:color="auto"/>
        <w:bottom w:val="none" w:sz="0" w:space="0" w:color="auto"/>
        <w:right w:val="none" w:sz="0" w:space="0" w:color="auto"/>
      </w:divBdr>
    </w:div>
    <w:div w:id="832573792">
      <w:bodyDiv w:val="1"/>
      <w:marLeft w:val="0"/>
      <w:marRight w:val="0"/>
      <w:marTop w:val="0"/>
      <w:marBottom w:val="0"/>
      <w:divBdr>
        <w:top w:val="none" w:sz="0" w:space="0" w:color="auto"/>
        <w:left w:val="none" w:sz="0" w:space="0" w:color="auto"/>
        <w:bottom w:val="none" w:sz="0" w:space="0" w:color="auto"/>
        <w:right w:val="none" w:sz="0" w:space="0" w:color="auto"/>
      </w:divBdr>
    </w:div>
    <w:div w:id="838348324">
      <w:bodyDiv w:val="1"/>
      <w:marLeft w:val="0"/>
      <w:marRight w:val="0"/>
      <w:marTop w:val="0"/>
      <w:marBottom w:val="0"/>
      <w:divBdr>
        <w:top w:val="none" w:sz="0" w:space="0" w:color="auto"/>
        <w:left w:val="none" w:sz="0" w:space="0" w:color="auto"/>
        <w:bottom w:val="none" w:sz="0" w:space="0" w:color="auto"/>
        <w:right w:val="none" w:sz="0" w:space="0" w:color="auto"/>
      </w:divBdr>
    </w:div>
    <w:div w:id="848444789">
      <w:bodyDiv w:val="1"/>
      <w:marLeft w:val="0"/>
      <w:marRight w:val="0"/>
      <w:marTop w:val="0"/>
      <w:marBottom w:val="0"/>
      <w:divBdr>
        <w:top w:val="none" w:sz="0" w:space="0" w:color="auto"/>
        <w:left w:val="none" w:sz="0" w:space="0" w:color="auto"/>
        <w:bottom w:val="none" w:sz="0" w:space="0" w:color="auto"/>
        <w:right w:val="none" w:sz="0" w:space="0" w:color="auto"/>
      </w:divBdr>
    </w:div>
    <w:div w:id="852299082">
      <w:bodyDiv w:val="1"/>
      <w:marLeft w:val="0"/>
      <w:marRight w:val="0"/>
      <w:marTop w:val="0"/>
      <w:marBottom w:val="0"/>
      <w:divBdr>
        <w:top w:val="none" w:sz="0" w:space="0" w:color="auto"/>
        <w:left w:val="none" w:sz="0" w:space="0" w:color="auto"/>
        <w:bottom w:val="none" w:sz="0" w:space="0" w:color="auto"/>
        <w:right w:val="none" w:sz="0" w:space="0" w:color="auto"/>
      </w:divBdr>
    </w:div>
    <w:div w:id="861943179">
      <w:bodyDiv w:val="1"/>
      <w:marLeft w:val="0"/>
      <w:marRight w:val="0"/>
      <w:marTop w:val="0"/>
      <w:marBottom w:val="0"/>
      <w:divBdr>
        <w:top w:val="none" w:sz="0" w:space="0" w:color="auto"/>
        <w:left w:val="none" w:sz="0" w:space="0" w:color="auto"/>
        <w:bottom w:val="none" w:sz="0" w:space="0" w:color="auto"/>
        <w:right w:val="none" w:sz="0" w:space="0" w:color="auto"/>
      </w:divBdr>
    </w:div>
    <w:div w:id="866020409">
      <w:bodyDiv w:val="1"/>
      <w:marLeft w:val="0"/>
      <w:marRight w:val="0"/>
      <w:marTop w:val="0"/>
      <w:marBottom w:val="0"/>
      <w:divBdr>
        <w:top w:val="none" w:sz="0" w:space="0" w:color="auto"/>
        <w:left w:val="none" w:sz="0" w:space="0" w:color="auto"/>
        <w:bottom w:val="none" w:sz="0" w:space="0" w:color="auto"/>
        <w:right w:val="none" w:sz="0" w:space="0" w:color="auto"/>
      </w:divBdr>
    </w:div>
    <w:div w:id="883785707">
      <w:bodyDiv w:val="1"/>
      <w:marLeft w:val="0"/>
      <w:marRight w:val="0"/>
      <w:marTop w:val="0"/>
      <w:marBottom w:val="0"/>
      <w:divBdr>
        <w:top w:val="none" w:sz="0" w:space="0" w:color="auto"/>
        <w:left w:val="none" w:sz="0" w:space="0" w:color="auto"/>
        <w:bottom w:val="none" w:sz="0" w:space="0" w:color="auto"/>
        <w:right w:val="none" w:sz="0" w:space="0" w:color="auto"/>
      </w:divBdr>
    </w:div>
    <w:div w:id="889608865">
      <w:bodyDiv w:val="1"/>
      <w:marLeft w:val="0"/>
      <w:marRight w:val="0"/>
      <w:marTop w:val="0"/>
      <w:marBottom w:val="0"/>
      <w:divBdr>
        <w:top w:val="none" w:sz="0" w:space="0" w:color="auto"/>
        <w:left w:val="none" w:sz="0" w:space="0" w:color="auto"/>
        <w:bottom w:val="none" w:sz="0" w:space="0" w:color="auto"/>
        <w:right w:val="none" w:sz="0" w:space="0" w:color="auto"/>
      </w:divBdr>
    </w:div>
    <w:div w:id="894850553">
      <w:bodyDiv w:val="1"/>
      <w:marLeft w:val="0"/>
      <w:marRight w:val="0"/>
      <w:marTop w:val="0"/>
      <w:marBottom w:val="0"/>
      <w:divBdr>
        <w:top w:val="none" w:sz="0" w:space="0" w:color="auto"/>
        <w:left w:val="none" w:sz="0" w:space="0" w:color="auto"/>
        <w:bottom w:val="none" w:sz="0" w:space="0" w:color="auto"/>
        <w:right w:val="none" w:sz="0" w:space="0" w:color="auto"/>
      </w:divBdr>
    </w:div>
    <w:div w:id="897084090">
      <w:bodyDiv w:val="1"/>
      <w:marLeft w:val="0"/>
      <w:marRight w:val="0"/>
      <w:marTop w:val="0"/>
      <w:marBottom w:val="0"/>
      <w:divBdr>
        <w:top w:val="none" w:sz="0" w:space="0" w:color="auto"/>
        <w:left w:val="none" w:sz="0" w:space="0" w:color="auto"/>
        <w:bottom w:val="none" w:sz="0" w:space="0" w:color="auto"/>
        <w:right w:val="none" w:sz="0" w:space="0" w:color="auto"/>
      </w:divBdr>
    </w:div>
    <w:div w:id="897785920">
      <w:bodyDiv w:val="1"/>
      <w:marLeft w:val="0"/>
      <w:marRight w:val="0"/>
      <w:marTop w:val="0"/>
      <w:marBottom w:val="0"/>
      <w:divBdr>
        <w:top w:val="none" w:sz="0" w:space="0" w:color="auto"/>
        <w:left w:val="none" w:sz="0" w:space="0" w:color="auto"/>
        <w:bottom w:val="none" w:sz="0" w:space="0" w:color="auto"/>
        <w:right w:val="none" w:sz="0" w:space="0" w:color="auto"/>
      </w:divBdr>
    </w:div>
    <w:div w:id="904338253">
      <w:bodyDiv w:val="1"/>
      <w:marLeft w:val="0"/>
      <w:marRight w:val="0"/>
      <w:marTop w:val="0"/>
      <w:marBottom w:val="0"/>
      <w:divBdr>
        <w:top w:val="none" w:sz="0" w:space="0" w:color="auto"/>
        <w:left w:val="none" w:sz="0" w:space="0" w:color="auto"/>
        <w:bottom w:val="none" w:sz="0" w:space="0" w:color="auto"/>
        <w:right w:val="none" w:sz="0" w:space="0" w:color="auto"/>
      </w:divBdr>
    </w:div>
    <w:div w:id="916094365">
      <w:bodyDiv w:val="1"/>
      <w:marLeft w:val="0"/>
      <w:marRight w:val="0"/>
      <w:marTop w:val="0"/>
      <w:marBottom w:val="0"/>
      <w:divBdr>
        <w:top w:val="none" w:sz="0" w:space="0" w:color="auto"/>
        <w:left w:val="none" w:sz="0" w:space="0" w:color="auto"/>
        <w:bottom w:val="none" w:sz="0" w:space="0" w:color="auto"/>
        <w:right w:val="none" w:sz="0" w:space="0" w:color="auto"/>
      </w:divBdr>
    </w:div>
    <w:div w:id="916287461">
      <w:bodyDiv w:val="1"/>
      <w:marLeft w:val="0"/>
      <w:marRight w:val="0"/>
      <w:marTop w:val="0"/>
      <w:marBottom w:val="0"/>
      <w:divBdr>
        <w:top w:val="none" w:sz="0" w:space="0" w:color="auto"/>
        <w:left w:val="none" w:sz="0" w:space="0" w:color="auto"/>
        <w:bottom w:val="none" w:sz="0" w:space="0" w:color="auto"/>
        <w:right w:val="none" w:sz="0" w:space="0" w:color="auto"/>
      </w:divBdr>
    </w:div>
    <w:div w:id="919872356">
      <w:bodyDiv w:val="1"/>
      <w:marLeft w:val="0"/>
      <w:marRight w:val="0"/>
      <w:marTop w:val="0"/>
      <w:marBottom w:val="0"/>
      <w:divBdr>
        <w:top w:val="none" w:sz="0" w:space="0" w:color="auto"/>
        <w:left w:val="none" w:sz="0" w:space="0" w:color="auto"/>
        <w:bottom w:val="none" w:sz="0" w:space="0" w:color="auto"/>
        <w:right w:val="none" w:sz="0" w:space="0" w:color="auto"/>
      </w:divBdr>
    </w:div>
    <w:div w:id="921337547">
      <w:bodyDiv w:val="1"/>
      <w:marLeft w:val="0"/>
      <w:marRight w:val="0"/>
      <w:marTop w:val="0"/>
      <w:marBottom w:val="0"/>
      <w:divBdr>
        <w:top w:val="none" w:sz="0" w:space="0" w:color="auto"/>
        <w:left w:val="none" w:sz="0" w:space="0" w:color="auto"/>
        <w:bottom w:val="none" w:sz="0" w:space="0" w:color="auto"/>
        <w:right w:val="none" w:sz="0" w:space="0" w:color="auto"/>
      </w:divBdr>
    </w:div>
    <w:div w:id="922840983">
      <w:bodyDiv w:val="1"/>
      <w:marLeft w:val="0"/>
      <w:marRight w:val="0"/>
      <w:marTop w:val="0"/>
      <w:marBottom w:val="0"/>
      <w:divBdr>
        <w:top w:val="none" w:sz="0" w:space="0" w:color="auto"/>
        <w:left w:val="none" w:sz="0" w:space="0" w:color="auto"/>
        <w:bottom w:val="none" w:sz="0" w:space="0" w:color="auto"/>
        <w:right w:val="none" w:sz="0" w:space="0" w:color="auto"/>
      </w:divBdr>
    </w:div>
    <w:div w:id="924530982">
      <w:bodyDiv w:val="1"/>
      <w:marLeft w:val="0"/>
      <w:marRight w:val="0"/>
      <w:marTop w:val="0"/>
      <w:marBottom w:val="0"/>
      <w:divBdr>
        <w:top w:val="none" w:sz="0" w:space="0" w:color="auto"/>
        <w:left w:val="none" w:sz="0" w:space="0" w:color="auto"/>
        <w:bottom w:val="none" w:sz="0" w:space="0" w:color="auto"/>
        <w:right w:val="none" w:sz="0" w:space="0" w:color="auto"/>
      </w:divBdr>
    </w:div>
    <w:div w:id="924921793">
      <w:bodyDiv w:val="1"/>
      <w:marLeft w:val="0"/>
      <w:marRight w:val="0"/>
      <w:marTop w:val="0"/>
      <w:marBottom w:val="0"/>
      <w:divBdr>
        <w:top w:val="none" w:sz="0" w:space="0" w:color="auto"/>
        <w:left w:val="none" w:sz="0" w:space="0" w:color="auto"/>
        <w:bottom w:val="none" w:sz="0" w:space="0" w:color="auto"/>
        <w:right w:val="none" w:sz="0" w:space="0" w:color="auto"/>
      </w:divBdr>
    </w:div>
    <w:div w:id="934938398">
      <w:bodyDiv w:val="1"/>
      <w:marLeft w:val="0"/>
      <w:marRight w:val="0"/>
      <w:marTop w:val="0"/>
      <w:marBottom w:val="0"/>
      <w:divBdr>
        <w:top w:val="none" w:sz="0" w:space="0" w:color="auto"/>
        <w:left w:val="none" w:sz="0" w:space="0" w:color="auto"/>
        <w:bottom w:val="none" w:sz="0" w:space="0" w:color="auto"/>
        <w:right w:val="none" w:sz="0" w:space="0" w:color="auto"/>
      </w:divBdr>
    </w:div>
    <w:div w:id="959409560">
      <w:bodyDiv w:val="1"/>
      <w:marLeft w:val="0"/>
      <w:marRight w:val="0"/>
      <w:marTop w:val="0"/>
      <w:marBottom w:val="0"/>
      <w:divBdr>
        <w:top w:val="none" w:sz="0" w:space="0" w:color="auto"/>
        <w:left w:val="none" w:sz="0" w:space="0" w:color="auto"/>
        <w:bottom w:val="none" w:sz="0" w:space="0" w:color="auto"/>
        <w:right w:val="none" w:sz="0" w:space="0" w:color="auto"/>
      </w:divBdr>
    </w:div>
    <w:div w:id="1006321599">
      <w:bodyDiv w:val="1"/>
      <w:marLeft w:val="0"/>
      <w:marRight w:val="0"/>
      <w:marTop w:val="0"/>
      <w:marBottom w:val="0"/>
      <w:divBdr>
        <w:top w:val="none" w:sz="0" w:space="0" w:color="auto"/>
        <w:left w:val="none" w:sz="0" w:space="0" w:color="auto"/>
        <w:bottom w:val="none" w:sz="0" w:space="0" w:color="auto"/>
        <w:right w:val="none" w:sz="0" w:space="0" w:color="auto"/>
      </w:divBdr>
    </w:div>
    <w:div w:id="1028992320">
      <w:bodyDiv w:val="1"/>
      <w:marLeft w:val="0"/>
      <w:marRight w:val="0"/>
      <w:marTop w:val="0"/>
      <w:marBottom w:val="0"/>
      <w:divBdr>
        <w:top w:val="none" w:sz="0" w:space="0" w:color="auto"/>
        <w:left w:val="none" w:sz="0" w:space="0" w:color="auto"/>
        <w:bottom w:val="none" w:sz="0" w:space="0" w:color="auto"/>
        <w:right w:val="none" w:sz="0" w:space="0" w:color="auto"/>
      </w:divBdr>
    </w:div>
    <w:div w:id="1041243985">
      <w:bodyDiv w:val="1"/>
      <w:marLeft w:val="0"/>
      <w:marRight w:val="0"/>
      <w:marTop w:val="0"/>
      <w:marBottom w:val="0"/>
      <w:divBdr>
        <w:top w:val="none" w:sz="0" w:space="0" w:color="auto"/>
        <w:left w:val="none" w:sz="0" w:space="0" w:color="auto"/>
        <w:bottom w:val="none" w:sz="0" w:space="0" w:color="auto"/>
        <w:right w:val="none" w:sz="0" w:space="0" w:color="auto"/>
      </w:divBdr>
    </w:div>
    <w:div w:id="1108816402">
      <w:bodyDiv w:val="1"/>
      <w:marLeft w:val="0"/>
      <w:marRight w:val="0"/>
      <w:marTop w:val="0"/>
      <w:marBottom w:val="0"/>
      <w:divBdr>
        <w:top w:val="none" w:sz="0" w:space="0" w:color="auto"/>
        <w:left w:val="none" w:sz="0" w:space="0" w:color="auto"/>
        <w:bottom w:val="none" w:sz="0" w:space="0" w:color="auto"/>
        <w:right w:val="none" w:sz="0" w:space="0" w:color="auto"/>
      </w:divBdr>
    </w:div>
    <w:div w:id="1109545219">
      <w:bodyDiv w:val="1"/>
      <w:marLeft w:val="0"/>
      <w:marRight w:val="0"/>
      <w:marTop w:val="0"/>
      <w:marBottom w:val="0"/>
      <w:divBdr>
        <w:top w:val="none" w:sz="0" w:space="0" w:color="auto"/>
        <w:left w:val="none" w:sz="0" w:space="0" w:color="auto"/>
        <w:bottom w:val="none" w:sz="0" w:space="0" w:color="auto"/>
        <w:right w:val="none" w:sz="0" w:space="0" w:color="auto"/>
      </w:divBdr>
    </w:div>
    <w:div w:id="1135023420">
      <w:bodyDiv w:val="1"/>
      <w:marLeft w:val="0"/>
      <w:marRight w:val="0"/>
      <w:marTop w:val="0"/>
      <w:marBottom w:val="0"/>
      <w:divBdr>
        <w:top w:val="none" w:sz="0" w:space="0" w:color="auto"/>
        <w:left w:val="none" w:sz="0" w:space="0" w:color="auto"/>
        <w:bottom w:val="none" w:sz="0" w:space="0" w:color="auto"/>
        <w:right w:val="none" w:sz="0" w:space="0" w:color="auto"/>
      </w:divBdr>
    </w:div>
    <w:div w:id="1143277395">
      <w:bodyDiv w:val="1"/>
      <w:marLeft w:val="0"/>
      <w:marRight w:val="0"/>
      <w:marTop w:val="0"/>
      <w:marBottom w:val="0"/>
      <w:divBdr>
        <w:top w:val="none" w:sz="0" w:space="0" w:color="auto"/>
        <w:left w:val="none" w:sz="0" w:space="0" w:color="auto"/>
        <w:bottom w:val="none" w:sz="0" w:space="0" w:color="auto"/>
        <w:right w:val="none" w:sz="0" w:space="0" w:color="auto"/>
      </w:divBdr>
    </w:div>
    <w:div w:id="1159734905">
      <w:bodyDiv w:val="1"/>
      <w:marLeft w:val="0"/>
      <w:marRight w:val="0"/>
      <w:marTop w:val="0"/>
      <w:marBottom w:val="0"/>
      <w:divBdr>
        <w:top w:val="none" w:sz="0" w:space="0" w:color="auto"/>
        <w:left w:val="none" w:sz="0" w:space="0" w:color="auto"/>
        <w:bottom w:val="none" w:sz="0" w:space="0" w:color="auto"/>
        <w:right w:val="none" w:sz="0" w:space="0" w:color="auto"/>
      </w:divBdr>
    </w:div>
    <w:div w:id="1184052065">
      <w:bodyDiv w:val="1"/>
      <w:marLeft w:val="0"/>
      <w:marRight w:val="0"/>
      <w:marTop w:val="0"/>
      <w:marBottom w:val="0"/>
      <w:divBdr>
        <w:top w:val="none" w:sz="0" w:space="0" w:color="auto"/>
        <w:left w:val="none" w:sz="0" w:space="0" w:color="auto"/>
        <w:bottom w:val="none" w:sz="0" w:space="0" w:color="auto"/>
        <w:right w:val="none" w:sz="0" w:space="0" w:color="auto"/>
      </w:divBdr>
    </w:div>
    <w:div w:id="1191647161">
      <w:bodyDiv w:val="1"/>
      <w:marLeft w:val="0"/>
      <w:marRight w:val="0"/>
      <w:marTop w:val="0"/>
      <w:marBottom w:val="0"/>
      <w:divBdr>
        <w:top w:val="none" w:sz="0" w:space="0" w:color="auto"/>
        <w:left w:val="none" w:sz="0" w:space="0" w:color="auto"/>
        <w:bottom w:val="none" w:sz="0" w:space="0" w:color="auto"/>
        <w:right w:val="none" w:sz="0" w:space="0" w:color="auto"/>
      </w:divBdr>
    </w:div>
    <w:div w:id="1202207657">
      <w:bodyDiv w:val="1"/>
      <w:marLeft w:val="0"/>
      <w:marRight w:val="0"/>
      <w:marTop w:val="0"/>
      <w:marBottom w:val="0"/>
      <w:divBdr>
        <w:top w:val="none" w:sz="0" w:space="0" w:color="auto"/>
        <w:left w:val="none" w:sz="0" w:space="0" w:color="auto"/>
        <w:bottom w:val="none" w:sz="0" w:space="0" w:color="auto"/>
        <w:right w:val="none" w:sz="0" w:space="0" w:color="auto"/>
      </w:divBdr>
    </w:div>
    <w:div w:id="1216157170">
      <w:bodyDiv w:val="1"/>
      <w:marLeft w:val="0"/>
      <w:marRight w:val="0"/>
      <w:marTop w:val="0"/>
      <w:marBottom w:val="0"/>
      <w:divBdr>
        <w:top w:val="none" w:sz="0" w:space="0" w:color="auto"/>
        <w:left w:val="none" w:sz="0" w:space="0" w:color="auto"/>
        <w:bottom w:val="none" w:sz="0" w:space="0" w:color="auto"/>
        <w:right w:val="none" w:sz="0" w:space="0" w:color="auto"/>
      </w:divBdr>
    </w:div>
    <w:div w:id="1231114565">
      <w:bodyDiv w:val="1"/>
      <w:marLeft w:val="0"/>
      <w:marRight w:val="0"/>
      <w:marTop w:val="0"/>
      <w:marBottom w:val="0"/>
      <w:divBdr>
        <w:top w:val="none" w:sz="0" w:space="0" w:color="auto"/>
        <w:left w:val="none" w:sz="0" w:space="0" w:color="auto"/>
        <w:bottom w:val="none" w:sz="0" w:space="0" w:color="auto"/>
        <w:right w:val="none" w:sz="0" w:space="0" w:color="auto"/>
      </w:divBdr>
    </w:div>
    <w:div w:id="1239898864">
      <w:bodyDiv w:val="1"/>
      <w:marLeft w:val="0"/>
      <w:marRight w:val="0"/>
      <w:marTop w:val="0"/>
      <w:marBottom w:val="0"/>
      <w:divBdr>
        <w:top w:val="none" w:sz="0" w:space="0" w:color="auto"/>
        <w:left w:val="none" w:sz="0" w:space="0" w:color="auto"/>
        <w:bottom w:val="none" w:sz="0" w:space="0" w:color="auto"/>
        <w:right w:val="none" w:sz="0" w:space="0" w:color="auto"/>
      </w:divBdr>
    </w:div>
    <w:div w:id="1244804118">
      <w:bodyDiv w:val="1"/>
      <w:marLeft w:val="0"/>
      <w:marRight w:val="0"/>
      <w:marTop w:val="0"/>
      <w:marBottom w:val="0"/>
      <w:divBdr>
        <w:top w:val="none" w:sz="0" w:space="0" w:color="auto"/>
        <w:left w:val="none" w:sz="0" w:space="0" w:color="auto"/>
        <w:bottom w:val="none" w:sz="0" w:space="0" w:color="auto"/>
        <w:right w:val="none" w:sz="0" w:space="0" w:color="auto"/>
      </w:divBdr>
    </w:div>
    <w:div w:id="1250575413">
      <w:bodyDiv w:val="1"/>
      <w:marLeft w:val="0"/>
      <w:marRight w:val="0"/>
      <w:marTop w:val="0"/>
      <w:marBottom w:val="0"/>
      <w:divBdr>
        <w:top w:val="none" w:sz="0" w:space="0" w:color="auto"/>
        <w:left w:val="none" w:sz="0" w:space="0" w:color="auto"/>
        <w:bottom w:val="none" w:sz="0" w:space="0" w:color="auto"/>
        <w:right w:val="none" w:sz="0" w:space="0" w:color="auto"/>
      </w:divBdr>
    </w:div>
    <w:div w:id="1255168937">
      <w:bodyDiv w:val="1"/>
      <w:marLeft w:val="0"/>
      <w:marRight w:val="0"/>
      <w:marTop w:val="0"/>
      <w:marBottom w:val="0"/>
      <w:divBdr>
        <w:top w:val="none" w:sz="0" w:space="0" w:color="auto"/>
        <w:left w:val="none" w:sz="0" w:space="0" w:color="auto"/>
        <w:bottom w:val="none" w:sz="0" w:space="0" w:color="auto"/>
        <w:right w:val="none" w:sz="0" w:space="0" w:color="auto"/>
      </w:divBdr>
    </w:div>
    <w:div w:id="1293707894">
      <w:bodyDiv w:val="1"/>
      <w:marLeft w:val="0"/>
      <w:marRight w:val="0"/>
      <w:marTop w:val="0"/>
      <w:marBottom w:val="0"/>
      <w:divBdr>
        <w:top w:val="none" w:sz="0" w:space="0" w:color="auto"/>
        <w:left w:val="none" w:sz="0" w:space="0" w:color="auto"/>
        <w:bottom w:val="none" w:sz="0" w:space="0" w:color="auto"/>
        <w:right w:val="none" w:sz="0" w:space="0" w:color="auto"/>
      </w:divBdr>
    </w:div>
    <w:div w:id="1294364534">
      <w:bodyDiv w:val="1"/>
      <w:marLeft w:val="0"/>
      <w:marRight w:val="0"/>
      <w:marTop w:val="0"/>
      <w:marBottom w:val="0"/>
      <w:divBdr>
        <w:top w:val="none" w:sz="0" w:space="0" w:color="auto"/>
        <w:left w:val="none" w:sz="0" w:space="0" w:color="auto"/>
        <w:bottom w:val="none" w:sz="0" w:space="0" w:color="auto"/>
        <w:right w:val="none" w:sz="0" w:space="0" w:color="auto"/>
      </w:divBdr>
    </w:div>
    <w:div w:id="1295015622">
      <w:bodyDiv w:val="1"/>
      <w:marLeft w:val="0"/>
      <w:marRight w:val="0"/>
      <w:marTop w:val="0"/>
      <w:marBottom w:val="0"/>
      <w:divBdr>
        <w:top w:val="none" w:sz="0" w:space="0" w:color="auto"/>
        <w:left w:val="none" w:sz="0" w:space="0" w:color="auto"/>
        <w:bottom w:val="none" w:sz="0" w:space="0" w:color="auto"/>
        <w:right w:val="none" w:sz="0" w:space="0" w:color="auto"/>
      </w:divBdr>
    </w:div>
    <w:div w:id="1315643197">
      <w:bodyDiv w:val="1"/>
      <w:marLeft w:val="0"/>
      <w:marRight w:val="0"/>
      <w:marTop w:val="0"/>
      <w:marBottom w:val="0"/>
      <w:divBdr>
        <w:top w:val="none" w:sz="0" w:space="0" w:color="auto"/>
        <w:left w:val="none" w:sz="0" w:space="0" w:color="auto"/>
        <w:bottom w:val="none" w:sz="0" w:space="0" w:color="auto"/>
        <w:right w:val="none" w:sz="0" w:space="0" w:color="auto"/>
      </w:divBdr>
    </w:div>
    <w:div w:id="1343899107">
      <w:bodyDiv w:val="1"/>
      <w:marLeft w:val="0"/>
      <w:marRight w:val="0"/>
      <w:marTop w:val="0"/>
      <w:marBottom w:val="0"/>
      <w:divBdr>
        <w:top w:val="none" w:sz="0" w:space="0" w:color="auto"/>
        <w:left w:val="none" w:sz="0" w:space="0" w:color="auto"/>
        <w:bottom w:val="none" w:sz="0" w:space="0" w:color="auto"/>
        <w:right w:val="none" w:sz="0" w:space="0" w:color="auto"/>
      </w:divBdr>
    </w:div>
    <w:div w:id="1344891390">
      <w:bodyDiv w:val="1"/>
      <w:marLeft w:val="0"/>
      <w:marRight w:val="0"/>
      <w:marTop w:val="0"/>
      <w:marBottom w:val="0"/>
      <w:divBdr>
        <w:top w:val="none" w:sz="0" w:space="0" w:color="auto"/>
        <w:left w:val="none" w:sz="0" w:space="0" w:color="auto"/>
        <w:bottom w:val="none" w:sz="0" w:space="0" w:color="auto"/>
        <w:right w:val="none" w:sz="0" w:space="0" w:color="auto"/>
      </w:divBdr>
    </w:div>
    <w:div w:id="1346246443">
      <w:bodyDiv w:val="1"/>
      <w:marLeft w:val="0"/>
      <w:marRight w:val="0"/>
      <w:marTop w:val="0"/>
      <w:marBottom w:val="0"/>
      <w:divBdr>
        <w:top w:val="none" w:sz="0" w:space="0" w:color="auto"/>
        <w:left w:val="none" w:sz="0" w:space="0" w:color="auto"/>
        <w:bottom w:val="none" w:sz="0" w:space="0" w:color="auto"/>
        <w:right w:val="none" w:sz="0" w:space="0" w:color="auto"/>
      </w:divBdr>
    </w:div>
    <w:div w:id="1348630498">
      <w:bodyDiv w:val="1"/>
      <w:marLeft w:val="0"/>
      <w:marRight w:val="0"/>
      <w:marTop w:val="0"/>
      <w:marBottom w:val="0"/>
      <w:divBdr>
        <w:top w:val="none" w:sz="0" w:space="0" w:color="auto"/>
        <w:left w:val="none" w:sz="0" w:space="0" w:color="auto"/>
        <w:bottom w:val="none" w:sz="0" w:space="0" w:color="auto"/>
        <w:right w:val="none" w:sz="0" w:space="0" w:color="auto"/>
      </w:divBdr>
    </w:div>
    <w:div w:id="1350836936">
      <w:bodyDiv w:val="1"/>
      <w:marLeft w:val="0"/>
      <w:marRight w:val="0"/>
      <w:marTop w:val="0"/>
      <w:marBottom w:val="0"/>
      <w:divBdr>
        <w:top w:val="none" w:sz="0" w:space="0" w:color="auto"/>
        <w:left w:val="none" w:sz="0" w:space="0" w:color="auto"/>
        <w:bottom w:val="none" w:sz="0" w:space="0" w:color="auto"/>
        <w:right w:val="none" w:sz="0" w:space="0" w:color="auto"/>
      </w:divBdr>
    </w:div>
    <w:div w:id="1352612111">
      <w:bodyDiv w:val="1"/>
      <w:marLeft w:val="0"/>
      <w:marRight w:val="0"/>
      <w:marTop w:val="0"/>
      <w:marBottom w:val="0"/>
      <w:divBdr>
        <w:top w:val="none" w:sz="0" w:space="0" w:color="auto"/>
        <w:left w:val="none" w:sz="0" w:space="0" w:color="auto"/>
        <w:bottom w:val="none" w:sz="0" w:space="0" w:color="auto"/>
        <w:right w:val="none" w:sz="0" w:space="0" w:color="auto"/>
      </w:divBdr>
    </w:div>
    <w:div w:id="1359965280">
      <w:bodyDiv w:val="1"/>
      <w:marLeft w:val="0"/>
      <w:marRight w:val="0"/>
      <w:marTop w:val="0"/>
      <w:marBottom w:val="0"/>
      <w:divBdr>
        <w:top w:val="none" w:sz="0" w:space="0" w:color="auto"/>
        <w:left w:val="none" w:sz="0" w:space="0" w:color="auto"/>
        <w:bottom w:val="none" w:sz="0" w:space="0" w:color="auto"/>
        <w:right w:val="none" w:sz="0" w:space="0" w:color="auto"/>
      </w:divBdr>
    </w:div>
    <w:div w:id="1394694736">
      <w:bodyDiv w:val="1"/>
      <w:marLeft w:val="0"/>
      <w:marRight w:val="0"/>
      <w:marTop w:val="0"/>
      <w:marBottom w:val="0"/>
      <w:divBdr>
        <w:top w:val="none" w:sz="0" w:space="0" w:color="auto"/>
        <w:left w:val="none" w:sz="0" w:space="0" w:color="auto"/>
        <w:bottom w:val="none" w:sz="0" w:space="0" w:color="auto"/>
        <w:right w:val="none" w:sz="0" w:space="0" w:color="auto"/>
      </w:divBdr>
    </w:div>
    <w:div w:id="1399980591">
      <w:bodyDiv w:val="1"/>
      <w:marLeft w:val="0"/>
      <w:marRight w:val="0"/>
      <w:marTop w:val="0"/>
      <w:marBottom w:val="0"/>
      <w:divBdr>
        <w:top w:val="none" w:sz="0" w:space="0" w:color="auto"/>
        <w:left w:val="none" w:sz="0" w:space="0" w:color="auto"/>
        <w:bottom w:val="none" w:sz="0" w:space="0" w:color="auto"/>
        <w:right w:val="none" w:sz="0" w:space="0" w:color="auto"/>
      </w:divBdr>
    </w:div>
    <w:div w:id="1408115839">
      <w:bodyDiv w:val="1"/>
      <w:marLeft w:val="0"/>
      <w:marRight w:val="0"/>
      <w:marTop w:val="0"/>
      <w:marBottom w:val="0"/>
      <w:divBdr>
        <w:top w:val="none" w:sz="0" w:space="0" w:color="auto"/>
        <w:left w:val="none" w:sz="0" w:space="0" w:color="auto"/>
        <w:bottom w:val="none" w:sz="0" w:space="0" w:color="auto"/>
        <w:right w:val="none" w:sz="0" w:space="0" w:color="auto"/>
      </w:divBdr>
    </w:div>
    <w:div w:id="1413435155">
      <w:bodyDiv w:val="1"/>
      <w:marLeft w:val="0"/>
      <w:marRight w:val="0"/>
      <w:marTop w:val="0"/>
      <w:marBottom w:val="0"/>
      <w:divBdr>
        <w:top w:val="none" w:sz="0" w:space="0" w:color="auto"/>
        <w:left w:val="none" w:sz="0" w:space="0" w:color="auto"/>
        <w:bottom w:val="none" w:sz="0" w:space="0" w:color="auto"/>
        <w:right w:val="none" w:sz="0" w:space="0" w:color="auto"/>
      </w:divBdr>
    </w:div>
    <w:div w:id="1414889089">
      <w:bodyDiv w:val="1"/>
      <w:marLeft w:val="0"/>
      <w:marRight w:val="0"/>
      <w:marTop w:val="0"/>
      <w:marBottom w:val="0"/>
      <w:divBdr>
        <w:top w:val="none" w:sz="0" w:space="0" w:color="auto"/>
        <w:left w:val="none" w:sz="0" w:space="0" w:color="auto"/>
        <w:bottom w:val="none" w:sz="0" w:space="0" w:color="auto"/>
        <w:right w:val="none" w:sz="0" w:space="0" w:color="auto"/>
      </w:divBdr>
    </w:div>
    <w:div w:id="1416711351">
      <w:bodyDiv w:val="1"/>
      <w:marLeft w:val="0"/>
      <w:marRight w:val="0"/>
      <w:marTop w:val="0"/>
      <w:marBottom w:val="0"/>
      <w:divBdr>
        <w:top w:val="none" w:sz="0" w:space="0" w:color="auto"/>
        <w:left w:val="none" w:sz="0" w:space="0" w:color="auto"/>
        <w:bottom w:val="none" w:sz="0" w:space="0" w:color="auto"/>
        <w:right w:val="none" w:sz="0" w:space="0" w:color="auto"/>
      </w:divBdr>
    </w:div>
    <w:div w:id="1422605868">
      <w:bodyDiv w:val="1"/>
      <w:marLeft w:val="0"/>
      <w:marRight w:val="0"/>
      <w:marTop w:val="0"/>
      <w:marBottom w:val="0"/>
      <w:divBdr>
        <w:top w:val="none" w:sz="0" w:space="0" w:color="auto"/>
        <w:left w:val="none" w:sz="0" w:space="0" w:color="auto"/>
        <w:bottom w:val="none" w:sz="0" w:space="0" w:color="auto"/>
        <w:right w:val="none" w:sz="0" w:space="0" w:color="auto"/>
      </w:divBdr>
    </w:div>
    <w:div w:id="1429430360">
      <w:bodyDiv w:val="1"/>
      <w:marLeft w:val="0"/>
      <w:marRight w:val="0"/>
      <w:marTop w:val="0"/>
      <w:marBottom w:val="0"/>
      <w:divBdr>
        <w:top w:val="none" w:sz="0" w:space="0" w:color="auto"/>
        <w:left w:val="none" w:sz="0" w:space="0" w:color="auto"/>
        <w:bottom w:val="none" w:sz="0" w:space="0" w:color="auto"/>
        <w:right w:val="none" w:sz="0" w:space="0" w:color="auto"/>
      </w:divBdr>
    </w:div>
    <w:div w:id="1445927683">
      <w:bodyDiv w:val="1"/>
      <w:marLeft w:val="0"/>
      <w:marRight w:val="0"/>
      <w:marTop w:val="0"/>
      <w:marBottom w:val="0"/>
      <w:divBdr>
        <w:top w:val="none" w:sz="0" w:space="0" w:color="auto"/>
        <w:left w:val="none" w:sz="0" w:space="0" w:color="auto"/>
        <w:bottom w:val="none" w:sz="0" w:space="0" w:color="auto"/>
        <w:right w:val="none" w:sz="0" w:space="0" w:color="auto"/>
      </w:divBdr>
    </w:div>
    <w:div w:id="1449617031">
      <w:bodyDiv w:val="1"/>
      <w:marLeft w:val="0"/>
      <w:marRight w:val="0"/>
      <w:marTop w:val="0"/>
      <w:marBottom w:val="0"/>
      <w:divBdr>
        <w:top w:val="none" w:sz="0" w:space="0" w:color="auto"/>
        <w:left w:val="none" w:sz="0" w:space="0" w:color="auto"/>
        <w:bottom w:val="none" w:sz="0" w:space="0" w:color="auto"/>
        <w:right w:val="none" w:sz="0" w:space="0" w:color="auto"/>
      </w:divBdr>
    </w:div>
    <w:div w:id="1454515910">
      <w:bodyDiv w:val="1"/>
      <w:marLeft w:val="0"/>
      <w:marRight w:val="0"/>
      <w:marTop w:val="0"/>
      <w:marBottom w:val="0"/>
      <w:divBdr>
        <w:top w:val="none" w:sz="0" w:space="0" w:color="auto"/>
        <w:left w:val="none" w:sz="0" w:space="0" w:color="auto"/>
        <w:bottom w:val="none" w:sz="0" w:space="0" w:color="auto"/>
        <w:right w:val="none" w:sz="0" w:space="0" w:color="auto"/>
      </w:divBdr>
    </w:div>
    <w:div w:id="1456871320">
      <w:bodyDiv w:val="1"/>
      <w:marLeft w:val="0"/>
      <w:marRight w:val="0"/>
      <w:marTop w:val="0"/>
      <w:marBottom w:val="0"/>
      <w:divBdr>
        <w:top w:val="none" w:sz="0" w:space="0" w:color="auto"/>
        <w:left w:val="none" w:sz="0" w:space="0" w:color="auto"/>
        <w:bottom w:val="none" w:sz="0" w:space="0" w:color="auto"/>
        <w:right w:val="none" w:sz="0" w:space="0" w:color="auto"/>
      </w:divBdr>
    </w:div>
    <w:div w:id="1460341922">
      <w:bodyDiv w:val="1"/>
      <w:marLeft w:val="0"/>
      <w:marRight w:val="0"/>
      <w:marTop w:val="0"/>
      <w:marBottom w:val="0"/>
      <w:divBdr>
        <w:top w:val="none" w:sz="0" w:space="0" w:color="auto"/>
        <w:left w:val="none" w:sz="0" w:space="0" w:color="auto"/>
        <w:bottom w:val="none" w:sz="0" w:space="0" w:color="auto"/>
        <w:right w:val="none" w:sz="0" w:space="0" w:color="auto"/>
      </w:divBdr>
    </w:div>
    <w:div w:id="1461222087">
      <w:bodyDiv w:val="1"/>
      <w:marLeft w:val="0"/>
      <w:marRight w:val="0"/>
      <w:marTop w:val="0"/>
      <w:marBottom w:val="0"/>
      <w:divBdr>
        <w:top w:val="none" w:sz="0" w:space="0" w:color="auto"/>
        <w:left w:val="none" w:sz="0" w:space="0" w:color="auto"/>
        <w:bottom w:val="none" w:sz="0" w:space="0" w:color="auto"/>
        <w:right w:val="none" w:sz="0" w:space="0" w:color="auto"/>
      </w:divBdr>
    </w:div>
    <w:div w:id="1478572164">
      <w:bodyDiv w:val="1"/>
      <w:marLeft w:val="0"/>
      <w:marRight w:val="0"/>
      <w:marTop w:val="0"/>
      <w:marBottom w:val="0"/>
      <w:divBdr>
        <w:top w:val="none" w:sz="0" w:space="0" w:color="auto"/>
        <w:left w:val="none" w:sz="0" w:space="0" w:color="auto"/>
        <w:bottom w:val="none" w:sz="0" w:space="0" w:color="auto"/>
        <w:right w:val="none" w:sz="0" w:space="0" w:color="auto"/>
      </w:divBdr>
    </w:div>
    <w:div w:id="1486435773">
      <w:bodyDiv w:val="1"/>
      <w:marLeft w:val="0"/>
      <w:marRight w:val="0"/>
      <w:marTop w:val="0"/>
      <w:marBottom w:val="0"/>
      <w:divBdr>
        <w:top w:val="none" w:sz="0" w:space="0" w:color="auto"/>
        <w:left w:val="none" w:sz="0" w:space="0" w:color="auto"/>
        <w:bottom w:val="none" w:sz="0" w:space="0" w:color="auto"/>
        <w:right w:val="none" w:sz="0" w:space="0" w:color="auto"/>
      </w:divBdr>
    </w:div>
    <w:div w:id="1491873438">
      <w:bodyDiv w:val="1"/>
      <w:marLeft w:val="0"/>
      <w:marRight w:val="0"/>
      <w:marTop w:val="0"/>
      <w:marBottom w:val="0"/>
      <w:divBdr>
        <w:top w:val="none" w:sz="0" w:space="0" w:color="auto"/>
        <w:left w:val="none" w:sz="0" w:space="0" w:color="auto"/>
        <w:bottom w:val="none" w:sz="0" w:space="0" w:color="auto"/>
        <w:right w:val="none" w:sz="0" w:space="0" w:color="auto"/>
      </w:divBdr>
    </w:div>
    <w:div w:id="1512065240">
      <w:bodyDiv w:val="1"/>
      <w:marLeft w:val="0"/>
      <w:marRight w:val="0"/>
      <w:marTop w:val="0"/>
      <w:marBottom w:val="0"/>
      <w:divBdr>
        <w:top w:val="none" w:sz="0" w:space="0" w:color="auto"/>
        <w:left w:val="none" w:sz="0" w:space="0" w:color="auto"/>
        <w:bottom w:val="none" w:sz="0" w:space="0" w:color="auto"/>
        <w:right w:val="none" w:sz="0" w:space="0" w:color="auto"/>
      </w:divBdr>
    </w:div>
    <w:div w:id="1526136847">
      <w:bodyDiv w:val="1"/>
      <w:marLeft w:val="0"/>
      <w:marRight w:val="0"/>
      <w:marTop w:val="0"/>
      <w:marBottom w:val="0"/>
      <w:divBdr>
        <w:top w:val="none" w:sz="0" w:space="0" w:color="auto"/>
        <w:left w:val="none" w:sz="0" w:space="0" w:color="auto"/>
        <w:bottom w:val="none" w:sz="0" w:space="0" w:color="auto"/>
        <w:right w:val="none" w:sz="0" w:space="0" w:color="auto"/>
      </w:divBdr>
    </w:div>
    <w:div w:id="1540514839">
      <w:bodyDiv w:val="1"/>
      <w:marLeft w:val="0"/>
      <w:marRight w:val="0"/>
      <w:marTop w:val="0"/>
      <w:marBottom w:val="0"/>
      <w:divBdr>
        <w:top w:val="none" w:sz="0" w:space="0" w:color="auto"/>
        <w:left w:val="none" w:sz="0" w:space="0" w:color="auto"/>
        <w:bottom w:val="none" w:sz="0" w:space="0" w:color="auto"/>
        <w:right w:val="none" w:sz="0" w:space="0" w:color="auto"/>
      </w:divBdr>
    </w:div>
    <w:div w:id="1550527567">
      <w:bodyDiv w:val="1"/>
      <w:marLeft w:val="0"/>
      <w:marRight w:val="0"/>
      <w:marTop w:val="0"/>
      <w:marBottom w:val="0"/>
      <w:divBdr>
        <w:top w:val="none" w:sz="0" w:space="0" w:color="auto"/>
        <w:left w:val="none" w:sz="0" w:space="0" w:color="auto"/>
        <w:bottom w:val="none" w:sz="0" w:space="0" w:color="auto"/>
        <w:right w:val="none" w:sz="0" w:space="0" w:color="auto"/>
      </w:divBdr>
    </w:div>
    <w:div w:id="1568490969">
      <w:bodyDiv w:val="1"/>
      <w:marLeft w:val="0"/>
      <w:marRight w:val="0"/>
      <w:marTop w:val="0"/>
      <w:marBottom w:val="0"/>
      <w:divBdr>
        <w:top w:val="none" w:sz="0" w:space="0" w:color="auto"/>
        <w:left w:val="none" w:sz="0" w:space="0" w:color="auto"/>
        <w:bottom w:val="none" w:sz="0" w:space="0" w:color="auto"/>
        <w:right w:val="none" w:sz="0" w:space="0" w:color="auto"/>
      </w:divBdr>
    </w:div>
    <w:div w:id="1590432026">
      <w:bodyDiv w:val="1"/>
      <w:marLeft w:val="0"/>
      <w:marRight w:val="0"/>
      <w:marTop w:val="0"/>
      <w:marBottom w:val="0"/>
      <w:divBdr>
        <w:top w:val="none" w:sz="0" w:space="0" w:color="auto"/>
        <w:left w:val="none" w:sz="0" w:space="0" w:color="auto"/>
        <w:bottom w:val="none" w:sz="0" w:space="0" w:color="auto"/>
        <w:right w:val="none" w:sz="0" w:space="0" w:color="auto"/>
      </w:divBdr>
    </w:div>
    <w:div w:id="1603536448">
      <w:bodyDiv w:val="1"/>
      <w:marLeft w:val="0"/>
      <w:marRight w:val="0"/>
      <w:marTop w:val="0"/>
      <w:marBottom w:val="0"/>
      <w:divBdr>
        <w:top w:val="none" w:sz="0" w:space="0" w:color="auto"/>
        <w:left w:val="none" w:sz="0" w:space="0" w:color="auto"/>
        <w:bottom w:val="none" w:sz="0" w:space="0" w:color="auto"/>
        <w:right w:val="none" w:sz="0" w:space="0" w:color="auto"/>
      </w:divBdr>
    </w:div>
    <w:div w:id="1607419773">
      <w:bodyDiv w:val="1"/>
      <w:marLeft w:val="0"/>
      <w:marRight w:val="0"/>
      <w:marTop w:val="0"/>
      <w:marBottom w:val="0"/>
      <w:divBdr>
        <w:top w:val="none" w:sz="0" w:space="0" w:color="auto"/>
        <w:left w:val="none" w:sz="0" w:space="0" w:color="auto"/>
        <w:bottom w:val="none" w:sz="0" w:space="0" w:color="auto"/>
        <w:right w:val="none" w:sz="0" w:space="0" w:color="auto"/>
      </w:divBdr>
    </w:div>
    <w:div w:id="1610578904">
      <w:bodyDiv w:val="1"/>
      <w:marLeft w:val="0"/>
      <w:marRight w:val="0"/>
      <w:marTop w:val="0"/>
      <w:marBottom w:val="0"/>
      <w:divBdr>
        <w:top w:val="none" w:sz="0" w:space="0" w:color="auto"/>
        <w:left w:val="none" w:sz="0" w:space="0" w:color="auto"/>
        <w:bottom w:val="none" w:sz="0" w:space="0" w:color="auto"/>
        <w:right w:val="none" w:sz="0" w:space="0" w:color="auto"/>
      </w:divBdr>
    </w:div>
    <w:div w:id="1619752701">
      <w:bodyDiv w:val="1"/>
      <w:marLeft w:val="0"/>
      <w:marRight w:val="0"/>
      <w:marTop w:val="0"/>
      <w:marBottom w:val="0"/>
      <w:divBdr>
        <w:top w:val="none" w:sz="0" w:space="0" w:color="auto"/>
        <w:left w:val="none" w:sz="0" w:space="0" w:color="auto"/>
        <w:bottom w:val="none" w:sz="0" w:space="0" w:color="auto"/>
        <w:right w:val="none" w:sz="0" w:space="0" w:color="auto"/>
      </w:divBdr>
    </w:div>
    <w:div w:id="1628269457">
      <w:bodyDiv w:val="1"/>
      <w:marLeft w:val="0"/>
      <w:marRight w:val="0"/>
      <w:marTop w:val="0"/>
      <w:marBottom w:val="0"/>
      <w:divBdr>
        <w:top w:val="none" w:sz="0" w:space="0" w:color="auto"/>
        <w:left w:val="none" w:sz="0" w:space="0" w:color="auto"/>
        <w:bottom w:val="none" w:sz="0" w:space="0" w:color="auto"/>
        <w:right w:val="none" w:sz="0" w:space="0" w:color="auto"/>
      </w:divBdr>
    </w:div>
    <w:div w:id="1646664514">
      <w:bodyDiv w:val="1"/>
      <w:marLeft w:val="0"/>
      <w:marRight w:val="0"/>
      <w:marTop w:val="0"/>
      <w:marBottom w:val="0"/>
      <w:divBdr>
        <w:top w:val="none" w:sz="0" w:space="0" w:color="auto"/>
        <w:left w:val="none" w:sz="0" w:space="0" w:color="auto"/>
        <w:bottom w:val="none" w:sz="0" w:space="0" w:color="auto"/>
        <w:right w:val="none" w:sz="0" w:space="0" w:color="auto"/>
      </w:divBdr>
    </w:div>
    <w:div w:id="1669089902">
      <w:bodyDiv w:val="1"/>
      <w:marLeft w:val="0"/>
      <w:marRight w:val="0"/>
      <w:marTop w:val="0"/>
      <w:marBottom w:val="0"/>
      <w:divBdr>
        <w:top w:val="none" w:sz="0" w:space="0" w:color="auto"/>
        <w:left w:val="none" w:sz="0" w:space="0" w:color="auto"/>
        <w:bottom w:val="none" w:sz="0" w:space="0" w:color="auto"/>
        <w:right w:val="none" w:sz="0" w:space="0" w:color="auto"/>
      </w:divBdr>
    </w:div>
    <w:div w:id="1695232779">
      <w:bodyDiv w:val="1"/>
      <w:marLeft w:val="0"/>
      <w:marRight w:val="0"/>
      <w:marTop w:val="0"/>
      <w:marBottom w:val="0"/>
      <w:divBdr>
        <w:top w:val="none" w:sz="0" w:space="0" w:color="auto"/>
        <w:left w:val="none" w:sz="0" w:space="0" w:color="auto"/>
        <w:bottom w:val="none" w:sz="0" w:space="0" w:color="auto"/>
        <w:right w:val="none" w:sz="0" w:space="0" w:color="auto"/>
      </w:divBdr>
    </w:div>
    <w:div w:id="1709376622">
      <w:bodyDiv w:val="1"/>
      <w:marLeft w:val="0"/>
      <w:marRight w:val="0"/>
      <w:marTop w:val="0"/>
      <w:marBottom w:val="0"/>
      <w:divBdr>
        <w:top w:val="none" w:sz="0" w:space="0" w:color="auto"/>
        <w:left w:val="none" w:sz="0" w:space="0" w:color="auto"/>
        <w:bottom w:val="none" w:sz="0" w:space="0" w:color="auto"/>
        <w:right w:val="none" w:sz="0" w:space="0" w:color="auto"/>
      </w:divBdr>
    </w:div>
    <w:div w:id="1717965604">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44832663">
      <w:bodyDiv w:val="1"/>
      <w:marLeft w:val="0"/>
      <w:marRight w:val="0"/>
      <w:marTop w:val="0"/>
      <w:marBottom w:val="0"/>
      <w:divBdr>
        <w:top w:val="none" w:sz="0" w:space="0" w:color="auto"/>
        <w:left w:val="none" w:sz="0" w:space="0" w:color="auto"/>
        <w:bottom w:val="none" w:sz="0" w:space="0" w:color="auto"/>
        <w:right w:val="none" w:sz="0" w:space="0" w:color="auto"/>
      </w:divBdr>
    </w:div>
    <w:div w:id="1745839482">
      <w:bodyDiv w:val="1"/>
      <w:marLeft w:val="0"/>
      <w:marRight w:val="0"/>
      <w:marTop w:val="0"/>
      <w:marBottom w:val="0"/>
      <w:divBdr>
        <w:top w:val="none" w:sz="0" w:space="0" w:color="auto"/>
        <w:left w:val="none" w:sz="0" w:space="0" w:color="auto"/>
        <w:bottom w:val="none" w:sz="0" w:space="0" w:color="auto"/>
        <w:right w:val="none" w:sz="0" w:space="0" w:color="auto"/>
      </w:divBdr>
    </w:div>
    <w:div w:id="1756854834">
      <w:bodyDiv w:val="1"/>
      <w:marLeft w:val="0"/>
      <w:marRight w:val="0"/>
      <w:marTop w:val="0"/>
      <w:marBottom w:val="0"/>
      <w:divBdr>
        <w:top w:val="none" w:sz="0" w:space="0" w:color="auto"/>
        <w:left w:val="none" w:sz="0" w:space="0" w:color="auto"/>
        <w:bottom w:val="none" w:sz="0" w:space="0" w:color="auto"/>
        <w:right w:val="none" w:sz="0" w:space="0" w:color="auto"/>
      </w:divBdr>
    </w:div>
    <w:div w:id="1774399437">
      <w:bodyDiv w:val="1"/>
      <w:marLeft w:val="0"/>
      <w:marRight w:val="0"/>
      <w:marTop w:val="0"/>
      <w:marBottom w:val="0"/>
      <w:divBdr>
        <w:top w:val="none" w:sz="0" w:space="0" w:color="auto"/>
        <w:left w:val="none" w:sz="0" w:space="0" w:color="auto"/>
        <w:bottom w:val="none" w:sz="0" w:space="0" w:color="auto"/>
        <w:right w:val="none" w:sz="0" w:space="0" w:color="auto"/>
      </w:divBdr>
    </w:div>
    <w:div w:id="1780758571">
      <w:bodyDiv w:val="1"/>
      <w:marLeft w:val="0"/>
      <w:marRight w:val="0"/>
      <w:marTop w:val="0"/>
      <w:marBottom w:val="0"/>
      <w:divBdr>
        <w:top w:val="none" w:sz="0" w:space="0" w:color="auto"/>
        <w:left w:val="none" w:sz="0" w:space="0" w:color="auto"/>
        <w:bottom w:val="none" w:sz="0" w:space="0" w:color="auto"/>
        <w:right w:val="none" w:sz="0" w:space="0" w:color="auto"/>
      </w:divBdr>
    </w:div>
    <w:div w:id="1781953920">
      <w:bodyDiv w:val="1"/>
      <w:marLeft w:val="0"/>
      <w:marRight w:val="0"/>
      <w:marTop w:val="0"/>
      <w:marBottom w:val="0"/>
      <w:divBdr>
        <w:top w:val="none" w:sz="0" w:space="0" w:color="auto"/>
        <w:left w:val="none" w:sz="0" w:space="0" w:color="auto"/>
        <w:bottom w:val="none" w:sz="0" w:space="0" w:color="auto"/>
        <w:right w:val="none" w:sz="0" w:space="0" w:color="auto"/>
      </w:divBdr>
    </w:div>
    <w:div w:id="1793745730">
      <w:bodyDiv w:val="1"/>
      <w:marLeft w:val="0"/>
      <w:marRight w:val="0"/>
      <w:marTop w:val="0"/>
      <w:marBottom w:val="0"/>
      <w:divBdr>
        <w:top w:val="none" w:sz="0" w:space="0" w:color="auto"/>
        <w:left w:val="none" w:sz="0" w:space="0" w:color="auto"/>
        <w:bottom w:val="none" w:sz="0" w:space="0" w:color="auto"/>
        <w:right w:val="none" w:sz="0" w:space="0" w:color="auto"/>
      </w:divBdr>
    </w:div>
    <w:div w:id="1800225928">
      <w:bodyDiv w:val="1"/>
      <w:marLeft w:val="0"/>
      <w:marRight w:val="0"/>
      <w:marTop w:val="0"/>
      <w:marBottom w:val="0"/>
      <w:divBdr>
        <w:top w:val="none" w:sz="0" w:space="0" w:color="auto"/>
        <w:left w:val="none" w:sz="0" w:space="0" w:color="auto"/>
        <w:bottom w:val="none" w:sz="0" w:space="0" w:color="auto"/>
        <w:right w:val="none" w:sz="0" w:space="0" w:color="auto"/>
      </w:divBdr>
    </w:div>
    <w:div w:id="1812818847">
      <w:bodyDiv w:val="1"/>
      <w:marLeft w:val="0"/>
      <w:marRight w:val="0"/>
      <w:marTop w:val="0"/>
      <w:marBottom w:val="0"/>
      <w:divBdr>
        <w:top w:val="none" w:sz="0" w:space="0" w:color="auto"/>
        <w:left w:val="none" w:sz="0" w:space="0" w:color="auto"/>
        <w:bottom w:val="none" w:sz="0" w:space="0" w:color="auto"/>
        <w:right w:val="none" w:sz="0" w:space="0" w:color="auto"/>
      </w:divBdr>
    </w:div>
    <w:div w:id="1821261623">
      <w:bodyDiv w:val="1"/>
      <w:marLeft w:val="0"/>
      <w:marRight w:val="0"/>
      <w:marTop w:val="0"/>
      <w:marBottom w:val="0"/>
      <w:divBdr>
        <w:top w:val="none" w:sz="0" w:space="0" w:color="auto"/>
        <w:left w:val="none" w:sz="0" w:space="0" w:color="auto"/>
        <w:bottom w:val="none" w:sz="0" w:space="0" w:color="auto"/>
        <w:right w:val="none" w:sz="0" w:space="0" w:color="auto"/>
      </w:divBdr>
    </w:div>
    <w:div w:id="1826435714">
      <w:bodyDiv w:val="1"/>
      <w:marLeft w:val="0"/>
      <w:marRight w:val="0"/>
      <w:marTop w:val="0"/>
      <w:marBottom w:val="0"/>
      <w:divBdr>
        <w:top w:val="none" w:sz="0" w:space="0" w:color="auto"/>
        <w:left w:val="none" w:sz="0" w:space="0" w:color="auto"/>
        <w:bottom w:val="none" w:sz="0" w:space="0" w:color="auto"/>
        <w:right w:val="none" w:sz="0" w:space="0" w:color="auto"/>
      </w:divBdr>
    </w:div>
    <w:div w:id="1833255611">
      <w:bodyDiv w:val="1"/>
      <w:marLeft w:val="0"/>
      <w:marRight w:val="0"/>
      <w:marTop w:val="0"/>
      <w:marBottom w:val="0"/>
      <w:divBdr>
        <w:top w:val="none" w:sz="0" w:space="0" w:color="auto"/>
        <w:left w:val="none" w:sz="0" w:space="0" w:color="auto"/>
        <w:bottom w:val="none" w:sz="0" w:space="0" w:color="auto"/>
        <w:right w:val="none" w:sz="0" w:space="0" w:color="auto"/>
      </w:divBdr>
    </w:div>
    <w:div w:id="1853840245">
      <w:bodyDiv w:val="1"/>
      <w:marLeft w:val="0"/>
      <w:marRight w:val="0"/>
      <w:marTop w:val="0"/>
      <w:marBottom w:val="0"/>
      <w:divBdr>
        <w:top w:val="none" w:sz="0" w:space="0" w:color="auto"/>
        <w:left w:val="none" w:sz="0" w:space="0" w:color="auto"/>
        <w:bottom w:val="none" w:sz="0" w:space="0" w:color="auto"/>
        <w:right w:val="none" w:sz="0" w:space="0" w:color="auto"/>
      </w:divBdr>
    </w:div>
    <w:div w:id="1860005157">
      <w:bodyDiv w:val="1"/>
      <w:marLeft w:val="0"/>
      <w:marRight w:val="0"/>
      <w:marTop w:val="0"/>
      <w:marBottom w:val="0"/>
      <w:divBdr>
        <w:top w:val="none" w:sz="0" w:space="0" w:color="auto"/>
        <w:left w:val="none" w:sz="0" w:space="0" w:color="auto"/>
        <w:bottom w:val="none" w:sz="0" w:space="0" w:color="auto"/>
        <w:right w:val="none" w:sz="0" w:space="0" w:color="auto"/>
      </w:divBdr>
    </w:div>
    <w:div w:id="1871642964">
      <w:bodyDiv w:val="1"/>
      <w:marLeft w:val="0"/>
      <w:marRight w:val="0"/>
      <w:marTop w:val="0"/>
      <w:marBottom w:val="0"/>
      <w:divBdr>
        <w:top w:val="none" w:sz="0" w:space="0" w:color="auto"/>
        <w:left w:val="none" w:sz="0" w:space="0" w:color="auto"/>
        <w:bottom w:val="none" w:sz="0" w:space="0" w:color="auto"/>
        <w:right w:val="none" w:sz="0" w:space="0" w:color="auto"/>
      </w:divBdr>
    </w:div>
    <w:div w:id="1877697795">
      <w:bodyDiv w:val="1"/>
      <w:marLeft w:val="0"/>
      <w:marRight w:val="0"/>
      <w:marTop w:val="0"/>
      <w:marBottom w:val="0"/>
      <w:divBdr>
        <w:top w:val="none" w:sz="0" w:space="0" w:color="auto"/>
        <w:left w:val="none" w:sz="0" w:space="0" w:color="auto"/>
        <w:bottom w:val="none" w:sz="0" w:space="0" w:color="auto"/>
        <w:right w:val="none" w:sz="0" w:space="0" w:color="auto"/>
      </w:divBdr>
    </w:div>
    <w:div w:id="1897543824">
      <w:bodyDiv w:val="1"/>
      <w:marLeft w:val="0"/>
      <w:marRight w:val="0"/>
      <w:marTop w:val="0"/>
      <w:marBottom w:val="0"/>
      <w:divBdr>
        <w:top w:val="none" w:sz="0" w:space="0" w:color="auto"/>
        <w:left w:val="none" w:sz="0" w:space="0" w:color="auto"/>
        <w:bottom w:val="none" w:sz="0" w:space="0" w:color="auto"/>
        <w:right w:val="none" w:sz="0" w:space="0" w:color="auto"/>
      </w:divBdr>
    </w:div>
    <w:div w:id="1915316373">
      <w:bodyDiv w:val="1"/>
      <w:marLeft w:val="0"/>
      <w:marRight w:val="0"/>
      <w:marTop w:val="0"/>
      <w:marBottom w:val="0"/>
      <w:divBdr>
        <w:top w:val="none" w:sz="0" w:space="0" w:color="auto"/>
        <w:left w:val="none" w:sz="0" w:space="0" w:color="auto"/>
        <w:bottom w:val="none" w:sz="0" w:space="0" w:color="auto"/>
        <w:right w:val="none" w:sz="0" w:space="0" w:color="auto"/>
      </w:divBdr>
    </w:div>
    <w:div w:id="1943145885">
      <w:bodyDiv w:val="1"/>
      <w:marLeft w:val="0"/>
      <w:marRight w:val="0"/>
      <w:marTop w:val="0"/>
      <w:marBottom w:val="0"/>
      <w:divBdr>
        <w:top w:val="none" w:sz="0" w:space="0" w:color="auto"/>
        <w:left w:val="none" w:sz="0" w:space="0" w:color="auto"/>
        <w:bottom w:val="none" w:sz="0" w:space="0" w:color="auto"/>
        <w:right w:val="none" w:sz="0" w:space="0" w:color="auto"/>
      </w:divBdr>
    </w:div>
    <w:div w:id="1943296424">
      <w:bodyDiv w:val="1"/>
      <w:marLeft w:val="0"/>
      <w:marRight w:val="0"/>
      <w:marTop w:val="0"/>
      <w:marBottom w:val="0"/>
      <w:divBdr>
        <w:top w:val="none" w:sz="0" w:space="0" w:color="auto"/>
        <w:left w:val="none" w:sz="0" w:space="0" w:color="auto"/>
        <w:bottom w:val="none" w:sz="0" w:space="0" w:color="auto"/>
        <w:right w:val="none" w:sz="0" w:space="0" w:color="auto"/>
      </w:divBdr>
    </w:div>
    <w:div w:id="1949121820">
      <w:bodyDiv w:val="1"/>
      <w:marLeft w:val="0"/>
      <w:marRight w:val="0"/>
      <w:marTop w:val="0"/>
      <w:marBottom w:val="0"/>
      <w:divBdr>
        <w:top w:val="none" w:sz="0" w:space="0" w:color="auto"/>
        <w:left w:val="none" w:sz="0" w:space="0" w:color="auto"/>
        <w:bottom w:val="none" w:sz="0" w:space="0" w:color="auto"/>
        <w:right w:val="none" w:sz="0" w:space="0" w:color="auto"/>
      </w:divBdr>
    </w:div>
    <w:div w:id="1951472027">
      <w:bodyDiv w:val="1"/>
      <w:marLeft w:val="0"/>
      <w:marRight w:val="0"/>
      <w:marTop w:val="0"/>
      <w:marBottom w:val="0"/>
      <w:divBdr>
        <w:top w:val="none" w:sz="0" w:space="0" w:color="auto"/>
        <w:left w:val="none" w:sz="0" w:space="0" w:color="auto"/>
        <w:bottom w:val="none" w:sz="0" w:space="0" w:color="auto"/>
        <w:right w:val="none" w:sz="0" w:space="0" w:color="auto"/>
      </w:divBdr>
    </w:div>
    <w:div w:id="1956207666">
      <w:bodyDiv w:val="1"/>
      <w:marLeft w:val="0"/>
      <w:marRight w:val="0"/>
      <w:marTop w:val="0"/>
      <w:marBottom w:val="0"/>
      <w:divBdr>
        <w:top w:val="none" w:sz="0" w:space="0" w:color="auto"/>
        <w:left w:val="none" w:sz="0" w:space="0" w:color="auto"/>
        <w:bottom w:val="none" w:sz="0" w:space="0" w:color="auto"/>
        <w:right w:val="none" w:sz="0" w:space="0" w:color="auto"/>
      </w:divBdr>
    </w:div>
    <w:div w:id="1957786678">
      <w:bodyDiv w:val="1"/>
      <w:marLeft w:val="0"/>
      <w:marRight w:val="0"/>
      <w:marTop w:val="0"/>
      <w:marBottom w:val="0"/>
      <w:divBdr>
        <w:top w:val="none" w:sz="0" w:space="0" w:color="auto"/>
        <w:left w:val="none" w:sz="0" w:space="0" w:color="auto"/>
        <w:bottom w:val="none" w:sz="0" w:space="0" w:color="auto"/>
        <w:right w:val="none" w:sz="0" w:space="0" w:color="auto"/>
      </w:divBdr>
    </w:div>
    <w:div w:id="1961453412">
      <w:bodyDiv w:val="1"/>
      <w:marLeft w:val="0"/>
      <w:marRight w:val="0"/>
      <w:marTop w:val="0"/>
      <w:marBottom w:val="0"/>
      <w:divBdr>
        <w:top w:val="none" w:sz="0" w:space="0" w:color="auto"/>
        <w:left w:val="none" w:sz="0" w:space="0" w:color="auto"/>
        <w:bottom w:val="none" w:sz="0" w:space="0" w:color="auto"/>
        <w:right w:val="none" w:sz="0" w:space="0" w:color="auto"/>
      </w:divBdr>
    </w:div>
    <w:div w:id="1972591884">
      <w:bodyDiv w:val="1"/>
      <w:marLeft w:val="0"/>
      <w:marRight w:val="0"/>
      <w:marTop w:val="0"/>
      <w:marBottom w:val="0"/>
      <w:divBdr>
        <w:top w:val="none" w:sz="0" w:space="0" w:color="auto"/>
        <w:left w:val="none" w:sz="0" w:space="0" w:color="auto"/>
        <w:bottom w:val="none" w:sz="0" w:space="0" w:color="auto"/>
        <w:right w:val="none" w:sz="0" w:space="0" w:color="auto"/>
      </w:divBdr>
    </w:div>
    <w:div w:id="1988590403">
      <w:bodyDiv w:val="1"/>
      <w:marLeft w:val="0"/>
      <w:marRight w:val="0"/>
      <w:marTop w:val="0"/>
      <w:marBottom w:val="0"/>
      <w:divBdr>
        <w:top w:val="none" w:sz="0" w:space="0" w:color="auto"/>
        <w:left w:val="none" w:sz="0" w:space="0" w:color="auto"/>
        <w:bottom w:val="none" w:sz="0" w:space="0" w:color="auto"/>
        <w:right w:val="none" w:sz="0" w:space="0" w:color="auto"/>
      </w:divBdr>
    </w:div>
    <w:div w:id="1997027686">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
    <w:div w:id="2004619337">
      <w:bodyDiv w:val="1"/>
      <w:marLeft w:val="0"/>
      <w:marRight w:val="0"/>
      <w:marTop w:val="0"/>
      <w:marBottom w:val="0"/>
      <w:divBdr>
        <w:top w:val="none" w:sz="0" w:space="0" w:color="auto"/>
        <w:left w:val="none" w:sz="0" w:space="0" w:color="auto"/>
        <w:bottom w:val="none" w:sz="0" w:space="0" w:color="auto"/>
        <w:right w:val="none" w:sz="0" w:space="0" w:color="auto"/>
      </w:divBdr>
    </w:div>
    <w:div w:id="2031493083">
      <w:bodyDiv w:val="1"/>
      <w:marLeft w:val="0"/>
      <w:marRight w:val="0"/>
      <w:marTop w:val="0"/>
      <w:marBottom w:val="0"/>
      <w:divBdr>
        <w:top w:val="none" w:sz="0" w:space="0" w:color="auto"/>
        <w:left w:val="none" w:sz="0" w:space="0" w:color="auto"/>
        <w:bottom w:val="none" w:sz="0" w:space="0" w:color="auto"/>
        <w:right w:val="none" w:sz="0" w:space="0" w:color="auto"/>
      </w:divBdr>
    </w:div>
    <w:div w:id="2053462051">
      <w:bodyDiv w:val="1"/>
      <w:marLeft w:val="0"/>
      <w:marRight w:val="0"/>
      <w:marTop w:val="0"/>
      <w:marBottom w:val="0"/>
      <w:divBdr>
        <w:top w:val="none" w:sz="0" w:space="0" w:color="auto"/>
        <w:left w:val="none" w:sz="0" w:space="0" w:color="auto"/>
        <w:bottom w:val="none" w:sz="0" w:space="0" w:color="auto"/>
        <w:right w:val="none" w:sz="0" w:space="0" w:color="auto"/>
      </w:divBdr>
    </w:div>
    <w:div w:id="2063823714">
      <w:bodyDiv w:val="1"/>
      <w:marLeft w:val="0"/>
      <w:marRight w:val="0"/>
      <w:marTop w:val="0"/>
      <w:marBottom w:val="0"/>
      <w:divBdr>
        <w:top w:val="none" w:sz="0" w:space="0" w:color="auto"/>
        <w:left w:val="none" w:sz="0" w:space="0" w:color="auto"/>
        <w:bottom w:val="none" w:sz="0" w:space="0" w:color="auto"/>
        <w:right w:val="none" w:sz="0" w:space="0" w:color="auto"/>
      </w:divBdr>
    </w:div>
    <w:div w:id="2087336753">
      <w:bodyDiv w:val="1"/>
      <w:marLeft w:val="0"/>
      <w:marRight w:val="0"/>
      <w:marTop w:val="0"/>
      <w:marBottom w:val="0"/>
      <w:divBdr>
        <w:top w:val="none" w:sz="0" w:space="0" w:color="auto"/>
        <w:left w:val="none" w:sz="0" w:space="0" w:color="auto"/>
        <w:bottom w:val="none" w:sz="0" w:space="0" w:color="auto"/>
        <w:right w:val="none" w:sz="0" w:space="0" w:color="auto"/>
      </w:divBdr>
    </w:div>
    <w:div w:id="212009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footer" Target="footer13.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7.xm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8.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RIA%20AUDITORI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22103</EngagementID>
  <LogicalEMSServerID>8046625255170022453</LogicalEMSServerID>
  <WorkingPaperID>2012960125100001628</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93D5-0843-41D2-8FC0-09A00A6B4825}">
  <ds:schemaRefs>
    <ds:schemaRef ds:uri="http://schemas.microsoft.com/DAEMSEngagementItemInfoXML"/>
  </ds:schemaRefs>
</ds:datastoreItem>
</file>

<file path=customXml/itemProps2.xml><?xml version="1.0" encoding="utf-8"?>
<ds:datastoreItem xmlns:ds="http://schemas.openxmlformats.org/officeDocument/2006/customXml" ds:itemID="{773E9A90-250F-405C-B4F5-433B08C4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AUDITORIA.dotm</Template>
  <TotalTime>126</TotalTime>
  <Pages>129</Pages>
  <Words>42557</Words>
  <Characters>250684</Characters>
  <Application>Microsoft Office Word</Application>
  <DocSecurity>0</DocSecurity>
  <Lines>2089</Lines>
  <Paragraphs>585</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F/0415MM004.DOC (.XLS)</vt:lpstr>
      <vt:lpstr>F/0415MM004.DOC (.XLS)</vt:lpstr>
      <vt:lpstr>F/0415MM004.DOC (.XLS)</vt:lpstr>
    </vt:vector>
  </TitlesOfParts>
  <Manager>DPTO. TYPING MADRID</Manager>
  <Company>Deloitte</Company>
  <LinksUpToDate>false</LinksUpToDate>
  <CharactersWithSpaces>292656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F/0415MM004.DOC (.XLS)</dc:title>
  <dc:subject>FUNDACION ONCE PARA LA COOPERACION E INCLUSION SOCIAL DE PERSONAS CON CAPACIDAD</dc:subject>
  <dc:creator>MORO, FELIX</dc:creator>
  <cp:keywords>PAZ-TAMARA-ESTRELLA 08/05/2015</cp:keywords>
  <cp:lastModifiedBy>ONCE</cp:lastModifiedBy>
  <cp:revision>4</cp:revision>
  <cp:lastPrinted>2018-05-22T09:19:00Z</cp:lastPrinted>
  <dcterms:created xsi:type="dcterms:W3CDTF">2018-05-21T18:09:00Z</dcterms:created>
  <dcterms:modified xsi:type="dcterms:W3CDTF">2018-05-22T09:52:00Z</dcterms:modified>
  <cp:category>FUN23635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