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0DB0" w:rsidRDefault="00715959">
      <w:pPr>
        <w:pStyle w:val="Cuerpo"/>
        <w:jc w:val="center"/>
        <w:rPr>
          <w:rStyle w:val="Ninguno"/>
          <w:rFonts w:ascii="Arial" w:eastAsia="Arial" w:hAnsi="Arial" w:cs="Arial"/>
          <w:b/>
          <w:bCs/>
          <w:sz w:val="28"/>
          <w:szCs w:val="28"/>
        </w:rPr>
      </w:pPr>
      <w:bookmarkStart w:id="0" w:name="_GoBack"/>
      <w:bookmarkEnd w:id="0"/>
      <w:r>
        <w:rPr>
          <w:rStyle w:val="Ninguno"/>
          <w:rFonts w:ascii="Arial" w:hAnsi="Arial"/>
          <w:b/>
          <w:bCs/>
          <w:sz w:val="28"/>
          <w:szCs w:val="28"/>
        </w:rPr>
        <w:t>COMISI</w:t>
      </w:r>
      <w:r>
        <w:rPr>
          <w:rStyle w:val="Ninguno"/>
          <w:rFonts w:ascii="Arial" w:hAnsi="Arial"/>
          <w:b/>
          <w:bCs/>
          <w:sz w:val="28"/>
          <w:szCs w:val="28"/>
          <w:lang w:val="es-ES_tradnl"/>
        </w:rPr>
        <w:t>Ó</w:t>
      </w:r>
      <w:r>
        <w:rPr>
          <w:rStyle w:val="Ninguno"/>
          <w:rFonts w:ascii="Arial" w:hAnsi="Arial"/>
          <w:b/>
          <w:bCs/>
          <w:sz w:val="28"/>
          <w:szCs w:val="28"/>
          <w:lang w:val="de-DE"/>
        </w:rPr>
        <w:t>N PERMANENTE</w:t>
      </w:r>
    </w:p>
    <w:p w:rsidR="00E90DB0" w:rsidRDefault="00715959">
      <w:pPr>
        <w:pStyle w:val="Cuerpo"/>
        <w:jc w:val="center"/>
        <w:rPr>
          <w:rStyle w:val="Ninguno"/>
          <w:rFonts w:ascii="Arial" w:eastAsia="Arial" w:hAnsi="Arial" w:cs="Arial"/>
          <w:b/>
          <w:bCs/>
          <w:sz w:val="28"/>
          <w:szCs w:val="28"/>
        </w:rPr>
      </w:pPr>
      <w:r>
        <w:rPr>
          <w:rStyle w:val="Ninguno"/>
          <w:rFonts w:ascii="Arial" w:hAnsi="Arial"/>
          <w:b/>
          <w:bCs/>
          <w:sz w:val="28"/>
          <w:szCs w:val="28"/>
          <w:lang w:val="pt-PT"/>
        </w:rPr>
        <w:t>6 de abril de 2016</w:t>
      </w:r>
    </w:p>
    <w:p w:rsidR="00E90DB0" w:rsidRDefault="00E90DB0">
      <w:pPr>
        <w:pStyle w:val="Cuerpo"/>
        <w:jc w:val="center"/>
        <w:rPr>
          <w:rFonts w:ascii="Arial" w:eastAsia="Arial" w:hAnsi="Arial" w:cs="Arial"/>
          <w:b/>
          <w:bCs/>
          <w:sz w:val="28"/>
          <w:szCs w:val="28"/>
        </w:rPr>
      </w:pPr>
    </w:p>
    <w:p w:rsidR="00E90DB0" w:rsidRDefault="00715959">
      <w:pPr>
        <w:pStyle w:val="Cuerpo"/>
        <w:jc w:val="center"/>
        <w:rPr>
          <w:rStyle w:val="Ninguno"/>
          <w:rFonts w:ascii="Arial" w:eastAsia="Arial" w:hAnsi="Arial" w:cs="Arial"/>
          <w:b/>
          <w:bCs/>
          <w:sz w:val="28"/>
          <w:szCs w:val="28"/>
        </w:rPr>
      </w:pPr>
      <w:r>
        <w:rPr>
          <w:rStyle w:val="Ninguno"/>
          <w:rFonts w:ascii="Arial" w:hAnsi="Arial"/>
          <w:b/>
          <w:bCs/>
          <w:sz w:val="28"/>
          <w:szCs w:val="28"/>
          <w:lang w:val="es-ES_tradnl"/>
        </w:rPr>
        <w:t>Propuesta de aplicació</w:t>
      </w:r>
      <w:r>
        <w:rPr>
          <w:rStyle w:val="Ninguno"/>
          <w:rFonts w:ascii="Arial" w:hAnsi="Arial"/>
          <w:b/>
          <w:bCs/>
          <w:sz w:val="28"/>
          <w:szCs w:val="28"/>
        </w:rPr>
        <w:t xml:space="preserve">n </w:t>
      </w:r>
      <w:r>
        <w:rPr>
          <w:rStyle w:val="Ninguno"/>
          <w:rFonts w:ascii="Arial" w:hAnsi="Arial"/>
          <w:b/>
          <w:bCs/>
          <w:sz w:val="28"/>
          <w:szCs w:val="28"/>
          <w:lang w:val="es-ES_tradnl"/>
        </w:rPr>
        <w:t>de un nuevo</w:t>
      </w:r>
      <w:r w:rsidR="00255A1D">
        <w:rPr>
          <w:rStyle w:val="Ninguno"/>
          <w:rFonts w:ascii="Arial" w:hAnsi="Arial"/>
          <w:b/>
          <w:bCs/>
          <w:sz w:val="28"/>
          <w:szCs w:val="28"/>
          <w:lang w:val="es-ES_tradnl"/>
        </w:rPr>
        <w:t xml:space="preserve"> </w:t>
      </w:r>
      <w:r>
        <w:rPr>
          <w:rStyle w:val="Ninguno"/>
          <w:rFonts w:ascii="Arial" w:hAnsi="Arial"/>
          <w:b/>
          <w:bCs/>
          <w:sz w:val="28"/>
          <w:szCs w:val="28"/>
          <w:lang w:val="es-ES_tradnl"/>
        </w:rPr>
        <w:t>modelo de evaluación de expedientes en 2016</w:t>
      </w:r>
    </w:p>
    <w:p w:rsidR="00E90DB0" w:rsidRDefault="00E90DB0">
      <w:pPr>
        <w:pStyle w:val="Cuerpo"/>
        <w:jc w:val="center"/>
        <w:rPr>
          <w:rFonts w:ascii="Arial" w:eastAsia="Arial" w:hAnsi="Arial" w:cs="Arial"/>
          <w:b/>
          <w:bCs/>
          <w:sz w:val="28"/>
          <w:szCs w:val="28"/>
        </w:rPr>
      </w:pPr>
    </w:p>
    <w:p w:rsidR="00E90DB0" w:rsidRDefault="00E90DB0">
      <w:pPr>
        <w:pStyle w:val="Cuerpo"/>
        <w:spacing w:after="120"/>
        <w:jc w:val="both"/>
        <w:rPr>
          <w:rStyle w:val="Ninguno"/>
          <w:rFonts w:ascii="Arial" w:eastAsia="Arial" w:hAnsi="Arial" w:cs="Arial"/>
          <w:u w:val="single"/>
          <w:lang w:val="es-ES_tradnl"/>
        </w:rPr>
      </w:pPr>
    </w:p>
    <w:p w:rsidR="00E90DB0" w:rsidRDefault="00715959">
      <w:pPr>
        <w:pStyle w:val="Prrafodelista"/>
        <w:numPr>
          <w:ilvl w:val="0"/>
          <w:numId w:val="2"/>
        </w:numPr>
        <w:spacing w:after="120"/>
        <w:jc w:val="both"/>
        <w:rPr>
          <w:rStyle w:val="Ninguno"/>
          <w:rFonts w:ascii="Arial" w:eastAsia="Arial" w:hAnsi="Arial" w:cs="Arial"/>
          <w:b/>
          <w:bCs/>
        </w:rPr>
      </w:pPr>
      <w:r>
        <w:rPr>
          <w:rStyle w:val="Ninguno"/>
          <w:rFonts w:ascii="Arial" w:hAnsi="Arial"/>
          <w:b/>
          <w:bCs/>
        </w:rPr>
        <w:t>ANTECEDENTES</w:t>
      </w:r>
    </w:p>
    <w:p w:rsidR="00DC0E92" w:rsidRPr="00D840BD" w:rsidRDefault="00DC0E92" w:rsidP="00D840BD">
      <w:pPr>
        <w:pStyle w:val="Textoindependiente"/>
        <w:spacing w:after="120"/>
        <w:rPr>
          <w:rStyle w:val="Ninguno"/>
          <w:rFonts w:ascii="Arial" w:hAnsi="Arial"/>
        </w:rPr>
      </w:pPr>
      <w:r w:rsidRPr="00D840BD">
        <w:rPr>
          <w:rStyle w:val="Ninguno"/>
          <w:rFonts w:ascii="Arial" w:hAnsi="Arial"/>
        </w:rPr>
        <w:t xml:space="preserve">La Fundación ONCE, </w:t>
      </w:r>
      <w:r w:rsidR="00F81FF5" w:rsidRPr="00D840BD">
        <w:rPr>
          <w:rStyle w:val="Ninguno"/>
          <w:rFonts w:ascii="Arial" w:hAnsi="Arial"/>
        </w:rPr>
        <w:t xml:space="preserve">como entidad referente en cuanto a </w:t>
      </w:r>
      <w:r w:rsidR="003B47E1" w:rsidRPr="00D840BD">
        <w:rPr>
          <w:rStyle w:val="Ninguno"/>
          <w:rFonts w:ascii="Arial" w:hAnsi="Arial"/>
        </w:rPr>
        <w:t>actitud, talante y esfuerzo  en pro de la mejora de las condiciones de vida de las personas con discapacidad</w:t>
      </w:r>
      <w:r w:rsidR="00020FE7" w:rsidRPr="00D840BD">
        <w:rPr>
          <w:rStyle w:val="Ninguno"/>
          <w:rFonts w:ascii="Arial" w:hAnsi="Arial"/>
        </w:rPr>
        <w:t>,</w:t>
      </w:r>
      <w:r w:rsidR="003B47E1" w:rsidRPr="00D840BD">
        <w:rPr>
          <w:rStyle w:val="Ninguno"/>
          <w:rFonts w:ascii="Arial" w:hAnsi="Arial"/>
        </w:rPr>
        <w:t xml:space="preserve">  no puede permanecer ajeno al devenir de una sociedad que aspira, cada vez más, a avanzar en términos de transparencia, códigos éticos  y buen gobierno.  </w:t>
      </w:r>
      <w:r w:rsidR="00020FE7" w:rsidRPr="00D840BD">
        <w:rPr>
          <w:rStyle w:val="Ninguno"/>
          <w:rFonts w:ascii="Arial" w:hAnsi="Arial"/>
        </w:rPr>
        <w:t xml:space="preserve">La transparencia y el buen gobierno son un pilar básico para una organización eminentemente social. </w:t>
      </w:r>
    </w:p>
    <w:p w:rsidR="00020FE7" w:rsidRPr="00D840BD" w:rsidRDefault="00020FE7" w:rsidP="00D840BD">
      <w:pPr>
        <w:pStyle w:val="Textoindependiente"/>
        <w:spacing w:after="120"/>
        <w:rPr>
          <w:rStyle w:val="Ninguno"/>
          <w:rFonts w:ascii="Arial" w:hAnsi="Arial"/>
        </w:rPr>
      </w:pPr>
      <w:r w:rsidRPr="00D840BD">
        <w:rPr>
          <w:rStyle w:val="Ninguno"/>
          <w:rFonts w:ascii="Arial" w:hAnsi="Arial"/>
        </w:rPr>
        <w:t>Y esa aspiración a que sus actuaciones se encaminen siempre bajo estos criterios ha dado como resultado que la Fundación ONCE permanezca como una de las fundaciones más transparentes de España, con una puntuación de 13 puntos sobre 15 totales en el ranking que elabora la Fundación Compromiso y Transparencia, así como que la ONCE y su Fundación estén consideradas como una de las 15 empresas españolas c</w:t>
      </w:r>
      <w:r w:rsidR="0026261D">
        <w:rPr>
          <w:rStyle w:val="Ninguno"/>
          <w:rFonts w:ascii="Arial" w:hAnsi="Arial"/>
        </w:rPr>
        <w:t xml:space="preserve">on </w:t>
      </w:r>
      <w:r w:rsidRPr="00D840BD">
        <w:rPr>
          <w:rStyle w:val="Ninguno"/>
          <w:rFonts w:ascii="Arial" w:hAnsi="Arial"/>
        </w:rPr>
        <w:t>mayor reputación.</w:t>
      </w:r>
    </w:p>
    <w:p w:rsidR="00E90DB0" w:rsidRDefault="00715959">
      <w:pPr>
        <w:pStyle w:val="Textoindependiente"/>
        <w:spacing w:after="120"/>
        <w:rPr>
          <w:rStyle w:val="Ninguno"/>
          <w:rFonts w:ascii="Arial" w:eastAsia="Arial" w:hAnsi="Arial" w:cs="Arial"/>
        </w:rPr>
      </w:pPr>
      <w:r>
        <w:rPr>
          <w:rStyle w:val="Ninguno"/>
          <w:rFonts w:ascii="Arial" w:hAnsi="Arial"/>
        </w:rPr>
        <w:t>Tras casi tres décadas de gestión de su convocatoria de ayudas a favor de los colectivos de personas con discapacidad, y tras detectar la necesidad de evidenciar la toma de decisiones bajo criterios cada vez más objetivos y dotados de las más altas cotas de  transparencia, máxime en un contexto general de restricción de recursos que nos compromete con la búsqueda de mayor eficiencia en la aplicación de los fondos, la Fundación ONCE acometi</w:t>
      </w:r>
      <w:r w:rsidR="005C52AD">
        <w:rPr>
          <w:rStyle w:val="Ninguno"/>
          <w:rFonts w:ascii="Arial" w:hAnsi="Arial"/>
        </w:rPr>
        <w:t xml:space="preserve">ó </w:t>
      </w:r>
      <w:r>
        <w:rPr>
          <w:rStyle w:val="Ninguno"/>
          <w:rFonts w:ascii="Arial" w:hAnsi="Arial"/>
        </w:rPr>
        <w:t>a inicios de 2013, un proceso</w:t>
      </w:r>
      <w:r w:rsidR="00D840BD">
        <w:rPr>
          <w:rStyle w:val="Ninguno"/>
          <w:rFonts w:ascii="Arial" w:hAnsi="Arial"/>
        </w:rPr>
        <w:t xml:space="preserve"> de </w:t>
      </w:r>
      <w:r>
        <w:rPr>
          <w:rStyle w:val="Ninguno"/>
          <w:rFonts w:ascii="Arial" w:hAnsi="Arial"/>
        </w:rPr>
        <w:t>análisis y revisión del modelo de evaluación y valoración de solicitudes de ayuda económica para el desarrollo de proyectos.</w:t>
      </w:r>
    </w:p>
    <w:p w:rsidR="00E90DB0" w:rsidRDefault="00715959">
      <w:pPr>
        <w:pStyle w:val="Textoindependiente"/>
        <w:spacing w:after="120"/>
        <w:rPr>
          <w:rStyle w:val="Ninguno"/>
          <w:rFonts w:ascii="Arial" w:eastAsia="Arial" w:hAnsi="Arial" w:cs="Arial"/>
        </w:rPr>
      </w:pPr>
      <w:r>
        <w:rPr>
          <w:rStyle w:val="Ninguno"/>
          <w:rFonts w:ascii="Arial" w:hAnsi="Arial"/>
        </w:rPr>
        <w:t>Tras un proceso interno de reflexión, con el acompañamiento de la consultora KPMG, y en estrecha colaboración con las entidades representativas de los distintos colectivos de la discapacidad, se comenzaron los trabajos para proceder al diseño de un modelo, cuya base se asienta en cuatro objetivos complementarios:</w:t>
      </w:r>
    </w:p>
    <w:p w:rsidR="00E90DB0" w:rsidRDefault="00715959">
      <w:pPr>
        <w:pStyle w:val="Textoindependiente"/>
        <w:numPr>
          <w:ilvl w:val="0"/>
          <w:numId w:val="4"/>
        </w:numPr>
        <w:spacing w:after="120"/>
        <w:rPr>
          <w:rStyle w:val="Ninguno"/>
          <w:rFonts w:ascii="Arial" w:eastAsia="Arial" w:hAnsi="Arial" w:cs="Arial"/>
        </w:rPr>
      </w:pPr>
      <w:r>
        <w:rPr>
          <w:rStyle w:val="Ninguno"/>
          <w:rFonts w:ascii="Arial" w:hAnsi="Arial"/>
        </w:rPr>
        <w:t>Avanzar en la transparencia de la toma de decisiones</w:t>
      </w:r>
    </w:p>
    <w:p w:rsidR="00E90DB0" w:rsidRDefault="00715959">
      <w:pPr>
        <w:pStyle w:val="Textoindependiente"/>
        <w:numPr>
          <w:ilvl w:val="0"/>
          <w:numId w:val="4"/>
        </w:numPr>
        <w:spacing w:after="120"/>
        <w:rPr>
          <w:rStyle w:val="Ninguno"/>
          <w:rFonts w:ascii="Arial" w:eastAsia="Arial" w:hAnsi="Arial" w:cs="Arial"/>
        </w:rPr>
      </w:pPr>
      <w:r>
        <w:rPr>
          <w:rStyle w:val="Ninguno"/>
          <w:rFonts w:ascii="Arial" w:hAnsi="Arial"/>
        </w:rPr>
        <w:t>Mejorar la eficacia de la aplicación de los fondos</w:t>
      </w:r>
    </w:p>
    <w:p w:rsidR="00E90DB0" w:rsidRDefault="00715959">
      <w:pPr>
        <w:pStyle w:val="Textoindependiente"/>
        <w:numPr>
          <w:ilvl w:val="0"/>
          <w:numId w:val="4"/>
        </w:numPr>
        <w:spacing w:after="120"/>
        <w:rPr>
          <w:rStyle w:val="Ninguno"/>
          <w:rFonts w:ascii="Arial" w:eastAsia="Arial" w:hAnsi="Arial" w:cs="Arial"/>
        </w:rPr>
      </w:pPr>
      <w:r>
        <w:rPr>
          <w:rStyle w:val="Ninguno"/>
          <w:rFonts w:ascii="Arial" w:hAnsi="Arial"/>
        </w:rPr>
        <w:t>Maximizar el impacto de las ayudas aprobadas</w:t>
      </w:r>
    </w:p>
    <w:p w:rsidR="00E90DB0" w:rsidRDefault="00715959">
      <w:pPr>
        <w:pStyle w:val="Textoindependiente"/>
        <w:numPr>
          <w:ilvl w:val="0"/>
          <w:numId w:val="4"/>
        </w:numPr>
        <w:spacing w:after="120"/>
        <w:rPr>
          <w:rStyle w:val="Ninguno"/>
          <w:rFonts w:ascii="Arial" w:eastAsia="Arial" w:hAnsi="Arial" w:cs="Arial"/>
        </w:rPr>
      </w:pPr>
      <w:r>
        <w:rPr>
          <w:rStyle w:val="Ninguno"/>
          <w:rFonts w:ascii="Arial" w:hAnsi="Arial"/>
        </w:rPr>
        <w:t>Contribuir a avanzar en una mejora generalizada en la orientación de las actuaciones del sector.</w:t>
      </w:r>
    </w:p>
    <w:p w:rsidR="00E90DB0" w:rsidRDefault="00715959">
      <w:pPr>
        <w:pStyle w:val="Textoindependiente"/>
        <w:spacing w:after="120"/>
        <w:rPr>
          <w:rStyle w:val="Ninguno"/>
          <w:rFonts w:ascii="Arial" w:eastAsia="Arial" w:hAnsi="Arial" w:cs="Arial"/>
        </w:rPr>
      </w:pPr>
      <w:r>
        <w:rPr>
          <w:rStyle w:val="Ninguno"/>
          <w:rFonts w:ascii="Arial" w:hAnsi="Arial"/>
        </w:rPr>
        <w:t>Inspirado en las mejores prácticas, y recogiendo las reflexiones y aportaciones de las entidades del sector de la discapacidad, en diciembre de 2013 se presenta a la Comisión Permanente y Patronato la descripción del modelo con los asuntos objeto de evaluación consensuados y el nuevo formulario de solicitud en el que se apoya.</w:t>
      </w:r>
    </w:p>
    <w:p w:rsidR="00E90DB0" w:rsidRDefault="00715959">
      <w:pPr>
        <w:pStyle w:val="Textoindependiente"/>
        <w:spacing w:after="120"/>
        <w:rPr>
          <w:rStyle w:val="Ninguno"/>
          <w:rFonts w:ascii="Arial" w:eastAsia="Arial" w:hAnsi="Arial" w:cs="Arial"/>
        </w:rPr>
      </w:pPr>
      <w:r>
        <w:rPr>
          <w:rStyle w:val="Ninguno"/>
          <w:rFonts w:ascii="Arial" w:hAnsi="Arial"/>
        </w:rPr>
        <w:t>La Comisión Permanente de 16 de diciembre y 2013 y posterior Patronato de 18 de diciembre de 2013 aprobaron la definición del modelo en base a 45 asuntos a evaluar, así como la implantación del modelo en fase piloto para 2014, previéndose su posterior aprobación para 2015 como elemento clave para la toma de decisiones.</w:t>
      </w:r>
    </w:p>
    <w:p w:rsidR="00E90DB0" w:rsidRDefault="00715959">
      <w:pPr>
        <w:pStyle w:val="Textoindependiente"/>
        <w:spacing w:after="120"/>
        <w:rPr>
          <w:rStyle w:val="Ninguno"/>
          <w:rFonts w:ascii="Arial" w:eastAsia="Arial" w:hAnsi="Arial" w:cs="Arial"/>
        </w:rPr>
      </w:pPr>
      <w:r>
        <w:rPr>
          <w:rStyle w:val="Ninguno"/>
          <w:rFonts w:ascii="Arial" w:hAnsi="Arial"/>
        </w:rPr>
        <w:t xml:space="preserve">En el año 2015, tras mantener reuniones con las distintas entidades para exponer una propuesta de aplicación, se acuerda prorrogar la aplicación piloto hasta la Comisión </w:t>
      </w:r>
      <w:r>
        <w:rPr>
          <w:rStyle w:val="Ninguno"/>
          <w:rFonts w:ascii="Arial" w:hAnsi="Arial"/>
        </w:rPr>
        <w:lastRenderedPageBreak/>
        <w:t>Permanente de diciembre, proponiéndose a su vez una simplificación del modelo en aquellos aspectos que fuera posible, así como la presentación de un simulacro del impacto que hubiera supuesto para cada entidad la aplicación del mismo en el año 2015.</w:t>
      </w:r>
    </w:p>
    <w:p w:rsidR="00E90DB0" w:rsidRDefault="00715959">
      <w:pPr>
        <w:pStyle w:val="Textoindependiente"/>
        <w:spacing w:after="120"/>
        <w:rPr>
          <w:rStyle w:val="Ninguno"/>
          <w:rFonts w:ascii="Arial" w:eastAsia="Arial" w:hAnsi="Arial" w:cs="Arial"/>
        </w:rPr>
      </w:pPr>
      <w:r>
        <w:rPr>
          <w:rStyle w:val="Ninguno"/>
          <w:rFonts w:ascii="Arial" w:hAnsi="Arial"/>
        </w:rPr>
        <w:t>En Comisión Permanente de 18 de diciembre de 2015 se presenta a la consideración de las confederaciones una simplificación del modelo con su correspondiente formulario, así como un simulacro de aplicación vinculante sobre los proyectos tramitados a lo largo del ejercicio. En la mencionada Comisión Permanente se aprueba la simplificación del modelo y se pospone a una próxima reunión de los equipos técnicos de las Confederaciones y de la Fundación ONCE la preparación de una propuesta de aplicación vinculante para el ejercicio 2016.</w:t>
      </w:r>
    </w:p>
    <w:p w:rsidR="00E90DB0" w:rsidRDefault="00E90DB0">
      <w:pPr>
        <w:pStyle w:val="Textoindependiente"/>
        <w:spacing w:after="120"/>
        <w:rPr>
          <w:rStyle w:val="Ninguno"/>
          <w:rFonts w:ascii="Arial" w:eastAsia="Arial" w:hAnsi="Arial" w:cs="Arial"/>
        </w:rPr>
      </w:pPr>
    </w:p>
    <w:p w:rsidR="00E90DB0" w:rsidRDefault="00715959">
      <w:pPr>
        <w:pStyle w:val="Textoindependiente"/>
        <w:spacing w:after="120"/>
        <w:rPr>
          <w:rStyle w:val="Ninguno"/>
          <w:rFonts w:ascii="Arial" w:eastAsia="Arial" w:hAnsi="Arial" w:cs="Arial"/>
        </w:rPr>
      </w:pPr>
      <w:r>
        <w:rPr>
          <w:rStyle w:val="Ninguno"/>
          <w:rFonts w:ascii="Arial" w:hAnsi="Arial"/>
        </w:rPr>
        <w:t>Finalmente, la Comisión Permanente de la Fundación ONCE, en su sesión de 14 de marzo de 2016, acuerda por unanimidad elevar al Patronato la propuesta técnica para la aplicación con carácter vinculante a partir de 2016 del modelo de evaluación de expedientes que le fue presentada, una vez aclaradas las matizaciones realizadas en el curso de la misma así como una vez quedara despejada la incógnita de la problemática surgida respecto a las ayudas a las entidades de la discapacidad con cargo al 0,7% del IRPF en el ejercicio 2016.</w:t>
      </w:r>
    </w:p>
    <w:p w:rsidR="00E90DB0" w:rsidRDefault="00E90DB0">
      <w:pPr>
        <w:pStyle w:val="Textoindependiente"/>
        <w:spacing w:after="120"/>
        <w:rPr>
          <w:rFonts w:ascii="Arial" w:eastAsia="Arial" w:hAnsi="Arial" w:cs="Arial"/>
        </w:rPr>
      </w:pPr>
    </w:p>
    <w:p w:rsidR="00E90DB0" w:rsidRDefault="00715959">
      <w:pPr>
        <w:pStyle w:val="Prrafodelista"/>
        <w:numPr>
          <w:ilvl w:val="0"/>
          <w:numId w:val="5"/>
        </w:numPr>
        <w:spacing w:after="120"/>
        <w:jc w:val="both"/>
        <w:rPr>
          <w:rStyle w:val="Ninguno"/>
          <w:rFonts w:ascii="Arial" w:eastAsia="Arial" w:hAnsi="Arial" w:cs="Arial"/>
          <w:b/>
          <w:bCs/>
        </w:rPr>
      </w:pPr>
      <w:r>
        <w:rPr>
          <w:rStyle w:val="Ninguno"/>
          <w:rFonts w:ascii="Arial" w:hAnsi="Arial"/>
          <w:b/>
          <w:bCs/>
        </w:rPr>
        <w:t>DESCRIPCIÓN DEL MODELO</w:t>
      </w:r>
    </w:p>
    <w:p w:rsidR="00E90DB0" w:rsidRDefault="00715959">
      <w:pPr>
        <w:pStyle w:val="Textoindependiente"/>
        <w:spacing w:after="120"/>
        <w:rPr>
          <w:rStyle w:val="Ninguno"/>
          <w:rFonts w:ascii="Arial" w:eastAsia="Arial" w:hAnsi="Arial" w:cs="Arial"/>
        </w:rPr>
      </w:pPr>
      <w:r>
        <w:rPr>
          <w:rStyle w:val="Ninguno"/>
          <w:rFonts w:ascii="Arial" w:hAnsi="Arial"/>
        </w:rPr>
        <w:t>El modelo de evaluación definido permite que cada proyecto reciba una calificación de entre 0 y 100 puntos, en función de la información proporcionada acerca de 38 asuntos distribuidos en cuatro grandes bloques de contenidos:</w:t>
      </w:r>
    </w:p>
    <w:p w:rsidR="00E90DB0" w:rsidRDefault="00715959">
      <w:pPr>
        <w:pStyle w:val="Textoindependiente"/>
        <w:numPr>
          <w:ilvl w:val="0"/>
          <w:numId w:val="7"/>
        </w:numPr>
        <w:spacing w:after="120"/>
        <w:rPr>
          <w:rStyle w:val="Ninguno"/>
          <w:rFonts w:ascii="Arial" w:eastAsia="Arial" w:hAnsi="Arial" w:cs="Arial"/>
        </w:rPr>
      </w:pPr>
      <w:r>
        <w:rPr>
          <w:rStyle w:val="Ninguno"/>
          <w:rFonts w:ascii="Arial" w:hAnsi="Arial"/>
        </w:rPr>
        <w:t>Información de la entidad solicitante (que supone un 40% de la puntuación total). Se contempla básicamente la valoración de asuntos generales relacionados con:</w:t>
      </w:r>
    </w:p>
    <w:p w:rsidR="00E90DB0" w:rsidRDefault="00715959">
      <w:pPr>
        <w:pStyle w:val="Textoindependiente"/>
        <w:numPr>
          <w:ilvl w:val="1"/>
          <w:numId w:val="9"/>
        </w:numPr>
        <w:spacing w:after="120"/>
        <w:rPr>
          <w:rStyle w:val="Ninguno"/>
          <w:rFonts w:ascii="Arial" w:eastAsia="Arial" w:hAnsi="Arial" w:cs="Arial"/>
        </w:rPr>
      </w:pPr>
      <w:r>
        <w:rPr>
          <w:rStyle w:val="Ninguno"/>
          <w:rFonts w:ascii="Arial" w:hAnsi="Arial"/>
        </w:rPr>
        <w:t>Plan anual de actividades</w:t>
      </w:r>
    </w:p>
    <w:p w:rsidR="00E90DB0" w:rsidRDefault="00715959">
      <w:pPr>
        <w:pStyle w:val="Textoindependiente"/>
        <w:numPr>
          <w:ilvl w:val="1"/>
          <w:numId w:val="9"/>
        </w:numPr>
        <w:spacing w:after="120"/>
        <w:rPr>
          <w:rStyle w:val="Ninguno"/>
          <w:rFonts w:ascii="Arial" w:eastAsia="Arial" w:hAnsi="Arial" w:cs="Arial"/>
        </w:rPr>
      </w:pPr>
      <w:r>
        <w:rPr>
          <w:rStyle w:val="Ninguno"/>
          <w:rFonts w:ascii="Arial" w:hAnsi="Arial"/>
        </w:rPr>
        <w:t>Plantilla con discapacidad</w:t>
      </w:r>
    </w:p>
    <w:p w:rsidR="00E90DB0" w:rsidRDefault="00715959">
      <w:pPr>
        <w:pStyle w:val="Textoindependiente"/>
        <w:numPr>
          <w:ilvl w:val="1"/>
          <w:numId w:val="9"/>
        </w:numPr>
        <w:spacing w:after="120"/>
        <w:rPr>
          <w:rStyle w:val="Ninguno"/>
          <w:rFonts w:ascii="Arial" w:eastAsia="Arial" w:hAnsi="Arial" w:cs="Arial"/>
        </w:rPr>
      </w:pPr>
      <w:r>
        <w:rPr>
          <w:rStyle w:val="Ninguno"/>
          <w:rFonts w:ascii="Arial" w:hAnsi="Arial"/>
        </w:rPr>
        <w:t>Colaboración con otras entidades - sinergias</w:t>
      </w:r>
    </w:p>
    <w:p w:rsidR="00E90DB0" w:rsidRDefault="00715959">
      <w:pPr>
        <w:pStyle w:val="Textoindependiente"/>
        <w:numPr>
          <w:ilvl w:val="1"/>
          <w:numId w:val="9"/>
        </w:numPr>
        <w:spacing w:after="120"/>
        <w:rPr>
          <w:rStyle w:val="Ninguno"/>
          <w:rFonts w:ascii="Arial" w:eastAsia="Arial" w:hAnsi="Arial" w:cs="Arial"/>
        </w:rPr>
      </w:pPr>
      <w:r>
        <w:rPr>
          <w:rStyle w:val="Ninguno"/>
          <w:rFonts w:ascii="Arial" w:hAnsi="Arial"/>
        </w:rPr>
        <w:t>Modelo de financiación</w:t>
      </w:r>
    </w:p>
    <w:p w:rsidR="00E90DB0" w:rsidRDefault="00715959">
      <w:pPr>
        <w:pStyle w:val="Textoindependiente"/>
        <w:numPr>
          <w:ilvl w:val="1"/>
          <w:numId w:val="9"/>
        </w:numPr>
        <w:spacing w:after="120"/>
        <w:rPr>
          <w:rStyle w:val="Ninguno"/>
          <w:rFonts w:ascii="Arial" w:eastAsia="Arial" w:hAnsi="Arial" w:cs="Arial"/>
        </w:rPr>
      </w:pPr>
      <w:r>
        <w:rPr>
          <w:rStyle w:val="Ninguno"/>
          <w:rFonts w:ascii="Arial" w:hAnsi="Arial"/>
        </w:rPr>
        <w:t>Financiación proveniente del sector privado</w:t>
      </w:r>
    </w:p>
    <w:p w:rsidR="00E90DB0" w:rsidRDefault="00715959">
      <w:pPr>
        <w:pStyle w:val="Textoindependiente"/>
        <w:numPr>
          <w:ilvl w:val="1"/>
          <w:numId w:val="9"/>
        </w:numPr>
        <w:spacing w:after="120"/>
        <w:rPr>
          <w:rStyle w:val="Ninguno"/>
          <w:rFonts w:ascii="Arial" w:eastAsia="Arial" w:hAnsi="Arial" w:cs="Arial"/>
        </w:rPr>
      </w:pPr>
      <w:r>
        <w:rPr>
          <w:rStyle w:val="Ninguno"/>
          <w:rFonts w:ascii="Arial" w:hAnsi="Arial"/>
        </w:rPr>
        <w:t>Cuentas anuales</w:t>
      </w:r>
    </w:p>
    <w:p w:rsidR="00E90DB0" w:rsidRDefault="00715959">
      <w:pPr>
        <w:pStyle w:val="Textoindependiente"/>
        <w:numPr>
          <w:ilvl w:val="1"/>
          <w:numId w:val="9"/>
        </w:numPr>
        <w:spacing w:after="120"/>
        <w:rPr>
          <w:rStyle w:val="Ninguno"/>
          <w:rFonts w:ascii="Arial" w:eastAsia="Arial" w:hAnsi="Arial" w:cs="Arial"/>
        </w:rPr>
      </w:pPr>
      <w:r>
        <w:rPr>
          <w:rStyle w:val="Ninguno"/>
          <w:rFonts w:ascii="Arial" w:hAnsi="Arial"/>
        </w:rPr>
        <w:t>Auditoría externa</w:t>
      </w:r>
    </w:p>
    <w:p w:rsidR="00E90DB0" w:rsidRDefault="00715959">
      <w:pPr>
        <w:pStyle w:val="Textoindependiente"/>
        <w:numPr>
          <w:ilvl w:val="1"/>
          <w:numId w:val="9"/>
        </w:numPr>
        <w:spacing w:after="120"/>
        <w:rPr>
          <w:rStyle w:val="Ninguno"/>
          <w:rFonts w:ascii="Arial" w:eastAsia="Arial" w:hAnsi="Arial" w:cs="Arial"/>
        </w:rPr>
      </w:pPr>
      <w:r>
        <w:rPr>
          <w:rStyle w:val="Ninguno"/>
          <w:rFonts w:ascii="Arial" w:hAnsi="Arial"/>
        </w:rPr>
        <w:t>Ratio de solvencia</w:t>
      </w:r>
    </w:p>
    <w:p w:rsidR="00E90DB0" w:rsidRDefault="00715959">
      <w:pPr>
        <w:pStyle w:val="Textoindependiente"/>
        <w:numPr>
          <w:ilvl w:val="1"/>
          <w:numId w:val="9"/>
        </w:numPr>
        <w:spacing w:after="120"/>
        <w:rPr>
          <w:rStyle w:val="Ninguno"/>
          <w:rFonts w:ascii="Arial" w:eastAsia="Arial" w:hAnsi="Arial" w:cs="Arial"/>
        </w:rPr>
      </w:pPr>
      <w:r>
        <w:rPr>
          <w:rStyle w:val="Ninguno"/>
          <w:rFonts w:ascii="Arial" w:hAnsi="Arial"/>
        </w:rPr>
        <w:t>Código ético o de conducta</w:t>
      </w:r>
    </w:p>
    <w:p w:rsidR="00E90DB0" w:rsidRDefault="00715959">
      <w:pPr>
        <w:pStyle w:val="Textoindependiente"/>
        <w:numPr>
          <w:ilvl w:val="1"/>
          <w:numId w:val="9"/>
        </w:numPr>
        <w:spacing w:after="120"/>
        <w:rPr>
          <w:rStyle w:val="Ninguno"/>
          <w:rFonts w:ascii="Arial" w:eastAsia="Arial" w:hAnsi="Arial" w:cs="Arial"/>
        </w:rPr>
      </w:pPr>
      <w:r>
        <w:rPr>
          <w:rStyle w:val="Ninguno"/>
          <w:rFonts w:ascii="Arial" w:hAnsi="Arial"/>
        </w:rPr>
        <w:t>Gestión de la calidad</w:t>
      </w:r>
    </w:p>
    <w:p w:rsidR="00E90DB0" w:rsidRDefault="00715959">
      <w:pPr>
        <w:pStyle w:val="Textoindependiente"/>
        <w:numPr>
          <w:ilvl w:val="1"/>
          <w:numId w:val="9"/>
        </w:numPr>
        <w:spacing w:after="120"/>
        <w:rPr>
          <w:rStyle w:val="Ninguno"/>
          <w:rFonts w:ascii="Arial" w:eastAsia="Arial" w:hAnsi="Arial" w:cs="Arial"/>
        </w:rPr>
      </w:pPr>
      <w:r>
        <w:rPr>
          <w:rStyle w:val="Ninguno"/>
          <w:rFonts w:ascii="Arial" w:hAnsi="Arial"/>
        </w:rPr>
        <w:t>Medición y revisión interna de la satisfacción de los beneficiarios</w:t>
      </w:r>
    </w:p>
    <w:p w:rsidR="00E90DB0" w:rsidRDefault="00715959">
      <w:pPr>
        <w:pStyle w:val="Textoindependiente"/>
        <w:numPr>
          <w:ilvl w:val="1"/>
          <w:numId w:val="9"/>
        </w:numPr>
        <w:spacing w:after="120"/>
        <w:rPr>
          <w:rStyle w:val="Ninguno"/>
          <w:rFonts w:ascii="Arial" w:eastAsia="Arial" w:hAnsi="Arial" w:cs="Arial"/>
        </w:rPr>
      </w:pPr>
      <w:r>
        <w:rPr>
          <w:rStyle w:val="Ninguno"/>
          <w:rFonts w:ascii="Arial" w:hAnsi="Arial"/>
        </w:rPr>
        <w:t>Viabilidad de la entidad</w:t>
      </w:r>
    </w:p>
    <w:p w:rsidR="00E90DB0" w:rsidRDefault="00715959">
      <w:pPr>
        <w:pStyle w:val="Textoindependiente"/>
        <w:numPr>
          <w:ilvl w:val="1"/>
          <w:numId w:val="9"/>
        </w:numPr>
        <w:spacing w:after="120"/>
        <w:rPr>
          <w:rStyle w:val="Ninguno"/>
          <w:rFonts w:ascii="Arial" w:eastAsia="Arial" w:hAnsi="Arial" w:cs="Arial"/>
        </w:rPr>
      </w:pPr>
      <w:r>
        <w:rPr>
          <w:rStyle w:val="Ninguno"/>
          <w:rFonts w:ascii="Arial" w:hAnsi="Arial"/>
        </w:rPr>
        <w:t>Utilidad pública</w:t>
      </w:r>
    </w:p>
    <w:p w:rsidR="00E90DB0" w:rsidRDefault="00715959">
      <w:pPr>
        <w:pStyle w:val="Textoindependiente"/>
        <w:numPr>
          <w:ilvl w:val="1"/>
          <w:numId w:val="9"/>
        </w:numPr>
        <w:spacing w:after="120"/>
        <w:rPr>
          <w:rStyle w:val="Ninguno"/>
          <w:rFonts w:ascii="Arial" w:eastAsia="Arial" w:hAnsi="Arial" w:cs="Arial"/>
        </w:rPr>
      </w:pPr>
      <w:r>
        <w:rPr>
          <w:rStyle w:val="Ninguno"/>
          <w:rFonts w:ascii="Arial" w:hAnsi="Arial"/>
        </w:rPr>
        <w:t>Obligaciones tributarias y Seguridad Social</w:t>
      </w:r>
    </w:p>
    <w:p w:rsidR="00E90DB0" w:rsidRDefault="00E90DB0">
      <w:pPr>
        <w:pStyle w:val="Textoindependiente"/>
        <w:spacing w:after="120"/>
        <w:ind w:left="720"/>
        <w:rPr>
          <w:rFonts w:ascii="Arial" w:eastAsia="Arial" w:hAnsi="Arial" w:cs="Arial"/>
        </w:rPr>
      </w:pPr>
    </w:p>
    <w:p w:rsidR="00E90DB0" w:rsidRDefault="00715959">
      <w:pPr>
        <w:pStyle w:val="Textoindependiente"/>
        <w:numPr>
          <w:ilvl w:val="0"/>
          <w:numId w:val="7"/>
        </w:numPr>
        <w:spacing w:after="120"/>
        <w:rPr>
          <w:rStyle w:val="Ninguno"/>
          <w:rFonts w:ascii="Arial" w:eastAsia="Arial" w:hAnsi="Arial" w:cs="Arial"/>
        </w:rPr>
      </w:pPr>
      <w:r>
        <w:rPr>
          <w:rStyle w:val="Ninguno"/>
          <w:rFonts w:ascii="Arial" w:hAnsi="Arial"/>
        </w:rPr>
        <w:lastRenderedPageBreak/>
        <w:t>Elementos relativos al impacto esperado o impacto ex ante (20% de la puntuación total). Se contempla la valoración de los siguientes asuntos:</w:t>
      </w:r>
    </w:p>
    <w:p w:rsidR="00E90DB0" w:rsidRDefault="00715959">
      <w:pPr>
        <w:pStyle w:val="Textoindependiente"/>
        <w:numPr>
          <w:ilvl w:val="1"/>
          <w:numId w:val="9"/>
        </w:numPr>
        <w:spacing w:after="120"/>
        <w:rPr>
          <w:rStyle w:val="Ninguno"/>
          <w:rFonts w:ascii="Arial" w:eastAsia="Arial" w:hAnsi="Arial" w:cs="Arial"/>
        </w:rPr>
      </w:pPr>
      <w:r>
        <w:rPr>
          <w:rStyle w:val="Ninguno"/>
          <w:rFonts w:ascii="Arial" w:hAnsi="Arial"/>
        </w:rPr>
        <w:t>Breve resumen del proyecto (objetivo general)</w:t>
      </w:r>
    </w:p>
    <w:p w:rsidR="00E90DB0" w:rsidRDefault="00715959">
      <w:pPr>
        <w:pStyle w:val="Textoindependiente"/>
        <w:numPr>
          <w:ilvl w:val="1"/>
          <w:numId w:val="9"/>
        </w:numPr>
        <w:spacing w:after="120"/>
        <w:rPr>
          <w:rStyle w:val="Ninguno"/>
          <w:rFonts w:ascii="Arial" w:eastAsia="Arial" w:hAnsi="Arial" w:cs="Arial"/>
        </w:rPr>
      </w:pPr>
      <w:r>
        <w:rPr>
          <w:rStyle w:val="Ninguno"/>
          <w:rFonts w:ascii="Arial" w:hAnsi="Arial"/>
        </w:rPr>
        <w:t>Colectivo de la discapacidad</w:t>
      </w:r>
    </w:p>
    <w:p w:rsidR="00E90DB0" w:rsidRDefault="00715959">
      <w:pPr>
        <w:pStyle w:val="Textoindependiente"/>
        <w:numPr>
          <w:ilvl w:val="1"/>
          <w:numId w:val="9"/>
        </w:numPr>
        <w:spacing w:after="120"/>
        <w:rPr>
          <w:rStyle w:val="Ninguno"/>
          <w:rFonts w:ascii="Arial" w:eastAsia="Arial" w:hAnsi="Arial" w:cs="Arial"/>
        </w:rPr>
      </w:pPr>
      <w:r>
        <w:rPr>
          <w:rStyle w:val="Ninguno"/>
          <w:rFonts w:ascii="Arial" w:hAnsi="Arial"/>
        </w:rPr>
        <w:t>Situación inicial y final (teoría del cambio)</w:t>
      </w:r>
    </w:p>
    <w:p w:rsidR="00E90DB0" w:rsidRDefault="00715959">
      <w:pPr>
        <w:pStyle w:val="Textoindependiente"/>
        <w:numPr>
          <w:ilvl w:val="1"/>
          <w:numId w:val="9"/>
        </w:numPr>
        <w:spacing w:after="120"/>
        <w:rPr>
          <w:rStyle w:val="Ninguno"/>
          <w:rFonts w:ascii="Arial" w:eastAsia="Arial" w:hAnsi="Arial" w:cs="Arial"/>
        </w:rPr>
      </w:pPr>
      <w:r>
        <w:rPr>
          <w:rStyle w:val="Ninguno"/>
          <w:rFonts w:ascii="Arial" w:hAnsi="Arial"/>
        </w:rPr>
        <w:t>Calendario de ejecución</w:t>
      </w:r>
    </w:p>
    <w:p w:rsidR="00E90DB0" w:rsidRDefault="00715959">
      <w:pPr>
        <w:pStyle w:val="Textoindependiente"/>
        <w:numPr>
          <w:ilvl w:val="1"/>
          <w:numId w:val="9"/>
        </w:numPr>
        <w:spacing w:after="120"/>
        <w:rPr>
          <w:rStyle w:val="Ninguno"/>
          <w:rFonts w:ascii="Arial" w:eastAsia="Arial" w:hAnsi="Arial" w:cs="Arial"/>
        </w:rPr>
      </w:pPr>
      <w:r>
        <w:rPr>
          <w:rStyle w:val="Ninguno"/>
          <w:rFonts w:ascii="Arial" w:hAnsi="Arial"/>
        </w:rPr>
        <w:t>Objetivos específicos, actividades previstas, indicadores</w:t>
      </w:r>
    </w:p>
    <w:p w:rsidR="00E90DB0" w:rsidRDefault="00715959">
      <w:pPr>
        <w:pStyle w:val="Textoindependiente"/>
        <w:numPr>
          <w:ilvl w:val="1"/>
          <w:numId w:val="9"/>
        </w:numPr>
        <w:spacing w:after="120"/>
        <w:rPr>
          <w:rStyle w:val="Ninguno"/>
          <w:rFonts w:ascii="Arial" w:eastAsia="Arial" w:hAnsi="Arial" w:cs="Arial"/>
        </w:rPr>
      </w:pPr>
      <w:r>
        <w:rPr>
          <w:rStyle w:val="Ninguno"/>
          <w:rFonts w:ascii="Arial" w:hAnsi="Arial"/>
        </w:rPr>
        <w:t>Beneficiarios directos</w:t>
      </w:r>
    </w:p>
    <w:p w:rsidR="00E90DB0" w:rsidRDefault="00715959">
      <w:pPr>
        <w:pStyle w:val="Textoindependiente"/>
        <w:numPr>
          <w:ilvl w:val="1"/>
          <w:numId w:val="9"/>
        </w:numPr>
        <w:spacing w:after="120"/>
        <w:rPr>
          <w:rStyle w:val="Ninguno"/>
          <w:rFonts w:ascii="Arial" w:eastAsia="Arial" w:hAnsi="Arial" w:cs="Arial"/>
        </w:rPr>
      </w:pPr>
      <w:r>
        <w:rPr>
          <w:rStyle w:val="Ninguno"/>
          <w:rFonts w:ascii="Arial" w:hAnsi="Arial"/>
        </w:rPr>
        <w:t>Optimización de recursos</w:t>
      </w:r>
    </w:p>
    <w:p w:rsidR="00E90DB0" w:rsidRDefault="00715959">
      <w:pPr>
        <w:pStyle w:val="Textoindependiente"/>
        <w:numPr>
          <w:ilvl w:val="1"/>
          <w:numId w:val="9"/>
        </w:numPr>
        <w:spacing w:after="120"/>
        <w:rPr>
          <w:rStyle w:val="Ninguno"/>
          <w:rFonts w:ascii="Arial" w:eastAsia="Arial" w:hAnsi="Arial" w:cs="Arial"/>
        </w:rPr>
      </w:pPr>
      <w:r>
        <w:rPr>
          <w:rStyle w:val="Ninguno"/>
          <w:rFonts w:ascii="Arial" w:hAnsi="Arial"/>
        </w:rPr>
        <w:t>Riesgos identificados</w:t>
      </w:r>
    </w:p>
    <w:p w:rsidR="00E90DB0" w:rsidRDefault="00E90DB0">
      <w:pPr>
        <w:pStyle w:val="Textoindependiente"/>
        <w:spacing w:after="120"/>
        <w:ind w:left="1440"/>
        <w:rPr>
          <w:rFonts w:ascii="Arial" w:eastAsia="Arial" w:hAnsi="Arial" w:cs="Arial"/>
        </w:rPr>
      </w:pPr>
    </w:p>
    <w:p w:rsidR="00E90DB0" w:rsidRDefault="00715959">
      <w:pPr>
        <w:pStyle w:val="Textoindependiente"/>
        <w:numPr>
          <w:ilvl w:val="0"/>
          <w:numId w:val="7"/>
        </w:numPr>
        <w:spacing w:after="120"/>
        <w:rPr>
          <w:rStyle w:val="Ninguno"/>
          <w:rFonts w:ascii="Arial" w:eastAsia="Arial" w:hAnsi="Arial" w:cs="Arial"/>
        </w:rPr>
      </w:pPr>
      <w:r>
        <w:rPr>
          <w:rStyle w:val="Ninguno"/>
          <w:rFonts w:ascii="Arial" w:hAnsi="Arial"/>
        </w:rPr>
        <w:t>Elementos relativos a características del proyecto (25% del total). Se contempla la valoración de asuntos relativos a:</w:t>
      </w:r>
    </w:p>
    <w:p w:rsidR="00E90DB0" w:rsidRDefault="00715959">
      <w:pPr>
        <w:pStyle w:val="Textoindependiente"/>
        <w:numPr>
          <w:ilvl w:val="1"/>
          <w:numId w:val="9"/>
        </w:numPr>
        <w:spacing w:after="120"/>
        <w:rPr>
          <w:rStyle w:val="Ninguno"/>
          <w:rFonts w:ascii="Arial" w:eastAsia="Arial" w:hAnsi="Arial" w:cs="Arial"/>
        </w:rPr>
      </w:pPr>
      <w:r>
        <w:rPr>
          <w:rStyle w:val="Ninguno"/>
          <w:rFonts w:ascii="Arial" w:hAnsi="Arial"/>
        </w:rPr>
        <w:t>Impacto geográfico</w:t>
      </w:r>
    </w:p>
    <w:p w:rsidR="00E90DB0" w:rsidRDefault="00715959">
      <w:pPr>
        <w:pStyle w:val="Textoindependiente"/>
        <w:numPr>
          <w:ilvl w:val="1"/>
          <w:numId w:val="9"/>
        </w:numPr>
        <w:spacing w:after="120"/>
        <w:rPr>
          <w:rStyle w:val="Ninguno"/>
          <w:rFonts w:ascii="Arial" w:eastAsia="Arial" w:hAnsi="Arial" w:cs="Arial"/>
        </w:rPr>
      </w:pPr>
      <w:r>
        <w:rPr>
          <w:rStyle w:val="Ninguno"/>
          <w:rFonts w:ascii="Arial" w:hAnsi="Arial"/>
        </w:rPr>
        <w:t>Duración del empleo</w:t>
      </w:r>
    </w:p>
    <w:p w:rsidR="00E90DB0" w:rsidRDefault="00715959">
      <w:pPr>
        <w:pStyle w:val="Textoindependiente"/>
        <w:numPr>
          <w:ilvl w:val="1"/>
          <w:numId w:val="9"/>
        </w:numPr>
        <w:spacing w:after="120"/>
        <w:rPr>
          <w:rStyle w:val="Ninguno"/>
          <w:rFonts w:ascii="Arial" w:eastAsia="Arial" w:hAnsi="Arial" w:cs="Arial"/>
        </w:rPr>
      </w:pPr>
      <w:r>
        <w:rPr>
          <w:rStyle w:val="Ninguno"/>
          <w:rFonts w:ascii="Arial" w:hAnsi="Arial"/>
        </w:rPr>
        <w:t>Colectivo con dificultad por su tipo o grado de discapacidad</w:t>
      </w:r>
    </w:p>
    <w:p w:rsidR="00E90DB0" w:rsidRDefault="00715959">
      <w:pPr>
        <w:pStyle w:val="Textoindependiente"/>
        <w:numPr>
          <w:ilvl w:val="1"/>
          <w:numId w:val="9"/>
        </w:numPr>
        <w:spacing w:after="120"/>
        <w:rPr>
          <w:rStyle w:val="Ninguno"/>
          <w:rFonts w:ascii="Arial" w:eastAsia="Arial" w:hAnsi="Arial" w:cs="Arial"/>
        </w:rPr>
      </w:pPr>
      <w:r>
        <w:rPr>
          <w:rStyle w:val="Ninguno"/>
          <w:rFonts w:ascii="Arial" w:hAnsi="Arial"/>
        </w:rPr>
        <w:t>Colectivo con dificultad en función de asuntos sociales</w:t>
      </w:r>
    </w:p>
    <w:p w:rsidR="00E90DB0" w:rsidRDefault="00715959">
      <w:pPr>
        <w:pStyle w:val="Textoindependiente"/>
        <w:numPr>
          <w:ilvl w:val="1"/>
          <w:numId w:val="9"/>
        </w:numPr>
        <w:spacing w:after="120"/>
        <w:rPr>
          <w:rStyle w:val="Ninguno"/>
          <w:rFonts w:ascii="Arial" w:eastAsia="Arial" w:hAnsi="Arial" w:cs="Arial"/>
        </w:rPr>
      </w:pPr>
      <w:r>
        <w:rPr>
          <w:rStyle w:val="Ninguno"/>
          <w:rFonts w:ascii="Arial" w:hAnsi="Arial"/>
        </w:rPr>
        <w:t>Consultas a beneficiarios</w:t>
      </w:r>
    </w:p>
    <w:p w:rsidR="00E90DB0" w:rsidRDefault="00715959">
      <w:pPr>
        <w:pStyle w:val="Textoindependiente"/>
        <w:numPr>
          <w:ilvl w:val="1"/>
          <w:numId w:val="9"/>
        </w:numPr>
        <w:spacing w:after="120"/>
        <w:rPr>
          <w:rStyle w:val="Ninguno"/>
          <w:rFonts w:ascii="Arial" w:eastAsia="Arial" w:hAnsi="Arial" w:cs="Arial"/>
        </w:rPr>
      </w:pPr>
      <w:r>
        <w:rPr>
          <w:rStyle w:val="Ninguno"/>
          <w:rFonts w:ascii="Arial" w:hAnsi="Arial"/>
        </w:rPr>
        <w:t>Experiencia previa</w:t>
      </w:r>
    </w:p>
    <w:p w:rsidR="00E90DB0" w:rsidRDefault="00715959">
      <w:pPr>
        <w:pStyle w:val="Textoindependiente"/>
        <w:numPr>
          <w:ilvl w:val="1"/>
          <w:numId w:val="9"/>
        </w:numPr>
        <w:spacing w:after="120"/>
        <w:rPr>
          <w:rStyle w:val="Ninguno"/>
          <w:rFonts w:ascii="Arial" w:eastAsia="Arial" w:hAnsi="Arial" w:cs="Arial"/>
        </w:rPr>
      </w:pPr>
      <w:r>
        <w:rPr>
          <w:rStyle w:val="Ninguno"/>
          <w:rFonts w:ascii="Arial" w:hAnsi="Arial"/>
        </w:rPr>
        <w:t>Innovación</w:t>
      </w:r>
    </w:p>
    <w:p w:rsidR="00E90DB0" w:rsidRDefault="00715959">
      <w:pPr>
        <w:pStyle w:val="Textoindependiente"/>
        <w:numPr>
          <w:ilvl w:val="1"/>
          <w:numId w:val="9"/>
        </w:numPr>
        <w:spacing w:after="120"/>
        <w:rPr>
          <w:rStyle w:val="Ninguno"/>
          <w:rFonts w:ascii="Arial" w:eastAsia="Arial" w:hAnsi="Arial" w:cs="Arial"/>
        </w:rPr>
      </w:pPr>
      <w:r>
        <w:rPr>
          <w:rStyle w:val="Ninguno"/>
          <w:rFonts w:ascii="Arial" w:hAnsi="Arial"/>
        </w:rPr>
        <w:t>Replicabilidad</w:t>
      </w:r>
    </w:p>
    <w:p w:rsidR="00E90DB0" w:rsidRDefault="00715959">
      <w:pPr>
        <w:pStyle w:val="Textoindependiente"/>
        <w:numPr>
          <w:ilvl w:val="1"/>
          <w:numId w:val="9"/>
        </w:numPr>
        <w:spacing w:after="120"/>
        <w:rPr>
          <w:rStyle w:val="Ninguno"/>
          <w:rFonts w:ascii="Arial" w:eastAsia="Arial" w:hAnsi="Arial" w:cs="Arial"/>
        </w:rPr>
      </w:pPr>
      <w:r>
        <w:rPr>
          <w:rStyle w:val="Ninguno"/>
          <w:rFonts w:ascii="Arial" w:hAnsi="Arial"/>
        </w:rPr>
        <w:t>Difusión o publicitación del proyecto.</w:t>
      </w:r>
    </w:p>
    <w:p w:rsidR="00E90DB0" w:rsidRDefault="00E90DB0">
      <w:pPr>
        <w:pStyle w:val="Textoindependiente"/>
        <w:spacing w:after="120"/>
        <w:ind w:left="1440"/>
        <w:rPr>
          <w:rFonts w:ascii="Arial" w:eastAsia="Arial" w:hAnsi="Arial" w:cs="Arial"/>
        </w:rPr>
      </w:pPr>
    </w:p>
    <w:p w:rsidR="00E90DB0" w:rsidRDefault="00715959">
      <w:pPr>
        <w:pStyle w:val="Textoindependiente"/>
        <w:numPr>
          <w:ilvl w:val="0"/>
          <w:numId w:val="7"/>
        </w:numPr>
        <w:spacing w:after="120"/>
        <w:rPr>
          <w:rStyle w:val="Ninguno"/>
          <w:rFonts w:ascii="Arial" w:eastAsia="Arial" w:hAnsi="Arial" w:cs="Arial"/>
        </w:rPr>
      </w:pPr>
      <w:r>
        <w:rPr>
          <w:rStyle w:val="Ninguno"/>
          <w:rFonts w:ascii="Arial" w:hAnsi="Arial"/>
        </w:rPr>
        <w:t>Elementos concernientes al presupuesto y financiación (15% del total). Se contempla valorar los siguientes asuntos:</w:t>
      </w:r>
    </w:p>
    <w:p w:rsidR="00E90DB0" w:rsidRDefault="00715959">
      <w:pPr>
        <w:pStyle w:val="Textoindependiente"/>
        <w:numPr>
          <w:ilvl w:val="1"/>
          <w:numId w:val="9"/>
        </w:numPr>
        <w:spacing w:after="120"/>
        <w:rPr>
          <w:rStyle w:val="Ninguno"/>
          <w:rFonts w:ascii="Arial" w:eastAsia="Arial" w:hAnsi="Arial" w:cs="Arial"/>
        </w:rPr>
      </w:pPr>
      <w:r>
        <w:rPr>
          <w:rStyle w:val="Ninguno"/>
          <w:rFonts w:ascii="Arial" w:hAnsi="Arial"/>
        </w:rPr>
        <w:t>Desglose del presupuesto</w:t>
      </w:r>
    </w:p>
    <w:p w:rsidR="00E90DB0" w:rsidRDefault="00715959">
      <w:pPr>
        <w:pStyle w:val="Textoindependiente"/>
        <w:numPr>
          <w:ilvl w:val="1"/>
          <w:numId w:val="9"/>
        </w:numPr>
        <w:spacing w:after="120"/>
        <w:rPr>
          <w:rStyle w:val="Ninguno"/>
          <w:rFonts w:ascii="Arial" w:eastAsia="Arial" w:hAnsi="Arial" w:cs="Arial"/>
        </w:rPr>
      </w:pPr>
      <w:r>
        <w:rPr>
          <w:rStyle w:val="Ninguno"/>
          <w:rFonts w:ascii="Arial" w:hAnsi="Arial"/>
        </w:rPr>
        <w:t>Contratación de bienes o servicios necesarios de empresas del sector de la discapacidad.</w:t>
      </w:r>
    </w:p>
    <w:p w:rsidR="00E90DB0" w:rsidRDefault="00715959">
      <w:pPr>
        <w:pStyle w:val="Textoindependiente"/>
        <w:numPr>
          <w:ilvl w:val="1"/>
          <w:numId w:val="9"/>
        </w:numPr>
        <w:spacing w:after="120"/>
        <w:rPr>
          <w:rStyle w:val="Ninguno"/>
          <w:rFonts w:ascii="Arial" w:eastAsia="Arial" w:hAnsi="Arial" w:cs="Arial"/>
        </w:rPr>
      </w:pPr>
      <w:r>
        <w:rPr>
          <w:rStyle w:val="Ninguno"/>
          <w:rFonts w:ascii="Arial" w:hAnsi="Arial"/>
        </w:rPr>
        <w:t>Financiación.</w:t>
      </w:r>
    </w:p>
    <w:p w:rsidR="00E90DB0" w:rsidRDefault="00715959">
      <w:pPr>
        <w:pStyle w:val="Textoindependiente"/>
        <w:numPr>
          <w:ilvl w:val="1"/>
          <w:numId w:val="9"/>
        </w:numPr>
        <w:spacing w:after="120"/>
        <w:rPr>
          <w:rStyle w:val="Ninguno"/>
          <w:rFonts w:ascii="Arial" w:eastAsia="Arial" w:hAnsi="Arial" w:cs="Arial"/>
        </w:rPr>
      </w:pPr>
      <w:r>
        <w:rPr>
          <w:rStyle w:val="Ninguno"/>
          <w:rFonts w:ascii="Arial" w:hAnsi="Arial"/>
        </w:rPr>
        <w:t>Sostenimiento del proyecto.</w:t>
      </w:r>
    </w:p>
    <w:p w:rsidR="00E90DB0" w:rsidRDefault="00E90DB0">
      <w:pPr>
        <w:pStyle w:val="Prrafodelista"/>
        <w:spacing w:after="120"/>
        <w:ind w:left="360"/>
        <w:jc w:val="both"/>
        <w:rPr>
          <w:rFonts w:ascii="Arial" w:eastAsia="Arial" w:hAnsi="Arial" w:cs="Arial"/>
          <w:sz w:val="24"/>
          <w:szCs w:val="24"/>
        </w:rPr>
      </w:pPr>
    </w:p>
    <w:p w:rsidR="00E90DB0" w:rsidRDefault="00715959">
      <w:pPr>
        <w:pStyle w:val="Prrafodelista"/>
        <w:numPr>
          <w:ilvl w:val="0"/>
          <w:numId w:val="10"/>
        </w:numPr>
        <w:spacing w:after="120"/>
        <w:jc w:val="both"/>
        <w:rPr>
          <w:rStyle w:val="Ninguno"/>
          <w:rFonts w:ascii="Arial" w:eastAsia="Arial" w:hAnsi="Arial" w:cs="Arial"/>
          <w:b/>
          <w:bCs/>
        </w:rPr>
      </w:pPr>
      <w:r>
        <w:rPr>
          <w:rStyle w:val="Ninguno"/>
          <w:rFonts w:ascii="Arial" w:hAnsi="Arial"/>
          <w:b/>
          <w:bCs/>
        </w:rPr>
        <w:t>APLICACIÓN VINCULANTE DEL MODELO DE VALORACIÓN DE EXPEDIENTES PARA EL AÑO 2016</w:t>
      </w:r>
    </w:p>
    <w:p w:rsidR="00E90DB0" w:rsidRDefault="00E90DB0">
      <w:pPr>
        <w:pStyle w:val="Prrafodelista"/>
        <w:spacing w:after="120"/>
        <w:ind w:left="360"/>
        <w:jc w:val="both"/>
        <w:rPr>
          <w:rFonts w:ascii="Arial" w:eastAsia="Arial" w:hAnsi="Arial" w:cs="Arial"/>
          <w:sz w:val="24"/>
          <w:szCs w:val="24"/>
        </w:rPr>
      </w:pPr>
    </w:p>
    <w:p w:rsidR="00E90DB0" w:rsidRDefault="00715959">
      <w:pPr>
        <w:pStyle w:val="Textoindependiente"/>
        <w:spacing w:after="120"/>
        <w:rPr>
          <w:rStyle w:val="Ninguno"/>
          <w:rFonts w:ascii="Arial" w:eastAsia="Arial" w:hAnsi="Arial" w:cs="Arial"/>
        </w:rPr>
      </w:pPr>
      <w:r>
        <w:rPr>
          <w:rStyle w:val="Ninguno"/>
          <w:rFonts w:ascii="Arial" w:hAnsi="Arial"/>
        </w:rPr>
        <w:t xml:space="preserve">Una vez vista en Comisión Permanente de 14 de marzo de 2016 la propuesta de aplicación vinculante del modelo de valoración de expedientes para 2016, una vez aclaradas las matizaciones realizadas en el curso de la misma así como una vez despejada la incógnita de la problemática surgida respecto a las ayudas a las entidades de la discapacidad con cargo al 0,7% del IRPF para el presente ejercicio, se </w:t>
      </w:r>
      <w:r>
        <w:rPr>
          <w:rStyle w:val="Ninguno"/>
          <w:rFonts w:ascii="Arial" w:hAnsi="Arial"/>
        </w:rPr>
        <w:lastRenderedPageBreak/>
        <w:t>propone elevar a la consideración del Patronato de la Fundación ONCE, para su aprobación, la siguiente propuesta de aplicación:</w:t>
      </w:r>
    </w:p>
    <w:p w:rsidR="00E90DB0" w:rsidRDefault="00E90DB0">
      <w:pPr>
        <w:pStyle w:val="Textoindependiente"/>
        <w:spacing w:after="120"/>
        <w:rPr>
          <w:rFonts w:ascii="Arial" w:eastAsia="Arial" w:hAnsi="Arial" w:cs="Arial"/>
        </w:rPr>
      </w:pPr>
    </w:p>
    <w:p w:rsidR="00E90DB0" w:rsidRDefault="00715959">
      <w:pPr>
        <w:pStyle w:val="Textoindependiente"/>
        <w:numPr>
          <w:ilvl w:val="0"/>
          <w:numId w:val="12"/>
        </w:numPr>
        <w:spacing w:after="120"/>
        <w:rPr>
          <w:rStyle w:val="Ninguno"/>
          <w:rFonts w:ascii="Arial" w:eastAsia="Arial" w:hAnsi="Arial" w:cs="Arial"/>
        </w:rPr>
      </w:pPr>
      <w:r>
        <w:rPr>
          <w:rStyle w:val="Ninguno"/>
          <w:rFonts w:ascii="Arial" w:hAnsi="Arial"/>
        </w:rPr>
        <w:t>Se respetará el marco presupuestario de las confederaciones.</w:t>
      </w:r>
    </w:p>
    <w:p w:rsidR="00E90DB0" w:rsidRDefault="00715959">
      <w:pPr>
        <w:pStyle w:val="Textoindependiente"/>
        <w:numPr>
          <w:ilvl w:val="0"/>
          <w:numId w:val="12"/>
        </w:numPr>
        <w:spacing w:after="120"/>
        <w:rPr>
          <w:rStyle w:val="Ninguno"/>
          <w:rFonts w:ascii="Arial" w:eastAsia="Arial" w:hAnsi="Arial" w:cs="Arial"/>
        </w:rPr>
      </w:pPr>
      <w:r>
        <w:rPr>
          <w:rStyle w:val="Ninguno"/>
          <w:rFonts w:ascii="Arial" w:hAnsi="Arial"/>
        </w:rPr>
        <w:t>Los proyectos destinados a financiación de la gestión, o similares, de las confederaciones, quedarían fuera del marco de aplicación vinculante del modelo de evaluación, si bien se exigirá que obtengan al menos una puntuación mínima de 50 puntos.</w:t>
      </w:r>
    </w:p>
    <w:p w:rsidR="00E90DB0" w:rsidRDefault="00715959">
      <w:pPr>
        <w:pStyle w:val="Textoindependiente"/>
        <w:numPr>
          <w:ilvl w:val="0"/>
          <w:numId w:val="12"/>
        </w:numPr>
        <w:spacing w:after="120"/>
        <w:rPr>
          <w:rStyle w:val="Ninguno"/>
          <w:rFonts w:ascii="Arial" w:eastAsia="Arial" w:hAnsi="Arial" w:cs="Arial"/>
        </w:rPr>
      </w:pPr>
      <w:r>
        <w:rPr>
          <w:rStyle w:val="Ninguno"/>
          <w:rFonts w:ascii="Arial" w:hAnsi="Arial"/>
        </w:rPr>
        <w:t>Se establece una nota de corte en 50 puntos, por debajo del cual ningún proyecto podría ser aprobado (“proyectos no aptos”).</w:t>
      </w:r>
    </w:p>
    <w:p w:rsidR="00E90DB0" w:rsidRDefault="00715959">
      <w:pPr>
        <w:pStyle w:val="Textoindependiente"/>
        <w:numPr>
          <w:ilvl w:val="0"/>
          <w:numId w:val="12"/>
        </w:numPr>
        <w:spacing w:after="120"/>
        <w:rPr>
          <w:rStyle w:val="Ninguno"/>
          <w:rFonts w:ascii="Arial" w:eastAsia="Arial" w:hAnsi="Arial" w:cs="Arial"/>
        </w:rPr>
      </w:pPr>
      <w:r>
        <w:rPr>
          <w:rStyle w:val="Ninguno"/>
          <w:rFonts w:ascii="Arial" w:hAnsi="Arial"/>
        </w:rPr>
        <w:t>Se establece en 80 puntos el umbral para la consideración de un proyecto como “excelente”.</w:t>
      </w:r>
    </w:p>
    <w:p w:rsidR="00E90DB0" w:rsidRDefault="00715959">
      <w:pPr>
        <w:pStyle w:val="Textoindependiente"/>
        <w:numPr>
          <w:ilvl w:val="0"/>
          <w:numId w:val="12"/>
        </w:numPr>
        <w:spacing w:after="120"/>
        <w:rPr>
          <w:rStyle w:val="Ninguno"/>
          <w:rFonts w:ascii="Arial" w:eastAsia="Arial" w:hAnsi="Arial" w:cs="Arial"/>
        </w:rPr>
      </w:pPr>
      <w:r>
        <w:rPr>
          <w:rStyle w:val="Ninguno"/>
          <w:rFonts w:ascii="Arial" w:hAnsi="Arial"/>
        </w:rPr>
        <w:t>Se procederá a la evaluación de todos los proyectos presentados por las entidades. Se ordenarán a continuación en función de la puntuación obtenida. Los proyectos que obtengan una puntuación superior a 80 puntos podrán ser atendidos de forma “inmediata” con el conocimiento previo de las confederaciones. Al objeto de limitar la posibilidad de que un único proyecto, muy bien puntuado, pudiera obtener una cuantía muy elevada que quebrase la partida presupuestaria de la Confederación, se establece un límite del 10% de la partida presupuestaria para estos proyectos. En el caso de que la Confederación estuviera de acuerdo en aprobar una cuantía superior para proyectos excelentes, no existiría dicho límite.</w:t>
      </w:r>
    </w:p>
    <w:p w:rsidR="00E90DB0" w:rsidRDefault="00715959">
      <w:pPr>
        <w:pStyle w:val="Textoindependiente"/>
        <w:numPr>
          <w:ilvl w:val="0"/>
          <w:numId w:val="12"/>
        </w:numPr>
        <w:spacing w:after="120"/>
        <w:rPr>
          <w:rStyle w:val="Ninguno"/>
          <w:rFonts w:ascii="Arial" w:eastAsia="Arial" w:hAnsi="Arial" w:cs="Arial"/>
        </w:rPr>
      </w:pPr>
      <w:r>
        <w:rPr>
          <w:rStyle w:val="Ninguno"/>
          <w:rFonts w:ascii="Arial" w:hAnsi="Arial"/>
        </w:rPr>
        <w:t xml:space="preserve">En función del ranking de puntuación se propondrá una propuesta tentativa  de aprobación de los diferentes proyectos, según la cuantía mínima precisa necesaria para el cumplimiento de los fines sociales planteados. Se compartirá con cada confederación del sector de la discapacidad la correspondiente clasificación de los proyectos presentados por entidades de su colectivo. </w:t>
      </w:r>
    </w:p>
    <w:p w:rsidR="00E90DB0" w:rsidRDefault="00715959">
      <w:pPr>
        <w:pStyle w:val="Textoindependiente"/>
        <w:numPr>
          <w:ilvl w:val="0"/>
          <w:numId w:val="12"/>
        </w:numPr>
        <w:spacing w:after="120"/>
        <w:rPr>
          <w:rStyle w:val="Ninguno"/>
          <w:rFonts w:ascii="Arial" w:eastAsia="Arial" w:hAnsi="Arial" w:cs="Arial"/>
        </w:rPr>
      </w:pPr>
      <w:r>
        <w:rPr>
          <w:rStyle w:val="Ninguno"/>
          <w:rFonts w:ascii="Arial" w:hAnsi="Arial"/>
        </w:rPr>
        <w:t>Una vez realizada la propuesta de reparto, la Confederación podrá realizar una reasignación del mismo para lo que dispondrá de hasta un 25 % de la partida restante, una vez descontada la parte relativa a la financiación de la gestión, de tal manera que tendrán la facultad para sustituir o reasignar proyectos y cuantías de expedientes peor valorados frente a otros que, de manera objetiva, están situados más arriba en el ranking.</w:t>
      </w:r>
    </w:p>
    <w:p w:rsidR="00E90DB0" w:rsidRDefault="00715959">
      <w:pPr>
        <w:pStyle w:val="Textoindependiente"/>
        <w:numPr>
          <w:ilvl w:val="0"/>
          <w:numId w:val="12"/>
        </w:numPr>
        <w:spacing w:after="120"/>
        <w:rPr>
          <w:rStyle w:val="Ninguno"/>
          <w:rFonts w:ascii="Arial" w:eastAsia="Arial" w:hAnsi="Arial" w:cs="Arial"/>
        </w:rPr>
      </w:pPr>
      <w:r>
        <w:rPr>
          <w:rStyle w:val="Ninguno"/>
          <w:rFonts w:ascii="Arial" w:hAnsi="Arial"/>
        </w:rPr>
        <w:t>Las Confederaciones determinarán si la aplicación del modelo se realiza sobre todos los proyectos presentados por las entidades adscritas a cada Confederación o únicamente sobre aquellos proyectos avalados y canalizados por las propias Confederaciones.</w:t>
      </w:r>
    </w:p>
    <w:p w:rsidR="006B2AA8" w:rsidRDefault="00715959" w:rsidP="006B2AA8">
      <w:pPr>
        <w:pStyle w:val="Prrafodelista"/>
        <w:numPr>
          <w:ilvl w:val="0"/>
          <w:numId w:val="12"/>
        </w:numPr>
        <w:spacing w:after="120"/>
        <w:jc w:val="both"/>
        <w:rPr>
          <w:rStyle w:val="Ninguno"/>
          <w:rFonts w:ascii="Arial" w:eastAsia="Arial" w:hAnsi="Arial" w:cs="Arial"/>
        </w:rPr>
      </w:pPr>
      <w:r w:rsidRPr="006B4592">
        <w:rPr>
          <w:rStyle w:val="Ninguno"/>
          <w:rFonts w:ascii="Arial" w:hAnsi="Arial"/>
        </w:rPr>
        <w:t xml:space="preserve">Se propone la dotación de un fondo para destinar a la aprobación de proyectos excelentes, innovadores y convergentes no atendidos en la asignación de las partidas presupuestarias de las distintas confederaciones. </w:t>
      </w:r>
      <w:r w:rsidR="006B2AA8">
        <w:rPr>
          <w:rStyle w:val="Ninguno"/>
          <w:rFonts w:ascii="Arial" w:hAnsi="Arial"/>
        </w:rPr>
        <w:t xml:space="preserve">Se acuerda que dicho fondo se establezca para 2016, en una primera experiencia, en un importe de 160.000 euros. Dicho fondo sería dotado con una aportación del 0,5% de cada una de las partidas presupuestarias de las cinco confederaciones que obtienen más fondos de la Fundación ONCE (COCEMFE, PLENA INCLUSION, CNSE, FIAPAS y ASPACE), así como con una aportación equivalente a las anteriores proveniente de la propia Fundación ONCE. </w:t>
      </w:r>
    </w:p>
    <w:p w:rsidR="00E90DB0" w:rsidRDefault="00715959">
      <w:pPr>
        <w:pStyle w:val="Prrafodelista"/>
        <w:spacing w:after="120"/>
        <w:jc w:val="both"/>
        <w:rPr>
          <w:rStyle w:val="Ninguno"/>
          <w:rFonts w:ascii="Arial" w:hAnsi="Arial"/>
        </w:rPr>
      </w:pPr>
      <w:r>
        <w:rPr>
          <w:rStyle w:val="Ninguno"/>
          <w:rFonts w:ascii="Arial" w:hAnsi="Arial"/>
        </w:rPr>
        <w:t xml:space="preserve">A los efectos anteriores, se constituirá una Comisión integrada por representantes de la Fundación ONCE, de COCEMFE, de PLENA INCLUSION, de CNSE, de FIAPAS y de ASPACE, para valorar los proyectos </w:t>
      </w:r>
      <w:r>
        <w:rPr>
          <w:rStyle w:val="Ninguno"/>
          <w:rFonts w:ascii="Arial" w:hAnsi="Arial"/>
        </w:rPr>
        <w:lastRenderedPageBreak/>
        <w:t xml:space="preserve">“Excelentes” y, en su caso, elevar las propuestas sobre los mismos a los órganos correspondientes de la Fundación ONCE. </w:t>
      </w:r>
    </w:p>
    <w:p w:rsidR="00D840BD" w:rsidRDefault="00D840BD" w:rsidP="00D840BD">
      <w:pPr>
        <w:spacing w:after="120"/>
        <w:jc w:val="both"/>
        <w:rPr>
          <w:rStyle w:val="Ninguno"/>
          <w:rFonts w:ascii="Arial" w:eastAsia="Arial" w:hAnsi="Arial" w:cs="Arial"/>
          <w:lang w:val="es-ES"/>
        </w:rPr>
      </w:pPr>
    </w:p>
    <w:p w:rsidR="005C52AD" w:rsidRDefault="00D840BD" w:rsidP="00D840BD">
      <w:pPr>
        <w:spacing w:after="120"/>
        <w:jc w:val="both"/>
        <w:rPr>
          <w:rStyle w:val="Ninguno"/>
          <w:rFonts w:ascii="Arial" w:eastAsia="Arial" w:hAnsi="Arial" w:cs="Arial"/>
          <w:lang w:val="es-ES"/>
        </w:rPr>
      </w:pPr>
      <w:r>
        <w:rPr>
          <w:rStyle w:val="Ninguno"/>
          <w:rFonts w:ascii="Arial" w:eastAsia="Arial" w:hAnsi="Arial" w:cs="Arial"/>
          <w:lang w:val="es-ES"/>
        </w:rPr>
        <w:t xml:space="preserve">Se </w:t>
      </w:r>
      <w:r w:rsidR="005C52AD">
        <w:rPr>
          <w:rStyle w:val="Ninguno"/>
          <w:rFonts w:ascii="Arial" w:eastAsia="Arial" w:hAnsi="Arial" w:cs="Arial"/>
          <w:lang w:val="es-ES"/>
        </w:rPr>
        <w:t>propone a la Comisión Permanente elevar a la consideración del</w:t>
      </w:r>
      <w:r>
        <w:rPr>
          <w:rStyle w:val="Ninguno"/>
          <w:rFonts w:ascii="Arial" w:eastAsia="Arial" w:hAnsi="Arial" w:cs="Arial"/>
          <w:lang w:val="es-ES"/>
        </w:rPr>
        <w:t xml:space="preserve"> Patronato de la Fundación ONCE</w:t>
      </w:r>
      <w:r w:rsidR="005C52AD">
        <w:rPr>
          <w:rStyle w:val="Ninguno"/>
          <w:rFonts w:ascii="Arial" w:eastAsia="Arial" w:hAnsi="Arial" w:cs="Arial"/>
          <w:lang w:val="es-ES"/>
        </w:rPr>
        <w:t>:</w:t>
      </w:r>
    </w:p>
    <w:p w:rsidR="005C52AD" w:rsidRDefault="005C52AD" w:rsidP="005C52AD">
      <w:pPr>
        <w:pStyle w:val="Prrafodelista"/>
        <w:numPr>
          <w:ilvl w:val="0"/>
          <w:numId w:val="14"/>
        </w:numPr>
        <w:spacing w:after="120"/>
        <w:jc w:val="both"/>
        <w:rPr>
          <w:rStyle w:val="Ninguno"/>
          <w:rFonts w:ascii="Arial" w:eastAsia="Arial" w:hAnsi="Arial" w:cs="Arial"/>
          <w:lang w:val="es-ES"/>
        </w:rPr>
      </w:pPr>
      <w:r>
        <w:rPr>
          <w:rStyle w:val="Ninguno"/>
          <w:rFonts w:ascii="Arial" w:eastAsia="Arial" w:hAnsi="Arial" w:cs="Arial"/>
          <w:lang w:val="es-ES"/>
        </w:rPr>
        <w:t>La aprobación de la aplicación vinculante del modelo de evaluación de proyectos en 2016, descrita en los puntos 1 a 9 anteriores, y</w:t>
      </w:r>
    </w:p>
    <w:p w:rsidR="00D840BD" w:rsidRPr="005C52AD" w:rsidRDefault="005C52AD" w:rsidP="005C52AD">
      <w:pPr>
        <w:pStyle w:val="Prrafodelista"/>
        <w:numPr>
          <w:ilvl w:val="0"/>
          <w:numId w:val="14"/>
        </w:numPr>
        <w:spacing w:after="120"/>
        <w:jc w:val="both"/>
        <w:rPr>
          <w:rStyle w:val="Ninguno"/>
          <w:rFonts w:ascii="Arial" w:eastAsia="Arial" w:hAnsi="Arial" w:cs="Arial"/>
          <w:lang w:val="es-ES"/>
        </w:rPr>
      </w:pPr>
      <w:r>
        <w:rPr>
          <w:rStyle w:val="Ninguno"/>
          <w:rFonts w:ascii="Arial" w:eastAsia="Arial" w:hAnsi="Arial" w:cs="Arial"/>
          <w:lang w:val="es-ES"/>
        </w:rPr>
        <w:t xml:space="preserve">La </w:t>
      </w:r>
      <w:r w:rsidR="00D840BD" w:rsidRPr="005C52AD">
        <w:rPr>
          <w:rStyle w:val="Ninguno"/>
          <w:rFonts w:ascii="Arial" w:eastAsia="Arial" w:hAnsi="Arial" w:cs="Arial"/>
          <w:lang w:val="es-ES"/>
        </w:rPr>
        <w:t>delega</w:t>
      </w:r>
      <w:r>
        <w:rPr>
          <w:rStyle w:val="Ninguno"/>
          <w:rFonts w:ascii="Arial" w:eastAsia="Arial" w:hAnsi="Arial" w:cs="Arial"/>
          <w:lang w:val="es-ES"/>
        </w:rPr>
        <w:t xml:space="preserve">ción </w:t>
      </w:r>
      <w:r w:rsidR="00D840BD" w:rsidRPr="005C52AD">
        <w:rPr>
          <w:rStyle w:val="Ninguno"/>
          <w:rFonts w:ascii="Arial" w:eastAsia="Arial" w:hAnsi="Arial" w:cs="Arial"/>
          <w:lang w:val="es-ES"/>
        </w:rPr>
        <w:t xml:space="preserve">en </w:t>
      </w:r>
      <w:r>
        <w:rPr>
          <w:rStyle w:val="Ninguno"/>
          <w:rFonts w:ascii="Arial" w:eastAsia="Arial" w:hAnsi="Arial" w:cs="Arial"/>
          <w:lang w:val="es-ES"/>
        </w:rPr>
        <w:t>la</w:t>
      </w:r>
      <w:r w:rsidR="00D840BD" w:rsidRPr="005C52AD">
        <w:rPr>
          <w:rStyle w:val="Ninguno"/>
          <w:rFonts w:ascii="Arial" w:eastAsia="Arial" w:hAnsi="Arial" w:cs="Arial"/>
          <w:lang w:val="es-ES"/>
        </w:rPr>
        <w:t xml:space="preserve"> Comisión Permanente</w:t>
      </w:r>
      <w:r w:rsidR="00533FF1">
        <w:rPr>
          <w:rStyle w:val="Ninguno"/>
          <w:rFonts w:ascii="Arial" w:eastAsia="Arial" w:hAnsi="Arial" w:cs="Arial"/>
          <w:lang w:val="es-ES"/>
        </w:rPr>
        <w:t xml:space="preserve"> para </w:t>
      </w:r>
      <w:r w:rsidR="00D840BD" w:rsidRPr="005C52AD">
        <w:rPr>
          <w:rStyle w:val="Ninguno"/>
          <w:rFonts w:ascii="Arial" w:eastAsia="Arial" w:hAnsi="Arial" w:cs="Arial"/>
          <w:lang w:val="es-ES"/>
        </w:rPr>
        <w:t xml:space="preserve">la aprobación de cualquier modificación o ajuste necesario </w:t>
      </w:r>
      <w:r>
        <w:rPr>
          <w:rStyle w:val="Ninguno"/>
          <w:rFonts w:ascii="Arial" w:eastAsia="Arial" w:hAnsi="Arial" w:cs="Arial"/>
          <w:lang w:val="es-ES"/>
        </w:rPr>
        <w:t>sobre la propuesta presentada.</w:t>
      </w:r>
    </w:p>
    <w:sectPr w:rsidR="00D840BD" w:rsidRPr="005C52AD">
      <w:footerReference w:type="default" r:id="rId8"/>
      <w:pgSz w:w="11900" w:h="16840"/>
      <w:pgMar w:top="1417" w:right="1701" w:bottom="1417" w:left="1701"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113F" w:rsidRDefault="0095113F">
      <w:r>
        <w:separator/>
      </w:r>
    </w:p>
  </w:endnote>
  <w:endnote w:type="continuationSeparator" w:id="0">
    <w:p w:rsidR="0095113F" w:rsidRDefault="00951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0164773"/>
      <w:docPartObj>
        <w:docPartGallery w:val="Page Numbers (Bottom of Page)"/>
        <w:docPartUnique/>
      </w:docPartObj>
    </w:sdtPr>
    <w:sdtEndPr/>
    <w:sdtContent>
      <w:p w:rsidR="005C52AD" w:rsidRDefault="005C52AD">
        <w:pPr>
          <w:pStyle w:val="Piedepgina"/>
          <w:jc w:val="center"/>
        </w:pPr>
        <w:r>
          <w:fldChar w:fldCharType="begin"/>
        </w:r>
        <w:r>
          <w:instrText>PAGE   \* MERGEFORMAT</w:instrText>
        </w:r>
        <w:r>
          <w:fldChar w:fldCharType="separate"/>
        </w:r>
        <w:r w:rsidR="00691504" w:rsidRPr="00691504">
          <w:rPr>
            <w:noProof/>
            <w:lang w:val="es-ES"/>
          </w:rPr>
          <w:t>1</w:t>
        </w:r>
        <w:r>
          <w:fldChar w:fldCharType="end"/>
        </w:r>
      </w:p>
    </w:sdtContent>
  </w:sdt>
  <w:p w:rsidR="00E90DB0" w:rsidRDefault="00E90DB0">
    <w:pPr>
      <w:pStyle w:val="Cabeceraypi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113F" w:rsidRDefault="0095113F">
      <w:r>
        <w:separator/>
      </w:r>
    </w:p>
  </w:footnote>
  <w:footnote w:type="continuationSeparator" w:id="0">
    <w:p w:rsidR="0095113F" w:rsidRDefault="009511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8A47FC"/>
    <w:multiLevelType w:val="hybridMultilevel"/>
    <w:tmpl w:val="9A1CB098"/>
    <w:styleLink w:val="Estiloimportado30"/>
    <w:lvl w:ilvl="0" w:tplc="5B867584">
      <w:start w:val="1"/>
      <w:numFmt w:val="bullet"/>
      <w:lvlText w:val="o"/>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A36A9D34">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66D2179E">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4AB8EF44">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9940CCBA">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86D4F946">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A22C149A">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A508A850">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B5C252C2">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nsid w:val="189A7BF1"/>
    <w:multiLevelType w:val="hybridMultilevel"/>
    <w:tmpl w:val="4C0CEC84"/>
    <w:styleLink w:val="Estiloimportado2"/>
    <w:lvl w:ilvl="0" w:tplc="0CB4CB80">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FDCBFC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9369BE4">
      <w:start w:val="1"/>
      <w:numFmt w:val="lowerRoman"/>
      <w:lvlText w:val="%3."/>
      <w:lvlJc w:val="left"/>
      <w:pPr>
        <w:ind w:left="2160" w:hanging="284"/>
      </w:pPr>
      <w:rPr>
        <w:rFonts w:hAnsi="Arial Unicode MS"/>
        <w:caps w:val="0"/>
        <w:smallCaps w:val="0"/>
        <w:strike w:val="0"/>
        <w:dstrike w:val="0"/>
        <w:outline w:val="0"/>
        <w:emboss w:val="0"/>
        <w:imprint w:val="0"/>
        <w:spacing w:val="0"/>
        <w:w w:val="100"/>
        <w:kern w:val="0"/>
        <w:position w:val="0"/>
        <w:highlight w:val="none"/>
        <w:vertAlign w:val="baseline"/>
      </w:rPr>
    </w:lvl>
    <w:lvl w:ilvl="3" w:tplc="E124BE7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BEE79F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914D2A8">
      <w:start w:val="1"/>
      <w:numFmt w:val="lowerRoman"/>
      <w:lvlText w:val="%6."/>
      <w:lvlJc w:val="left"/>
      <w:pPr>
        <w:ind w:left="4320" w:hanging="284"/>
      </w:pPr>
      <w:rPr>
        <w:rFonts w:hAnsi="Arial Unicode MS"/>
        <w:caps w:val="0"/>
        <w:smallCaps w:val="0"/>
        <w:strike w:val="0"/>
        <w:dstrike w:val="0"/>
        <w:outline w:val="0"/>
        <w:emboss w:val="0"/>
        <w:imprint w:val="0"/>
        <w:spacing w:val="0"/>
        <w:w w:val="100"/>
        <w:kern w:val="0"/>
        <w:position w:val="0"/>
        <w:highlight w:val="none"/>
        <w:vertAlign w:val="baseline"/>
      </w:rPr>
    </w:lvl>
    <w:lvl w:ilvl="6" w:tplc="F9D067E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B1608A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7B05E6A">
      <w:start w:val="1"/>
      <w:numFmt w:val="lowerRoman"/>
      <w:lvlText w:val="%9."/>
      <w:lvlJc w:val="left"/>
      <w:pPr>
        <w:ind w:left="6480" w:hanging="28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nsid w:val="308810DD"/>
    <w:multiLevelType w:val="hybridMultilevel"/>
    <w:tmpl w:val="0FCAF614"/>
    <w:numStyleLink w:val="Estiloimportado4"/>
  </w:abstractNum>
  <w:abstractNum w:abstractNumId="3">
    <w:nsid w:val="30C541D6"/>
    <w:multiLevelType w:val="hybridMultilevel"/>
    <w:tmpl w:val="4C0CEC84"/>
    <w:numStyleLink w:val="Estiloimportado2"/>
  </w:abstractNum>
  <w:abstractNum w:abstractNumId="4">
    <w:nsid w:val="367C01F2"/>
    <w:multiLevelType w:val="multilevel"/>
    <w:tmpl w:val="8FB0D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D88198C"/>
    <w:multiLevelType w:val="hybridMultilevel"/>
    <w:tmpl w:val="86C6B984"/>
    <w:styleLink w:val="Estiloimportado3"/>
    <w:lvl w:ilvl="0" w:tplc="B6D8F4C6">
      <w:start w:val="1"/>
      <w:numFmt w:val="lowerLetter"/>
      <w:lvlText w:val="%1)"/>
      <w:lvlJc w:val="left"/>
      <w:pPr>
        <w:ind w:left="7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E0D28066">
      <w:start w:val="1"/>
      <w:numFmt w:val="lowerLetter"/>
      <w:lvlText w:val="%2)"/>
      <w:lvlJc w:val="left"/>
      <w:pPr>
        <w:ind w:left="10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42D44CA8">
      <w:start w:val="1"/>
      <w:numFmt w:val="lowerLetter"/>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51628180">
      <w:start w:val="1"/>
      <w:numFmt w:val="lowerLetter"/>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90B88BB6">
      <w:start w:val="1"/>
      <w:numFmt w:val="lowerLetter"/>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64D22810">
      <w:start w:val="1"/>
      <w:numFmt w:val="lowerLetter"/>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5C6E41E4">
      <w:start w:val="1"/>
      <w:numFmt w:val="lowerLetter"/>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4752A4D2">
      <w:start w:val="1"/>
      <w:numFmt w:val="lowerLetter"/>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A92C6C22">
      <w:start w:val="1"/>
      <w:numFmt w:val="lowerLetter"/>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nsid w:val="4F3D1EC8"/>
    <w:multiLevelType w:val="hybridMultilevel"/>
    <w:tmpl w:val="86C6B984"/>
    <w:numStyleLink w:val="Estiloimportado3"/>
  </w:abstractNum>
  <w:abstractNum w:abstractNumId="7">
    <w:nsid w:val="56F1314D"/>
    <w:multiLevelType w:val="hybridMultilevel"/>
    <w:tmpl w:val="872623A6"/>
    <w:numStyleLink w:val="Estiloimportado1"/>
  </w:abstractNum>
  <w:abstractNum w:abstractNumId="8">
    <w:nsid w:val="5D96152A"/>
    <w:multiLevelType w:val="hybridMultilevel"/>
    <w:tmpl w:val="9A1CB098"/>
    <w:numStyleLink w:val="Estiloimportado30"/>
  </w:abstractNum>
  <w:abstractNum w:abstractNumId="9">
    <w:nsid w:val="699B2D78"/>
    <w:multiLevelType w:val="hybridMultilevel"/>
    <w:tmpl w:val="0FCAF614"/>
    <w:styleLink w:val="Estiloimportado4"/>
    <w:lvl w:ilvl="0" w:tplc="0D32902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D70432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DDC0D9C">
      <w:start w:val="1"/>
      <w:numFmt w:val="lowerRoman"/>
      <w:lvlText w:val="%3."/>
      <w:lvlJc w:val="left"/>
      <w:pPr>
        <w:ind w:left="2160" w:hanging="284"/>
      </w:pPr>
      <w:rPr>
        <w:rFonts w:hAnsi="Arial Unicode MS"/>
        <w:caps w:val="0"/>
        <w:smallCaps w:val="0"/>
        <w:strike w:val="0"/>
        <w:dstrike w:val="0"/>
        <w:outline w:val="0"/>
        <w:emboss w:val="0"/>
        <w:imprint w:val="0"/>
        <w:spacing w:val="0"/>
        <w:w w:val="100"/>
        <w:kern w:val="0"/>
        <w:position w:val="0"/>
        <w:highlight w:val="none"/>
        <w:vertAlign w:val="baseline"/>
      </w:rPr>
    </w:lvl>
    <w:lvl w:ilvl="3" w:tplc="899497B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8EAF54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FAE3FC2">
      <w:start w:val="1"/>
      <w:numFmt w:val="lowerRoman"/>
      <w:lvlText w:val="%6."/>
      <w:lvlJc w:val="left"/>
      <w:pPr>
        <w:ind w:left="4320" w:hanging="284"/>
      </w:pPr>
      <w:rPr>
        <w:rFonts w:hAnsi="Arial Unicode MS"/>
        <w:caps w:val="0"/>
        <w:smallCaps w:val="0"/>
        <w:strike w:val="0"/>
        <w:dstrike w:val="0"/>
        <w:outline w:val="0"/>
        <w:emboss w:val="0"/>
        <w:imprint w:val="0"/>
        <w:spacing w:val="0"/>
        <w:w w:val="100"/>
        <w:kern w:val="0"/>
        <w:position w:val="0"/>
        <w:highlight w:val="none"/>
        <w:vertAlign w:val="baseline"/>
      </w:rPr>
    </w:lvl>
    <w:lvl w:ilvl="6" w:tplc="593481A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254E5E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0B2F8A0">
      <w:start w:val="1"/>
      <w:numFmt w:val="lowerRoman"/>
      <w:lvlText w:val="%9."/>
      <w:lvlJc w:val="left"/>
      <w:pPr>
        <w:ind w:left="6480" w:hanging="28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nsid w:val="699C635F"/>
    <w:multiLevelType w:val="hybridMultilevel"/>
    <w:tmpl w:val="3496A952"/>
    <w:lvl w:ilvl="0" w:tplc="60B810F0">
      <w:numFmt w:val="bullet"/>
      <w:lvlText w:val="-"/>
      <w:lvlJc w:val="left"/>
      <w:pPr>
        <w:ind w:left="720" w:hanging="360"/>
      </w:pPr>
      <w:rPr>
        <w:rFonts w:ascii="Arial" w:eastAsia="Arial"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79381C06"/>
    <w:multiLevelType w:val="hybridMultilevel"/>
    <w:tmpl w:val="872623A6"/>
    <w:styleLink w:val="Estiloimportado1"/>
    <w:lvl w:ilvl="0" w:tplc="F95E3568">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25C0BFC0">
      <w:start w:val="1"/>
      <w:numFmt w:val="lowerLetter"/>
      <w:lvlText w:val="%2."/>
      <w:lvlJc w:val="left"/>
      <w:pPr>
        <w:ind w:left="10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A4445242">
      <w:start w:val="1"/>
      <w:numFmt w:val="lowerRoman"/>
      <w:lvlText w:val="%3."/>
      <w:lvlJc w:val="left"/>
      <w:pPr>
        <w:ind w:left="1800" w:hanging="286"/>
      </w:pPr>
      <w:rPr>
        <w:rFonts w:hAnsi="Arial Unicode MS"/>
        <w:b/>
        <w:bCs/>
        <w:caps w:val="0"/>
        <w:smallCaps w:val="0"/>
        <w:strike w:val="0"/>
        <w:dstrike w:val="0"/>
        <w:outline w:val="0"/>
        <w:emboss w:val="0"/>
        <w:imprint w:val="0"/>
        <w:spacing w:val="0"/>
        <w:w w:val="100"/>
        <w:kern w:val="0"/>
        <w:position w:val="0"/>
        <w:highlight w:val="none"/>
        <w:vertAlign w:val="baseline"/>
      </w:rPr>
    </w:lvl>
    <w:lvl w:ilvl="3" w:tplc="2B34CDBA">
      <w:start w:val="1"/>
      <w:numFmt w:val="decimal"/>
      <w:lvlText w:val="%4."/>
      <w:lvlJc w:val="left"/>
      <w:pPr>
        <w:ind w:left="25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0B2630A2">
      <w:start w:val="1"/>
      <w:numFmt w:val="lowerLetter"/>
      <w:lvlText w:val="%5."/>
      <w:lvlJc w:val="left"/>
      <w:pPr>
        <w:ind w:left="32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339A0546">
      <w:start w:val="1"/>
      <w:numFmt w:val="lowerRoman"/>
      <w:lvlText w:val="%6."/>
      <w:lvlJc w:val="left"/>
      <w:pPr>
        <w:ind w:left="3960" w:hanging="286"/>
      </w:pPr>
      <w:rPr>
        <w:rFonts w:hAnsi="Arial Unicode MS"/>
        <w:b/>
        <w:bCs/>
        <w:caps w:val="0"/>
        <w:smallCaps w:val="0"/>
        <w:strike w:val="0"/>
        <w:dstrike w:val="0"/>
        <w:outline w:val="0"/>
        <w:emboss w:val="0"/>
        <w:imprint w:val="0"/>
        <w:spacing w:val="0"/>
        <w:w w:val="100"/>
        <w:kern w:val="0"/>
        <w:position w:val="0"/>
        <w:highlight w:val="none"/>
        <w:vertAlign w:val="baseline"/>
      </w:rPr>
    </w:lvl>
    <w:lvl w:ilvl="6" w:tplc="98A6C1FA">
      <w:start w:val="1"/>
      <w:numFmt w:val="decimal"/>
      <w:lvlText w:val="%7."/>
      <w:lvlJc w:val="left"/>
      <w:pPr>
        <w:ind w:left="46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2F9281C6">
      <w:start w:val="1"/>
      <w:numFmt w:val="lowerLetter"/>
      <w:lvlText w:val="%8."/>
      <w:lvlJc w:val="left"/>
      <w:pPr>
        <w:ind w:left="54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FF924D8C">
      <w:start w:val="1"/>
      <w:numFmt w:val="lowerRoman"/>
      <w:lvlText w:val="%9."/>
      <w:lvlJc w:val="left"/>
      <w:pPr>
        <w:ind w:left="6120" w:hanging="286"/>
      </w:pPr>
      <w:rPr>
        <w:rFonts w:hAnsi="Arial Unicode MS"/>
        <w:b/>
        <w:bCs/>
        <w:caps w:val="0"/>
        <w:smallCaps w:val="0"/>
        <w:strike w:val="0"/>
        <w:dstrike w:val="0"/>
        <w:outline w:val="0"/>
        <w:emboss w:val="0"/>
        <w:imprint w:val="0"/>
        <w:spacing w:val="0"/>
        <w:w w:val="100"/>
        <w:kern w:val="0"/>
        <w:position w:val="0"/>
        <w:highlight w:val="none"/>
        <w:vertAlign w:val="baseline"/>
      </w:rPr>
    </w:lvl>
  </w:abstractNum>
  <w:num w:numId="1">
    <w:abstractNumId w:val="11"/>
  </w:num>
  <w:num w:numId="2">
    <w:abstractNumId w:val="7"/>
  </w:num>
  <w:num w:numId="3">
    <w:abstractNumId w:val="1"/>
  </w:num>
  <w:num w:numId="4">
    <w:abstractNumId w:val="3"/>
  </w:num>
  <w:num w:numId="5">
    <w:abstractNumId w:val="7"/>
    <w:lvlOverride w:ilvl="0">
      <w:startOverride w:val="2"/>
    </w:lvlOverride>
  </w:num>
  <w:num w:numId="6">
    <w:abstractNumId w:val="5"/>
  </w:num>
  <w:num w:numId="7">
    <w:abstractNumId w:val="6"/>
  </w:num>
  <w:num w:numId="8">
    <w:abstractNumId w:val="0"/>
  </w:num>
  <w:num w:numId="9">
    <w:abstractNumId w:val="8"/>
  </w:num>
  <w:num w:numId="10">
    <w:abstractNumId w:val="7"/>
    <w:lvlOverride w:ilvl="0">
      <w:startOverride w:val="3"/>
    </w:lvlOverride>
  </w:num>
  <w:num w:numId="11">
    <w:abstractNumId w:val="9"/>
  </w:num>
  <w:num w:numId="12">
    <w:abstractNumId w:val="2"/>
  </w:num>
  <w:num w:numId="13">
    <w:abstractNumId w:val="4"/>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E90DB0"/>
    <w:rsid w:val="00020FE7"/>
    <w:rsid w:val="0025346A"/>
    <w:rsid w:val="00255A1D"/>
    <w:rsid w:val="0026261D"/>
    <w:rsid w:val="003B47E1"/>
    <w:rsid w:val="00533FF1"/>
    <w:rsid w:val="005C52AD"/>
    <w:rsid w:val="006637CF"/>
    <w:rsid w:val="00691504"/>
    <w:rsid w:val="006B2AA8"/>
    <w:rsid w:val="006B4592"/>
    <w:rsid w:val="00715959"/>
    <w:rsid w:val="007925D7"/>
    <w:rsid w:val="008F111D"/>
    <w:rsid w:val="0095113F"/>
    <w:rsid w:val="00AE61E4"/>
    <w:rsid w:val="00CA656F"/>
    <w:rsid w:val="00CF0133"/>
    <w:rsid w:val="00D840BD"/>
    <w:rsid w:val="00DC0E92"/>
    <w:rsid w:val="00E90DB0"/>
    <w:rsid w:val="00F81FF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s-ES" w:eastAsia="es-E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abeceraypie">
    <w:name w:val="Cabecera y pie"/>
    <w:pPr>
      <w:tabs>
        <w:tab w:val="right" w:pos="9020"/>
      </w:tabs>
    </w:pPr>
    <w:rPr>
      <w:rFonts w:ascii="Helvetica" w:hAnsi="Helvetica" w:cs="Arial Unicode MS"/>
      <w:color w:val="000000"/>
      <w:sz w:val="24"/>
      <w:szCs w:val="24"/>
    </w:rPr>
  </w:style>
  <w:style w:type="paragraph" w:customStyle="1" w:styleId="Cuerpo">
    <w:name w:val="Cuerpo"/>
    <w:rPr>
      <w:rFonts w:ascii="Calibri" w:eastAsia="Calibri" w:hAnsi="Calibri" w:cs="Calibri"/>
      <w:color w:val="000000"/>
      <w:sz w:val="22"/>
      <w:szCs w:val="22"/>
      <w:u w:color="000000"/>
    </w:rPr>
  </w:style>
  <w:style w:type="character" w:customStyle="1" w:styleId="Ninguno">
    <w:name w:val="Ninguno"/>
  </w:style>
  <w:style w:type="paragraph" w:styleId="Prrafodelista">
    <w:name w:val="List Paragraph"/>
    <w:pPr>
      <w:ind w:left="720"/>
    </w:pPr>
    <w:rPr>
      <w:rFonts w:ascii="Calibri" w:eastAsia="Calibri" w:hAnsi="Calibri" w:cs="Calibri"/>
      <w:color w:val="000000"/>
      <w:sz w:val="22"/>
      <w:szCs w:val="22"/>
      <w:u w:color="000000"/>
      <w:lang w:val="es-ES_tradnl"/>
    </w:rPr>
  </w:style>
  <w:style w:type="numbering" w:customStyle="1" w:styleId="Estiloimportado1">
    <w:name w:val="Estilo importado 1"/>
    <w:pPr>
      <w:numPr>
        <w:numId w:val="1"/>
      </w:numPr>
    </w:pPr>
  </w:style>
  <w:style w:type="paragraph" w:styleId="Textoindependiente">
    <w:name w:val="Body Text"/>
    <w:pPr>
      <w:spacing w:before="130" w:after="130"/>
      <w:jc w:val="both"/>
    </w:pPr>
    <w:rPr>
      <w:rFonts w:cs="Arial Unicode MS"/>
      <w:color w:val="000000"/>
      <w:sz w:val="22"/>
      <w:szCs w:val="22"/>
      <w:u w:color="000000"/>
      <w:lang w:val="es-ES_tradnl"/>
    </w:rPr>
  </w:style>
  <w:style w:type="numbering" w:customStyle="1" w:styleId="Estiloimportado2">
    <w:name w:val="Estilo importado 2"/>
    <w:pPr>
      <w:numPr>
        <w:numId w:val="3"/>
      </w:numPr>
    </w:pPr>
  </w:style>
  <w:style w:type="numbering" w:customStyle="1" w:styleId="Estiloimportado3">
    <w:name w:val="Estilo importado 3"/>
    <w:pPr>
      <w:numPr>
        <w:numId w:val="6"/>
      </w:numPr>
    </w:pPr>
  </w:style>
  <w:style w:type="numbering" w:customStyle="1" w:styleId="Estiloimportado30">
    <w:name w:val="Estilo importado 3.0"/>
    <w:pPr>
      <w:numPr>
        <w:numId w:val="8"/>
      </w:numPr>
    </w:pPr>
  </w:style>
  <w:style w:type="numbering" w:customStyle="1" w:styleId="Estiloimportado4">
    <w:name w:val="Estilo importado 4"/>
    <w:pPr>
      <w:numPr>
        <w:numId w:val="11"/>
      </w:numPr>
    </w:pPr>
  </w:style>
  <w:style w:type="paragraph" w:styleId="Textodeglobo">
    <w:name w:val="Balloon Text"/>
    <w:basedOn w:val="Normal"/>
    <w:link w:val="TextodegloboCar"/>
    <w:uiPriority w:val="99"/>
    <w:semiHidden/>
    <w:unhideWhenUsed/>
    <w:rsid w:val="00CF0133"/>
    <w:rPr>
      <w:rFonts w:ascii="Tahoma" w:hAnsi="Tahoma" w:cs="Tahoma"/>
      <w:sz w:val="16"/>
      <w:szCs w:val="16"/>
    </w:rPr>
  </w:style>
  <w:style w:type="character" w:customStyle="1" w:styleId="TextodegloboCar">
    <w:name w:val="Texto de globo Car"/>
    <w:basedOn w:val="Fuentedeprrafopredeter"/>
    <w:link w:val="Textodeglobo"/>
    <w:uiPriority w:val="99"/>
    <w:semiHidden/>
    <w:rsid w:val="00CF0133"/>
    <w:rPr>
      <w:rFonts w:ascii="Tahoma" w:hAnsi="Tahoma" w:cs="Tahoma"/>
      <w:sz w:val="16"/>
      <w:szCs w:val="16"/>
      <w:lang w:val="en-US" w:eastAsia="en-US"/>
    </w:rPr>
  </w:style>
  <w:style w:type="character" w:customStyle="1" w:styleId="apple-converted-space">
    <w:name w:val="apple-converted-space"/>
    <w:basedOn w:val="Fuentedeprrafopredeter"/>
    <w:rsid w:val="007925D7"/>
  </w:style>
  <w:style w:type="character" w:styleId="Textoennegrita">
    <w:name w:val="Strong"/>
    <w:basedOn w:val="Fuentedeprrafopredeter"/>
    <w:uiPriority w:val="22"/>
    <w:qFormat/>
    <w:rsid w:val="007925D7"/>
    <w:rPr>
      <w:b/>
      <w:bCs/>
    </w:rPr>
  </w:style>
  <w:style w:type="paragraph" w:styleId="NormalWeb">
    <w:name w:val="Normal (Web)"/>
    <w:basedOn w:val="Normal"/>
    <w:uiPriority w:val="99"/>
    <w:semiHidden/>
    <w:unhideWhenUsed/>
    <w:rsid w:val="007925D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s-ES" w:eastAsia="es-ES"/>
    </w:rPr>
  </w:style>
  <w:style w:type="character" w:styleId="AcrnimoHTML">
    <w:name w:val="HTML Acronym"/>
    <w:basedOn w:val="Fuentedeprrafopredeter"/>
    <w:uiPriority w:val="99"/>
    <w:semiHidden/>
    <w:unhideWhenUsed/>
    <w:rsid w:val="00DC0E92"/>
  </w:style>
  <w:style w:type="paragraph" w:styleId="Encabezado">
    <w:name w:val="header"/>
    <w:basedOn w:val="Normal"/>
    <w:link w:val="EncabezadoCar"/>
    <w:uiPriority w:val="99"/>
    <w:unhideWhenUsed/>
    <w:rsid w:val="005C52AD"/>
    <w:pPr>
      <w:tabs>
        <w:tab w:val="center" w:pos="4252"/>
        <w:tab w:val="right" w:pos="8504"/>
      </w:tabs>
    </w:pPr>
  </w:style>
  <w:style w:type="character" w:customStyle="1" w:styleId="EncabezadoCar">
    <w:name w:val="Encabezado Car"/>
    <w:basedOn w:val="Fuentedeprrafopredeter"/>
    <w:link w:val="Encabezado"/>
    <w:uiPriority w:val="99"/>
    <w:rsid w:val="005C52AD"/>
    <w:rPr>
      <w:sz w:val="24"/>
      <w:szCs w:val="24"/>
      <w:lang w:val="en-US" w:eastAsia="en-US"/>
    </w:rPr>
  </w:style>
  <w:style w:type="paragraph" w:styleId="Piedepgina">
    <w:name w:val="footer"/>
    <w:basedOn w:val="Normal"/>
    <w:link w:val="PiedepginaCar"/>
    <w:uiPriority w:val="99"/>
    <w:unhideWhenUsed/>
    <w:rsid w:val="005C52AD"/>
    <w:pPr>
      <w:tabs>
        <w:tab w:val="center" w:pos="4252"/>
        <w:tab w:val="right" w:pos="8504"/>
      </w:tabs>
    </w:pPr>
  </w:style>
  <w:style w:type="character" w:customStyle="1" w:styleId="PiedepginaCar">
    <w:name w:val="Pie de página Car"/>
    <w:basedOn w:val="Fuentedeprrafopredeter"/>
    <w:link w:val="Piedepgina"/>
    <w:uiPriority w:val="99"/>
    <w:rsid w:val="005C52AD"/>
    <w:rPr>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s-ES" w:eastAsia="es-E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abeceraypie">
    <w:name w:val="Cabecera y pie"/>
    <w:pPr>
      <w:tabs>
        <w:tab w:val="right" w:pos="9020"/>
      </w:tabs>
    </w:pPr>
    <w:rPr>
      <w:rFonts w:ascii="Helvetica" w:hAnsi="Helvetica" w:cs="Arial Unicode MS"/>
      <w:color w:val="000000"/>
      <w:sz w:val="24"/>
      <w:szCs w:val="24"/>
    </w:rPr>
  </w:style>
  <w:style w:type="paragraph" w:customStyle="1" w:styleId="Cuerpo">
    <w:name w:val="Cuerpo"/>
    <w:rPr>
      <w:rFonts w:ascii="Calibri" w:eastAsia="Calibri" w:hAnsi="Calibri" w:cs="Calibri"/>
      <w:color w:val="000000"/>
      <w:sz w:val="22"/>
      <w:szCs w:val="22"/>
      <w:u w:color="000000"/>
    </w:rPr>
  </w:style>
  <w:style w:type="character" w:customStyle="1" w:styleId="Ninguno">
    <w:name w:val="Ninguno"/>
  </w:style>
  <w:style w:type="paragraph" w:styleId="Prrafodelista">
    <w:name w:val="List Paragraph"/>
    <w:pPr>
      <w:ind w:left="720"/>
    </w:pPr>
    <w:rPr>
      <w:rFonts w:ascii="Calibri" w:eastAsia="Calibri" w:hAnsi="Calibri" w:cs="Calibri"/>
      <w:color w:val="000000"/>
      <w:sz w:val="22"/>
      <w:szCs w:val="22"/>
      <w:u w:color="000000"/>
      <w:lang w:val="es-ES_tradnl"/>
    </w:rPr>
  </w:style>
  <w:style w:type="numbering" w:customStyle="1" w:styleId="Estiloimportado1">
    <w:name w:val="Estilo importado 1"/>
    <w:pPr>
      <w:numPr>
        <w:numId w:val="1"/>
      </w:numPr>
    </w:pPr>
  </w:style>
  <w:style w:type="paragraph" w:styleId="Textoindependiente">
    <w:name w:val="Body Text"/>
    <w:pPr>
      <w:spacing w:before="130" w:after="130"/>
      <w:jc w:val="both"/>
    </w:pPr>
    <w:rPr>
      <w:rFonts w:cs="Arial Unicode MS"/>
      <w:color w:val="000000"/>
      <w:sz w:val="22"/>
      <w:szCs w:val="22"/>
      <w:u w:color="000000"/>
      <w:lang w:val="es-ES_tradnl"/>
    </w:rPr>
  </w:style>
  <w:style w:type="numbering" w:customStyle="1" w:styleId="Estiloimportado2">
    <w:name w:val="Estilo importado 2"/>
    <w:pPr>
      <w:numPr>
        <w:numId w:val="3"/>
      </w:numPr>
    </w:pPr>
  </w:style>
  <w:style w:type="numbering" w:customStyle="1" w:styleId="Estiloimportado3">
    <w:name w:val="Estilo importado 3"/>
    <w:pPr>
      <w:numPr>
        <w:numId w:val="6"/>
      </w:numPr>
    </w:pPr>
  </w:style>
  <w:style w:type="numbering" w:customStyle="1" w:styleId="Estiloimportado30">
    <w:name w:val="Estilo importado 3.0"/>
    <w:pPr>
      <w:numPr>
        <w:numId w:val="8"/>
      </w:numPr>
    </w:pPr>
  </w:style>
  <w:style w:type="numbering" w:customStyle="1" w:styleId="Estiloimportado4">
    <w:name w:val="Estilo importado 4"/>
    <w:pPr>
      <w:numPr>
        <w:numId w:val="11"/>
      </w:numPr>
    </w:pPr>
  </w:style>
  <w:style w:type="paragraph" w:styleId="Textodeglobo">
    <w:name w:val="Balloon Text"/>
    <w:basedOn w:val="Normal"/>
    <w:link w:val="TextodegloboCar"/>
    <w:uiPriority w:val="99"/>
    <w:semiHidden/>
    <w:unhideWhenUsed/>
    <w:rsid w:val="00CF0133"/>
    <w:rPr>
      <w:rFonts w:ascii="Tahoma" w:hAnsi="Tahoma" w:cs="Tahoma"/>
      <w:sz w:val="16"/>
      <w:szCs w:val="16"/>
    </w:rPr>
  </w:style>
  <w:style w:type="character" w:customStyle="1" w:styleId="TextodegloboCar">
    <w:name w:val="Texto de globo Car"/>
    <w:basedOn w:val="Fuentedeprrafopredeter"/>
    <w:link w:val="Textodeglobo"/>
    <w:uiPriority w:val="99"/>
    <w:semiHidden/>
    <w:rsid w:val="00CF0133"/>
    <w:rPr>
      <w:rFonts w:ascii="Tahoma" w:hAnsi="Tahoma" w:cs="Tahoma"/>
      <w:sz w:val="16"/>
      <w:szCs w:val="16"/>
      <w:lang w:val="en-US" w:eastAsia="en-US"/>
    </w:rPr>
  </w:style>
  <w:style w:type="character" w:customStyle="1" w:styleId="apple-converted-space">
    <w:name w:val="apple-converted-space"/>
    <w:basedOn w:val="Fuentedeprrafopredeter"/>
    <w:rsid w:val="007925D7"/>
  </w:style>
  <w:style w:type="character" w:styleId="Textoennegrita">
    <w:name w:val="Strong"/>
    <w:basedOn w:val="Fuentedeprrafopredeter"/>
    <w:uiPriority w:val="22"/>
    <w:qFormat/>
    <w:rsid w:val="007925D7"/>
    <w:rPr>
      <w:b/>
      <w:bCs/>
    </w:rPr>
  </w:style>
  <w:style w:type="paragraph" w:styleId="NormalWeb">
    <w:name w:val="Normal (Web)"/>
    <w:basedOn w:val="Normal"/>
    <w:uiPriority w:val="99"/>
    <w:semiHidden/>
    <w:unhideWhenUsed/>
    <w:rsid w:val="007925D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s-ES" w:eastAsia="es-ES"/>
    </w:rPr>
  </w:style>
  <w:style w:type="character" w:styleId="AcrnimoHTML">
    <w:name w:val="HTML Acronym"/>
    <w:basedOn w:val="Fuentedeprrafopredeter"/>
    <w:uiPriority w:val="99"/>
    <w:semiHidden/>
    <w:unhideWhenUsed/>
    <w:rsid w:val="00DC0E92"/>
  </w:style>
  <w:style w:type="paragraph" w:styleId="Encabezado">
    <w:name w:val="header"/>
    <w:basedOn w:val="Normal"/>
    <w:link w:val="EncabezadoCar"/>
    <w:uiPriority w:val="99"/>
    <w:unhideWhenUsed/>
    <w:rsid w:val="005C52AD"/>
    <w:pPr>
      <w:tabs>
        <w:tab w:val="center" w:pos="4252"/>
        <w:tab w:val="right" w:pos="8504"/>
      </w:tabs>
    </w:pPr>
  </w:style>
  <w:style w:type="character" w:customStyle="1" w:styleId="EncabezadoCar">
    <w:name w:val="Encabezado Car"/>
    <w:basedOn w:val="Fuentedeprrafopredeter"/>
    <w:link w:val="Encabezado"/>
    <w:uiPriority w:val="99"/>
    <w:rsid w:val="005C52AD"/>
    <w:rPr>
      <w:sz w:val="24"/>
      <w:szCs w:val="24"/>
      <w:lang w:val="en-US" w:eastAsia="en-US"/>
    </w:rPr>
  </w:style>
  <w:style w:type="paragraph" w:styleId="Piedepgina">
    <w:name w:val="footer"/>
    <w:basedOn w:val="Normal"/>
    <w:link w:val="PiedepginaCar"/>
    <w:uiPriority w:val="99"/>
    <w:unhideWhenUsed/>
    <w:rsid w:val="005C52AD"/>
    <w:pPr>
      <w:tabs>
        <w:tab w:val="center" w:pos="4252"/>
        <w:tab w:val="right" w:pos="8504"/>
      </w:tabs>
    </w:pPr>
  </w:style>
  <w:style w:type="character" w:customStyle="1" w:styleId="PiedepginaCar">
    <w:name w:val="Pie de página Car"/>
    <w:basedOn w:val="Fuentedeprrafopredeter"/>
    <w:link w:val="Piedepgina"/>
    <w:uiPriority w:val="99"/>
    <w:rsid w:val="005C52AD"/>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346273">
      <w:bodyDiv w:val="1"/>
      <w:marLeft w:val="0"/>
      <w:marRight w:val="0"/>
      <w:marTop w:val="0"/>
      <w:marBottom w:val="0"/>
      <w:divBdr>
        <w:top w:val="none" w:sz="0" w:space="0" w:color="auto"/>
        <w:left w:val="none" w:sz="0" w:space="0" w:color="auto"/>
        <w:bottom w:val="none" w:sz="0" w:space="0" w:color="auto"/>
        <w:right w:val="none" w:sz="0" w:space="0" w:color="auto"/>
      </w:divBdr>
    </w:div>
    <w:div w:id="708601915">
      <w:bodyDiv w:val="1"/>
      <w:marLeft w:val="0"/>
      <w:marRight w:val="0"/>
      <w:marTop w:val="0"/>
      <w:marBottom w:val="0"/>
      <w:divBdr>
        <w:top w:val="none" w:sz="0" w:space="0" w:color="auto"/>
        <w:left w:val="none" w:sz="0" w:space="0" w:color="auto"/>
        <w:bottom w:val="none" w:sz="0" w:space="0" w:color="auto"/>
        <w:right w:val="none" w:sz="0" w:space="0" w:color="auto"/>
      </w:divBdr>
    </w:div>
    <w:div w:id="12499977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Tema de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Tema de Office">
      <a:majorFont>
        <a:latin typeface="Helvetica"/>
        <a:ea typeface="Helvetica"/>
        <a:cs typeface="Helvetica"/>
      </a:majorFont>
      <a:minorFont>
        <a:latin typeface="Helvetica"/>
        <a:ea typeface="Helvetica"/>
        <a:cs typeface="Helvetica"/>
      </a:minorFont>
    </a:fontScheme>
    <a:fmtScheme name="Tema d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1603</Words>
  <Characters>8819</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FUNDACION ONCE</Company>
  <LinksUpToDate>false</LinksUpToDate>
  <CharactersWithSpaces>10402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Vaquero Cerezo, Alberto</dc:creator>
  <cp:lastModifiedBy>jbasildo</cp:lastModifiedBy>
  <cp:revision>2</cp:revision>
  <cp:lastPrinted>2016-03-28T10:41:00Z</cp:lastPrinted>
  <dcterms:created xsi:type="dcterms:W3CDTF">2016-04-20T09:49:00Z</dcterms:created>
  <dcterms:modified xsi:type="dcterms:W3CDTF">2016-04-20T09:49:00Z</dcterms:modified>
</cp:coreProperties>
</file>