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2EC" w:rsidRPr="00A3433A" w:rsidRDefault="00A3433A" w:rsidP="00A3433A">
      <w:pPr>
        <w:tabs>
          <w:tab w:val="left" w:pos="1"/>
          <w:tab w:val="left" w:pos="282"/>
        </w:tabs>
        <w:spacing w:after="0" w:line="240" w:lineRule="auto"/>
        <w:jc w:val="center"/>
        <w:rPr>
          <w:rFonts w:ascii="Arial" w:eastAsia="Times New Roman" w:hAnsi="Arial" w:cs="Times New Roman"/>
          <w:b/>
          <w:sz w:val="24"/>
          <w:szCs w:val="20"/>
          <w:lang w:eastAsia="es-ES"/>
        </w:rPr>
      </w:pPr>
      <w:bookmarkStart w:id="0" w:name="_GoBack"/>
      <w:r w:rsidRPr="00A3433A">
        <w:rPr>
          <w:rFonts w:ascii="Arial" w:eastAsia="Times New Roman" w:hAnsi="Arial" w:cs="Times New Roman"/>
          <w:b/>
          <w:sz w:val="24"/>
          <w:szCs w:val="20"/>
          <w:lang w:eastAsia="es-ES"/>
        </w:rPr>
        <w:t>ANEXO 1</w:t>
      </w:r>
    </w:p>
    <w:p w:rsidR="00A3433A" w:rsidRPr="00A3433A" w:rsidRDefault="00A3433A" w:rsidP="00A3433A">
      <w:pPr>
        <w:tabs>
          <w:tab w:val="left" w:pos="1"/>
          <w:tab w:val="left" w:pos="282"/>
        </w:tabs>
        <w:spacing w:after="0" w:line="240" w:lineRule="auto"/>
        <w:jc w:val="center"/>
        <w:rPr>
          <w:rFonts w:ascii="Arial" w:eastAsia="Times New Roman" w:hAnsi="Arial" w:cs="Times New Roman"/>
          <w:b/>
          <w:sz w:val="24"/>
          <w:szCs w:val="20"/>
          <w:lang w:eastAsia="es-ES"/>
        </w:rPr>
      </w:pPr>
    </w:p>
    <w:p w:rsidR="00A3433A" w:rsidRPr="00A3433A" w:rsidRDefault="00A3433A" w:rsidP="00A3433A">
      <w:pPr>
        <w:tabs>
          <w:tab w:val="left" w:pos="1"/>
          <w:tab w:val="left" w:pos="282"/>
        </w:tabs>
        <w:spacing w:after="0" w:line="240" w:lineRule="auto"/>
        <w:jc w:val="center"/>
        <w:rPr>
          <w:rFonts w:ascii="Arial" w:eastAsia="Times New Roman" w:hAnsi="Arial" w:cs="Times New Roman"/>
          <w:b/>
          <w:sz w:val="24"/>
          <w:szCs w:val="20"/>
          <w:lang w:eastAsia="es-ES"/>
        </w:rPr>
      </w:pPr>
      <w:r w:rsidRPr="00A3433A">
        <w:rPr>
          <w:rFonts w:ascii="Arial" w:eastAsia="Times New Roman" w:hAnsi="Arial" w:cs="Times New Roman"/>
          <w:b/>
          <w:sz w:val="24"/>
          <w:szCs w:val="20"/>
          <w:lang w:eastAsia="es-ES"/>
        </w:rPr>
        <w:t xml:space="preserve">RELACION DE FACULTADES </w:t>
      </w:r>
    </w:p>
    <w:bookmarkEnd w:id="0"/>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p>
    <w:p w:rsidR="002112EC" w:rsidRPr="002112EC" w:rsidRDefault="002112EC" w:rsidP="002112EC">
      <w:pPr>
        <w:numPr>
          <w:ilvl w:val="0"/>
          <w:numId w:val="1"/>
        </w:numPr>
        <w:tabs>
          <w:tab w:val="num" w:pos="284"/>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Dirección</w:t>
      </w:r>
    </w:p>
    <w:p w:rsidR="002112EC" w:rsidRPr="002112EC" w:rsidRDefault="002112EC" w:rsidP="002112EC">
      <w:pPr>
        <w:tabs>
          <w:tab w:val="left" w:pos="1"/>
          <w:tab w:val="left" w:pos="282"/>
        </w:tabs>
        <w:spacing w:after="0" w:line="240" w:lineRule="auto"/>
        <w:ind w:left="1143"/>
        <w:jc w:val="both"/>
        <w:rPr>
          <w:rFonts w:ascii="Arial" w:eastAsia="Times New Roman" w:hAnsi="Arial" w:cs="Times New Roman"/>
          <w:b/>
          <w:sz w:val="24"/>
          <w:szCs w:val="20"/>
          <w:lang w:eastAsia="es-ES"/>
        </w:rPr>
      </w:pPr>
    </w:p>
    <w:p w:rsidR="002112EC" w:rsidRPr="002112EC" w:rsidRDefault="002112EC" w:rsidP="002112EC">
      <w:pPr>
        <w:tabs>
          <w:tab w:val="left" w:pos="282"/>
          <w:tab w:val="left" w:pos="426"/>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 xml:space="preserve">Ordenar la marcha general de la </w:t>
      </w:r>
      <w:r>
        <w:rPr>
          <w:rFonts w:ascii="Arial" w:eastAsia="Times New Roman" w:hAnsi="Arial" w:cs="Times New Roman"/>
          <w:sz w:val="24"/>
          <w:szCs w:val="20"/>
          <w:lang w:eastAsia="es-ES"/>
        </w:rPr>
        <w:t xml:space="preserve">fundación </w:t>
      </w:r>
      <w:r w:rsidRPr="002112EC">
        <w:rPr>
          <w:rFonts w:ascii="Arial" w:eastAsia="Times New Roman" w:hAnsi="Arial" w:cs="Times New Roman"/>
          <w:sz w:val="24"/>
          <w:szCs w:val="20"/>
          <w:lang w:eastAsia="es-ES"/>
        </w:rPr>
        <w:t xml:space="preserve">y su organización; velar por el cumplimiento de los Estatutos Sociales y de los acuerdos adoptados en </w:t>
      </w:r>
      <w:r>
        <w:rPr>
          <w:rFonts w:ascii="Arial" w:eastAsia="Times New Roman" w:hAnsi="Arial" w:cs="Times New Roman"/>
          <w:sz w:val="24"/>
          <w:szCs w:val="20"/>
          <w:lang w:eastAsia="es-ES"/>
        </w:rPr>
        <w:t>el Patronato</w:t>
      </w:r>
      <w:r w:rsidR="00CC1ECE">
        <w:rPr>
          <w:rFonts w:ascii="Arial" w:eastAsia="Times New Roman" w:hAnsi="Arial" w:cs="Times New Roman"/>
          <w:sz w:val="24"/>
          <w:szCs w:val="20"/>
          <w:lang w:eastAsia="es-ES"/>
        </w:rPr>
        <w:t xml:space="preserve"> u otros órganos</w:t>
      </w:r>
      <w:r w:rsidR="003C71D7">
        <w:rPr>
          <w:rFonts w:ascii="Arial" w:eastAsia="Times New Roman" w:hAnsi="Arial" w:cs="Times New Roman"/>
          <w:sz w:val="24"/>
          <w:szCs w:val="20"/>
          <w:lang w:eastAsia="es-ES"/>
        </w:rPr>
        <w:t xml:space="preserve"> de gobierno</w:t>
      </w:r>
      <w:r w:rsidR="00CC1ECE">
        <w:rPr>
          <w:rFonts w:ascii="Arial" w:eastAsia="Times New Roman" w:hAnsi="Arial" w:cs="Times New Roman"/>
          <w:sz w:val="24"/>
          <w:szCs w:val="20"/>
          <w:lang w:eastAsia="es-ES"/>
        </w:rPr>
        <w:t xml:space="preserve"> de la misma</w:t>
      </w:r>
      <w:r>
        <w:rPr>
          <w:rFonts w:ascii="Arial" w:eastAsia="Times New Roman" w:hAnsi="Arial" w:cs="Times New Roman"/>
          <w:sz w:val="24"/>
          <w:szCs w:val="20"/>
          <w:lang w:eastAsia="es-ES"/>
        </w:rPr>
        <w:t>.</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1"/>
        </w:numPr>
        <w:tabs>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Representación</w:t>
      </w:r>
    </w:p>
    <w:p w:rsidR="002112EC" w:rsidRPr="002112EC" w:rsidRDefault="002112EC" w:rsidP="002112EC">
      <w:pPr>
        <w:tabs>
          <w:tab w:val="left" w:pos="1"/>
          <w:tab w:val="left" w:pos="282"/>
        </w:tabs>
        <w:spacing w:after="0" w:line="240" w:lineRule="auto"/>
        <w:ind w:left="1143"/>
        <w:jc w:val="both"/>
        <w:rPr>
          <w:rFonts w:ascii="Arial" w:eastAsia="Times New Roman" w:hAnsi="Arial" w:cs="Times New Roman"/>
          <w:b/>
          <w:sz w:val="24"/>
          <w:szCs w:val="20"/>
          <w:lang w:eastAsia="es-ES"/>
        </w:rPr>
      </w:pPr>
    </w:p>
    <w:p w:rsidR="002112EC" w:rsidRPr="002112EC" w:rsidRDefault="002112EC" w:rsidP="002112EC">
      <w:pPr>
        <w:suppressLineNumber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Representar a la</w:t>
      </w:r>
      <w:r>
        <w:rPr>
          <w:rFonts w:ascii="Arial" w:eastAsia="Times New Roman" w:hAnsi="Arial" w:cs="Times New Roman"/>
          <w:sz w:val="24"/>
          <w:szCs w:val="20"/>
          <w:lang w:eastAsia="es-ES"/>
        </w:rPr>
        <w:t xml:space="preserve"> fundación</w:t>
      </w:r>
      <w:r w:rsidRPr="002112EC">
        <w:rPr>
          <w:rFonts w:ascii="Arial" w:eastAsia="Times New Roman" w:hAnsi="Arial" w:cs="Times New Roman"/>
          <w:sz w:val="24"/>
          <w:szCs w:val="20"/>
          <w:lang w:eastAsia="es-ES"/>
        </w:rPr>
        <w:t xml:space="preserve"> ante particulares y terceros, autoridades y organismos dependientes de </w:t>
      </w:r>
      <w:smartTag w:uri="urn:schemas-microsoft-com:office:smarttags" w:element="PersonName">
        <w:smartTagPr>
          <w:attr w:name="ProductID" w:val="la Uni￳n Europea"/>
        </w:smartTagPr>
        <w:r w:rsidRPr="002112EC">
          <w:rPr>
            <w:rFonts w:ascii="Arial" w:eastAsia="Times New Roman" w:hAnsi="Arial" w:cs="Times New Roman"/>
            <w:sz w:val="24"/>
            <w:szCs w:val="20"/>
            <w:lang w:eastAsia="es-ES"/>
          </w:rPr>
          <w:t>la Unión Europea</w:t>
        </w:r>
      </w:smartTag>
      <w:r w:rsidRPr="002112EC">
        <w:rPr>
          <w:rFonts w:ascii="Arial" w:eastAsia="Times New Roman" w:hAnsi="Arial" w:cs="Times New Roman"/>
          <w:sz w:val="24"/>
          <w:szCs w:val="20"/>
          <w:lang w:eastAsia="es-ES"/>
        </w:rPr>
        <w:t xml:space="preserve"> y de sus Estados miembros, así como de </w:t>
      </w:r>
      <w:smartTag w:uri="urn:schemas-microsoft-com:office:smarttags" w:element="PersonName">
        <w:smartTagPr>
          <w:attr w:name="ProductID" w:val="la Administraci￳n P￺blica"/>
        </w:smartTagPr>
        <w:r w:rsidRPr="002112EC">
          <w:rPr>
            <w:rFonts w:ascii="Arial" w:eastAsia="Times New Roman" w:hAnsi="Arial" w:cs="Times New Roman"/>
            <w:sz w:val="24"/>
            <w:szCs w:val="20"/>
            <w:lang w:eastAsia="es-ES"/>
          </w:rPr>
          <w:t>la Administración Pública</w:t>
        </w:r>
      </w:smartTag>
      <w:r w:rsidRPr="002112EC">
        <w:rPr>
          <w:rFonts w:ascii="Arial" w:eastAsia="Times New Roman" w:hAnsi="Arial" w:cs="Times New Roman"/>
          <w:sz w:val="24"/>
          <w:szCs w:val="20"/>
          <w:lang w:eastAsia="es-ES"/>
        </w:rPr>
        <w:t xml:space="preserve"> española, en todos sus órdenes y grados sin excepción alguna, organismos autónomos, paraestatales o mixtos, Comunidades Autónomas, Provincia o Municipio, organizaciones patronales, empresariales o sindicales, órganos de inspección de trabajo o prevención riesgos laborales, formulando escritos y peticiones, firmando actas de conciliación, siguiendo los expedientes por todos sus trámites o incidencias, hasta su conclusión, y entablando los recursos que en cada caso proceda y apartarse y desistir de pretensiones y expedientes, en cualquier estado de sus procedimientos; cursar altas y bajas en contribución, arbitrios e impuestos; impugnar actas, resoluciones y liquidaciones y solicitar desgravaciones fiscales y devolución de ingresos indebidos. Realizar toda clase de trámites, gestiones, cobros y pagos ante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2112EC">
            <w:rPr>
              <w:rFonts w:ascii="Arial" w:eastAsia="Times New Roman" w:hAnsi="Arial" w:cs="Times New Roman"/>
              <w:sz w:val="24"/>
              <w:szCs w:val="20"/>
              <w:lang w:eastAsia="es-ES"/>
            </w:rPr>
            <w:t>la Administración</w:t>
          </w:r>
        </w:smartTag>
        <w:r w:rsidRPr="002112EC">
          <w:rPr>
            <w:rFonts w:ascii="Arial" w:eastAsia="Times New Roman" w:hAnsi="Arial" w:cs="Times New Roman"/>
            <w:sz w:val="24"/>
            <w:szCs w:val="20"/>
            <w:lang w:eastAsia="es-ES"/>
          </w:rPr>
          <w:t xml:space="preserve"> Tributaria</w:t>
        </w:r>
      </w:smartTag>
      <w:r w:rsidRPr="002112EC">
        <w:rPr>
          <w:rFonts w:ascii="Arial" w:eastAsia="Times New Roman" w:hAnsi="Arial" w:cs="Times New Roman"/>
          <w:sz w:val="24"/>
          <w:szCs w:val="20"/>
          <w:lang w:eastAsia="es-ES"/>
        </w:rPr>
        <w:t xml:space="preserve">, firmando para ello cuantos documentos públicos o privados sean necesarios. Solicitar y percibir cualquier tipo de subvención; tramitar, solicitar y suscribir expedientes de subvención a favor de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xml:space="preserve"> ante cualquier organismo público o </w:t>
      </w:r>
      <w:proofErr w:type="gramStart"/>
      <w:r w:rsidRPr="002112EC">
        <w:rPr>
          <w:rFonts w:ascii="Arial" w:eastAsia="Times New Roman" w:hAnsi="Arial" w:cs="Times New Roman"/>
          <w:sz w:val="24"/>
          <w:szCs w:val="20"/>
          <w:lang w:eastAsia="es-ES"/>
        </w:rPr>
        <w:t>privado</w:t>
      </w:r>
      <w:proofErr w:type="gramEnd"/>
      <w:r w:rsidRPr="002112EC">
        <w:rPr>
          <w:rFonts w:ascii="Arial" w:eastAsia="Times New Roman" w:hAnsi="Arial" w:cs="Times New Roman"/>
          <w:sz w:val="24"/>
          <w:szCs w:val="20"/>
          <w:lang w:eastAsia="es-ES"/>
        </w:rPr>
        <w:t xml:space="preserve"> así como permisos o autorizaciones. </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1"/>
        </w:numPr>
        <w:tabs>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Actuaciones judiciales</w:t>
      </w:r>
    </w:p>
    <w:p w:rsidR="002112EC" w:rsidRPr="002112EC" w:rsidRDefault="002112EC" w:rsidP="002112EC">
      <w:pPr>
        <w:tabs>
          <w:tab w:val="left" w:pos="282"/>
        </w:tabs>
        <w:spacing w:after="0" w:line="240" w:lineRule="auto"/>
        <w:ind w:left="284"/>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Arial"/>
          <w:sz w:val="24"/>
          <w:szCs w:val="20"/>
          <w:lang w:eastAsia="es-ES"/>
        </w:rPr>
        <w:t xml:space="preserve">Representar a la </w:t>
      </w:r>
      <w:r>
        <w:rPr>
          <w:rFonts w:ascii="Arial" w:eastAsia="Times New Roman" w:hAnsi="Arial" w:cs="Times New Roman"/>
          <w:sz w:val="24"/>
          <w:szCs w:val="20"/>
          <w:lang w:eastAsia="es-ES"/>
        </w:rPr>
        <w:t>fundación</w:t>
      </w:r>
      <w:r w:rsidRPr="002112EC">
        <w:rPr>
          <w:rFonts w:ascii="Arial" w:eastAsia="Times New Roman" w:hAnsi="Arial" w:cs="Arial"/>
          <w:sz w:val="24"/>
          <w:szCs w:val="20"/>
          <w:lang w:eastAsia="es-ES"/>
        </w:rPr>
        <w:t xml:space="preserve"> ante los Servicios de Mediación, Arbitraje y Conciliación y ante cualesquiera Juzgados y Tribunales de todos los órdenes, clases y grados, incluso el Tribunal Constitucional, y comparecer por sí o por medio de Procuradores y otros apoderados, ante ellos en cualesquiera actuaciones, juicios, pleitos, causas y expedientes de toda índole y naturaleza, actuando en todos sus trámites e instancias, con plenitud de facultades, cualquiera que sea el orden jurisdiccional (civil, penal, contencioso-administrativo, laboral, canónico o militar) ante el que se solicite la tutela judicial y cualquiera que sea la postura procesal que en el litigio les corresponda, ejercitando toda suerte de derechos, acciones y excepciones sin limitación alguna, incluso prejudiciales en actos de conciliación con o sin avenencia, formulando demandas y contestaciones, proponiendo excepciones y pruebas, e interponiendo recursos tanto ordinarios como extraordinarios, incluso los de casación, revisión y amparo; pudiendo desistir de las acciones o excepciones propuestas, así como renunciar, transigir, allanarse, conciliar, absolver posiciones, ratificarse y apartarse de las actuaciones en trámite en cualquier </w:t>
      </w:r>
      <w:r w:rsidRPr="002112EC">
        <w:rPr>
          <w:rFonts w:ascii="Arial" w:eastAsia="Times New Roman" w:hAnsi="Arial" w:cs="Arial"/>
          <w:sz w:val="24"/>
          <w:szCs w:val="20"/>
          <w:lang w:eastAsia="es-ES"/>
        </w:rPr>
        <w:lastRenderedPageBreak/>
        <w:t>estado en que se hallaren, realizando manifestaciones que puedan comportar sobreseimiento del proceso por satisfacción extraprocesal o carencia sobrevenida de objeto; interponer querellas y responder preguntas en prueba de interrogatorio de parte y en todo tipo de interrogatorios previstos por la ley; hacer cobros, pagos y consignaciones que sean consecuencia del uso de esta facultad y designar peritos, percibir cantidades, indemnizatorias o no, resultantes de decisiones judiciales favorables a l</w:t>
      </w:r>
      <w:r w:rsidR="00F501F5">
        <w:rPr>
          <w:rFonts w:ascii="Arial" w:eastAsia="Times New Roman" w:hAnsi="Arial" w:cs="Arial"/>
          <w:sz w:val="24"/>
          <w:szCs w:val="20"/>
          <w:lang w:eastAsia="es-ES"/>
        </w:rPr>
        <w:t>a fundación</w:t>
      </w:r>
      <w:r w:rsidRPr="002112EC">
        <w:rPr>
          <w:rFonts w:ascii="Arial" w:eastAsia="Times New Roman" w:hAnsi="Arial" w:cs="Arial"/>
          <w:sz w:val="24"/>
          <w:szCs w:val="20"/>
          <w:lang w:eastAsia="es-ES"/>
        </w:rPr>
        <w:t xml:space="preserve">; representar a la </w:t>
      </w:r>
      <w:r>
        <w:rPr>
          <w:rFonts w:ascii="Arial" w:eastAsia="Times New Roman" w:hAnsi="Arial" w:cs="Times New Roman"/>
          <w:sz w:val="24"/>
          <w:szCs w:val="20"/>
          <w:lang w:eastAsia="es-ES"/>
        </w:rPr>
        <w:t>fundación</w:t>
      </w:r>
      <w:r w:rsidRPr="002112EC">
        <w:rPr>
          <w:rFonts w:ascii="Arial" w:eastAsia="Times New Roman" w:hAnsi="Arial" w:cs="Arial"/>
          <w:sz w:val="24"/>
          <w:szCs w:val="20"/>
          <w:lang w:eastAsia="es-ES"/>
        </w:rPr>
        <w:t xml:space="preserve"> en procedimientos concursales, procedimientos universales en general y reuniones judiciales y extrajudiciales de acreedores, con la facultad de designar vocales de organismos de conciliación, aprobar o impugnar créditos y su graduación, hacer condonaciones o gracias, conceder quitas y esperas</w:t>
      </w:r>
      <w:r w:rsidRPr="002112EC">
        <w:rPr>
          <w:rFonts w:ascii="Arial" w:eastAsia="Times New Roman" w:hAnsi="Arial" w:cs="Arial"/>
          <w:b/>
          <w:sz w:val="24"/>
          <w:szCs w:val="20"/>
          <w:lang w:eastAsia="es-ES"/>
        </w:rPr>
        <w:t xml:space="preserve"> </w:t>
      </w:r>
      <w:r w:rsidRPr="002112EC">
        <w:rPr>
          <w:rFonts w:ascii="Arial" w:eastAsia="Times New Roman" w:hAnsi="Arial" w:cs="Arial"/>
          <w:sz w:val="24"/>
          <w:szCs w:val="20"/>
          <w:lang w:eastAsia="es-ES"/>
        </w:rPr>
        <w:t>y aceptar, aprobar, denegar y suscribir, en su caso, los acuerdos que en dichos juicios, procedimientos, expedientes, juntas o reuniones puedan producirse con arreglo a la legislación vigente.</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1"/>
        </w:numPr>
        <w:tabs>
          <w:tab w:val="left" w:pos="1"/>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Arbitraje</w:t>
      </w:r>
    </w:p>
    <w:p w:rsidR="002112EC" w:rsidRPr="002112EC" w:rsidRDefault="002112EC" w:rsidP="002112EC">
      <w:pPr>
        <w:tabs>
          <w:tab w:val="left" w:pos="284"/>
        </w:tabs>
        <w:spacing w:after="0" w:line="240" w:lineRule="auto"/>
        <w:ind w:left="284" w:hanging="284"/>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Someter cuestiones a la decisión de árbitros de derecho o de equidad, otorgar las escrituras de compromiso estableciendo sus pactos y condiciones; nombrar árbitros, proponer y practicar pruebas, hacer alegaciones y seguir el procedimiento arbitral por todos sus trámites; recibir notificaciones de laudos o sentencias arbitrales y acatarlos, cumplirlos o impugnarlos, inclusive interponiendo los recursos de casación y nulidad.</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2"/>
        </w:numPr>
        <w:tabs>
          <w:tab w:val="clear" w:pos="360"/>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Contratación pública</w:t>
      </w:r>
    </w:p>
    <w:p w:rsidR="002112EC" w:rsidRPr="002112EC" w:rsidRDefault="002112EC" w:rsidP="002112EC">
      <w:pPr>
        <w:tabs>
          <w:tab w:val="left" w:pos="282"/>
        </w:tabs>
        <w:spacing w:after="0" w:line="240" w:lineRule="auto"/>
        <w:ind w:left="284"/>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Concurrir y participar en cualesquiera procedimientos de selección de contratistas, públicos o privados, convocados por la Unión Europea o sus Estados miembros, así como por cualquier Administración Pública o personificación jurídica de ella dependiente, tanto del Estado, Comunidad Autónoma, Provincia o Municipio como de Organismos Autónomos o particulares; y, en virtud de ello, formular propuestas, aceptar e impugnar adjudicaciones, constituir, modificar, retirar y cancelar las oportunas fianzas y depósitos, provisionales y definitivos, y otorgar los contratos correspondientes y escrituras de adjudicación y actos posteriores, hacer proposiciones, pujas, modificaciones; así como ceder y subcontratar con terceros, autorizando cuantos documentos públicos o privados sean necesarios a su fin.</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2"/>
        </w:numPr>
        <w:tabs>
          <w:tab w:val="clear" w:pos="360"/>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Cuestiones laborales</w:t>
      </w:r>
    </w:p>
    <w:p w:rsidR="002112EC" w:rsidRPr="002112EC" w:rsidRDefault="002112EC" w:rsidP="002112EC">
      <w:pPr>
        <w:tabs>
          <w:tab w:val="left" w:pos="1"/>
          <w:tab w:val="left" w:pos="282"/>
        </w:tabs>
        <w:spacing w:after="0" w:line="240" w:lineRule="auto"/>
        <w:ind w:left="1068"/>
        <w:jc w:val="both"/>
        <w:rPr>
          <w:rFonts w:ascii="Arial" w:eastAsia="Times New Roman" w:hAnsi="Arial" w:cs="Times New Roman"/>
          <w:b/>
          <w:sz w:val="24"/>
          <w:szCs w:val="20"/>
          <w:lang w:eastAsia="es-ES"/>
        </w:rPr>
      </w:pPr>
    </w:p>
    <w:p w:rsid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 xml:space="preserve">Contratar, nombrar, separar y despedir al personal y determinar sus funciones, sueldos y demás emolumentos y derechos; pagar y firmar las nóminas de los empleados, así como imponer las medidas disciplinarias y ejercer las facultades directivas de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xml:space="preserve"> en materia laboral y de Seguridad Social y, en su caso, asumir en nombre de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xml:space="preserve"> los derechos de negociación colectiva frente a los representantes legales de los trabajadores.</w:t>
      </w:r>
    </w:p>
    <w:p w:rsid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2"/>
        </w:numPr>
        <w:tabs>
          <w:tab w:val="clear" w:pos="360"/>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Letras y documentos de giro. Cuentas bancarias.</w:t>
      </w:r>
    </w:p>
    <w:p w:rsidR="002112EC" w:rsidRPr="002112EC" w:rsidRDefault="002112EC" w:rsidP="002112EC">
      <w:pPr>
        <w:tabs>
          <w:tab w:val="left" w:pos="1"/>
          <w:tab w:val="left" w:pos="282"/>
        </w:tabs>
        <w:spacing w:after="0" w:line="240" w:lineRule="auto"/>
        <w:ind w:left="36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Librar, endosar, aceptar, negociar, girar, cobrar, descontar, indicar, pagar y protestar por falta de pago o de aceptación, por causa de mayor seguridad, letras de cambio, pagarés, talones, cheques, y demás documentos de crédito y giro; formular cuentas de resaca; abrir, seguir, cerrar, disponer y cancelar, en toda clase de entidades de crédito, cuentas corrientes, ordinarias, de ahorro, a plazo, a la vista, o de crédito, con cualquier Banco o particulares, incluso en el Banco de España y sus sucursales, Cajas de Ahorro</w:t>
      </w:r>
      <w:r w:rsidRPr="002112EC">
        <w:rPr>
          <w:rFonts w:ascii="Arial" w:eastAsia="Times New Roman" w:hAnsi="Arial" w:cs="Times New Roman"/>
          <w:sz w:val="24"/>
          <w:szCs w:val="20"/>
          <w:lang w:val="es-ES_tradnl" w:eastAsia="es-ES"/>
        </w:rPr>
        <w:t>, Cooperativas de Crédito, Cajas Rurales y otras</w:t>
      </w:r>
      <w:r w:rsidRPr="002112EC">
        <w:rPr>
          <w:rFonts w:ascii="Arial" w:eastAsia="Times New Roman" w:hAnsi="Arial" w:cs="Times New Roman"/>
          <w:sz w:val="24"/>
          <w:szCs w:val="20"/>
          <w:lang w:eastAsia="es-ES"/>
        </w:rPr>
        <w:t>; retirar metálico de dichas cuentas por medio de cheques, talones, órdenes de transferencia o cualquier otra fórmula admitida por la práctica bancaria; aprobar o impugnar extractos y saldos; firmar la correspondencia bancaria; efectuar pagos mediante metálico, talones o cheques</w:t>
      </w:r>
      <w:r w:rsidRPr="002112EC">
        <w:rPr>
          <w:rFonts w:ascii="Arial" w:eastAsia="Times New Roman" w:hAnsi="Arial" w:cs="Times New Roman"/>
          <w:sz w:val="24"/>
          <w:szCs w:val="20"/>
          <w:lang w:val="es-ES_tradnl" w:eastAsia="es-ES"/>
        </w:rPr>
        <w:t>, transferencia bancaria, aceptación de cargo por recibo,</w:t>
      </w:r>
      <w:r w:rsidRPr="002112EC">
        <w:rPr>
          <w:rFonts w:ascii="Arial" w:eastAsia="Times New Roman" w:hAnsi="Arial" w:cs="Times New Roman"/>
          <w:sz w:val="24"/>
          <w:szCs w:val="20"/>
          <w:lang w:eastAsia="es-ES"/>
        </w:rPr>
        <w:t xml:space="preserve"> o cualquier otro documento mercantil o bancario, y suscribir contratos de </w:t>
      </w:r>
      <w:proofErr w:type="spellStart"/>
      <w:r w:rsidRPr="002112EC">
        <w:rPr>
          <w:rFonts w:ascii="Arial" w:eastAsia="Times New Roman" w:hAnsi="Arial" w:cs="Times New Roman"/>
          <w:sz w:val="24"/>
          <w:szCs w:val="20"/>
          <w:lang w:eastAsia="es-ES"/>
        </w:rPr>
        <w:t>renting</w:t>
      </w:r>
      <w:proofErr w:type="spellEnd"/>
      <w:r w:rsidRPr="002112EC">
        <w:rPr>
          <w:rFonts w:ascii="Arial" w:eastAsia="Times New Roman" w:hAnsi="Arial" w:cs="Times New Roman"/>
          <w:sz w:val="24"/>
          <w:szCs w:val="20"/>
          <w:lang w:eastAsia="es-ES"/>
        </w:rPr>
        <w:t xml:space="preserve">, leasing, </w:t>
      </w:r>
      <w:proofErr w:type="spellStart"/>
      <w:r w:rsidRPr="002112EC">
        <w:rPr>
          <w:rFonts w:ascii="Arial" w:eastAsia="Times New Roman" w:hAnsi="Arial" w:cs="Times New Roman"/>
          <w:sz w:val="24"/>
          <w:szCs w:val="20"/>
          <w:lang w:eastAsia="es-ES"/>
        </w:rPr>
        <w:t>factoring</w:t>
      </w:r>
      <w:proofErr w:type="spellEnd"/>
      <w:r w:rsidRPr="002112EC">
        <w:rPr>
          <w:rFonts w:ascii="Arial" w:eastAsia="Times New Roman" w:hAnsi="Arial" w:cs="Times New Roman"/>
          <w:sz w:val="24"/>
          <w:szCs w:val="20"/>
          <w:lang w:eastAsia="es-ES"/>
        </w:rPr>
        <w:t xml:space="preserve"> y </w:t>
      </w:r>
      <w:proofErr w:type="spellStart"/>
      <w:r w:rsidRPr="002112EC">
        <w:rPr>
          <w:rFonts w:ascii="Arial" w:eastAsia="Times New Roman" w:hAnsi="Arial" w:cs="Times New Roman"/>
          <w:sz w:val="24"/>
          <w:szCs w:val="20"/>
          <w:lang w:eastAsia="es-ES"/>
        </w:rPr>
        <w:t>confirming</w:t>
      </w:r>
      <w:proofErr w:type="spellEnd"/>
      <w:r w:rsidRPr="002112EC">
        <w:rPr>
          <w:rFonts w:ascii="Arial" w:eastAsia="Times New Roman" w:hAnsi="Arial" w:cs="Times New Roman"/>
          <w:sz w:val="24"/>
          <w:szCs w:val="20"/>
          <w:lang w:eastAsia="es-ES"/>
        </w:rPr>
        <w:t>.</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2"/>
        </w:numPr>
        <w:tabs>
          <w:tab w:val="clear" w:pos="360"/>
          <w:tab w:val="left" w:pos="284"/>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Transferencias y cobros</w:t>
      </w:r>
    </w:p>
    <w:p w:rsidR="002112EC" w:rsidRPr="002112EC" w:rsidRDefault="002112EC" w:rsidP="002112EC">
      <w:pPr>
        <w:tabs>
          <w:tab w:val="left" w:pos="1"/>
          <w:tab w:val="left" w:pos="282"/>
        </w:tabs>
        <w:spacing w:after="0" w:line="240" w:lineRule="auto"/>
        <w:ind w:left="36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 xml:space="preserve">Realizar transferencias de fondos entre cuentas bancarias a nombre de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xml:space="preserve">; cobrar e ingresar en la caja social toda clase de cantidades, </w:t>
      </w:r>
      <w:proofErr w:type="spellStart"/>
      <w:r w:rsidRPr="002112EC">
        <w:rPr>
          <w:rFonts w:ascii="Arial" w:eastAsia="Times New Roman" w:hAnsi="Arial" w:cs="Times New Roman"/>
          <w:sz w:val="24"/>
          <w:szCs w:val="20"/>
          <w:lang w:eastAsia="es-ES"/>
        </w:rPr>
        <w:t>cualesquiera</w:t>
      </w:r>
      <w:proofErr w:type="spellEnd"/>
      <w:r w:rsidRPr="002112EC">
        <w:rPr>
          <w:rFonts w:ascii="Arial" w:eastAsia="Times New Roman" w:hAnsi="Arial" w:cs="Times New Roman"/>
          <w:sz w:val="24"/>
          <w:szCs w:val="20"/>
          <w:lang w:eastAsia="es-ES"/>
        </w:rPr>
        <w:t xml:space="preserve"> que sea la cuantía, origen o naturaleza del crédito, inclusive libramientos y devoluciones de pagos indebidos en Delegaciones o Subdelegaciones de Hacienda, depositarías, pagadurías y dependencias de las mismas, así como cualquier oficina dependiente de los organismos de la Unión Europea, Estado, Comunidades Autónomas, Provincias y Municipios, sin limitación alguna, así como en el Banco de España, firmando cuantos recibos, resguardos, cartas de pago y documentos liberatorios le fueran exigidos; cobrar cupones, dividendos y el importe de títulos amortizables o sumas que deban hacerse efectivas y que se adeuden, por razón de títulos valores o por cualquier persona física o jurídica o entidad oficial o </w:t>
      </w:r>
      <w:proofErr w:type="spellStart"/>
      <w:r w:rsidRPr="002112EC">
        <w:rPr>
          <w:rFonts w:ascii="Arial" w:eastAsia="Times New Roman" w:hAnsi="Arial" w:cs="Times New Roman"/>
          <w:sz w:val="24"/>
          <w:szCs w:val="20"/>
          <w:lang w:eastAsia="es-ES"/>
        </w:rPr>
        <w:t>paroficial</w:t>
      </w:r>
      <w:proofErr w:type="spellEnd"/>
      <w:r w:rsidRPr="002112EC">
        <w:rPr>
          <w:rFonts w:ascii="Arial" w:eastAsia="Times New Roman" w:hAnsi="Arial" w:cs="Times New Roman"/>
          <w:sz w:val="24"/>
          <w:szCs w:val="20"/>
          <w:lang w:eastAsia="es-ES"/>
        </w:rPr>
        <w:t xml:space="preserve"> de cualquier género.</w:t>
      </w:r>
    </w:p>
    <w:p w:rsidR="002112EC" w:rsidRPr="002112EC" w:rsidRDefault="002112EC" w:rsidP="002112EC">
      <w:pPr>
        <w:tabs>
          <w:tab w:val="left" w:pos="284"/>
        </w:tabs>
        <w:spacing w:after="0" w:line="240" w:lineRule="auto"/>
        <w:ind w:left="284" w:hanging="284"/>
        <w:jc w:val="both"/>
        <w:rPr>
          <w:rFonts w:ascii="Arial" w:eastAsia="Times New Roman" w:hAnsi="Arial" w:cs="Times New Roman"/>
          <w:sz w:val="24"/>
          <w:szCs w:val="20"/>
          <w:lang w:eastAsia="es-ES"/>
        </w:rPr>
      </w:pPr>
    </w:p>
    <w:p w:rsidR="002112EC" w:rsidRPr="002112EC" w:rsidRDefault="002112EC" w:rsidP="002112EC">
      <w:pPr>
        <w:numPr>
          <w:ilvl w:val="0"/>
          <w:numId w:val="2"/>
        </w:numPr>
        <w:tabs>
          <w:tab w:val="left" w:pos="284"/>
        </w:tabs>
        <w:spacing w:after="0" w:line="240" w:lineRule="auto"/>
        <w:ind w:left="284" w:hanging="284"/>
        <w:jc w:val="both"/>
        <w:rPr>
          <w:rFonts w:ascii="Arial" w:eastAsia="Times New Roman" w:hAnsi="Arial" w:cs="Arial"/>
          <w:b/>
          <w:sz w:val="24"/>
          <w:szCs w:val="24"/>
          <w:lang w:eastAsia="es-ES"/>
        </w:rPr>
      </w:pPr>
      <w:r w:rsidRPr="002112EC">
        <w:rPr>
          <w:rFonts w:ascii="Arial" w:eastAsia="Times New Roman" w:hAnsi="Arial" w:cs="Arial"/>
          <w:b/>
          <w:sz w:val="24"/>
          <w:szCs w:val="24"/>
          <w:lang w:eastAsia="es-ES"/>
        </w:rPr>
        <w:t>Endeudamiento Bancario.</w:t>
      </w:r>
    </w:p>
    <w:p w:rsidR="002112EC" w:rsidRPr="002112EC" w:rsidRDefault="002112EC" w:rsidP="002112EC">
      <w:pPr>
        <w:spacing w:after="0" w:line="240" w:lineRule="auto"/>
        <w:ind w:left="360"/>
        <w:jc w:val="both"/>
        <w:rPr>
          <w:rFonts w:ascii="Arial" w:eastAsia="Times New Roman" w:hAnsi="Arial" w:cs="Arial"/>
          <w:sz w:val="24"/>
          <w:szCs w:val="24"/>
          <w:lang w:eastAsia="es-ES"/>
        </w:rPr>
      </w:pPr>
    </w:p>
    <w:p w:rsidR="002112EC" w:rsidRPr="002112EC" w:rsidRDefault="002112EC" w:rsidP="002112EC">
      <w:pPr>
        <w:spacing w:after="0" w:line="240" w:lineRule="auto"/>
        <w:jc w:val="both"/>
        <w:rPr>
          <w:rFonts w:ascii="Arial" w:eastAsia="Times New Roman" w:hAnsi="Arial" w:cs="Arial"/>
          <w:sz w:val="24"/>
          <w:szCs w:val="24"/>
          <w:lang w:eastAsia="es-ES"/>
        </w:rPr>
      </w:pPr>
      <w:r w:rsidRPr="002112EC">
        <w:rPr>
          <w:rFonts w:ascii="Arial" w:eastAsia="Times New Roman" w:hAnsi="Arial" w:cs="Arial"/>
          <w:sz w:val="24"/>
          <w:szCs w:val="24"/>
          <w:lang w:eastAsia="es-ES"/>
        </w:rPr>
        <w:t>Dar o tomar dinero a préstamo, con toda clase de garantías, incluso hipotecaria o pignoraticia; avalar y afianzar con cualquier clase de garantías, incluso las de carácter real, deudas y obligaciones de terceros, bien mancomunada o solidariamente; intervenir en las sucesivas renovaciones de tales operaciones, y  suscribir las pólizas o documentos en que se hagan constar aquellos pactos que los Bancos o personas acreedores tengan establecidos, o que en cada caso convenga, pudiendo igualmente transigir créditos, acciones y derechos activos o pasivos, y someter a arbitraje de derecho o de equidad cuantas cuestiones se planteen. Alquilar cajas de seguridad y disponer de su contenido.</w:t>
      </w:r>
    </w:p>
    <w:p w:rsidR="002112EC" w:rsidRPr="002112EC" w:rsidRDefault="002112EC" w:rsidP="002112EC">
      <w:pPr>
        <w:tabs>
          <w:tab w:val="num" w:pos="0"/>
        </w:tabs>
        <w:spacing w:after="0" w:line="240" w:lineRule="auto"/>
        <w:jc w:val="both"/>
        <w:rPr>
          <w:rFonts w:ascii="Arial" w:eastAsia="Times New Roman" w:hAnsi="Arial" w:cs="Arial"/>
          <w:sz w:val="24"/>
          <w:szCs w:val="24"/>
          <w:lang w:eastAsia="es-ES"/>
        </w:rPr>
      </w:pPr>
    </w:p>
    <w:p w:rsidR="002112EC" w:rsidRDefault="002112EC" w:rsidP="002112EC">
      <w:pPr>
        <w:tabs>
          <w:tab w:val="num" w:pos="0"/>
        </w:tabs>
        <w:spacing w:after="120" w:line="240" w:lineRule="auto"/>
        <w:rPr>
          <w:rFonts w:ascii="Arial" w:eastAsia="Times New Roman" w:hAnsi="Arial" w:cs="Arial"/>
          <w:sz w:val="24"/>
          <w:szCs w:val="24"/>
          <w:lang w:val="es-ES_tradnl" w:eastAsia="x-none"/>
        </w:rPr>
      </w:pPr>
      <w:r w:rsidRPr="002112EC">
        <w:rPr>
          <w:rFonts w:ascii="Arial" w:eastAsia="Times New Roman" w:hAnsi="Arial" w:cs="Arial"/>
          <w:sz w:val="24"/>
          <w:szCs w:val="24"/>
          <w:lang w:val="x-none" w:eastAsia="x-none"/>
        </w:rPr>
        <w:t>Las facultades contenidas en este epígrafe se confieren especialmente para cualquier Banco o Sociedad de crédito, y entre ellos el de España.</w:t>
      </w:r>
    </w:p>
    <w:p w:rsidR="002112EC" w:rsidRDefault="002112EC" w:rsidP="002112EC">
      <w:pPr>
        <w:tabs>
          <w:tab w:val="num" w:pos="0"/>
        </w:tabs>
        <w:spacing w:after="120" w:line="240" w:lineRule="auto"/>
        <w:rPr>
          <w:rFonts w:ascii="Arial" w:eastAsia="Times New Roman" w:hAnsi="Arial" w:cs="Arial"/>
          <w:sz w:val="24"/>
          <w:szCs w:val="24"/>
          <w:lang w:val="es-ES_tradnl" w:eastAsia="x-none"/>
        </w:rPr>
      </w:pPr>
    </w:p>
    <w:p w:rsidR="002112EC" w:rsidRPr="002112EC" w:rsidRDefault="002112EC" w:rsidP="002112EC">
      <w:pPr>
        <w:tabs>
          <w:tab w:val="num" w:pos="0"/>
        </w:tabs>
        <w:spacing w:after="120" w:line="240" w:lineRule="auto"/>
        <w:rPr>
          <w:rFonts w:ascii="Arial" w:eastAsia="Times New Roman" w:hAnsi="Arial" w:cs="Arial"/>
          <w:sz w:val="24"/>
          <w:szCs w:val="24"/>
          <w:lang w:val="es-ES_tradnl" w:eastAsia="x-none"/>
        </w:rPr>
      </w:pPr>
    </w:p>
    <w:p w:rsidR="002112EC" w:rsidRPr="002112EC" w:rsidRDefault="002112EC" w:rsidP="002112EC">
      <w:pPr>
        <w:tabs>
          <w:tab w:val="num" w:pos="0"/>
        </w:tabs>
        <w:spacing w:after="120" w:line="240" w:lineRule="auto"/>
        <w:rPr>
          <w:rFonts w:ascii="Arial" w:eastAsia="Times New Roman" w:hAnsi="Arial" w:cs="Arial"/>
          <w:sz w:val="24"/>
          <w:szCs w:val="24"/>
          <w:lang w:val="x-none" w:eastAsia="x-none"/>
        </w:rPr>
      </w:pPr>
    </w:p>
    <w:p w:rsidR="002112EC" w:rsidRPr="002112EC" w:rsidRDefault="002112EC" w:rsidP="002112EC">
      <w:pPr>
        <w:numPr>
          <w:ilvl w:val="0"/>
          <w:numId w:val="3"/>
        </w:numPr>
        <w:tabs>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Uniones Temporales de Empresa</w:t>
      </w:r>
    </w:p>
    <w:p w:rsidR="002112EC" w:rsidRPr="002112EC" w:rsidRDefault="002112EC" w:rsidP="002112EC">
      <w:pPr>
        <w:tabs>
          <w:tab w:val="left" w:pos="1"/>
          <w:tab w:val="left" w:pos="282"/>
        </w:tabs>
        <w:spacing w:after="0" w:line="240" w:lineRule="auto"/>
        <w:ind w:left="72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Constituir, prorrogar, modificar, transformar, rescindir total o parcialmente, disolver y liquidar uniones temporales de empresa o agrupaciones de interés económico; ampliar o reducir su capital; aceptar y desempeñar cargos; hacer uso del derecho de separación; asistir y votar en sus órganos de gestión y, en general, ejercitar todos los derechos y cumplir las obligaciones inherentes a la cualidad de miembro de la Unión o Agrupación.</w:t>
      </w:r>
    </w:p>
    <w:p w:rsidR="002112EC" w:rsidRPr="002112EC" w:rsidRDefault="002112EC" w:rsidP="002112EC">
      <w:pPr>
        <w:tabs>
          <w:tab w:val="left" w:pos="284"/>
        </w:tabs>
        <w:spacing w:after="0" w:line="240" w:lineRule="auto"/>
        <w:ind w:left="284" w:hanging="284"/>
        <w:jc w:val="both"/>
        <w:rPr>
          <w:rFonts w:ascii="Arial" w:eastAsia="Times New Roman" w:hAnsi="Arial" w:cs="Times New Roman"/>
          <w:sz w:val="24"/>
          <w:szCs w:val="20"/>
          <w:lang w:eastAsia="es-ES"/>
        </w:rPr>
      </w:pPr>
    </w:p>
    <w:p w:rsidR="002112EC" w:rsidRDefault="002112EC" w:rsidP="002112EC">
      <w:pPr>
        <w:numPr>
          <w:ilvl w:val="0"/>
          <w:numId w:val="3"/>
        </w:numPr>
        <w:tabs>
          <w:tab w:val="left" w:pos="284"/>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 xml:space="preserve">Constitución y Juntas societarias,  Asociaciones y/o cualquier otra entidad. </w:t>
      </w:r>
    </w:p>
    <w:p w:rsidR="002112EC" w:rsidRPr="002112EC" w:rsidRDefault="002112EC" w:rsidP="002112EC">
      <w:pPr>
        <w:tabs>
          <w:tab w:val="left" w:pos="284"/>
        </w:tabs>
        <w:spacing w:after="0" w:line="240" w:lineRule="auto"/>
        <w:ind w:left="284"/>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sz w:val="24"/>
          <w:szCs w:val="20"/>
          <w:lang w:eastAsia="es-ES"/>
        </w:rPr>
        <w:t xml:space="preserve">Constituir, prorrogar, modificar, transformar, rescindir parcialmente, disolver y liquidar sociedades civiles y mercantiles, asociaciones,  cooperativas, </w:t>
      </w:r>
      <w:r w:rsidRPr="002112EC">
        <w:rPr>
          <w:rFonts w:ascii="Arial" w:eastAsia="Times New Roman" w:hAnsi="Arial" w:cs="Times New Roman"/>
          <w:b/>
          <w:sz w:val="24"/>
          <w:szCs w:val="20"/>
          <w:lang w:eastAsia="es-ES"/>
        </w:rPr>
        <w:t xml:space="preserve"> </w:t>
      </w:r>
      <w:r w:rsidRPr="002112EC">
        <w:rPr>
          <w:rFonts w:ascii="Arial" w:eastAsia="Times New Roman" w:hAnsi="Arial" w:cs="Times New Roman"/>
          <w:sz w:val="24"/>
          <w:szCs w:val="20"/>
          <w:lang w:eastAsia="es-ES"/>
        </w:rPr>
        <w:t>Fundaciones, o cualesquiera otra entidad</w:t>
      </w:r>
      <w:r w:rsidRPr="002112EC">
        <w:rPr>
          <w:rFonts w:ascii="Arial" w:eastAsia="Times New Roman" w:hAnsi="Arial" w:cs="Times New Roman"/>
          <w:b/>
          <w:sz w:val="24"/>
          <w:szCs w:val="20"/>
          <w:lang w:eastAsia="es-ES"/>
        </w:rPr>
        <w:t>;</w:t>
      </w:r>
      <w:r w:rsidRPr="002112EC">
        <w:rPr>
          <w:rFonts w:ascii="Arial" w:eastAsia="Times New Roman" w:hAnsi="Arial" w:cs="Times New Roman"/>
          <w:sz w:val="24"/>
          <w:szCs w:val="20"/>
          <w:lang w:eastAsia="es-ES"/>
        </w:rPr>
        <w:t xml:space="preserve"> ampliar o reducir su capital; suscribir acciones y participaciones; renunciar al derecho de suscripción preferente; aceptar canjes, conversiones y amortizaciones; aceptar  y desempeñar cargos; hacer uso del derecho de separación;</w:t>
      </w:r>
      <w:r w:rsidRPr="002112EC">
        <w:rPr>
          <w:rFonts w:ascii="Arial" w:eastAsia="Times New Roman" w:hAnsi="Arial" w:cs="Times New Roman"/>
          <w:b/>
          <w:sz w:val="24"/>
          <w:szCs w:val="20"/>
          <w:lang w:eastAsia="es-ES"/>
        </w:rPr>
        <w:t xml:space="preserve"> </w:t>
      </w:r>
      <w:r w:rsidRPr="002112EC">
        <w:rPr>
          <w:rFonts w:ascii="Arial" w:eastAsia="Times New Roman" w:hAnsi="Arial" w:cs="Times New Roman"/>
          <w:sz w:val="24"/>
          <w:szCs w:val="20"/>
          <w:lang w:eastAsia="es-ES"/>
        </w:rPr>
        <w:t xml:space="preserve">acudir e intervenir en las reuniones de las Juntas Ordinarias y Extraordinarias de las Sociedades y Asambleas de Socios de las Asociaciones o cualquier órgano de gobierno de las entidades en las que participe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en representación de la misma en cuyo nombre ejercitará los derechos sociales que le correspondan como socio o asociado, votando en el sentido que su libre criterio le indique, pudiendo adoptar, en consecuencia, toda clase de acuerdos, incluso aquellos que impliquen obligaciones de cualquier índole para la entidad, siempre actuando en defensa de los intereses de ésta última.</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Arial"/>
          <w:sz w:val="24"/>
          <w:szCs w:val="24"/>
          <w:lang w:eastAsia="es-ES"/>
        </w:rPr>
      </w:pPr>
      <w:r w:rsidRPr="002112EC">
        <w:rPr>
          <w:rFonts w:ascii="Arial" w:eastAsia="Times New Roman" w:hAnsi="Arial" w:cs="Arial"/>
          <w:sz w:val="24"/>
          <w:szCs w:val="24"/>
          <w:lang w:eastAsia="es-ES"/>
        </w:rPr>
        <w:t xml:space="preserve">Nombrar y cesar a las personas que en nombre de la </w:t>
      </w:r>
      <w:r>
        <w:rPr>
          <w:rFonts w:ascii="Arial" w:eastAsia="Times New Roman" w:hAnsi="Arial" w:cs="Times New Roman"/>
          <w:sz w:val="24"/>
          <w:szCs w:val="20"/>
          <w:lang w:eastAsia="es-ES"/>
        </w:rPr>
        <w:t>fundación</w:t>
      </w:r>
      <w:r w:rsidRPr="002112EC">
        <w:rPr>
          <w:rFonts w:ascii="Arial" w:eastAsia="Times New Roman" w:hAnsi="Arial" w:cs="Arial"/>
          <w:sz w:val="24"/>
          <w:szCs w:val="24"/>
          <w:lang w:eastAsia="es-ES"/>
        </w:rPr>
        <w:t xml:space="preserve"> han de desempeñar cargos en los órganos de administración, personales o colegiados, de las Compañías participadas</w:t>
      </w:r>
    </w:p>
    <w:p w:rsidR="002112EC" w:rsidRPr="002112EC" w:rsidRDefault="002112EC" w:rsidP="002112EC">
      <w:pPr>
        <w:tabs>
          <w:tab w:val="left" w:pos="1"/>
          <w:tab w:val="left" w:pos="282"/>
        </w:tabs>
        <w:spacing w:after="0" w:line="240" w:lineRule="auto"/>
        <w:jc w:val="both"/>
        <w:rPr>
          <w:rFonts w:ascii="Arial" w:eastAsia="Times New Roman" w:hAnsi="Arial" w:cs="Arial"/>
          <w:sz w:val="24"/>
          <w:szCs w:val="24"/>
          <w:lang w:eastAsia="es-ES"/>
        </w:rPr>
      </w:pPr>
    </w:p>
    <w:p w:rsidR="002112EC" w:rsidRPr="002112EC" w:rsidRDefault="002112EC" w:rsidP="002112EC">
      <w:pPr>
        <w:tabs>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 xml:space="preserve"> 12. Requerimientos, notificaciones y actas</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Dirigir y contestar requerimientos de todo tipo; recibir notificaciones y promover toda clase de actas notariales; solicitar y obtener copias y testimonios notariales, así como certificaciones, notas y documentos de los Registros de la Propiedad y Mercantiles, o cualesquiera otros.</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keepNext/>
        <w:tabs>
          <w:tab w:val="left" w:pos="282"/>
        </w:tabs>
        <w:spacing w:after="0" w:line="240" w:lineRule="auto"/>
        <w:ind w:left="284" w:hanging="284"/>
        <w:jc w:val="both"/>
        <w:outlineLvl w:val="0"/>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 xml:space="preserve"> 13. Oficina de patentes y marcas </w:t>
      </w:r>
    </w:p>
    <w:p w:rsidR="002112EC" w:rsidRPr="002112EC" w:rsidRDefault="002112EC" w:rsidP="002112EC">
      <w:pPr>
        <w:spacing w:after="0" w:line="240" w:lineRule="auto"/>
        <w:ind w:left="284" w:hanging="284"/>
        <w:rPr>
          <w:rFonts w:ascii="Arial" w:eastAsia="Times New Roman" w:hAnsi="Arial" w:cs="Times New Roman"/>
          <w:sz w:val="24"/>
          <w:szCs w:val="20"/>
          <w:lang w:eastAsia="es-ES"/>
        </w:rPr>
      </w:pPr>
    </w:p>
    <w:p w:rsid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Seguir ante la Oficina de patentes y marcas, de España o de países extranjeros, la tramitación de marcas y demás registros, tanto aquellos trámites que se deriven de registros ya concedidos como aquellos trámites que se refieran a nuevas solicitudes, renovaciones, inscripción de transferencias y en general realizar toda la gestión que se precise practicar ante la referida Oficina de patentes y marcas, firmando al respecto cuantos documentos públicos y privados fueren menester.</w:t>
      </w:r>
    </w:p>
    <w:p w:rsidR="00E049A9" w:rsidRDefault="00E049A9" w:rsidP="002112EC">
      <w:pPr>
        <w:tabs>
          <w:tab w:val="left" w:pos="1"/>
          <w:tab w:val="left" w:pos="282"/>
        </w:tabs>
        <w:spacing w:after="0" w:line="240" w:lineRule="auto"/>
        <w:jc w:val="both"/>
        <w:rPr>
          <w:rFonts w:ascii="Arial" w:eastAsia="Times New Roman" w:hAnsi="Arial" w:cs="Times New Roman"/>
          <w:sz w:val="24"/>
          <w:szCs w:val="20"/>
          <w:lang w:eastAsia="es-ES"/>
        </w:rPr>
      </w:pPr>
    </w:p>
    <w:p w:rsidR="00E049A9" w:rsidRDefault="00E049A9" w:rsidP="002112EC">
      <w:pPr>
        <w:tabs>
          <w:tab w:val="left" w:pos="1"/>
          <w:tab w:val="left" w:pos="282"/>
        </w:tabs>
        <w:spacing w:after="0" w:line="240" w:lineRule="auto"/>
        <w:jc w:val="both"/>
        <w:rPr>
          <w:rFonts w:ascii="Arial" w:eastAsia="Times New Roman" w:hAnsi="Arial" w:cs="Times New Roman"/>
          <w:sz w:val="24"/>
          <w:szCs w:val="20"/>
          <w:lang w:eastAsia="es-ES"/>
        </w:rPr>
      </w:pPr>
    </w:p>
    <w:p w:rsidR="00F501F5" w:rsidRPr="002112EC" w:rsidRDefault="00F501F5"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14. Contratos.</w:t>
      </w:r>
    </w:p>
    <w:p w:rsidR="002112EC" w:rsidRPr="002112EC" w:rsidRDefault="002112EC" w:rsidP="002112EC">
      <w:pPr>
        <w:tabs>
          <w:tab w:val="left" w:pos="282"/>
        </w:tabs>
        <w:spacing w:after="0" w:line="240" w:lineRule="auto"/>
        <w:ind w:left="284" w:hanging="284"/>
        <w:jc w:val="both"/>
        <w:rPr>
          <w:rFonts w:ascii="Arial" w:eastAsia="Times New Roman" w:hAnsi="Arial" w:cs="Times New Roman"/>
          <w:b/>
          <w:sz w:val="24"/>
          <w:szCs w:val="20"/>
          <w:lang w:eastAsia="es-ES"/>
        </w:rPr>
      </w:pPr>
    </w:p>
    <w:p w:rsidR="002112EC" w:rsidRPr="002112EC" w:rsidRDefault="002112EC" w:rsidP="002112EC">
      <w:pPr>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val="es-ES_tradnl" w:eastAsia="es-ES"/>
        </w:rPr>
        <w:t>Convenir, c</w:t>
      </w:r>
      <w:proofErr w:type="spellStart"/>
      <w:r w:rsidRPr="002112EC">
        <w:rPr>
          <w:rFonts w:ascii="Arial" w:eastAsia="Times New Roman" w:hAnsi="Arial" w:cs="Times New Roman"/>
          <w:sz w:val="24"/>
          <w:szCs w:val="20"/>
          <w:lang w:eastAsia="es-ES"/>
        </w:rPr>
        <w:t>elebrar</w:t>
      </w:r>
      <w:proofErr w:type="spellEnd"/>
      <w:r w:rsidRPr="002112EC">
        <w:rPr>
          <w:rFonts w:ascii="Arial" w:eastAsia="Times New Roman" w:hAnsi="Arial" w:cs="Times New Roman"/>
          <w:sz w:val="24"/>
          <w:szCs w:val="20"/>
          <w:lang w:eastAsia="es-ES"/>
        </w:rPr>
        <w:t xml:space="preserve">, modificar, extinguir y liquidar actos y contratos a nombre y por cuenta de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xml:space="preserve"> </w:t>
      </w:r>
      <w:r>
        <w:rPr>
          <w:rFonts w:ascii="Arial" w:eastAsia="Times New Roman" w:hAnsi="Arial" w:cs="Times New Roman"/>
          <w:sz w:val="24"/>
          <w:szCs w:val="20"/>
          <w:lang w:eastAsia="es-ES"/>
        </w:rPr>
        <w:t>c</w:t>
      </w:r>
      <w:r w:rsidRPr="002112EC">
        <w:rPr>
          <w:rFonts w:ascii="Arial" w:eastAsia="Times New Roman" w:hAnsi="Arial" w:cs="Times New Roman"/>
          <w:sz w:val="24"/>
          <w:szCs w:val="20"/>
          <w:lang w:eastAsia="es-ES"/>
        </w:rPr>
        <w:t xml:space="preserve">on clientes y proveedores, siempre que se encuentren comprendidos dentro del giro o tráfico habitual de la </w:t>
      </w:r>
      <w:r>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w:t>
      </w:r>
    </w:p>
    <w:p w:rsidR="002112EC" w:rsidRPr="002112EC" w:rsidRDefault="002112EC" w:rsidP="002112EC">
      <w:pPr>
        <w:spacing w:after="0" w:line="240" w:lineRule="auto"/>
        <w:jc w:val="both"/>
        <w:rPr>
          <w:rFonts w:ascii="Arial" w:eastAsia="Times New Roman" w:hAnsi="Arial" w:cs="Arial"/>
          <w:sz w:val="24"/>
          <w:szCs w:val="24"/>
          <w:lang w:eastAsia="es-ES"/>
        </w:rPr>
      </w:pPr>
    </w:p>
    <w:p w:rsidR="002112EC" w:rsidRPr="002112EC" w:rsidRDefault="002112EC" w:rsidP="002112EC">
      <w:pPr>
        <w:tabs>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15. Compra y venta de acciones y participaciones sociales.</w:t>
      </w:r>
    </w:p>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Comprar y vender acciones, sean nominativas, a la orden, o al portador, así como participaciones sociales, o derechos de suscripción o asunción sobre las mismas y acudir a las suscripciones que de ellas se anuncien, pagando el precio, y suscribiendo las pólizas o documentos que se precisen para que los  títulos queden a nombre del adquirente.</w:t>
      </w:r>
    </w:p>
    <w:p w:rsidR="002112EC" w:rsidRPr="002112EC" w:rsidRDefault="002112EC" w:rsidP="002112EC">
      <w:pPr>
        <w:tabs>
          <w:tab w:val="left" w:pos="284"/>
        </w:tabs>
        <w:spacing w:after="0" w:line="240" w:lineRule="auto"/>
        <w:ind w:left="284" w:hanging="284"/>
        <w:jc w:val="both"/>
        <w:rPr>
          <w:rFonts w:ascii="Arial" w:eastAsia="Times New Roman" w:hAnsi="Arial" w:cs="Times New Roman"/>
          <w:sz w:val="24"/>
          <w:szCs w:val="20"/>
          <w:lang w:eastAsia="es-ES"/>
        </w:rPr>
      </w:pPr>
    </w:p>
    <w:p w:rsidR="002112EC" w:rsidRPr="002112EC" w:rsidRDefault="002112EC" w:rsidP="002112EC">
      <w:pPr>
        <w:keepNext/>
        <w:suppressLineNumbers/>
        <w:tabs>
          <w:tab w:val="left" w:pos="284"/>
        </w:tabs>
        <w:spacing w:after="60" w:line="240" w:lineRule="auto"/>
        <w:ind w:left="284" w:hanging="284"/>
        <w:jc w:val="both"/>
        <w:rPr>
          <w:rFonts w:ascii="Arial" w:eastAsia="Times New Roman" w:hAnsi="Arial" w:cs="Times New Roman"/>
          <w:sz w:val="24"/>
          <w:szCs w:val="20"/>
          <w:lang w:eastAsia="es-ES"/>
        </w:rPr>
      </w:pPr>
      <w:r w:rsidRPr="002112EC">
        <w:rPr>
          <w:rFonts w:ascii="Arial" w:eastAsia="Times New Roman" w:hAnsi="Arial" w:cs="Times New Roman"/>
          <w:b/>
          <w:sz w:val="24"/>
          <w:szCs w:val="20"/>
          <w:lang w:eastAsia="es-ES"/>
        </w:rPr>
        <w:t>16. Actos de disposición sobre bienes muebles e inmueble.</w:t>
      </w:r>
    </w:p>
    <w:p w:rsidR="002112EC" w:rsidRPr="002112EC" w:rsidRDefault="002112EC" w:rsidP="002112EC">
      <w:pPr>
        <w:keepNext/>
        <w:suppressLineNumbers/>
        <w:spacing w:after="60" w:line="240" w:lineRule="auto"/>
        <w:ind w:left="720"/>
        <w:jc w:val="both"/>
        <w:rPr>
          <w:rFonts w:ascii="Arial" w:eastAsia="Times New Roman" w:hAnsi="Arial" w:cs="Times New Roman"/>
          <w:sz w:val="24"/>
          <w:szCs w:val="20"/>
          <w:lang w:eastAsia="es-ES"/>
        </w:rPr>
      </w:pPr>
    </w:p>
    <w:p w:rsidR="002112EC" w:rsidRPr="002112EC" w:rsidRDefault="002112EC" w:rsidP="002112EC">
      <w:pPr>
        <w:keepNext/>
        <w:suppressLineNumbers/>
        <w:spacing w:after="6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Comprar y vender por precio confesado, de contado o aplazado bienes muebles e inmuebles, derechos reales y personales, y establecimientos mercantiles; constituir aceptar reconocer, posponer, renunciar, modificar, dividir,  redimir, extinguir y cancelar, total o parcialmente servidumbres, arrendamientos inscribibles,  derechos de opción, tanteo y retracto, aceptar renunciar, modificar, dividir, redimir, extinguir y cancelar, total o parcialmente usufructos; extinguir y cancelar, total o parcialmente, hipotecas, prendas, anticresis, autorizar traspasos y cobrar la participación legal o convencional de los mismos; aceptar bienes en pago o para pago; disolver comunidades y disponer las adjudicaciones pertinentes.</w:t>
      </w:r>
    </w:p>
    <w:p w:rsidR="002112EC" w:rsidRPr="002112EC" w:rsidRDefault="002112EC" w:rsidP="002112EC">
      <w:pPr>
        <w:keepNext/>
        <w:suppressLineNumbers/>
        <w:spacing w:after="6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4"/>
        </w:numPr>
        <w:tabs>
          <w:tab w:val="left" w:pos="1"/>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 xml:space="preserve"> Donaciones, herencias y legados.</w:t>
      </w:r>
    </w:p>
    <w:p w:rsidR="002112EC" w:rsidRPr="002112EC" w:rsidRDefault="002112EC" w:rsidP="002112EC">
      <w:pPr>
        <w:tabs>
          <w:tab w:val="left" w:pos="1"/>
        </w:tabs>
        <w:spacing w:after="0" w:line="240" w:lineRule="auto"/>
        <w:ind w:firstLine="360"/>
        <w:jc w:val="both"/>
        <w:rPr>
          <w:rFonts w:ascii="Arial" w:eastAsia="Times New Roman" w:hAnsi="Arial" w:cs="Times New Roman"/>
          <w:sz w:val="24"/>
          <w:szCs w:val="20"/>
          <w:lang w:eastAsia="es-ES"/>
        </w:rPr>
      </w:pPr>
    </w:p>
    <w:p w:rsidR="002112EC" w:rsidRPr="002112EC" w:rsidRDefault="002112EC" w:rsidP="002112EC">
      <w:pPr>
        <w:tabs>
          <w:tab w:val="left" w:pos="1"/>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Aceptar actuaciones puras, condicionales u onerosas, aceptar puramente o con los beneficios legales, renunciar y manifestar herencias y legados; practicar o aprobar particiones hereditarias y de comunidades matrimoniales de bienes; disponer y aceptar adjudicaciones de bienes hereditarios y entregas de legados; pagar y cobrar excesos o defectos de adjudicación; liquidar, pagar y aceptar o renunciar legítimas o fideicomisos, depositar legítimas y cancelar sus garantías y solicitar y cancelar la anotación de legados y derechos hereditarios.</w:t>
      </w:r>
    </w:p>
    <w:p w:rsidR="002112EC" w:rsidRPr="002112EC" w:rsidRDefault="002112EC" w:rsidP="002112EC">
      <w:pPr>
        <w:keepNext/>
        <w:suppressLineNumbers/>
        <w:spacing w:after="60" w:line="240" w:lineRule="auto"/>
        <w:jc w:val="both"/>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p>
    <w:p w:rsidR="002112EC" w:rsidRPr="002112EC" w:rsidRDefault="002112EC" w:rsidP="002112EC">
      <w:pPr>
        <w:numPr>
          <w:ilvl w:val="0"/>
          <w:numId w:val="5"/>
        </w:numPr>
        <w:tabs>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Actuaciones urbanísticas y de dominio ante el Registro de la Propiedad.</w:t>
      </w:r>
    </w:p>
    <w:p w:rsidR="002112EC" w:rsidRPr="002112EC" w:rsidRDefault="002112EC" w:rsidP="002112EC">
      <w:pPr>
        <w:tabs>
          <w:tab w:val="left" w:pos="282"/>
        </w:tabs>
        <w:spacing w:after="0" w:line="240" w:lineRule="auto"/>
        <w:ind w:left="72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sz w:val="24"/>
          <w:szCs w:val="20"/>
          <w:lang w:eastAsia="es-ES"/>
        </w:rPr>
        <w:t xml:space="preserve">Administrar bienes muebles e inmuebles; parcelar y urbanizar fincas; solicitar la aprobación de planes parciales, polígonos de nueva construcción, parcelaciones y reparcelaciones, y aceptarlas; y, en general, intervenir en todas las actuaciones previstas por la Ley del Suelo, la legislación urbanística y por las ordenanzas municipales; ceder terrenos a fines urbanísticos; hacer deslindes y amojonamientos; disponer y realizar agrupaciones, agregaciones, </w:t>
      </w:r>
      <w:r w:rsidRPr="002112EC">
        <w:rPr>
          <w:rFonts w:ascii="Arial" w:eastAsia="Times New Roman" w:hAnsi="Arial" w:cs="Times New Roman"/>
          <w:sz w:val="24"/>
          <w:szCs w:val="20"/>
          <w:lang w:eastAsia="es-ES"/>
        </w:rPr>
        <w:lastRenderedPageBreak/>
        <w:t>segregaciones, divisiones de fincas y cualesquiera otros actos de riguroso dominio; pedir inmatriculaciones, inscripción de excesos de cabida, y toda clase de asientos en los Registros públicos; declarar obras nuevas y constituir el régimen de propiedad horizontal y cualquier otro tipo de comunidad de bienes y derechos, con determinación de las cuotas de participación y sus estatutos y reglamentos, su alteración y modificación, designación y aceptación de cargos, asistir con voz y voto a juntas de copropietarios, consorcios o a cualquier otra entidad de análoga o similar naturaleza.</w:t>
      </w:r>
    </w:p>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p>
    <w:p w:rsidR="002112EC" w:rsidRPr="002112EC" w:rsidRDefault="002112EC" w:rsidP="002112EC">
      <w:pPr>
        <w:numPr>
          <w:ilvl w:val="0"/>
          <w:numId w:val="6"/>
        </w:numPr>
        <w:tabs>
          <w:tab w:val="left" w:pos="282"/>
        </w:tabs>
        <w:spacing w:after="0" w:line="24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 xml:space="preserve"> Seguros.</w:t>
      </w:r>
    </w:p>
    <w:p w:rsidR="002112EC" w:rsidRPr="002112EC" w:rsidRDefault="002112EC" w:rsidP="002112EC">
      <w:pPr>
        <w:tabs>
          <w:tab w:val="left" w:pos="282"/>
        </w:tabs>
        <w:spacing w:after="0" w:line="240" w:lineRule="auto"/>
        <w:ind w:left="72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Contratar, modificar, rescatar, pignorar, rescindir y liquidar seguros de todas clases, cualesquiera que sean los bienes sobre los que recaigan; suscribir las pólizas y sus apéndices, pagar las primas, y reclamar y percibir de las entidades aseguradoras las indemnizaciones a que hubiere lugar.</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keepNext/>
        <w:numPr>
          <w:ilvl w:val="0"/>
          <w:numId w:val="6"/>
        </w:numPr>
        <w:tabs>
          <w:tab w:val="left" w:pos="282"/>
        </w:tabs>
        <w:spacing w:after="0" w:line="240" w:lineRule="auto"/>
        <w:jc w:val="both"/>
        <w:outlineLvl w:val="0"/>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 xml:space="preserve"> Aduanas.</w:t>
      </w:r>
    </w:p>
    <w:p w:rsidR="002112EC" w:rsidRPr="002112EC" w:rsidRDefault="002112EC" w:rsidP="002112EC">
      <w:pPr>
        <w:spacing w:after="0" w:line="240" w:lineRule="auto"/>
        <w:ind w:left="720"/>
        <w:rPr>
          <w:rFonts w:ascii="Arial" w:eastAsia="Times New Roman" w:hAnsi="Arial" w:cs="Times New Roman"/>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 xml:space="preserve">Representar a la </w:t>
      </w:r>
      <w:r w:rsidR="00F501F5">
        <w:rPr>
          <w:rFonts w:ascii="Arial" w:eastAsia="Times New Roman" w:hAnsi="Arial" w:cs="Times New Roman"/>
          <w:sz w:val="24"/>
          <w:szCs w:val="20"/>
          <w:lang w:eastAsia="es-ES"/>
        </w:rPr>
        <w:t>fundación</w:t>
      </w:r>
      <w:r w:rsidR="00F501F5" w:rsidRPr="002112EC">
        <w:rPr>
          <w:rFonts w:ascii="Arial" w:eastAsia="Times New Roman" w:hAnsi="Arial" w:cs="Times New Roman"/>
          <w:sz w:val="24"/>
          <w:szCs w:val="20"/>
          <w:lang w:eastAsia="es-ES"/>
        </w:rPr>
        <w:t xml:space="preserve"> </w:t>
      </w:r>
      <w:r w:rsidRPr="002112EC">
        <w:rPr>
          <w:rFonts w:ascii="Arial" w:eastAsia="Times New Roman" w:hAnsi="Arial" w:cs="Times New Roman"/>
          <w:sz w:val="24"/>
          <w:szCs w:val="20"/>
          <w:lang w:eastAsia="es-ES"/>
        </w:rPr>
        <w:t>ante las autoridades del ramo de aduanas, firmar las oportunas declaraciones así como toda clase de despachos de mercancías, incluso salidas de puerto o depósitos francos, y cualesquiera otros documentos de trámite; solicitar y obtener permisos, guías de embarque y cualquier otra autorización necesaria; pagar derechos y pedir la devolución de todos los indebidamente satisfechos; firmar protestas de aforos y cuantas otras sean procedentes para cualquier concepto e incoar los expedientes que fueren precisos; firmar las notificaciones de las resoluciones que se dicten y recurrir contra las mismas en forma reglamentaria.</w:t>
      </w:r>
    </w:p>
    <w:p w:rsidR="002112EC" w:rsidRPr="002112EC" w:rsidRDefault="002112EC" w:rsidP="002112EC">
      <w:pPr>
        <w:tabs>
          <w:tab w:val="left" w:pos="1"/>
          <w:tab w:val="left" w:pos="282"/>
        </w:tabs>
        <w:spacing w:after="0" w:line="240" w:lineRule="auto"/>
        <w:jc w:val="both"/>
        <w:rPr>
          <w:rFonts w:ascii="Arial" w:eastAsia="Times New Roman" w:hAnsi="Arial" w:cs="Times New Roman"/>
          <w:b/>
          <w:sz w:val="24"/>
          <w:szCs w:val="20"/>
          <w:lang w:eastAsia="es-ES"/>
        </w:rPr>
      </w:pPr>
    </w:p>
    <w:p w:rsidR="002112EC" w:rsidRPr="002112EC" w:rsidRDefault="002112EC" w:rsidP="002112EC">
      <w:pPr>
        <w:numPr>
          <w:ilvl w:val="0"/>
          <w:numId w:val="6"/>
        </w:numPr>
        <w:tabs>
          <w:tab w:val="left" w:pos="282"/>
        </w:tabs>
        <w:spacing w:after="0" w:line="240" w:lineRule="auto"/>
        <w:ind w:left="284" w:hanging="284"/>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Correspondencia y envíos</w:t>
      </w:r>
    </w:p>
    <w:p w:rsidR="002112EC" w:rsidRPr="002112EC" w:rsidRDefault="002112EC" w:rsidP="002112EC">
      <w:pPr>
        <w:tabs>
          <w:tab w:val="left" w:pos="282"/>
        </w:tabs>
        <w:spacing w:after="0" w:line="240" w:lineRule="auto"/>
        <w:ind w:left="284"/>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Recibir, abrir y contestar correspondencia postal, telegráfica o de otro género dirigida a la</w:t>
      </w:r>
      <w:r w:rsidR="00F501F5" w:rsidRPr="00F501F5">
        <w:rPr>
          <w:rFonts w:ascii="Arial" w:eastAsia="Times New Roman" w:hAnsi="Arial" w:cs="Times New Roman"/>
          <w:sz w:val="24"/>
          <w:szCs w:val="20"/>
          <w:lang w:eastAsia="es-ES"/>
        </w:rPr>
        <w:t xml:space="preserve"> </w:t>
      </w:r>
      <w:r w:rsidR="00F501F5">
        <w:rPr>
          <w:rFonts w:ascii="Arial" w:eastAsia="Times New Roman" w:hAnsi="Arial" w:cs="Times New Roman"/>
          <w:sz w:val="24"/>
          <w:szCs w:val="20"/>
          <w:lang w:eastAsia="es-ES"/>
        </w:rPr>
        <w:t>fundación</w:t>
      </w:r>
      <w:r w:rsidRPr="002112EC">
        <w:rPr>
          <w:rFonts w:ascii="Arial" w:eastAsia="Times New Roman" w:hAnsi="Arial" w:cs="Times New Roman"/>
          <w:sz w:val="24"/>
          <w:szCs w:val="20"/>
          <w:lang w:eastAsia="es-ES"/>
        </w:rPr>
        <w:t>, incluso certificada; retirar y recibir toda clase de pliegos de valores declarados, giros y paquetes de las oficinas de Correos y Telégrafos; retirar de aduanas y empresas de ferrocarriles, de transportes de navegación o aéreas, consignaciones, envíos y mercaderías.</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6"/>
        </w:numPr>
        <w:tabs>
          <w:tab w:val="left" w:pos="1"/>
          <w:tab w:val="left" w:pos="282"/>
        </w:tabs>
        <w:spacing w:after="0" w:line="240" w:lineRule="auto"/>
        <w:ind w:hanging="720"/>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Apoderamientos</w:t>
      </w:r>
    </w:p>
    <w:p w:rsidR="002112EC" w:rsidRPr="002112EC" w:rsidRDefault="002112EC" w:rsidP="002112EC">
      <w:pPr>
        <w:tabs>
          <w:tab w:val="left" w:pos="1"/>
          <w:tab w:val="left" w:pos="282"/>
        </w:tabs>
        <w:spacing w:after="0" w:line="240" w:lineRule="auto"/>
        <w:ind w:left="72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Renunciar, conferir y revocar apoderamientos; efectuar delegaciones de sus facultades delegadas y revocarlas.</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numPr>
          <w:ilvl w:val="0"/>
          <w:numId w:val="6"/>
        </w:numPr>
        <w:tabs>
          <w:tab w:val="left" w:pos="1"/>
          <w:tab w:val="left" w:pos="282"/>
        </w:tabs>
        <w:spacing w:after="0" w:line="240" w:lineRule="auto"/>
        <w:ind w:hanging="720"/>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eastAsia="es-ES"/>
        </w:rPr>
        <w:t>Documentos</w:t>
      </w:r>
    </w:p>
    <w:p w:rsidR="002112EC" w:rsidRPr="002112EC" w:rsidRDefault="002112EC" w:rsidP="002112EC">
      <w:pPr>
        <w:tabs>
          <w:tab w:val="left" w:pos="1"/>
          <w:tab w:val="left" w:pos="282"/>
        </w:tabs>
        <w:spacing w:after="0" w:line="240" w:lineRule="auto"/>
        <w:ind w:left="720"/>
        <w:jc w:val="both"/>
        <w:rPr>
          <w:rFonts w:ascii="Arial" w:eastAsia="Times New Roman" w:hAnsi="Arial" w:cs="Times New Roman"/>
          <w:b/>
          <w:sz w:val="24"/>
          <w:szCs w:val="20"/>
          <w:lang w:eastAsia="es-ES"/>
        </w:rPr>
      </w:pP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r w:rsidRPr="002112EC">
        <w:rPr>
          <w:rFonts w:ascii="Arial" w:eastAsia="Times New Roman" w:hAnsi="Arial" w:cs="Times New Roman"/>
          <w:sz w:val="24"/>
          <w:szCs w:val="20"/>
          <w:lang w:eastAsia="es-ES"/>
        </w:rPr>
        <w:t>Otorgar documentos públicos y privados congruentes con las facultades expresadas, incluso complementarios, aclaratorios y de rectificación.</w:t>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eastAsia="es-ES"/>
        </w:rPr>
      </w:pPr>
    </w:p>
    <w:p w:rsidR="002112EC" w:rsidRPr="002112EC" w:rsidRDefault="002112EC" w:rsidP="002112EC">
      <w:pPr>
        <w:tabs>
          <w:tab w:val="left" w:pos="0"/>
        </w:tabs>
        <w:spacing w:after="0" w:line="360" w:lineRule="auto"/>
        <w:jc w:val="both"/>
        <w:rPr>
          <w:rFonts w:ascii="Arial" w:eastAsia="Times New Roman" w:hAnsi="Arial" w:cs="Times New Roman"/>
          <w:b/>
          <w:sz w:val="24"/>
          <w:szCs w:val="20"/>
          <w:lang w:eastAsia="es-ES"/>
        </w:rPr>
      </w:pPr>
      <w:r w:rsidRPr="002112EC">
        <w:rPr>
          <w:rFonts w:ascii="Arial" w:eastAsia="Times New Roman" w:hAnsi="Arial" w:cs="Times New Roman"/>
          <w:b/>
          <w:sz w:val="24"/>
          <w:szCs w:val="20"/>
          <w:lang w:val="es-ES_tradnl" w:eastAsia="es-ES"/>
        </w:rPr>
        <w:t xml:space="preserve">FORMA DE EJERCICIO Y </w:t>
      </w:r>
      <w:r w:rsidRPr="002112EC">
        <w:rPr>
          <w:rFonts w:ascii="Arial" w:eastAsia="Times New Roman" w:hAnsi="Arial" w:cs="Times New Roman"/>
          <w:b/>
          <w:sz w:val="24"/>
          <w:szCs w:val="20"/>
          <w:lang w:eastAsia="es-ES"/>
        </w:rPr>
        <w:t xml:space="preserve">LIMITACIONES </w:t>
      </w:r>
    </w:p>
    <w:p w:rsidR="002112EC" w:rsidRPr="002112EC" w:rsidRDefault="002112EC" w:rsidP="002112EC">
      <w:pPr>
        <w:tabs>
          <w:tab w:val="left" w:pos="0"/>
        </w:tabs>
        <w:spacing w:after="0" w:line="360" w:lineRule="auto"/>
        <w:jc w:val="both"/>
        <w:rPr>
          <w:rFonts w:ascii="Arial" w:eastAsia="Times New Roman" w:hAnsi="Arial" w:cs="Times New Roman"/>
          <w:sz w:val="24"/>
          <w:szCs w:val="20"/>
          <w:lang w:val="es-ES_tradnl" w:eastAsia="es-ES"/>
        </w:rPr>
      </w:pPr>
    </w:p>
    <w:p w:rsidR="002112EC" w:rsidRPr="002112EC" w:rsidRDefault="002112EC" w:rsidP="002112EC">
      <w:pPr>
        <w:tabs>
          <w:tab w:val="left" w:pos="1"/>
          <w:tab w:val="left" w:pos="282"/>
          <w:tab w:val="left" w:pos="426"/>
        </w:tabs>
        <w:spacing w:after="0" w:line="360" w:lineRule="auto"/>
        <w:jc w:val="both"/>
        <w:rPr>
          <w:rFonts w:ascii="Arial" w:eastAsia="Times New Roman" w:hAnsi="Arial" w:cs="Arial"/>
          <w:sz w:val="24"/>
          <w:szCs w:val="24"/>
          <w:lang w:eastAsia="es-ES"/>
        </w:rPr>
      </w:pPr>
      <w:r w:rsidRPr="002112EC">
        <w:rPr>
          <w:rFonts w:ascii="Arial" w:eastAsia="Times New Roman" w:hAnsi="Arial" w:cs="Arial"/>
          <w:sz w:val="24"/>
          <w:szCs w:val="24"/>
          <w:lang w:eastAsia="es-ES"/>
        </w:rPr>
        <w:lastRenderedPageBreak/>
        <w:t xml:space="preserve">Las facultades conferidas en los apartados 7) </w:t>
      </w:r>
      <w:r w:rsidRPr="002112EC">
        <w:rPr>
          <w:rFonts w:ascii="Arial" w:eastAsia="Times New Roman" w:hAnsi="Arial" w:cs="Arial"/>
          <w:b/>
          <w:sz w:val="24"/>
          <w:szCs w:val="24"/>
          <w:lang w:eastAsia="es-ES"/>
        </w:rPr>
        <w:t>Letras y documentos de giro. Cuentas bancarias</w:t>
      </w:r>
      <w:r w:rsidRPr="002112EC">
        <w:rPr>
          <w:rFonts w:ascii="Arial" w:eastAsia="Times New Roman" w:hAnsi="Arial" w:cs="Arial"/>
          <w:sz w:val="24"/>
          <w:szCs w:val="24"/>
          <w:lang w:eastAsia="es-ES"/>
        </w:rPr>
        <w:t xml:space="preserve"> 8) </w:t>
      </w:r>
      <w:r w:rsidRPr="002112EC">
        <w:rPr>
          <w:rFonts w:ascii="Arial" w:eastAsia="Times New Roman" w:hAnsi="Arial" w:cs="Arial"/>
          <w:b/>
          <w:sz w:val="24"/>
          <w:szCs w:val="24"/>
          <w:lang w:eastAsia="es-ES"/>
        </w:rPr>
        <w:t>Transferencias y cobros</w:t>
      </w:r>
      <w:r w:rsidRPr="002112EC">
        <w:rPr>
          <w:rFonts w:ascii="Arial" w:eastAsia="Times New Roman" w:hAnsi="Arial" w:cs="Arial"/>
          <w:sz w:val="24"/>
          <w:szCs w:val="24"/>
          <w:lang w:eastAsia="es-ES"/>
        </w:rPr>
        <w:t xml:space="preserve">, 9) </w:t>
      </w:r>
      <w:r w:rsidRPr="002112EC">
        <w:rPr>
          <w:rFonts w:ascii="Arial" w:eastAsia="Times New Roman" w:hAnsi="Arial" w:cs="Arial"/>
          <w:b/>
          <w:sz w:val="24"/>
          <w:szCs w:val="24"/>
          <w:lang w:eastAsia="es-ES"/>
        </w:rPr>
        <w:t>Endeudamiento bancario</w:t>
      </w:r>
      <w:r w:rsidRPr="002112EC">
        <w:rPr>
          <w:rFonts w:ascii="Arial" w:eastAsia="Times New Roman" w:hAnsi="Arial" w:cs="Arial"/>
          <w:sz w:val="24"/>
          <w:szCs w:val="24"/>
          <w:lang w:eastAsia="es-ES"/>
        </w:rPr>
        <w:t xml:space="preserve">, 10) </w:t>
      </w:r>
      <w:r w:rsidRPr="002112EC">
        <w:rPr>
          <w:rFonts w:ascii="Arial" w:eastAsia="Times New Roman" w:hAnsi="Arial" w:cs="Arial"/>
          <w:b/>
          <w:sz w:val="24"/>
          <w:szCs w:val="24"/>
          <w:lang w:eastAsia="es-ES"/>
        </w:rPr>
        <w:t>Uniones Temporales de Empresa</w:t>
      </w:r>
      <w:r w:rsidRPr="002112EC">
        <w:rPr>
          <w:rFonts w:ascii="Arial" w:eastAsia="Times New Roman" w:hAnsi="Arial" w:cs="Arial"/>
          <w:sz w:val="24"/>
          <w:szCs w:val="24"/>
          <w:lang w:eastAsia="es-ES"/>
        </w:rPr>
        <w:t xml:space="preserve">, 11) </w:t>
      </w:r>
      <w:r w:rsidRPr="002112EC">
        <w:rPr>
          <w:rFonts w:ascii="Arial" w:eastAsia="Times New Roman" w:hAnsi="Arial" w:cs="Arial"/>
          <w:b/>
          <w:sz w:val="24"/>
          <w:szCs w:val="24"/>
          <w:lang w:eastAsia="es-ES"/>
        </w:rPr>
        <w:t>Constitución y juntas societarias, asociaciones y cualquier otra entidad</w:t>
      </w:r>
      <w:r w:rsidRPr="002112EC">
        <w:rPr>
          <w:rFonts w:ascii="Arial" w:eastAsia="Times New Roman" w:hAnsi="Arial" w:cs="Arial"/>
          <w:sz w:val="24"/>
          <w:szCs w:val="24"/>
          <w:lang w:eastAsia="es-ES"/>
        </w:rPr>
        <w:t xml:space="preserve">, 15) </w:t>
      </w:r>
      <w:r w:rsidRPr="002112EC">
        <w:rPr>
          <w:rFonts w:ascii="Arial" w:eastAsia="Times New Roman" w:hAnsi="Arial" w:cs="Arial"/>
          <w:b/>
          <w:sz w:val="24"/>
          <w:szCs w:val="24"/>
          <w:lang w:eastAsia="es-ES"/>
        </w:rPr>
        <w:t>Compra y venta de acciones y participaciones sociales</w:t>
      </w:r>
      <w:r w:rsidRPr="002112EC">
        <w:rPr>
          <w:rFonts w:ascii="Arial" w:eastAsia="Times New Roman" w:hAnsi="Arial" w:cs="Arial"/>
          <w:sz w:val="24"/>
          <w:szCs w:val="24"/>
          <w:lang w:eastAsia="es-ES"/>
        </w:rPr>
        <w:t>, 16</w:t>
      </w:r>
      <w:r w:rsidRPr="002112EC">
        <w:rPr>
          <w:rFonts w:ascii="Arial" w:eastAsia="Times New Roman" w:hAnsi="Arial" w:cs="Arial"/>
          <w:b/>
          <w:sz w:val="24"/>
          <w:szCs w:val="24"/>
          <w:lang w:eastAsia="es-ES"/>
        </w:rPr>
        <w:t>) Actos de disposición sobre bienes muebles e inmuebles</w:t>
      </w:r>
      <w:r w:rsidRPr="002112EC">
        <w:rPr>
          <w:rFonts w:ascii="Arial" w:eastAsia="Times New Roman" w:hAnsi="Arial" w:cs="Arial"/>
          <w:sz w:val="24"/>
          <w:szCs w:val="24"/>
          <w:lang w:eastAsia="es-ES"/>
        </w:rPr>
        <w:t xml:space="preserve">, se ejercitarán siempre de forma mancomunada con cualquier otro apoderado de la </w:t>
      </w:r>
      <w:r w:rsidR="00F501F5" w:rsidRPr="00F501F5">
        <w:rPr>
          <w:rFonts w:ascii="Arial" w:eastAsia="Times New Roman" w:hAnsi="Arial" w:cs="Times New Roman"/>
          <w:sz w:val="24"/>
          <w:szCs w:val="20"/>
          <w:lang w:eastAsia="es-ES"/>
        </w:rPr>
        <w:t xml:space="preserve"> </w:t>
      </w:r>
      <w:r w:rsidR="00F501F5">
        <w:rPr>
          <w:rFonts w:ascii="Arial" w:eastAsia="Times New Roman" w:hAnsi="Arial" w:cs="Times New Roman"/>
          <w:sz w:val="24"/>
          <w:szCs w:val="20"/>
          <w:lang w:eastAsia="es-ES"/>
        </w:rPr>
        <w:t>fundación</w:t>
      </w:r>
      <w:r w:rsidR="00F501F5" w:rsidRPr="002112EC">
        <w:rPr>
          <w:rFonts w:ascii="Arial" w:eastAsia="Times New Roman" w:hAnsi="Arial" w:cs="Arial"/>
          <w:sz w:val="24"/>
          <w:szCs w:val="24"/>
          <w:lang w:eastAsia="es-ES"/>
        </w:rPr>
        <w:t xml:space="preserve"> </w:t>
      </w:r>
      <w:r w:rsidR="00B43E6F">
        <w:rPr>
          <w:rFonts w:ascii="Arial" w:eastAsia="Times New Roman" w:hAnsi="Arial" w:cs="Arial"/>
          <w:sz w:val="24"/>
          <w:szCs w:val="24"/>
          <w:lang w:eastAsia="es-ES"/>
        </w:rPr>
        <w:t>c</w:t>
      </w:r>
      <w:r w:rsidRPr="002112EC">
        <w:rPr>
          <w:rFonts w:ascii="Arial" w:eastAsia="Times New Roman" w:hAnsi="Arial" w:cs="Arial"/>
          <w:sz w:val="24"/>
          <w:szCs w:val="24"/>
          <w:lang w:eastAsia="es-ES"/>
        </w:rPr>
        <w:t>on  iguales o similares facultades.</w:t>
      </w:r>
      <w:r w:rsidRPr="002112EC">
        <w:rPr>
          <w:rFonts w:ascii="Arial" w:eastAsia="Times New Roman" w:hAnsi="Arial" w:cs="Arial"/>
          <w:sz w:val="24"/>
          <w:szCs w:val="24"/>
          <w:lang w:eastAsia="es-ES"/>
        </w:rPr>
        <w:tab/>
      </w:r>
    </w:p>
    <w:p w:rsidR="002112EC" w:rsidRPr="002112EC" w:rsidRDefault="002112EC" w:rsidP="002112EC">
      <w:pPr>
        <w:tabs>
          <w:tab w:val="left" w:pos="1"/>
          <w:tab w:val="left" w:pos="282"/>
          <w:tab w:val="left" w:pos="426"/>
        </w:tabs>
        <w:spacing w:after="0" w:line="360" w:lineRule="auto"/>
        <w:jc w:val="both"/>
        <w:rPr>
          <w:rFonts w:ascii="Arial" w:eastAsia="Times New Roman" w:hAnsi="Arial" w:cs="Arial"/>
          <w:sz w:val="24"/>
          <w:szCs w:val="24"/>
          <w:lang w:eastAsia="es-ES"/>
        </w:rPr>
      </w:pPr>
    </w:p>
    <w:p w:rsidR="002112EC" w:rsidRPr="002112EC" w:rsidRDefault="002112EC" w:rsidP="002112EC">
      <w:pPr>
        <w:tabs>
          <w:tab w:val="left" w:pos="1"/>
          <w:tab w:val="left" w:pos="282"/>
          <w:tab w:val="left" w:pos="426"/>
        </w:tabs>
        <w:spacing w:after="0" w:line="360" w:lineRule="auto"/>
        <w:jc w:val="both"/>
        <w:rPr>
          <w:rFonts w:ascii="Arial" w:eastAsia="Times New Roman" w:hAnsi="Arial" w:cs="Arial"/>
          <w:sz w:val="24"/>
          <w:szCs w:val="24"/>
          <w:lang w:eastAsia="es-ES"/>
        </w:rPr>
      </w:pPr>
      <w:r w:rsidRPr="002112EC">
        <w:rPr>
          <w:rFonts w:ascii="Arial" w:eastAsia="Times New Roman" w:hAnsi="Arial" w:cs="Arial"/>
          <w:sz w:val="24"/>
          <w:szCs w:val="24"/>
          <w:lang w:eastAsia="es-ES"/>
        </w:rPr>
        <w:t>Las demás facultades se ejercerán de forma solidaria.</w:t>
      </w:r>
      <w:r w:rsidRPr="002112EC">
        <w:rPr>
          <w:rFonts w:ascii="Arial" w:eastAsia="Times New Roman" w:hAnsi="Arial" w:cs="Arial"/>
          <w:sz w:val="24"/>
          <w:szCs w:val="24"/>
          <w:lang w:eastAsia="es-ES"/>
        </w:rPr>
        <w:tab/>
      </w:r>
    </w:p>
    <w:p w:rsidR="002112EC" w:rsidRPr="002112EC" w:rsidRDefault="002112EC" w:rsidP="002112EC">
      <w:pPr>
        <w:tabs>
          <w:tab w:val="left" w:pos="1"/>
          <w:tab w:val="left" w:pos="282"/>
        </w:tabs>
        <w:spacing w:after="0" w:line="240" w:lineRule="auto"/>
        <w:jc w:val="both"/>
        <w:rPr>
          <w:rFonts w:ascii="Arial" w:eastAsia="Times New Roman" w:hAnsi="Arial" w:cs="Times New Roman"/>
          <w:sz w:val="24"/>
          <w:szCs w:val="20"/>
          <w:lang w:val="es-ES_tradnl" w:eastAsia="es-ES"/>
        </w:rPr>
      </w:pPr>
      <w:r w:rsidRPr="002112EC">
        <w:rPr>
          <w:rFonts w:ascii="Arial" w:eastAsia="Times New Roman" w:hAnsi="Arial" w:cs="Times New Roman"/>
          <w:sz w:val="24"/>
          <w:szCs w:val="20"/>
          <w:lang w:val="es-ES_tradnl" w:eastAsia="es-ES"/>
        </w:rPr>
        <w:t xml:space="preserve">         </w:t>
      </w:r>
    </w:p>
    <w:p w:rsidR="00064BC4" w:rsidRPr="002112EC" w:rsidRDefault="00A3433A">
      <w:pPr>
        <w:rPr>
          <w:lang w:val="es-ES_tradnl"/>
        </w:rPr>
      </w:pPr>
    </w:p>
    <w:sectPr w:rsidR="00064BC4" w:rsidRPr="002112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7362"/>
    <w:multiLevelType w:val="hybridMultilevel"/>
    <w:tmpl w:val="05FCF348"/>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215B97"/>
    <w:multiLevelType w:val="hybridMultilevel"/>
    <w:tmpl w:val="EF4A834A"/>
    <w:lvl w:ilvl="0" w:tplc="0C0A000F">
      <w:start w:val="1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DE7037"/>
    <w:multiLevelType w:val="singleLevel"/>
    <w:tmpl w:val="0C0A000F"/>
    <w:lvl w:ilvl="0">
      <w:start w:val="5"/>
      <w:numFmt w:val="decimal"/>
      <w:lvlText w:val="%1."/>
      <w:lvlJc w:val="left"/>
      <w:pPr>
        <w:tabs>
          <w:tab w:val="num" w:pos="360"/>
        </w:tabs>
        <w:ind w:left="360" w:hanging="360"/>
      </w:pPr>
      <w:rPr>
        <w:rFonts w:hint="default"/>
      </w:rPr>
    </w:lvl>
  </w:abstractNum>
  <w:abstractNum w:abstractNumId="3" w15:restartNumberingAfterBreak="0">
    <w:nsid w:val="3A1204AF"/>
    <w:multiLevelType w:val="singleLevel"/>
    <w:tmpl w:val="CAE2CDA4"/>
    <w:lvl w:ilvl="0">
      <w:start w:val="1"/>
      <w:numFmt w:val="decimal"/>
      <w:lvlText w:val="%1."/>
      <w:lvlJc w:val="left"/>
      <w:pPr>
        <w:tabs>
          <w:tab w:val="num" w:pos="435"/>
        </w:tabs>
        <w:ind w:left="435" w:hanging="435"/>
      </w:pPr>
      <w:rPr>
        <w:rFonts w:hint="default"/>
      </w:rPr>
    </w:lvl>
  </w:abstractNum>
  <w:abstractNum w:abstractNumId="4" w15:restartNumberingAfterBreak="0">
    <w:nsid w:val="4F675AAE"/>
    <w:multiLevelType w:val="hybridMultilevel"/>
    <w:tmpl w:val="2130B390"/>
    <w:lvl w:ilvl="0" w:tplc="6040D81C">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6F2D4D"/>
    <w:multiLevelType w:val="hybridMultilevel"/>
    <w:tmpl w:val="CF1049F8"/>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EC"/>
    <w:rsid w:val="00052B0E"/>
    <w:rsid w:val="002112EC"/>
    <w:rsid w:val="002A72BC"/>
    <w:rsid w:val="003C71D7"/>
    <w:rsid w:val="00424247"/>
    <w:rsid w:val="00A3433A"/>
    <w:rsid w:val="00A44DF9"/>
    <w:rsid w:val="00B43E6F"/>
    <w:rsid w:val="00CC1ECE"/>
    <w:rsid w:val="00D67FF6"/>
    <w:rsid w:val="00E049A9"/>
    <w:rsid w:val="00F501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626D42"/>
  <w15:docId w15:val="{6A93638A-C86B-4F6B-BC6B-A0A6CEC2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01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2528</Words>
  <Characters>13909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Basildo Alvarez, Juan Carlos</cp:lastModifiedBy>
  <cp:revision>3</cp:revision>
  <cp:lastPrinted>2018-07-26T11:32:00Z</cp:lastPrinted>
  <dcterms:created xsi:type="dcterms:W3CDTF">2018-08-31T08:03:00Z</dcterms:created>
  <dcterms:modified xsi:type="dcterms:W3CDTF">2018-08-31T08:04:00Z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23270602</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