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578" w:rsidRPr="00F77444" w:rsidRDefault="00B33578" w:rsidP="00B33578">
      <w:pPr>
        <w:pStyle w:val="Title"/>
        <w:spacing w:before="240"/>
        <w:jc w:val="left"/>
        <w:outlineLvl w:val="0"/>
        <w:rPr>
          <w:rFonts w:ascii="EYInterstate Light" w:hAnsi="EYInterstate Light"/>
          <w:sz w:val="22"/>
          <w:szCs w:val="22"/>
        </w:rPr>
      </w:pPr>
      <w:r w:rsidRPr="00F77444">
        <w:rPr>
          <w:rFonts w:ascii="EYInterstate Light" w:hAnsi="EYInterstate Light"/>
          <w:sz w:val="22"/>
          <w:szCs w:val="22"/>
        </w:rPr>
        <w:t>Informe de Procedimientos Acordados</w:t>
      </w:r>
    </w:p>
    <w:p w:rsidR="00B33578" w:rsidRPr="00F77444" w:rsidRDefault="00B33578" w:rsidP="00B33578">
      <w:pPr>
        <w:pStyle w:val="Title"/>
        <w:spacing w:before="240"/>
        <w:jc w:val="left"/>
        <w:outlineLvl w:val="0"/>
        <w:rPr>
          <w:rFonts w:ascii="EYInterstate Light" w:hAnsi="EYInterstate Light"/>
          <w:caps/>
          <w:sz w:val="22"/>
          <w:szCs w:val="22"/>
        </w:rPr>
      </w:pPr>
      <w:r w:rsidRPr="00F77444">
        <w:rPr>
          <w:rFonts w:ascii="EYInterstate Light" w:hAnsi="EYInterstate Light"/>
          <w:caps/>
          <w:sz w:val="22"/>
          <w:szCs w:val="22"/>
        </w:rPr>
        <w:t>FUNDACIÓN ONCE PARA LA COOPERACIÓN E INCLUSIÓN SOCIAL DE</w:t>
      </w:r>
      <w:bookmarkStart w:id="0" w:name="_GoBack"/>
      <w:bookmarkEnd w:id="0"/>
      <w:r w:rsidRPr="00F77444">
        <w:rPr>
          <w:rFonts w:ascii="EYInterstate Light" w:hAnsi="EYInterstate Light"/>
          <w:caps/>
          <w:sz w:val="22"/>
          <w:szCs w:val="22"/>
        </w:rPr>
        <w:t xml:space="preserve"> PERSONAS CON DISCAPACIDAD</w:t>
      </w:r>
    </w:p>
    <w:p w:rsidR="00B33578" w:rsidRPr="00F77444" w:rsidRDefault="00B33578" w:rsidP="00B33578">
      <w:pPr>
        <w:pStyle w:val="Title"/>
        <w:spacing w:before="0"/>
        <w:jc w:val="left"/>
        <w:outlineLvl w:val="0"/>
        <w:rPr>
          <w:rFonts w:ascii="EYInterstate Light" w:hAnsi="EYInterstate Light"/>
          <w:sz w:val="22"/>
          <w:szCs w:val="22"/>
        </w:rPr>
      </w:pPr>
    </w:p>
    <w:p w:rsidR="00B33578" w:rsidRPr="00F77444" w:rsidRDefault="00B33578" w:rsidP="00B33578">
      <w:pPr>
        <w:pStyle w:val="TxBrp2"/>
        <w:tabs>
          <w:tab w:val="clear" w:pos="204"/>
        </w:tabs>
        <w:spacing w:before="240" w:line="240" w:lineRule="auto"/>
        <w:jc w:val="left"/>
        <w:rPr>
          <w:rFonts w:ascii="EYInterstate Light" w:hAnsi="EYInterstate Light"/>
          <w:b/>
          <w:sz w:val="22"/>
          <w:szCs w:val="22"/>
        </w:rPr>
        <w:sectPr w:rsidR="00B33578" w:rsidRPr="00F77444" w:rsidSect="00F77444">
          <w:headerReference w:type="default" r:id="rId7"/>
          <w:pgSz w:w="11907" w:h="16840" w:code="9"/>
          <w:pgMar w:top="2268" w:right="1985" w:bottom="1134" w:left="3119" w:header="1134" w:footer="1134" w:gutter="0"/>
          <w:pgNumType w:start="1"/>
          <w:cols w:space="720"/>
          <w:titlePg/>
        </w:sectPr>
      </w:pPr>
    </w:p>
    <w:p w:rsidR="00B33578" w:rsidRPr="00F77444" w:rsidRDefault="00B33578" w:rsidP="00B33578">
      <w:pPr>
        <w:pStyle w:val="TxBrp2"/>
        <w:tabs>
          <w:tab w:val="clear" w:pos="204"/>
        </w:tabs>
        <w:spacing w:line="240" w:lineRule="auto"/>
        <w:jc w:val="center"/>
        <w:rPr>
          <w:rFonts w:ascii="EYInterstate Light" w:hAnsi="EYInterstate Light"/>
          <w:sz w:val="22"/>
          <w:szCs w:val="22"/>
        </w:rPr>
      </w:pPr>
      <w:r w:rsidRPr="00F77444">
        <w:rPr>
          <w:rFonts w:ascii="EYInterstate Light" w:hAnsi="EYInterstate Light"/>
          <w:sz w:val="22"/>
          <w:szCs w:val="22"/>
        </w:rPr>
        <w:lastRenderedPageBreak/>
        <w:t>INFORME DE PROCEDIMIENTOS ACORDADOS</w:t>
      </w:r>
    </w:p>
    <w:p w:rsidR="00B33578" w:rsidRPr="00F77444" w:rsidRDefault="00B33578" w:rsidP="00B33578">
      <w:pPr>
        <w:pStyle w:val="TxBrp4"/>
        <w:tabs>
          <w:tab w:val="clear" w:pos="204"/>
        </w:tabs>
        <w:spacing w:before="600" w:line="240" w:lineRule="auto"/>
        <w:jc w:val="left"/>
        <w:rPr>
          <w:rFonts w:ascii="EYInterstate Light" w:hAnsi="EYInterstate Light"/>
          <w:sz w:val="22"/>
          <w:szCs w:val="22"/>
        </w:rPr>
      </w:pPr>
      <w:r w:rsidRPr="00F77444">
        <w:rPr>
          <w:rFonts w:ascii="EYInterstate Light" w:hAnsi="EYInterstate Light"/>
          <w:sz w:val="22"/>
          <w:szCs w:val="22"/>
        </w:rPr>
        <w:t>Al Patronato de FUNDACIÓN ONCE PARA LA COOPERACIÓN E INCLUSIÓN SOCIAL DE PERSONAS CON DISCAPACIDAD:</w:t>
      </w:r>
    </w:p>
    <w:p w:rsidR="00B33578" w:rsidRPr="00F77444" w:rsidRDefault="00B33578" w:rsidP="00F77444">
      <w:pPr>
        <w:pStyle w:val="EYBodytextsolid"/>
        <w:tabs>
          <w:tab w:val="clear" w:pos="907"/>
        </w:tabs>
        <w:spacing w:before="480" w:line="240" w:lineRule="auto"/>
        <w:rPr>
          <w:rFonts w:ascii="EYInterstate Light" w:hAnsi="EYInterstate Light" w:cs="Arial"/>
          <w:szCs w:val="22"/>
          <w:lang w:val="es-ES_tradnl"/>
        </w:rPr>
      </w:pPr>
      <w:r w:rsidRPr="00F77444">
        <w:rPr>
          <w:rFonts w:ascii="EYInterstate Light" w:hAnsi="EYInterstate Light"/>
          <w:szCs w:val="22"/>
          <w:lang w:val="es-ES_tradnl"/>
        </w:rPr>
        <w:t xml:space="preserve">Hemos llevado a cabo los procedimientos acordados con Ustedes que se indican a continuación en relación con los documentos de presentación de la </w:t>
      </w:r>
      <w:r w:rsidR="004A198B" w:rsidRPr="00F77444">
        <w:rPr>
          <w:rFonts w:ascii="EYInterstate Light" w:hAnsi="EYInterstate Light"/>
          <w:szCs w:val="22"/>
          <w:lang w:val="es-ES_tradnl"/>
        </w:rPr>
        <w:t xml:space="preserve">justificación de la </w:t>
      </w:r>
      <w:r w:rsidRPr="00F77444">
        <w:rPr>
          <w:rFonts w:ascii="EYInterstate Light" w:hAnsi="EYInterstate Light"/>
          <w:szCs w:val="22"/>
          <w:lang w:val="es-ES_tradnl"/>
        </w:rPr>
        <w:t>asignación de recursos de la FUNDACIÓN ONCE PARA LA COOPERACIÓN E INCLUSIÓN SOCIAL DE PERSONAS CON DISCAPACIDAD (en adelante, “Fundación O</w:t>
      </w:r>
      <w:r w:rsidR="00FF4CC0" w:rsidRPr="00F77444">
        <w:rPr>
          <w:rFonts w:ascii="EYInterstate Light" w:hAnsi="EYInterstate Light"/>
          <w:szCs w:val="22"/>
          <w:lang w:val="es-ES_tradnl"/>
        </w:rPr>
        <w:t xml:space="preserve">NCE”) al 31 de diciembre de 2017 </w:t>
      </w:r>
      <w:r w:rsidRPr="00F77444">
        <w:rPr>
          <w:rFonts w:ascii="EYInterstate Light" w:hAnsi="EYInterstate Light" w:cs="Arial"/>
          <w:szCs w:val="22"/>
          <w:lang w:val="es-ES_tradnl"/>
        </w:rPr>
        <w:t>cuya preparación es responsabilidad de la Dirección de la Fundación ONCE y se encuentran enmarcados en:</w:t>
      </w:r>
    </w:p>
    <w:p w:rsidR="00B33578" w:rsidRPr="00F77444" w:rsidRDefault="00B33578" w:rsidP="00B33578">
      <w:pPr>
        <w:pStyle w:val="EYBodytextsolid"/>
        <w:tabs>
          <w:tab w:val="clear" w:pos="907"/>
        </w:tabs>
        <w:spacing w:before="240" w:line="240" w:lineRule="auto"/>
        <w:ind w:left="709" w:hanging="709"/>
        <w:rPr>
          <w:rFonts w:ascii="EYInterstate Light" w:hAnsi="EYInterstate Light" w:cs="Arial"/>
          <w:szCs w:val="22"/>
          <w:lang w:val="es-ES_tradnl"/>
        </w:rPr>
      </w:pPr>
      <w:r w:rsidRPr="00F77444">
        <w:rPr>
          <w:rFonts w:ascii="EYInterstate Light" w:hAnsi="EYInterstate Light" w:cs="Arial"/>
          <w:szCs w:val="22"/>
          <w:lang w:val="es-ES_tradnl"/>
        </w:rPr>
        <w:t>-</w:t>
      </w:r>
      <w:r w:rsidRPr="00F77444">
        <w:rPr>
          <w:rFonts w:ascii="EYInterstate Light" w:hAnsi="EYInterstate Light" w:cs="Arial"/>
          <w:szCs w:val="22"/>
          <w:lang w:val="es-ES_tradnl"/>
        </w:rPr>
        <w:tab/>
        <w:t>Las cláusulas 6 y 8 del Acuerdo General del Gobierno de la Nación y la Organización Nacional de Ciegos Españoles (ONCE) en materia de cooperación, solidaridad y competitividad para la estabilidad de futuro de la ONCE para el periodo 2012-2021 aprobado por el Consejo de Ministros del día 18 de noviembre de 2011.</w:t>
      </w:r>
    </w:p>
    <w:p w:rsidR="00B33578" w:rsidRPr="00F77444" w:rsidRDefault="00B33578" w:rsidP="00B33578">
      <w:pPr>
        <w:pStyle w:val="EYBodytextsolid"/>
        <w:tabs>
          <w:tab w:val="clear" w:pos="907"/>
        </w:tabs>
        <w:spacing w:before="240" w:line="240" w:lineRule="auto"/>
        <w:ind w:left="709" w:hanging="709"/>
        <w:rPr>
          <w:rFonts w:ascii="EYInterstate Light" w:hAnsi="EYInterstate Light" w:cs="Arial"/>
          <w:szCs w:val="22"/>
          <w:lang w:val="es-ES_tradnl"/>
        </w:rPr>
      </w:pPr>
      <w:r w:rsidRPr="00F77444">
        <w:rPr>
          <w:rFonts w:ascii="EYInterstate Light" w:hAnsi="EYInterstate Light" w:cs="Arial"/>
          <w:szCs w:val="22"/>
          <w:lang w:val="es-ES_tradnl"/>
        </w:rPr>
        <w:t>-</w:t>
      </w:r>
      <w:r w:rsidRPr="00F77444">
        <w:rPr>
          <w:rFonts w:ascii="EYInterstate Light" w:hAnsi="EYInterstate Light" w:cs="Arial"/>
          <w:szCs w:val="22"/>
          <w:lang w:val="es-ES_tradnl"/>
        </w:rPr>
        <w:tab/>
        <w:t>El acuerdo del Consejo de Protectorado de la ONCE de 29 de junio de 2005.</w:t>
      </w:r>
    </w:p>
    <w:p w:rsidR="00B33578" w:rsidRPr="00F77444" w:rsidRDefault="00B33578" w:rsidP="00B33578">
      <w:pPr>
        <w:pStyle w:val="EYBodytextsolid"/>
        <w:tabs>
          <w:tab w:val="clear" w:pos="907"/>
        </w:tabs>
        <w:spacing w:before="240" w:line="240" w:lineRule="auto"/>
        <w:rPr>
          <w:rFonts w:ascii="EYInterstate Light" w:hAnsi="EYInterstate Light" w:cs="Arial"/>
          <w:szCs w:val="22"/>
          <w:lang w:val="es-ES_tradnl"/>
        </w:rPr>
      </w:pPr>
      <w:r w:rsidRPr="00F77444">
        <w:rPr>
          <w:rFonts w:ascii="EYInterstate Light" w:hAnsi="EYInterstate Light" w:cs="Arial"/>
          <w:szCs w:val="22"/>
          <w:lang w:val="es-ES_tradnl"/>
        </w:rPr>
        <w:t>Estos documentos se estructuran de la siguiente forma:</w:t>
      </w:r>
    </w:p>
    <w:p w:rsidR="00B33578" w:rsidRPr="00F77444" w:rsidRDefault="00B33578" w:rsidP="00B33578">
      <w:pPr>
        <w:pStyle w:val="EYBodytextsolid"/>
        <w:numPr>
          <w:ilvl w:val="0"/>
          <w:numId w:val="1"/>
        </w:numPr>
        <w:tabs>
          <w:tab w:val="clear" w:pos="907"/>
        </w:tabs>
        <w:spacing w:before="240" w:line="240" w:lineRule="auto"/>
        <w:ind w:left="709" w:hanging="709"/>
        <w:rPr>
          <w:rFonts w:ascii="EYInterstate Light" w:hAnsi="EYInterstate Light"/>
          <w:szCs w:val="22"/>
          <w:lang w:val="es-ES_tradnl"/>
        </w:rPr>
      </w:pPr>
      <w:r w:rsidRPr="00F77444">
        <w:rPr>
          <w:rFonts w:ascii="EYInterstate Light" w:hAnsi="EYInterstate Light" w:cs="Arial"/>
          <w:szCs w:val="22"/>
          <w:lang w:val="es-ES_tradnl"/>
        </w:rPr>
        <w:t>En el Anexo I, aprobado por el Vicepresidente Primero Ejecutivo de la Fundación ONCE, se incluyen la asignación de recursos del ejercicio 201</w:t>
      </w:r>
      <w:r w:rsidR="006171F5" w:rsidRPr="00F77444">
        <w:rPr>
          <w:rFonts w:ascii="EYInterstate Light" w:hAnsi="EYInterstate Light" w:cs="Arial"/>
          <w:szCs w:val="22"/>
          <w:lang w:val="es-ES_tradnl"/>
        </w:rPr>
        <w:t>7</w:t>
      </w:r>
      <w:r w:rsidRPr="00F77444">
        <w:rPr>
          <w:rFonts w:ascii="EYInterstate Light" w:hAnsi="EYInterstate Light" w:cs="Arial"/>
          <w:szCs w:val="22"/>
          <w:lang w:val="es-ES_tradnl"/>
        </w:rPr>
        <w:t xml:space="preserve"> y el desglose de los recursos económicos aplicados al Plan 15.000-30.000.</w:t>
      </w:r>
    </w:p>
    <w:p w:rsidR="00B33578" w:rsidRPr="00F77444" w:rsidRDefault="00B33578" w:rsidP="00B33578">
      <w:pPr>
        <w:pStyle w:val="EYBodytextsolid"/>
        <w:numPr>
          <w:ilvl w:val="0"/>
          <w:numId w:val="1"/>
        </w:numPr>
        <w:tabs>
          <w:tab w:val="clear" w:pos="907"/>
        </w:tabs>
        <w:spacing w:before="240" w:line="240" w:lineRule="auto"/>
        <w:ind w:left="709" w:hanging="709"/>
        <w:rPr>
          <w:rFonts w:ascii="EYInterstate Light" w:hAnsi="EYInterstate Light"/>
          <w:szCs w:val="22"/>
          <w:lang w:val="es-ES_tradnl"/>
        </w:rPr>
      </w:pPr>
      <w:r w:rsidRPr="00F77444">
        <w:rPr>
          <w:rFonts w:ascii="EYInterstate Light" w:hAnsi="EYInterstate Light" w:cs="Arial"/>
          <w:szCs w:val="22"/>
          <w:lang w:val="es-ES_tradnl"/>
        </w:rPr>
        <w:t>En el Anexo II se incluyen las bases de presentación y los criterios empleados en la preparación del Anexo I.</w:t>
      </w:r>
    </w:p>
    <w:p w:rsidR="00B33578" w:rsidRPr="00F77444" w:rsidRDefault="00B33578" w:rsidP="00B33578">
      <w:pPr>
        <w:pStyle w:val="EYBodytextsolid"/>
        <w:tabs>
          <w:tab w:val="clear" w:pos="907"/>
        </w:tabs>
        <w:spacing w:before="240" w:line="240" w:lineRule="auto"/>
        <w:rPr>
          <w:rFonts w:ascii="EYInterstate Light" w:hAnsi="EYInterstate Light"/>
          <w:szCs w:val="22"/>
          <w:lang w:val="es-ES_tradnl"/>
        </w:rPr>
      </w:pPr>
      <w:r w:rsidRPr="00F77444">
        <w:rPr>
          <w:rFonts w:ascii="EYInterstate Light" w:hAnsi="EYInterstate Light"/>
          <w:szCs w:val="22"/>
          <w:lang w:val="es-ES_tradnl"/>
        </w:rPr>
        <w:t xml:space="preserve">Nuestro trabajo se ha realizado siguiendo normas profesionales de general aceptación en España aplicables a los encargos de procedimientos acordados basadas en la norma internacional ISRS 4400 que regula la actuación del auditor en este tipo de encargos. En un trabajo de este tipo es el lector del informe quien obtiene sus propias conclusiones a la luz de los hallazgos objetivos sobre los que se le informa, derivados de la aplicación de los procedimientos concretos </w:t>
      </w:r>
      <w:r w:rsidR="00EB439D" w:rsidRPr="00F77444">
        <w:rPr>
          <w:rFonts w:ascii="EYInterstate Light" w:hAnsi="EYInterstate Light"/>
          <w:szCs w:val="22"/>
          <w:lang w:val="es-ES_tradnl"/>
        </w:rPr>
        <w:t>acordados con</w:t>
      </w:r>
      <w:r w:rsidRPr="00F77444">
        <w:rPr>
          <w:rFonts w:ascii="EYInterstate Light" w:hAnsi="EYInterstate Light"/>
          <w:szCs w:val="22"/>
          <w:lang w:val="es-ES_tradnl"/>
        </w:rPr>
        <w:t xml:space="preserve"> Ustedes con el propósito de permitirles la evaluación de la asignación de recursos de la Fundación ONCE al 31 de diciembre de 201</w:t>
      </w:r>
      <w:r w:rsidR="006171F5" w:rsidRPr="00F77444">
        <w:rPr>
          <w:rFonts w:ascii="EYInterstate Light" w:hAnsi="EYInterstate Light"/>
          <w:szCs w:val="22"/>
          <w:lang w:val="es-ES_tradnl"/>
        </w:rPr>
        <w:t>7</w:t>
      </w:r>
      <w:r w:rsidRPr="00F77444">
        <w:rPr>
          <w:rFonts w:ascii="EYInterstate Light" w:hAnsi="EYInterstate Light"/>
          <w:szCs w:val="22"/>
          <w:lang w:val="es-ES_tradnl"/>
        </w:rPr>
        <w:t>. Asimismo, el destinatario del informe es responsable de la suficiencia de los procedimientos llevados a cabo para los propósitos perseguidos.</w:t>
      </w:r>
    </w:p>
    <w:p w:rsidR="00B33578" w:rsidRPr="00F77444" w:rsidRDefault="00B33578" w:rsidP="00B33578">
      <w:pPr>
        <w:pStyle w:val="TxBrp4"/>
        <w:tabs>
          <w:tab w:val="clear" w:pos="204"/>
        </w:tabs>
        <w:spacing w:before="240" w:line="240" w:lineRule="auto"/>
        <w:jc w:val="left"/>
        <w:rPr>
          <w:rFonts w:ascii="EYInterstate Light" w:hAnsi="EYInterstate Light"/>
          <w:sz w:val="22"/>
          <w:szCs w:val="22"/>
        </w:rPr>
      </w:pPr>
      <w:r w:rsidRPr="00F77444">
        <w:rPr>
          <w:rFonts w:ascii="EYInterstate Light" w:hAnsi="EYInterstate Light"/>
          <w:sz w:val="22"/>
          <w:szCs w:val="22"/>
        </w:rPr>
        <w:t>Conforme a lo anterior, los procedimientos aplicados han sido los siguientes:</w:t>
      </w:r>
    </w:p>
    <w:p w:rsidR="00B33578" w:rsidRPr="00F77444" w:rsidRDefault="00B33578" w:rsidP="00B33578">
      <w:pPr>
        <w:pStyle w:val="TxBrp4"/>
        <w:tabs>
          <w:tab w:val="clear" w:pos="204"/>
        </w:tabs>
        <w:spacing w:before="240" w:line="240" w:lineRule="auto"/>
        <w:ind w:left="708" w:hanging="708"/>
        <w:jc w:val="left"/>
        <w:rPr>
          <w:rFonts w:ascii="EYInterstate Light" w:hAnsi="EYInterstate Light"/>
          <w:sz w:val="22"/>
          <w:szCs w:val="22"/>
        </w:rPr>
      </w:pPr>
      <w:r w:rsidRPr="00F77444">
        <w:rPr>
          <w:rFonts w:ascii="EYInterstate Light" w:hAnsi="EYInterstate Light"/>
          <w:sz w:val="22"/>
          <w:szCs w:val="22"/>
        </w:rPr>
        <w:t>1.</w:t>
      </w:r>
      <w:r w:rsidRPr="00F77444">
        <w:rPr>
          <w:rFonts w:ascii="EYInterstate Light" w:hAnsi="EYInterstate Light"/>
          <w:sz w:val="22"/>
          <w:szCs w:val="22"/>
        </w:rPr>
        <w:tab/>
        <w:t>Verificación de la aplicación de los criterios y bases de presentación de la asignación de recursos, contenidos en el Anexo II, en la preparación del cálculo sobre la asignació</w:t>
      </w:r>
      <w:r w:rsidR="00BD4B8A" w:rsidRPr="00F77444">
        <w:rPr>
          <w:rFonts w:ascii="EYInterstate Light" w:hAnsi="EYInterstate Light"/>
          <w:sz w:val="22"/>
          <w:szCs w:val="22"/>
        </w:rPr>
        <w:t>n de recursos del ejercicio 2017</w:t>
      </w:r>
      <w:r w:rsidRPr="00F77444">
        <w:rPr>
          <w:rFonts w:ascii="EYInterstate Light" w:hAnsi="EYInterstate Light"/>
          <w:sz w:val="22"/>
          <w:szCs w:val="22"/>
        </w:rPr>
        <w:t xml:space="preserve"> de la Fundación ONCE contenido en el Anexo I.</w:t>
      </w:r>
    </w:p>
    <w:p w:rsidR="00B33578" w:rsidRPr="00F77444" w:rsidRDefault="00B33578" w:rsidP="00B33578">
      <w:pPr>
        <w:pStyle w:val="TxBrp4"/>
        <w:tabs>
          <w:tab w:val="clear" w:pos="204"/>
        </w:tabs>
        <w:spacing w:before="240" w:line="240" w:lineRule="auto"/>
        <w:ind w:left="708" w:hanging="708"/>
        <w:jc w:val="left"/>
        <w:rPr>
          <w:rFonts w:ascii="EYInterstate Light" w:hAnsi="EYInterstate Light"/>
          <w:sz w:val="22"/>
          <w:szCs w:val="22"/>
        </w:rPr>
      </w:pPr>
      <w:r w:rsidRPr="00F77444">
        <w:rPr>
          <w:rFonts w:ascii="EYInterstate Light" w:hAnsi="EYInterstate Light"/>
          <w:sz w:val="22"/>
          <w:szCs w:val="22"/>
        </w:rPr>
        <w:t>2.</w:t>
      </w:r>
      <w:r w:rsidRPr="00F77444">
        <w:rPr>
          <w:rFonts w:ascii="EYInterstate Light" w:hAnsi="EYInterstate Light"/>
          <w:sz w:val="22"/>
          <w:szCs w:val="22"/>
        </w:rPr>
        <w:tab/>
        <w:t>Comprobación de la corrección de los cálculos aritméticos del Anexo I.</w:t>
      </w:r>
    </w:p>
    <w:p w:rsidR="00F77444" w:rsidRPr="00F77444" w:rsidRDefault="00F77444" w:rsidP="00F77444">
      <w:pPr>
        <w:pStyle w:val="TxBrp4"/>
        <w:tabs>
          <w:tab w:val="clear" w:pos="204"/>
        </w:tabs>
        <w:spacing w:line="240" w:lineRule="auto"/>
        <w:ind w:left="708" w:hanging="708"/>
        <w:jc w:val="left"/>
        <w:rPr>
          <w:rFonts w:ascii="EYInterstate Light" w:hAnsi="EYInterstate Light"/>
          <w:sz w:val="22"/>
          <w:szCs w:val="22"/>
        </w:rPr>
      </w:pPr>
      <w:r w:rsidRPr="00F77444">
        <w:rPr>
          <w:rFonts w:ascii="EYInterstate Light" w:hAnsi="EYInterstate Light"/>
          <w:sz w:val="22"/>
          <w:szCs w:val="22"/>
        </w:rPr>
        <w:br w:type="page"/>
      </w:r>
    </w:p>
    <w:p w:rsidR="00B33578" w:rsidRPr="00F77444" w:rsidRDefault="00B33578" w:rsidP="00B33578">
      <w:pPr>
        <w:pStyle w:val="TxBrp4"/>
        <w:tabs>
          <w:tab w:val="clear" w:pos="204"/>
        </w:tabs>
        <w:spacing w:before="240" w:line="240" w:lineRule="auto"/>
        <w:ind w:left="708" w:hanging="708"/>
        <w:jc w:val="left"/>
        <w:rPr>
          <w:rFonts w:ascii="EYInterstate Light" w:hAnsi="EYInterstate Light"/>
          <w:sz w:val="22"/>
          <w:szCs w:val="22"/>
        </w:rPr>
      </w:pPr>
      <w:r w:rsidRPr="00F77444">
        <w:rPr>
          <w:rFonts w:ascii="EYInterstate Light" w:hAnsi="EYInterstate Light"/>
          <w:sz w:val="22"/>
          <w:szCs w:val="22"/>
        </w:rPr>
        <w:lastRenderedPageBreak/>
        <w:t>3.</w:t>
      </w:r>
      <w:r w:rsidRPr="00F77444">
        <w:rPr>
          <w:rFonts w:ascii="EYInterstate Light" w:hAnsi="EYInterstate Light"/>
          <w:sz w:val="22"/>
          <w:szCs w:val="22"/>
        </w:rPr>
        <w:tab/>
        <w:t>Comprobación, para la totalidad de los expedientes aprobados por el órgano colegiado competente de la Fundació</w:t>
      </w:r>
      <w:r w:rsidR="00BD4B8A" w:rsidRPr="00F77444">
        <w:rPr>
          <w:rFonts w:ascii="EYInterstate Light" w:hAnsi="EYInterstate Light"/>
          <w:sz w:val="22"/>
          <w:szCs w:val="22"/>
        </w:rPr>
        <w:t>n ONCE durante el ejercicio 2017</w:t>
      </w:r>
      <w:r w:rsidRPr="00F77444">
        <w:rPr>
          <w:rFonts w:ascii="EYInterstate Light" w:hAnsi="EYInterstate Light"/>
          <w:sz w:val="22"/>
          <w:szCs w:val="22"/>
        </w:rPr>
        <w:t>, su correcta asignación al Plan de Empleo y Formación o al Plan de Accesibilidad teniendo en cuenta las principales características de cada expediente.</w:t>
      </w:r>
    </w:p>
    <w:p w:rsidR="00B33578" w:rsidRPr="00F77444" w:rsidRDefault="00B33578" w:rsidP="00B33578">
      <w:pPr>
        <w:pStyle w:val="TxBrp4"/>
        <w:tabs>
          <w:tab w:val="clear" w:pos="204"/>
        </w:tabs>
        <w:spacing w:before="240" w:line="240" w:lineRule="auto"/>
        <w:ind w:left="708" w:hanging="708"/>
        <w:jc w:val="left"/>
        <w:rPr>
          <w:rFonts w:ascii="EYInterstate Light" w:hAnsi="EYInterstate Light"/>
          <w:sz w:val="22"/>
          <w:szCs w:val="22"/>
        </w:rPr>
      </w:pPr>
      <w:r w:rsidRPr="00F77444">
        <w:rPr>
          <w:rFonts w:ascii="EYInterstate Light" w:hAnsi="EYInterstate Light"/>
          <w:sz w:val="22"/>
          <w:szCs w:val="22"/>
        </w:rPr>
        <w:t>4.</w:t>
      </w:r>
      <w:r w:rsidRPr="00F77444">
        <w:rPr>
          <w:rFonts w:ascii="EYInterstate Light" w:hAnsi="EYInterstate Light"/>
          <w:sz w:val="22"/>
          <w:szCs w:val="22"/>
        </w:rPr>
        <w:tab/>
        <w:t>Verificación de que la totalidad de los expedientes han sido tramitados y asignados por el Comité de asignación de proyectos.</w:t>
      </w:r>
    </w:p>
    <w:p w:rsidR="00B33578" w:rsidRPr="00F77444" w:rsidRDefault="00B33578" w:rsidP="00B33578">
      <w:pPr>
        <w:pStyle w:val="TxBrp4"/>
        <w:tabs>
          <w:tab w:val="clear" w:pos="204"/>
        </w:tabs>
        <w:spacing w:before="240" w:line="240" w:lineRule="auto"/>
        <w:ind w:left="708" w:hanging="708"/>
        <w:jc w:val="left"/>
        <w:rPr>
          <w:rFonts w:ascii="EYInterstate Light" w:hAnsi="EYInterstate Light"/>
          <w:sz w:val="22"/>
          <w:szCs w:val="22"/>
        </w:rPr>
      </w:pPr>
      <w:r w:rsidRPr="00F77444">
        <w:rPr>
          <w:rFonts w:ascii="EYInterstate Light" w:hAnsi="EYInterstate Light"/>
          <w:sz w:val="22"/>
          <w:szCs w:val="22"/>
        </w:rPr>
        <w:t>5.</w:t>
      </w:r>
      <w:r w:rsidRPr="00F77444">
        <w:rPr>
          <w:rFonts w:ascii="EYInterstate Light" w:hAnsi="EYInterstate Light"/>
          <w:sz w:val="22"/>
          <w:szCs w:val="22"/>
        </w:rPr>
        <w:tab/>
        <w:t>Comprobación de que, de acuerdo con la cláusula sexta del Acuerdo General entre el Gobierno de la Nación y la Organización Nacional de Ciegos Españoles (ONCE) en materia de cooperación, solidaridad y competitividad para la estabilidad de futuro de la ONCE para el período 2012 – 2021, la cifra que figura en el Anexo I destinada al plan de empleo y formación, se corresponde con la totalidad de los expedientes examinados y clasificados bajo el plan de empleo y formación ajustados por determinados conceptos, según se explica en el Anexo II, y verificación de que la clasificación de los recursos aplicados a las diferentes líneas del plan 15.000-30.000 es adecuada conforme a las bases de presentación incluidas en el Anexo II.</w:t>
      </w:r>
    </w:p>
    <w:p w:rsidR="00B33578" w:rsidRPr="00F77444" w:rsidRDefault="00B33578" w:rsidP="00B33578">
      <w:pPr>
        <w:pStyle w:val="TxBrp4"/>
        <w:tabs>
          <w:tab w:val="clear" w:pos="204"/>
        </w:tabs>
        <w:spacing w:before="240" w:line="240" w:lineRule="auto"/>
        <w:ind w:left="708" w:hanging="708"/>
        <w:jc w:val="left"/>
        <w:rPr>
          <w:rFonts w:ascii="EYInterstate Light" w:hAnsi="EYInterstate Light"/>
          <w:sz w:val="22"/>
          <w:szCs w:val="22"/>
        </w:rPr>
      </w:pPr>
      <w:r w:rsidRPr="00F77444">
        <w:rPr>
          <w:rFonts w:ascii="EYInterstate Light" w:hAnsi="EYInterstate Light"/>
          <w:sz w:val="22"/>
          <w:szCs w:val="22"/>
        </w:rPr>
        <w:t>6.</w:t>
      </w:r>
      <w:r w:rsidRPr="00F77444">
        <w:rPr>
          <w:rFonts w:ascii="EYInterstate Light" w:hAnsi="EYInterstate Light"/>
          <w:sz w:val="22"/>
          <w:szCs w:val="22"/>
        </w:rPr>
        <w:tab/>
        <w:t xml:space="preserve">Comprobación, de acuerdo con la cláusula octava apartado segundo del Acuerdo General entre el Gobierno de la Nación y la Organización Nacional de Ciegos Españoles (ONCE) en materia de cooperación, solidaridad y competitividad para la estabilidad de futuro de la ONCE para el período 2012 – 2021, que de acuerdo con el Anexo I, la Fundación ONCE ha destinado, al menos, un 60% de la cantidad aportada por la ONCE a los programas de empleo y formación y, destinado la cantidad restante a los programas de accesibilidad universal. </w:t>
      </w:r>
    </w:p>
    <w:p w:rsidR="00B33578" w:rsidRPr="00F77444" w:rsidRDefault="00B33578" w:rsidP="00B33578">
      <w:pPr>
        <w:pStyle w:val="TxBrp4"/>
        <w:tabs>
          <w:tab w:val="clear" w:pos="204"/>
        </w:tabs>
        <w:spacing w:before="240" w:line="240" w:lineRule="auto"/>
        <w:jc w:val="left"/>
        <w:rPr>
          <w:rFonts w:ascii="EYInterstate Light" w:hAnsi="EYInterstate Light"/>
          <w:i/>
          <w:sz w:val="22"/>
          <w:szCs w:val="22"/>
        </w:rPr>
      </w:pPr>
      <w:r w:rsidRPr="00F77444">
        <w:rPr>
          <w:rFonts w:ascii="EYInterstate Light" w:hAnsi="EYInterstate Light"/>
          <w:sz w:val="22"/>
          <w:szCs w:val="22"/>
        </w:rPr>
        <w:t>Como resultado de la aplicación de los procedimientos acordados indicados anteriormente, no hemos encontrado excepciones.</w:t>
      </w:r>
    </w:p>
    <w:p w:rsidR="00B33578" w:rsidRPr="00F77444" w:rsidRDefault="00B33578" w:rsidP="00B33578">
      <w:pPr>
        <w:pStyle w:val="TxBrp4"/>
        <w:tabs>
          <w:tab w:val="clear" w:pos="204"/>
        </w:tabs>
        <w:spacing w:before="240" w:line="240" w:lineRule="auto"/>
        <w:jc w:val="left"/>
        <w:rPr>
          <w:rFonts w:ascii="EYInterstate Light" w:hAnsi="EYInterstate Light"/>
          <w:sz w:val="22"/>
          <w:szCs w:val="22"/>
        </w:rPr>
      </w:pPr>
      <w:r w:rsidRPr="00F77444">
        <w:rPr>
          <w:rFonts w:ascii="EYInterstate Light" w:hAnsi="EYInterstate Light"/>
          <w:sz w:val="22"/>
          <w:szCs w:val="22"/>
        </w:rPr>
        <w:t>Debido a que los procedimientos descritos no constituyen ni una auditoría, ni una revisión realizada de acuerdo con Normas Técnicas de Auditoría, no expresamos una opinión sobre los documentos de presentación de la asignación de recursos de la Fundación ONCE al 31 de diciembre de 201</w:t>
      </w:r>
      <w:r w:rsidR="00BD4B8A" w:rsidRPr="00F77444">
        <w:rPr>
          <w:rFonts w:ascii="EYInterstate Light" w:hAnsi="EYInterstate Light"/>
          <w:sz w:val="22"/>
          <w:szCs w:val="22"/>
        </w:rPr>
        <w:t>7</w:t>
      </w:r>
      <w:r w:rsidRPr="00F77444">
        <w:rPr>
          <w:rFonts w:ascii="EYInterstate Light" w:hAnsi="EYInterstate Light"/>
          <w:sz w:val="22"/>
          <w:szCs w:val="22"/>
        </w:rPr>
        <w:t>. Si se hubieran aplicado procedimientos adicionales, se podrían haber puesto de manifiesto otros asuntos sobre los cuales les habríamos informado.</w:t>
      </w:r>
    </w:p>
    <w:p w:rsidR="00B33578" w:rsidRPr="00F77444" w:rsidRDefault="00B33578" w:rsidP="00B33578">
      <w:pPr>
        <w:pStyle w:val="TxBrp4"/>
        <w:tabs>
          <w:tab w:val="clear" w:pos="204"/>
        </w:tabs>
        <w:spacing w:before="240" w:line="240" w:lineRule="auto"/>
        <w:jc w:val="left"/>
        <w:rPr>
          <w:rFonts w:ascii="EYInterstate Light" w:hAnsi="EYInterstate Light"/>
          <w:sz w:val="22"/>
          <w:szCs w:val="22"/>
        </w:rPr>
      </w:pPr>
      <w:r w:rsidRPr="00F77444">
        <w:rPr>
          <w:rFonts w:ascii="EYInterstate Light" w:hAnsi="EYInterstate Light"/>
          <w:sz w:val="22"/>
          <w:szCs w:val="22"/>
        </w:rPr>
        <w:t>Nuestro informe de procedimientos acordados se emite únicamente para la finalidad establecida en el primer párrafo de este informe y para su información y no puede ser usado para ningún otro fin o ser distribuido a terceros, distintos de la Fundación ONCE, sin nuestro consentimiento previo por escrito. No asumimos ninguna responsabilidad frente a terceros distintos de los destinatarios de este informe.</w:t>
      </w:r>
    </w:p>
    <w:p w:rsidR="00F77444" w:rsidRPr="00F77444" w:rsidRDefault="00F77444" w:rsidP="00B33578">
      <w:pPr>
        <w:pStyle w:val="TxBrp4"/>
        <w:tabs>
          <w:tab w:val="clear" w:pos="204"/>
        </w:tabs>
        <w:spacing w:before="240" w:line="240" w:lineRule="auto"/>
        <w:jc w:val="left"/>
        <w:rPr>
          <w:rFonts w:ascii="EYInterstate Light" w:hAnsi="EYInterstate Light"/>
          <w:sz w:val="22"/>
          <w:szCs w:val="22"/>
        </w:rPr>
      </w:pPr>
      <w:r w:rsidRPr="00F77444">
        <w:rPr>
          <w:rFonts w:ascii="EYInterstate Light" w:hAnsi="EYInterstate Light"/>
          <w:sz w:val="22"/>
          <w:szCs w:val="22"/>
        </w:rPr>
        <w:br w:type="page"/>
      </w:r>
    </w:p>
    <w:p w:rsidR="00B33578" w:rsidRPr="00F77444" w:rsidRDefault="00B33578" w:rsidP="00B33578">
      <w:pPr>
        <w:pStyle w:val="TxBrp4"/>
        <w:tabs>
          <w:tab w:val="clear" w:pos="204"/>
        </w:tabs>
        <w:spacing w:before="240" w:line="240" w:lineRule="auto"/>
        <w:jc w:val="left"/>
        <w:rPr>
          <w:rFonts w:ascii="EYInterstate Light" w:hAnsi="EYInterstate Light"/>
          <w:sz w:val="22"/>
          <w:szCs w:val="22"/>
        </w:rPr>
      </w:pPr>
      <w:r w:rsidRPr="00F77444">
        <w:rPr>
          <w:rFonts w:ascii="EYInterstate Light" w:hAnsi="EYInterstate Light"/>
          <w:sz w:val="22"/>
          <w:szCs w:val="22"/>
        </w:rPr>
        <w:lastRenderedPageBreak/>
        <w:t>Este informe se refiere exclusivamente a la justificación sobre la asignación de recursos de la Fundación ONCE de acuerdo con lo establecido en las cláusulas sexta y octava del Acuerdo General entre el Gobierno de la Nación y la Organización Nacional de Ciegos Españoles (ONCE) en materia de cooperación, solidaridad y competitividad para la estabilidad de futuro de la ONCE para el período 2012 – 2021 y no a los estados financieros de FUNDACIÓN ONCE PARA LA COOPERACIÓN E INCLUSIÓN SOCIAL DE PERSONAS CON DISCAPACIDAD considerados en su conjunto.</w:t>
      </w:r>
    </w:p>
    <w:p w:rsidR="00B33578" w:rsidRPr="00B22C76" w:rsidRDefault="00B33578" w:rsidP="00F77444">
      <w:pPr>
        <w:pStyle w:val="TxBrp16"/>
        <w:tabs>
          <w:tab w:val="left" w:pos="5529"/>
        </w:tabs>
        <w:spacing w:before="360" w:line="240" w:lineRule="auto"/>
        <w:ind w:firstLine="0"/>
        <w:jc w:val="left"/>
        <w:rPr>
          <w:rFonts w:ascii="EYInterstate Light" w:hAnsi="EYInterstate Light"/>
          <w:sz w:val="22"/>
          <w:szCs w:val="22"/>
          <w:lang w:val="en-US"/>
        </w:rPr>
      </w:pPr>
      <w:r w:rsidRPr="00F77444">
        <w:rPr>
          <w:rFonts w:ascii="EYInterstate Light" w:hAnsi="EYInterstate Light"/>
          <w:sz w:val="22"/>
          <w:szCs w:val="22"/>
        </w:rPr>
        <w:tab/>
      </w:r>
      <w:r w:rsidRPr="00B22C76">
        <w:rPr>
          <w:rFonts w:ascii="EYInterstate Light" w:hAnsi="EYInterstate Light"/>
          <w:sz w:val="22"/>
          <w:szCs w:val="22"/>
          <w:lang w:val="en-US"/>
        </w:rPr>
        <w:t>ERNST &amp; YOUNG, S.L.</w:t>
      </w:r>
    </w:p>
    <w:p w:rsidR="00B33578" w:rsidRPr="00B22C76" w:rsidRDefault="00B33578" w:rsidP="00B33578">
      <w:pPr>
        <w:pStyle w:val="TxBrp16"/>
        <w:tabs>
          <w:tab w:val="left" w:pos="5529"/>
        </w:tabs>
        <w:spacing w:before="1000" w:line="240" w:lineRule="auto"/>
        <w:ind w:firstLine="0"/>
        <w:jc w:val="left"/>
        <w:rPr>
          <w:rFonts w:ascii="EYInterstate Light" w:hAnsi="EYInterstate Light"/>
          <w:sz w:val="22"/>
          <w:szCs w:val="22"/>
          <w:lang w:val="en-US"/>
        </w:rPr>
      </w:pPr>
      <w:r w:rsidRPr="00B22C76">
        <w:rPr>
          <w:rFonts w:ascii="EYInterstate Light" w:hAnsi="EYInterstate Light"/>
          <w:sz w:val="22"/>
          <w:szCs w:val="22"/>
          <w:lang w:val="en-US"/>
        </w:rPr>
        <w:tab/>
        <w:t>__________________</w:t>
      </w:r>
    </w:p>
    <w:p w:rsidR="00B33578" w:rsidRPr="00B22C76" w:rsidRDefault="00B33578" w:rsidP="00B33578">
      <w:pPr>
        <w:pStyle w:val="TxBrp16"/>
        <w:tabs>
          <w:tab w:val="left" w:pos="5529"/>
        </w:tabs>
        <w:spacing w:line="240" w:lineRule="auto"/>
        <w:ind w:firstLine="0"/>
        <w:jc w:val="left"/>
        <w:rPr>
          <w:rFonts w:ascii="EYInterstate Light" w:hAnsi="EYInterstate Light"/>
          <w:sz w:val="22"/>
          <w:szCs w:val="22"/>
          <w:lang w:val="en-US"/>
        </w:rPr>
      </w:pPr>
      <w:r w:rsidRPr="00B22C76">
        <w:rPr>
          <w:rFonts w:ascii="EYInterstate Light" w:hAnsi="EYInterstate Light"/>
          <w:i/>
          <w:sz w:val="22"/>
          <w:szCs w:val="22"/>
          <w:lang w:val="en-US"/>
        </w:rPr>
        <w:tab/>
      </w:r>
      <w:r w:rsidRPr="00B22C76">
        <w:rPr>
          <w:rFonts w:ascii="EYInterstate Light" w:hAnsi="EYInterstate Light"/>
          <w:sz w:val="22"/>
          <w:szCs w:val="22"/>
          <w:lang w:val="en-US"/>
        </w:rPr>
        <w:t xml:space="preserve">Ramón Masip </w:t>
      </w:r>
      <w:proofErr w:type="spellStart"/>
      <w:r w:rsidRPr="00B22C76">
        <w:rPr>
          <w:rFonts w:ascii="EYInterstate Light" w:hAnsi="EYInterstate Light"/>
          <w:sz w:val="22"/>
          <w:szCs w:val="22"/>
          <w:lang w:val="en-US"/>
        </w:rPr>
        <w:t>López</w:t>
      </w:r>
      <w:proofErr w:type="spellEnd"/>
    </w:p>
    <w:p w:rsidR="00B33578" w:rsidRPr="00F77444" w:rsidRDefault="00851B48" w:rsidP="00F77444">
      <w:pPr>
        <w:pStyle w:val="TxBrp3"/>
        <w:tabs>
          <w:tab w:val="clear" w:pos="204"/>
        </w:tabs>
        <w:spacing w:before="480" w:line="240" w:lineRule="auto"/>
        <w:jc w:val="left"/>
        <w:rPr>
          <w:rFonts w:ascii="EYInterstate Light" w:hAnsi="EYInterstate Light"/>
          <w:sz w:val="22"/>
          <w:szCs w:val="22"/>
        </w:rPr>
      </w:pPr>
      <w:r w:rsidRPr="00AA72A6">
        <w:rPr>
          <w:rFonts w:ascii="EYInterstate Light" w:hAnsi="EYInterstate Light"/>
          <w:sz w:val="22"/>
          <w:szCs w:val="22"/>
        </w:rPr>
        <w:t>21</w:t>
      </w:r>
      <w:r w:rsidR="00BD4B8A" w:rsidRPr="00AA72A6">
        <w:rPr>
          <w:rFonts w:ascii="EYInterstate Light" w:hAnsi="EYInterstate Light"/>
          <w:sz w:val="22"/>
          <w:szCs w:val="22"/>
        </w:rPr>
        <w:t xml:space="preserve"> de mayo de 2018</w:t>
      </w:r>
    </w:p>
    <w:sectPr w:rsidR="00B33578" w:rsidRPr="00F77444" w:rsidSect="00F77444">
      <w:headerReference w:type="default" r:id="rId8"/>
      <w:pgSz w:w="11907" w:h="16840" w:code="9"/>
      <w:pgMar w:top="2552" w:right="1361" w:bottom="1418" w:left="1361" w:header="1418"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447" w:rsidRDefault="00566447">
      <w:r>
        <w:separator/>
      </w:r>
    </w:p>
  </w:endnote>
  <w:endnote w:type="continuationSeparator" w:id="0">
    <w:p w:rsidR="00566447" w:rsidRDefault="0056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EYInterstate Light">
    <w:panose1 w:val="02000506000000020004"/>
    <w:charset w:val="00"/>
    <w:family w:val="auto"/>
    <w:pitch w:val="variable"/>
    <w:sig w:usb0="A00002AF" w:usb1="5000206A"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447" w:rsidRDefault="00566447">
      <w:r>
        <w:separator/>
      </w:r>
    </w:p>
  </w:footnote>
  <w:footnote w:type="continuationSeparator" w:id="0">
    <w:p w:rsidR="00566447" w:rsidRDefault="00566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D5" w:rsidRDefault="00B33578">
    <w:pPr>
      <w:pStyle w:val="Header"/>
      <w:jc w:val="center"/>
    </w:pPr>
    <w:r>
      <w:rP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25" w:rsidRPr="0038090A" w:rsidRDefault="00B33578">
    <w:pPr>
      <w:pStyle w:val="Header"/>
      <w:jc w:val="right"/>
      <w:rPr>
        <w:rFonts w:ascii="EYInterstate Light" w:hAnsi="EYInterstate Light"/>
        <w:sz w:val="20"/>
      </w:rPr>
    </w:pPr>
    <w:r w:rsidRPr="0038090A">
      <w:rPr>
        <w:rFonts w:ascii="EYInterstate Light" w:hAnsi="EYInterstate Light"/>
        <w:sz w:val="20"/>
      </w:rPr>
      <w:fldChar w:fldCharType="begin"/>
    </w:r>
    <w:r w:rsidRPr="0038090A">
      <w:rPr>
        <w:rFonts w:ascii="EYInterstate Light" w:hAnsi="EYInterstate Light"/>
        <w:sz w:val="20"/>
      </w:rPr>
      <w:instrText xml:space="preserve"> PAGE   \* MERGEFORMAT </w:instrText>
    </w:r>
    <w:r w:rsidRPr="0038090A">
      <w:rPr>
        <w:rFonts w:ascii="EYInterstate Light" w:hAnsi="EYInterstate Light"/>
        <w:sz w:val="20"/>
      </w:rPr>
      <w:fldChar w:fldCharType="separate"/>
    </w:r>
    <w:r w:rsidR="0090631A">
      <w:rPr>
        <w:rFonts w:ascii="EYInterstate Light" w:hAnsi="EYInterstate Light"/>
        <w:noProof/>
        <w:sz w:val="20"/>
      </w:rPr>
      <w:t>3</w:t>
    </w:r>
    <w:r w:rsidRPr="0038090A">
      <w:rPr>
        <w:rFonts w:ascii="EYInterstate Light" w:hAnsi="EYInterstate Light"/>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44DF3"/>
    <w:multiLevelType w:val="hybridMultilevel"/>
    <w:tmpl w:val="DB18D118"/>
    <w:lvl w:ilvl="0" w:tplc="5B4CFED6">
      <w:start w:val="1"/>
      <w:numFmt w:val="lowerLetter"/>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578"/>
    <w:rsid w:val="002A3B3E"/>
    <w:rsid w:val="003574C3"/>
    <w:rsid w:val="003C257F"/>
    <w:rsid w:val="00413417"/>
    <w:rsid w:val="0048556D"/>
    <w:rsid w:val="00490551"/>
    <w:rsid w:val="004A198B"/>
    <w:rsid w:val="00566447"/>
    <w:rsid w:val="006171F5"/>
    <w:rsid w:val="00637906"/>
    <w:rsid w:val="00851B48"/>
    <w:rsid w:val="0090631A"/>
    <w:rsid w:val="00915551"/>
    <w:rsid w:val="00AA72A6"/>
    <w:rsid w:val="00AE4CCA"/>
    <w:rsid w:val="00B22C76"/>
    <w:rsid w:val="00B33578"/>
    <w:rsid w:val="00B65D60"/>
    <w:rsid w:val="00BA2EAA"/>
    <w:rsid w:val="00BD4B8A"/>
    <w:rsid w:val="00C77092"/>
    <w:rsid w:val="00CC1637"/>
    <w:rsid w:val="00DF3CA3"/>
    <w:rsid w:val="00E52D34"/>
    <w:rsid w:val="00E641A0"/>
    <w:rsid w:val="00EB439D"/>
    <w:rsid w:val="00EF4AAE"/>
    <w:rsid w:val="00F14145"/>
    <w:rsid w:val="00F77444"/>
    <w:rsid w:val="00FF4C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E09FD-3FB5-4BF6-B521-A8F98814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578"/>
    <w:pPr>
      <w:spacing w:after="0" w:line="240" w:lineRule="auto"/>
      <w:jc w:val="both"/>
    </w:pPr>
    <w:rPr>
      <w:rFonts w:ascii="Times New Roman" w:eastAsia="Times New Roman" w:hAnsi="Times New Roman" w:cs="Times New Roman"/>
      <w:sz w:val="24"/>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2">
    <w:name w:val="TxBr_p2"/>
    <w:basedOn w:val="Normal"/>
    <w:rsid w:val="00B33578"/>
    <w:pPr>
      <w:widowControl w:val="0"/>
      <w:tabs>
        <w:tab w:val="left" w:pos="204"/>
      </w:tabs>
      <w:spacing w:line="240" w:lineRule="atLeast"/>
    </w:pPr>
  </w:style>
  <w:style w:type="paragraph" w:customStyle="1" w:styleId="TxBrp3">
    <w:name w:val="TxBr_p3"/>
    <w:basedOn w:val="Normal"/>
    <w:rsid w:val="00B33578"/>
    <w:pPr>
      <w:widowControl w:val="0"/>
      <w:tabs>
        <w:tab w:val="left" w:pos="204"/>
      </w:tabs>
      <w:spacing w:line="266" w:lineRule="atLeast"/>
    </w:pPr>
  </w:style>
  <w:style w:type="paragraph" w:customStyle="1" w:styleId="TxBrp4">
    <w:name w:val="TxBr_p4"/>
    <w:basedOn w:val="Normal"/>
    <w:rsid w:val="00B33578"/>
    <w:pPr>
      <w:widowControl w:val="0"/>
      <w:tabs>
        <w:tab w:val="left" w:pos="204"/>
      </w:tabs>
      <w:spacing w:line="260" w:lineRule="atLeast"/>
    </w:pPr>
  </w:style>
  <w:style w:type="paragraph" w:customStyle="1" w:styleId="TxBrp16">
    <w:name w:val="TxBr_p16"/>
    <w:basedOn w:val="Normal"/>
    <w:rsid w:val="00B33578"/>
    <w:pPr>
      <w:widowControl w:val="0"/>
      <w:spacing w:line="266" w:lineRule="atLeast"/>
      <w:ind w:firstLine="181"/>
    </w:pPr>
  </w:style>
  <w:style w:type="paragraph" w:styleId="Header">
    <w:name w:val="header"/>
    <w:basedOn w:val="Normal"/>
    <w:link w:val="HeaderChar"/>
    <w:uiPriority w:val="99"/>
    <w:rsid w:val="00B33578"/>
    <w:pPr>
      <w:tabs>
        <w:tab w:val="center" w:pos="4252"/>
        <w:tab w:val="right" w:pos="8504"/>
      </w:tabs>
    </w:pPr>
  </w:style>
  <w:style w:type="character" w:customStyle="1" w:styleId="HeaderChar">
    <w:name w:val="Header Char"/>
    <w:basedOn w:val="DefaultParagraphFont"/>
    <w:link w:val="Header"/>
    <w:uiPriority w:val="99"/>
    <w:rsid w:val="00B33578"/>
    <w:rPr>
      <w:rFonts w:ascii="Times New Roman" w:eastAsia="Times New Roman" w:hAnsi="Times New Roman" w:cs="Times New Roman"/>
      <w:sz w:val="24"/>
      <w:szCs w:val="20"/>
      <w:lang w:val="es-ES_tradnl"/>
    </w:rPr>
  </w:style>
  <w:style w:type="character" w:styleId="PageNumber">
    <w:name w:val="page number"/>
    <w:basedOn w:val="DefaultParagraphFont"/>
    <w:rsid w:val="00B33578"/>
  </w:style>
  <w:style w:type="paragraph" w:styleId="Title">
    <w:name w:val="Title"/>
    <w:basedOn w:val="Normal"/>
    <w:link w:val="TitleChar"/>
    <w:qFormat/>
    <w:rsid w:val="00B33578"/>
    <w:pPr>
      <w:widowControl w:val="0"/>
      <w:spacing w:before="2200"/>
      <w:jc w:val="center"/>
    </w:pPr>
    <w:rPr>
      <w:b/>
    </w:rPr>
  </w:style>
  <w:style w:type="character" w:customStyle="1" w:styleId="TitleChar">
    <w:name w:val="Title Char"/>
    <w:basedOn w:val="DefaultParagraphFont"/>
    <w:link w:val="Title"/>
    <w:rsid w:val="00B33578"/>
    <w:rPr>
      <w:rFonts w:ascii="Times New Roman" w:eastAsia="Times New Roman" w:hAnsi="Times New Roman" w:cs="Times New Roman"/>
      <w:b/>
      <w:sz w:val="24"/>
      <w:szCs w:val="20"/>
      <w:lang w:val="es-ES_tradnl"/>
    </w:rPr>
  </w:style>
  <w:style w:type="paragraph" w:customStyle="1" w:styleId="EYBodytextsolid">
    <w:name w:val="EY Body text (solid)"/>
    <w:basedOn w:val="Normal"/>
    <w:link w:val="EYBodytextsolidChar"/>
    <w:rsid w:val="00B33578"/>
    <w:pPr>
      <w:tabs>
        <w:tab w:val="left" w:pos="907"/>
      </w:tabs>
      <w:suppressAutoHyphens/>
      <w:spacing w:line="260" w:lineRule="atLeast"/>
      <w:jc w:val="left"/>
    </w:pPr>
    <w:rPr>
      <w:rFonts w:ascii="Arial" w:hAnsi="Arial"/>
      <w:kern w:val="12"/>
      <w:sz w:val="22"/>
      <w:szCs w:val="24"/>
      <w:lang w:val="en-GB"/>
    </w:rPr>
  </w:style>
  <w:style w:type="character" w:customStyle="1" w:styleId="EYBodytextsolidChar">
    <w:name w:val="EY Body text (solid) Char"/>
    <w:link w:val="EYBodytextsolid"/>
    <w:rsid w:val="00B33578"/>
    <w:rPr>
      <w:rFonts w:ascii="Arial" w:eastAsia="Times New Roman" w:hAnsi="Arial" w:cs="Times New Roman"/>
      <w:kern w:val="12"/>
      <w:szCs w:val="24"/>
      <w:lang w:val="en-GB"/>
    </w:rPr>
  </w:style>
  <w:style w:type="paragraph" w:styleId="BalloonText">
    <w:name w:val="Balloon Text"/>
    <w:basedOn w:val="Normal"/>
    <w:link w:val="BalloonTextChar"/>
    <w:uiPriority w:val="99"/>
    <w:semiHidden/>
    <w:unhideWhenUsed/>
    <w:rsid w:val="00B22C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C76"/>
    <w:rPr>
      <w:rFonts w:ascii="Segoe UI" w:eastAsia="Times New Roman"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19818</vt:lpwstr>
  </property>
  <property fmtid="{D5CDD505-2E9C-101B-9397-08002B2CF9AE}" pid="4" name="OptimizationTime">
    <vt:lpwstr>20180529_1205</vt:lpwstr>
  </property>
</Properties>
</file>

<file path=docProps/app.xml><?xml version="1.0" encoding="utf-8"?>
<Properties xmlns="http://schemas.openxmlformats.org/officeDocument/2006/extended-properties" xmlns:vt="http://schemas.openxmlformats.org/officeDocument/2006/docPropsVTypes">
  <Template>Normal.dotm</Template>
  <TotalTime>1</TotalTime>
  <Pages>4</Pages>
  <Words>911</Words>
  <Characters>5012</Characters>
  <Application>Microsoft Office Word</Application>
  <DocSecurity>4</DocSecurity>
  <Lines>41</Lines>
  <Paragraphs>11</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Ernst &amp; Young</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Aranda Garcia</dc:creator>
  <cp:keywords/>
  <dc:description/>
  <cp:lastModifiedBy>Maria Del Puy Solabre Canovas</cp:lastModifiedBy>
  <cp:revision>2</cp:revision>
  <cp:lastPrinted>2018-05-25T07:32:00Z</cp:lastPrinted>
  <dcterms:created xsi:type="dcterms:W3CDTF">2018-05-25T07:33:00Z</dcterms:created>
  <dcterms:modified xsi:type="dcterms:W3CDTF">2018-05-25T07:33:00Z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-759079713</vt:i4>
  </property>
  <property fmtid="{D5CDD505-2E9C-101B-9397-08002B2CF9AE}" pid="3" name="_NewReviewCycle">
    <vt:lpwstr/>
  </property>
  <property fmtid="{D5CDD505-2E9C-101B-9397-08002B2CF9AE}" pid="4" name="_EmailSubject">
    <vt:lpwstr>ACTA 1-2018 DE 28 JUNIO</vt:lpwstr>
  </property>
  <property fmtid="{D5CDD505-2E9C-101B-9397-08002B2CF9AE}" pid="5" name="_AuthorEmail">
    <vt:lpwstr>jbasildo@ilunion.com</vt:lpwstr>
  </property>
  <property fmtid="{D5CDD505-2E9C-101B-9397-08002B2CF9AE}" pid="6" name="_AuthorEmailDisplayName">
    <vt:lpwstr>Basildo Alvarez, Juan Carlos</vt:lpwstr>
  </property>
</Properties>
</file>