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207" w:rsidRPr="004073C7" w:rsidRDefault="005D069D" w:rsidP="005D069D">
      <w:pPr>
        <w:spacing w:after="0" w:line="240" w:lineRule="auto"/>
        <w:jc w:val="center"/>
        <w:rPr>
          <w:rFonts w:ascii="Times New Roman" w:hAnsi="Times New Roman" w:cs="Times New Roman"/>
          <w:b/>
          <w:sz w:val="24"/>
          <w:szCs w:val="24"/>
        </w:rPr>
      </w:pPr>
      <w:r w:rsidRPr="004073C7">
        <w:rPr>
          <w:rFonts w:ascii="Times New Roman" w:hAnsi="Times New Roman" w:cs="Times New Roman"/>
          <w:b/>
          <w:sz w:val="24"/>
          <w:szCs w:val="24"/>
        </w:rPr>
        <w:t xml:space="preserve">Memoria Anual de Actividades del </w:t>
      </w:r>
    </w:p>
    <w:p w:rsidR="005D069D" w:rsidRPr="004073C7" w:rsidRDefault="005D069D" w:rsidP="005D069D">
      <w:pPr>
        <w:spacing w:after="0" w:line="240" w:lineRule="auto"/>
        <w:jc w:val="center"/>
        <w:rPr>
          <w:rFonts w:ascii="Times New Roman" w:hAnsi="Times New Roman" w:cs="Times New Roman"/>
          <w:b/>
          <w:sz w:val="24"/>
          <w:szCs w:val="24"/>
        </w:rPr>
      </w:pPr>
      <w:r w:rsidRPr="004073C7">
        <w:rPr>
          <w:rFonts w:ascii="Times New Roman" w:hAnsi="Times New Roman" w:cs="Times New Roman"/>
          <w:b/>
          <w:sz w:val="24"/>
          <w:szCs w:val="24"/>
        </w:rPr>
        <w:t>Comité de Auditoría de</w:t>
      </w:r>
      <w:r w:rsidR="00C934C8">
        <w:rPr>
          <w:rFonts w:ascii="Times New Roman" w:hAnsi="Times New Roman" w:cs="Times New Roman"/>
          <w:b/>
          <w:sz w:val="24"/>
          <w:szCs w:val="24"/>
        </w:rPr>
        <w:t xml:space="preserve"> Fundación ONCE </w:t>
      </w:r>
      <w:r w:rsidRPr="004073C7">
        <w:rPr>
          <w:rFonts w:ascii="Times New Roman" w:hAnsi="Times New Roman" w:cs="Times New Roman"/>
          <w:b/>
          <w:sz w:val="24"/>
          <w:szCs w:val="24"/>
        </w:rPr>
        <w:t>del ejercicio 201</w:t>
      </w:r>
      <w:r w:rsidR="00F56485">
        <w:rPr>
          <w:rFonts w:ascii="Times New Roman" w:hAnsi="Times New Roman" w:cs="Times New Roman"/>
          <w:b/>
          <w:sz w:val="24"/>
          <w:szCs w:val="24"/>
        </w:rPr>
        <w:t>7</w:t>
      </w:r>
    </w:p>
    <w:p w:rsidR="005D069D" w:rsidRPr="004073C7" w:rsidRDefault="005D069D" w:rsidP="005D069D">
      <w:pPr>
        <w:spacing w:after="0" w:line="240" w:lineRule="auto"/>
        <w:jc w:val="center"/>
        <w:rPr>
          <w:rFonts w:ascii="Times New Roman" w:hAnsi="Times New Roman" w:cs="Times New Roman"/>
          <w:sz w:val="24"/>
          <w:szCs w:val="24"/>
        </w:rPr>
      </w:pPr>
    </w:p>
    <w:p w:rsidR="009C02A9" w:rsidRPr="004073C7" w:rsidRDefault="005D069D" w:rsidP="00C87652">
      <w:pPr>
        <w:pStyle w:val="Prrafodelista"/>
        <w:numPr>
          <w:ilvl w:val="0"/>
          <w:numId w:val="4"/>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Introducción.</w:t>
      </w:r>
    </w:p>
    <w:p w:rsidR="005D069D" w:rsidRPr="004073C7" w:rsidRDefault="005D069D" w:rsidP="005D069D">
      <w:pPr>
        <w:spacing w:after="0" w:line="240" w:lineRule="auto"/>
        <w:jc w:val="both"/>
        <w:rPr>
          <w:rFonts w:ascii="Times New Roman" w:hAnsi="Times New Roman" w:cs="Times New Roman"/>
          <w:sz w:val="24"/>
          <w:szCs w:val="24"/>
        </w:rPr>
      </w:pPr>
    </w:p>
    <w:p w:rsidR="009C02A9" w:rsidRPr="004073C7" w:rsidRDefault="005D069D" w:rsidP="009C02A9">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El Comité de Auditoría de </w:t>
      </w:r>
      <w:r w:rsidR="005C10C0">
        <w:rPr>
          <w:rFonts w:ascii="Times New Roman" w:hAnsi="Times New Roman" w:cs="Times New Roman"/>
          <w:sz w:val="24"/>
          <w:szCs w:val="24"/>
        </w:rPr>
        <w:t xml:space="preserve">Fundación ONCE </w:t>
      </w:r>
      <w:r w:rsidRPr="004073C7">
        <w:rPr>
          <w:rFonts w:ascii="Times New Roman" w:hAnsi="Times New Roman" w:cs="Times New Roman"/>
          <w:sz w:val="24"/>
          <w:szCs w:val="24"/>
        </w:rPr>
        <w:t xml:space="preserve">está contemplado en el Reglamento de Funcionamiento Económico-Financiero de la ONCE y su </w:t>
      </w:r>
      <w:r w:rsidRPr="00447268">
        <w:rPr>
          <w:rFonts w:ascii="Times New Roman" w:hAnsi="Times New Roman" w:cs="Times New Roman"/>
          <w:sz w:val="24"/>
          <w:szCs w:val="24"/>
        </w:rPr>
        <w:t xml:space="preserve">Fundación (Acuerdo del Consejo General </w:t>
      </w:r>
      <w:r w:rsidR="008D7CB7" w:rsidRPr="00B331CC">
        <w:rPr>
          <w:rFonts w:ascii="Times New Roman" w:hAnsi="Times New Roman" w:cs="Times New Roman"/>
          <w:sz w:val="24"/>
          <w:szCs w:val="24"/>
        </w:rPr>
        <w:t>1/2017-1.1, de 30 de marzo</w:t>
      </w:r>
      <w:r w:rsidRPr="00447268">
        <w:rPr>
          <w:rFonts w:ascii="Times New Roman" w:hAnsi="Times New Roman" w:cs="Times New Roman"/>
          <w:sz w:val="24"/>
          <w:szCs w:val="24"/>
        </w:rPr>
        <w:t>), donde figura su composición</w:t>
      </w:r>
      <w:r w:rsidRPr="004073C7">
        <w:rPr>
          <w:rFonts w:ascii="Times New Roman" w:hAnsi="Times New Roman" w:cs="Times New Roman"/>
          <w:sz w:val="24"/>
          <w:szCs w:val="24"/>
        </w:rPr>
        <w:t xml:space="preserve"> y funciones.</w:t>
      </w:r>
    </w:p>
    <w:p w:rsidR="009C02A9" w:rsidRPr="004073C7" w:rsidRDefault="009C02A9" w:rsidP="009C02A9">
      <w:pPr>
        <w:spacing w:after="0" w:line="240" w:lineRule="auto"/>
        <w:jc w:val="both"/>
        <w:rPr>
          <w:rFonts w:ascii="Times New Roman" w:hAnsi="Times New Roman" w:cs="Times New Roman"/>
          <w:sz w:val="24"/>
          <w:szCs w:val="24"/>
        </w:rPr>
      </w:pPr>
    </w:p>
    <w:p w:rsidR="0007724B" w:rsidRPr="004073C7" w:rsidRDefault="0007724B" w:rsidP="0007724B">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En el presente documento se exponen las actividades realizadas por dicho Comité en el año 201</w:t>
      </w:r>
      <w:r w:rsidR="00F56485">
        <w:rPr>
          <w:rFonts w:ascii="Times New Roman" w:hAnsi="Times New Roman" w:cs="Times New Roman"/>
          <w:sz w:val="24"/>
          <w:szCs w:val="24"/>
        </w:rPr>
        <w:t>7</w:t>
      </w:r>
      <w:r w:rsidRPr="004073C7">
        <w:rPr>
          <w:rFonts w:ascii="Times New Roman" w:hAnsi="Times New Roman" w:cs="Times New Roman"/>
          <w:sz w:val="24"/>
          <w:szCs w:val="24"/>
        </w:rPr>
        <w:t>.</w:t>
      </w:r>
    </w:p>
    <w:p w:rsidR="0007724B" w:rsidRPr="004073C7" w:rsidRDefault="0007724B" w:rsidP="009C02A9">
      <w:pPr>
        <w:spacing w:after="0" w:line="240" w:lineRule="auto"/>
        <w:jc w:val="both"/>
        <w:rPr>
          <w:rFonts w:ascii="Times New Roman" w:hAnsi="Times New Roman" w:cs="Times New Roman"/>
          <w:sz w:val="24"/>
          <w:szCs w:val="24"/>
        </w:rPr>
      </w:pPr>
    </w:p>
    <w:p w:rsidR="0007724B" w:rsidRPr="004073C7" w:rsidRDefault="0007724B" w:rsidP="00C87652">
      <w:pPr>
        <w:pStyle w:val="Prrafodelista"/>
        <w:numPr>
          <w:ilvl w:val="0"/>
          <w:numId w:val="4"/>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Composición del Comité.</w:t>
      </w:r>
    </w:p>
    <w:p w:rsidR="0007724B" w:rsidRPr="004073C7" w:rsidRDefault="0007724B" w:rsidP="009C02A9">
      <w:pPr>
        <w:spacing w:after="0" w:line="240" w:lineRule="auto"/>
        <w:jc w:val="both"/>
        <w:rPr>
          <w:rFonts w:ascii="Times New Roman" w:hAnsi="Times New Roman" w:cs="Times New Roman"/>
          <w:sz w:val="24"/>
          <w:szCs w:val="24"/>
        </w:rPr>
      </w:pPr>
    </w:p>
    <w:p w:rsidR="005D069D" w:rsidRPr="004073C7" w:rsidRDefault="0007724B" w:rsidP="009C02A9">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Al 31 de diciembre de 201</w:t>
      </w:r>
      <w:r w:rsidR="00F56485">
        <w:rPr>
          <w:rFonts w:ascii="Times New Roman" w:hAnsi="Times New Roman" w:cs="Times New Roman"/>
          <w:sz w:val="24"/>
          <w:szCs w:val="24"/>
        </w:rPr>
        <w:t>7</w:t>
      </w:r>
      <w:r w:rsidRPr="004073C7">
        <w:rPr>
          <w:rFonts w:ascii="Times New Roman" w:hAnsi="Times New Roman" w:cs="Times New Roman"/>
          <w:sz w:val="24"/>
          <w:szCs w:val="24"/>
        </w:rPr>
        <w:t xml:space="preserve"> el</w:t>
      </w:r>
      <w:r w:rsidR="005D069D" w:rsidRPr="004073C7">
        <w:rPr>
          <w:rFonts w:ascii="Times New Roman" w:hAnsi="Times New Roman" w:cs="Times New Roman"/>
          <w:sz w:val="24"/>
          <w:szCs w:val="24"/>
        </w:rPr>
        <w:t xml:space="preserve"> Comité de Auditoría de</w:t>
      </w:r>
      <w:r w:rsidR="005C10C0">
        <w:rPr>
          <w:rFonts w:ascii="Times New Roman" w:hAnsi="Times New Roman" w:cs="Times New Roman"/>
          <w:sz w:val="24"/>
          <w:szCs w:val="24"/>
        </w:rPr>
        <w:t xml:space="preserve"> la Fundación ONCE </w:t>
      </w:r>
      <w:r w:rsidRPr="004073C7">
        <w:rPr>
          <w:rFonts w:ascii="Times New Roman" w:hAnsi="Times New Roman" w:cs="Times New Roman"/>
          <w:sz w:val="24"/>
          <w:szCs w:val="24"/>
        </w:rPr>
        <w:t xml:space="preserve">está formado por </w:t>
      </w:r>
      <w:r w:rsidR="005D069D" w:rsidRPr="004073C7">
        <w:rPr>
          <w:rFonts w:ascii="Times New Roman" w:hAnsi="Times New Roman" w:cs="Times New Roman"/>
          <w:sz w:val="24"/>
          <w:szCs w:val="24"/>
        </w:rPr>
        <w:t>las siguientes personas:</w:t>
      </w:r>
    </w:p>
    <w:p w:rsidR="009A0913" w:rsidRDefault="009A0913" w:rsidP="009A0913">
      <w:pPr>
        <w:spacing w:after="0" w:line="240" w:lineRule="auto"/>
        <w:ind w:left="720"/>
        <w:jc w:val="both"/>
        <w:rPr>
          <w:rFonts w:ascii="Times New Roman" w:hAnsi="Times New Roman" w:cs="Times New Roman"/>
          <w:sz w:val="24"/>
          <w:szCs w:val="24"/>
        </w:rPr>
      </w:pPr>
    </w:p>
    <w:p w:rsidR="00F33457" w:rsidRPr="00F33457" w:rsidRDefault="00F33457" w:rsidP="00C87652">
      <w:pPr>
        <w:numPr>
          <w:ilvl w:val="0"/>
          <w:numId w:val="8"/>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Consejero General Coordinador de Juego y Asuntos Económicos y Patrono de Fundación ONCE: Eugenio Prieto Morales, quien preside el Comité.</w:t>
      </w:r>
    </w:p>
    <w:p w:rsidR="00F33457" w:rsidRPr="00F33457" w:rsidRDefault="00F33457" w:rsidP="00C87652">
      <w:pPr>
        <w:numPr>
          <w:ilvl w:val="0"/>
          <w:numId w:val="8"/>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Director Técnico de Control Financiero y Auditoría de la ONCE y su Fundación: Julio Miguel Ibáñez.</w:t>
      </w:r>
    </w:p>
    <w:p w:rsidR="00F33457" w:rsidRPr="00F33457" w:rsidRDefault="00F33457" w:rsidP="00C87652">
      <w:pPr>
        <w:numPr>
          <w:ilvl w:val="0"/>
          <w:numId w:val="8"/>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Director General de Fundación ONCE: José Luis Martínez Donoso.</w:t>
      </w:r>
    </w:p>
    <w:p w:rsidR="00F33457" w:rsidRPr="00F33457" w:rsidRDefault="00F33457" w:rsidP="00C87652">
      <w:pPr>
        <w:numPr>
          <w:ilvl w:val="0"/>
          <w:numId w:val="8"/>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 xml:space="preserve">Directora de Empleo, Formación y Proyectos: Sabina Lobato </w:t>
      </w:r>
      <w:proofErr w:type="spellStart"/>
      <w:r w:rsidRPr="00F33457">
        <w:rPr>
          <w:rFonts w:ascii="Times New Roman" w:hAnsi="Times New Roman" w:cs="Times New Roman"/>
          <w:sz w:val="24"/>
          <w:szCs w:val="24"/>
        </w:rPr>
        <w:t>Lobato</w:t>
      </w:r>
      <w:proofErr w:type="spellEnd"/>
      <w:r w:rsidRPr="00F33457">
        <w:rPr>
          <w:rFonts w:ascii="Times New Roman" w:hAnsi="Times New Roman" w:cs="Times New Roman"/>
          <w:sz w:val="24"/>
          <w:szCs w:val="24"/>
        </w:rPr>
        <w:t>.</w:t>
      </w:r>
    </w:p>
    <w:p w:rsidR="00F33457" w:rsidRPr="00F33457" w:rsidRDefault="00F33457" w:rsidP="00C87652">
      <w:pPr>
        <w:numPr>
          <w:ilvl w:val="0"/>
          <w:numId w:val="8"/>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Director del Área Económico-Financiera de Fundación ONCE: Joaquín Ingelmo de la Mata.</w:t>
      </w:r>
    </w:p>
    <w:p w:rsidR="00F33457" w:rsidRPr="00F33457" w:rsidRDefault="00F33457" w:rsidP="00C87652">
      <w:pPr>
        <w:numPr>
          <w:ilvl w:val="0"/>
          <w:numId w:val="8"/>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Directora de Auditoría Interna de Fundación ONCE: Esther Jalvo García.</w:t>
      </w:r>
    </w:p>
    <w:p w:rsidR="00F33457" w:rsidRPr="004073C7" w:rsidRDefault="00F33457" w:rsidP="009C02A9">
      <w:pPr>
        <w:spacing w:after="0" w:line="240" w:lineRule="auto"/>
        <w:jc w:val="both"/>
        <w:rPr>
          <w:rFonts w:ascii="Times New Roman" w:hAnsi="Times New Roman" w:cs="Times New Roman"/>
          <w:sz w:val="24"/>
          <w:szCs w:val="24"/>
        </w:rPr>
      </w:pPr>
    </w:p>
    <w:p w:rsidR="005D069D" w:rsidRPr="004073C7" w:rsidRDefault="005D069D" w:rsidP="00C87652">
      <w:pPr>
        <w:pStyle w:val="Prrafodelista"/>
        <w:numPr>
          <w:ilvl w:val="0"/>
          <w:numId w:val="4"/>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Reuniones celebradas.</w:t>
      </w:r>
    </w:p>
    <w:p w:rsidR="005D069D" w:rsidRPr="004073C7" w:rsidRDefault="005D069D" w:rsidP="005D069D">
      <w:pPr>
        <w:spacing w:after="0" w:line="240" w:lineRule="auto"/>
        <w:jc w:val="both"/>
        <w:rPr>
          <w:rFonts w:ascii="Times New Roman" w:hAnsi="Times New Roman" w:cs="Times New Roman"/>
          <w:sz w:val="24"/>
          <w:szCs w:val="24"/>
        </w:rPr>
      </w:pPr>
    </w:p>
    <w:p w:rsidR="005D069D" w:rsidRPr="004073C7" w:rsidRDefault="005D069D" w:rsidP="005D069D">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En el ejercicio 201</w:t>
      </w:r>
      <w:r w:rsidR="00F56485">
        <w:rPr>
          <w:rFonts w:ascii="Times New Roman" w:hAnsi="Times New Roman" w:cs="Times New Roman"/>
          <w:sz w:val="24"/>
          <w:szCs w:val="24"/>
        </w:rPr>
        <w:t>7</w:t>
      </w:r>
      <w:r w:rsidRPr="004073C7">
        <w:rPr>
          <w:rFonts w:ascii="Times New Roman" w:hAnsi="Times New Roman" w:cs="Times New Roman"/>
          <w:sz w:val="24"/>
          <w:szCs w:val="24"/>
        </w:rPr>
        <w:t xml:space="preserve"> se han celebrado cinco reuniones </w:t>
      </w:r>
      <w:r w:rsidR="00434D27">
        <w:rPr>
          <w:rFonts w:ascii="Times New Roman" w:hAnsi="Times New Roman" w:cs="Times New Roman"/>
          <w:sz w:val="24"/>
          <w:szCs w:val="24"/>
        </w:rPr>
        <w:t xml:space="preserve">ordinarias </w:t>
      </w:r>
      <w:r w:rsidRPr="004073C7">
        <w:rPr>
          <w:rFonts w:ascii="Times New Roman" w:hAnsi="Times New Roman" w:cs="Times New Roman"/>
          <w:sz w:val="24"/>
          <w:szCs w:val="24"/>
        </w:rPr>
        <w:t>del Comité:</w:t>
      </w:r>
    </w:p>
    <w:p w:rsidR="005D069D" w:rsidRPr="004073C7" w:rsidRDefault="005D069D" w:rsidP="005D069D">
      <w:pPr>
        <w:spacing w:after="0" w:line="240" w:lineRule="auto"/>
        <w:jc w:val="both"/>
        <w:rPr>
          <w:rFonts w:ascii="Times New Roman" w:hAnsi="Times New Roman" w:cs="Times New Roman"/>
          <w:sz w:val="24"/>
          <w:szCs w:val="24"/>
        </w:rPr>
      </w:pPr>
    </w:p>
    <w:p w:rsidR="005D069D" w:rsidRPr="00A24D13" w:rsidRDefault="00F33457" w:rsidP="00C87652">
      <w:pPr>
        <w:pStyle w:val="Prrafodelista"/>
        <w:numPr>
          <w:ilvl w:val="0"/>
          <w:numId w:val="1"/>
        </w:numPr>
        <w:spacing w:after="0" w:line="240" w:lineRule="auto"/>
        <w:jc w:val="both"/>
        <w:rPr>
          <w:rFonts w:ascii="Times New Roman" w:hAnsi="Times New Roman" w:cs="Times New Roman"/>
          <w:sz w:val="24"/>
          <w:szCs w:val="24"/>
        </w:rPr>
      </w:pPr>
      <w:r w:rsidRPr="00A24D13">
        <w:rPr>
          <w:rFonts w:ascii="Times New Roman" w:hAnsi="Times New Roman" w:cs="Times New Roman"/>
          <w:sz w:val="24"/>
          <w:szCs w:val="24"/>
        </w:rPr>
        <w:t>1</w:t>
      </w:r>
      <w:r w:rsidR="00A24D13" w:rsidRPr="00A24D13">
        <w:rPr>
          <w:rFonts w:ascii="Times New Roman" w:hAnsi="Times New Roman" w:cs="Times New Roman"/>
          <w:sz w:val="24"/>
          <w:szCs w:val="24"/>
        </w:rPr>
        <w:t>5</w:t>
      </w:r>
      <w:r w:rsidRPr="00A24D13">
        <w:rPr>
          <w:rFonts w:ascii="Times New Roman" w:hAnsi="Times New Roman" w:cs="Times New Roman"/>
          <w:sz w:val="24"/>
          <w:szCs w:val="24"/>
        </w:rPr>
        <w:t xml:space="preserve"> de febrero de 201</w:t>
      </w:r>
      <w:r w:rsidR="00A24D13" w:rsidRPr="00A24D13">
        <w:rPr>
          <w:rFonts w:ascii="Times New Roman" w:hAnsi="Times New Roman" w:cs="Times New Roman"/>
          <w:sz w:val="24"/>
          <w:szCs w:val="24"/>
        </w:rPr>
        <w:t>7</w:t>
      </w:r>
    </w:p>
    <w:p w:rsidR="00F33457" w:rsidRPr="00A24D13" w:rsidRDefault="00F33457" w:rsidP="00C87652">
      <w:pPr>
        <w:pStyle w:val="Prrafodelista"/>
        <w:numPr>
          <w:ilvl w:val="0"/>
          <w:numId w:val="1"/>
        </w:numPr>
        <w:spacing w:after="0" w:line="240" w:lineRule="auto"/>
        <w:jc w:val="both"/>
        <w:rPr>
          <w:rFonts w:ascii="Times New Roman" w:hAnsi="Times New Roman" w:cs="Times New Roman"/>
          <w:sz w:val="24"/>
          <w:szCs w:val="24"/>
        </w:rPr>
      </w:pPr>
      <w:r w:rsidRPr="00A24D13">
        <w:rPr>
          <w:rFonts w:ascii="Times New Roman" w:hAnsi="Times New Roman" w:cs="Times New Roman"/>
          <w:sz w:val="24"/>
          <w:szCs w:val="24"/>
        </w:rPr>
        <w:t>1</w:t>
      </w:r>
      <w:r w:rsidR="00A24D13" w:rsidRPr="00A24D13">
        <w:rPr>
          <w:rFonts w:ascii="Times New Roman" w:hAnsi="Times New Roman" w:cs="Times New Roman"/>
          <w:sz w:val="24"/>
          <w:szCs w:val="24"/>
        </w:rPr>
        <w:t>0</w:t>
      </w:r>
      <w:r w:rsidRPr="00A24D13">
        <w:rPr>
          <w:rFonts w:ascii="Times New Roman" w:hAnsi="Times New Roman" w:cs="Times New Roman"/>
          <w:sz w:val="24"/>
          <w:szCs w:val="24"/>
        </w:rPr>
        <w:t xml:space="preserve"> de mayo de 201</w:t>
      </w:r>
      <w:r w:rsidR="00A24D13" w:rsidRPr="00A24D13">
        <w:rPr>
          <w:rFonts w:ascii="Times New Roman" w:hAnsi="Times New Roman" w:cs="Times New Roman"/>
          <w:sz w:val="24"/>
          <w:szCs w:val="24"/>
        </w:rPr>
        <w:t>7</w:t>
      </w:r>
    </w:p>
    <w:p w:rsidR="00F33457" w:rsidRPr="00A24D13" w:rsidRDefault="00A24D13" w:rsidP="00C87652">
      <w:pPr>
        <w:pStyle w:val="Prrafodelista"/>
        <w:numPr>
          <w:ilvl w:val="0"/>
          <w:numId w:val="1"/>
        </w:numPr>
        <w:spacing w:after="0" w:line="240" w:lineRule="auto"/>
        <w:jc w:val="both"/>
        <w:rPr>
          <w:rFonts w:ascii="Times New Roman" w:hAnsi="Times New Roman" w:cs="Times New Roman"/>
          <w:sz w:val="24"/>
          <w:szCs w:val="24"/>
        </w:rPr>
      </w:pPr>
      <w:r w:rsidRPr="00A24D13">
        <w:rPr>
          <w:rFonts w:ascii="Times New Roman" w:hAnsi="Times New Roman" w:cs="Times New Roman"/>
          <w:sz w:val="24"/>
          <w:szCs w:val="24"/>
        </w:rPr>
        <w:t>12</w:t>
      </w:r>
      <w:r w:rsidR="00F33457" w:rsidRPr="00A24D13">
        <w:rPr>
          <w:rFonts w:ascii="Times New Roman" w:hAnsi="Times New Roman" w:cs="Times New Roman"/>
          <w:sz w:val="24"/>
          <w:szCs w:val="24"/>
        </w:rPr>
        <w:t xml:space="preserve"> de julio de 201</w:t>
      </w:r>
      <w:r w:rsidRPr="00A24D13">
        <w:rPr>
          <w:rFonts w:ascii="Times New Roman" w:hAnsi="Times New Roman" w:cs="Times New Roman"/>
          <w:sz w:val="24"/>
          <w:szCs w:val="24"/>
        </w:rPr>
        <w:t>7</w:t>
      </w:r>
    </w:p>
    <w:p w:rsidR="00F33457" w:rsidRPr="00A24D13" w:rsidRDefault="00A24D13" w:rsidP="00C87652">
      <w:pPr>
        <w:pStyle w:val="Prrafodelista"/>
        <w:numPr>
          <w:ilvl w:val="0"/>
          <w:numId w:val="1"/>
        </w:numPr>
        <w:spacing w:after="0" w:line="240" w:lineRule="auto"/>
        <w:jc w:val="both"/>
        <w:rPr>
          <w:rFonts w:ascii="Times New Roman" w:hAnsi="Times New Roman" w:cs="Times New Roman"/>
          <w:sz w:val="24"/>
          <w:szCs w:val="24"/>
        </w:rPr>
      </w:pPr>
      <w:r w:rsidRPr="00A24D13">
        <w:rPr>
          <w:rFonts w:ascii="Times New Roman" w:hAnsi="Times New Roman" w:cs="Times New Roman"/>
          <w:sz w:val="24"/>
          <w:szCs w:val="24"/>
        </w:rPr>
        <w:t>4</w:t>
      </w:r>
      <w:r w:rsidR="00F33457" w:rsidRPr="00A24D13">
        <w:rPr>
          <w:rFonts w:ascii="Times New Roman" w:hAnsi="Times New Roman" w:cs="Times New Roman"/>
          <w:sz w:val="24"/>
          <w:szCs w:val="24"/>
        </w:rPr>
        <w:t xml:space="preserve"> de octubre de 201</w:t>
      </w:r>
      <w:r w:rsidRPr="00A24D13">
        <w:rPr>
          <w:rFonts w:ascii="Times New Roman" w:hAnsi="Times New Roman" w:cs="Times New Roman"/>
          <w:sz w:val="24"/>
          <w:szCs w:val="24"/>
        </w:rPr>
        <w:t>7</w:t>
      </w:r>
    </w:p>
    <w:p w:rsidR="00F33457" w:rsidRPr="00A24D13" w:rsidRDefault="00A24D13" w:rsidP="00C87652">
      <w:pPr>
        <w:pStyle w:val="Prrafodelista"/>
        <w:numPr>
          <w:ilvl w:val="0"/>
          <w:numId w:val="1"/>
        </w:numPr>
        <w:spacing w:after="0" w:line="240" w:lineRule="auto"/>
        <w:jc w:val="both"/>
        <w:rPr>
          <w:rFonts w:ascii="Times New Roman" w:hAnsi="Times New Roman" w:cs="Times New Roman"/>
          <w:sz w:val="24"/>
          <w:szCs w:val="24"/>
        </w:rPr>
      </w:pPr>
      <w:r w:rsidRPr="00A24D13">
        <w:rPr>
          <w:rFonts w:ascii="Times New Roman" w:hAnsi="Times New Roman" w:cs="Times New Roman"/>
          <w:sz w:val="24"/>
          <w:szCs w:val="24"/>
        </w:rPr>
        <w:t>12 de diciembre de 2017</w:t>
      </w:r>
    </w:p>
    <w:p w:rsidR="005D069D" w:rsidRPr="004073C7" w:rsidRDefault="005D069D" w:rsidP="005D069D">
      <w:pPr>
        <w:spacing w:after="0" w:line="240" w:lineRule="auto"/>
        <w:jc w:val="both"/>
        <w:rPr>
          <w:rFonts w:ascii="Times New Roman" w:hAnsi="Times New Roman" w:cs="Times New Roman"/>
          <w:sz w:val="24"/>
          <w:szCs w:val="24"/>
        </w:rPr>
      </w:pPr>
    </w:p>
    <w:p w:rsidR="005D069D" w:rsidRPr="004073C7" w:rsidRDefault="005D069D" w:rsidP="005D069D">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Asimismo, el </w:t>
      </w:r>
      <w:r w:rsidRPr="00A24D13">
        <w:rPr>
          <w:rFonts w:ascii="Times New Roman" w:hAnsi="Times New Roman" w:cs="Times New Roman"/>
          <w:sz w:val="24"/>
          <w:szCs w:val="24"/>
        </w:rPr>
        <w:t>día</w:t>
      </w:r>
      <w:r w:rsidR="00F33457" w:rsidRPr="00A24D13">
        <w:rPr>
          <w:rFonts w:ascii="Times New Roman" w:hAnsi="Times New Roman" w:cs="Times New Roman"/>
          <w:sz w:val="24"/>
          <w:szCs w:val="24"/>
        </w:rPr>
        <w:t xml:space="preserve"> </w:t>
      </w:r>
      <w:r w:rsidR="00A24D13" w:rsidRPr="00A24D13">
        <w:rPr>
          <w:rFonts w:ascii="Times New Roman" w:hAnsi="Times New Roman" w:cs="Times New Roman"/>
          <w:sz w:val="24"/>
          <w:szCs w:val="24"/>
        </w:rPr>
        <w:t>6</w:t>
      </w:r>
      <w:r w:rsidR="00F33457" w:rsidRPr="00A24D13">
        <w:rPr>
          <w:rFonts w:ascii="Times New Roman" w:hAnsi="Times New Roman" w:cs="Times New Roman"/>
          <w:sz w:val="24"/>
          <w:szCs w:val="24"/>
        </w:rPr>
        <w:t xml:space="preserve"> de junio de 201</w:t>
      </w:r>
      <w:r w:rsidR="00A24D13" w:rsidRPr="00A24D13">
        <w:rPr>
          <w:rFonts w:ascii="Times New Roman" w:hAnsi="Times New Roman" w:cs="Times New Roman"/>
          <w:sz w:val="24"/>
          <w:szCs w:val="24"/>
        </w:rPr>
        <w:t>7</w:t>
      </w:r>
      <w:r w:rsidR="00F33457" w:rsidRPr="00A24D13">
        <w:rPr>
          <w:rFonts w:ascii="Times New Roman" w:hAnsi="Times New Roman" w:cs="Times New Roman"/>
          <w:sz w:val="24"/>
          <w:szCs w:val="24"/>
        </w:rPr>
        <w:t xml:space="preserve"> </w:t>
      </w:r>
      <w:r w:rsidRPr="00A24D13">
        <w:rPr>
          <w:rFonts w:ascii="Times New Roman" w:hAnsi="Times New Roman" w:cs="Times New Roman"/>
          <w:sz w:val="24"/>
          <w:szCs w:val="24"/>
        </w:rPr>
        <w:t>hubo</w:t>
      </w:r>
      <w:r w:rsidRPr="004073C7">
        <w:rPr>
          <w:rFonts w:ascii="Times New Roman" w:hAnsi="Times New Roman" w:cs="Times New Roman"/>
          <w:sz w:val="24"/>
          <w:szCs w:val="24"/>
        </w:rPr>
        <w:t xml:space="preserve"> una reunión extraordinaria del Comité con el auditor de cuentas</w:t>
      </w:r>
      <w:r w:rsidR="00F33457">
        <w:rPr>
          <w:rFonts w:ascii="Times New Roman" w:hAnsi="Times New Roman" w:cs="Times New Roman"/>
          <w:sz w:val="24"/>
          <w:szCs w:val="24"/>
        </w:rPr>
        <w:t xml:space="preserve"> </w:t>
      </w:r>
      <w:r w:rsidR="00A24D13">
        <w:rPr>
          <w:rFonts w:ascii="Times New Roman" w:hAnsi="Times New Roman" w:cs="Times New Roman"/>
          <w:sz w:val="24"/>
          <w:szCs w:val="24"/>
        </w:rPr>
        <w:t>Ernst and Young (en adelante EY)</w:t>
      </w:r>
      <w:r w:rsidRPr="004073C7">
        <w:rPr>
          <w:rFonts w:ascii="Times New Roman" w:hAnsi="Times New Roman" w:cs="Times New Roman"/>
          <w:sz w:val="24"/>
          <w:szCs w:val="24"/>
        </w:rPr>
        <w:t>, y con presencia del Vicepresidente Primero del Consejo General.</w:t>
      </w:r>
    </w:p>
    <w:p w:rsidR="005D069D" w:rsidRPr="004073C7" w:rsidRDefault="005D069D" w:rsidP="005D069D">
      <w:pPr>
        <w:spacing w:after="0" w:line="240" w:lineRule="auto"/>
        <w:jc w:val="both"/>
        <w:rPr>
          <w:rFonts w:ascii="Times New Roman" w:hAnsi="Times New Roman" w:cs="Times New Roman"/>
          <w:sz w:val="24"/>
          <w:szCs w:val="24"/>
        </w:rPr>
      </w:pPr>
    </w:p>
    <w:p w:rsidR="00AF2C3E" w:rsidRDefault="005D069D" w:rsidP="00413850">
      <w:p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 xml:space="preserve">La Comisión Permanente del Comité (formada por </w:t>
      </w:r>
      <w:r w:rsidR="00A24D13">
        <w:rPr>
          <w:rFonts w:ascii="Times New Roman" w:hAnsi="Times New Roman" w:cs="Times New Roman"/>
          <w:sz w:val="24"/>
          <w:szCs w:val="24"/>
        </w:rPr>
        <w:t xml:space="preserve">el </w:t>
      </w:r>
      <w:r w:rsidR="00A24D13" w:rsidRPr="00F33457">
        <w:rPr>
          <w:rFonts w:ascii="Times New Roman" w:hAnsi="Times New Roman" w:cs="Times New Roman"/>
          <w:sz w:val="24"/>
          <w:szCs w:val="24"/>
        </w:rPr>
        <w:t>Director Técnico de Control Financiero y Auditoría de la ONCE y su Fundación</w:t>
      </w:r>
      <w:r w:rsidR="00A24D13">
        <w:rPr>
          <w:rFonts w:ascii="Times New Roman" w:hAnsi="Times New Roman" w:cs="Times New Roman"/>
          <w:sz w:val="24"/>
          <w:szCs w:val="24"/>
        </w:rPr>
        <w:t xml:space="preserve">,  el </w:t>
      </w:r>
      <w:r w:rsidR="00A24D13" w:rsidRPr="00F33457">
        <w:rPr>
          <w:rFonts w:ascii="Times New Roman" w:hAnsi="Times New Roman" w:cs="Times New Roman"/>
          <w:sz w:val="24"/>
          <w:szCs w:val="24"/>
        </w:rPr>
        <w:t>Director del Área Económico-Financiera de Fundación ONCE</w:t>
      </w:r>
      <w:r w:rsidR="00A24D13">
        <w:rPr>
          <w:rFonts w:ascii="Times New Roman" w:hAnsi="Times New Roman" w:cs="Times New Roman"/>
          <w:sz w:val="24"/>
          <w:szCs w:val="24"/>
        </w:rPr>
        <w:t xml:space="preserve"> y </w:t>
      </w:r>
      <w:r w:rsidR="00A24D13" w:rsidRPr="00A24D13">
        <w:rPr>
          <w:rFonts w:ascii="Times New Roman" w:hAnsi="Times New Roman" w:cs="Times New Roman"/>
          <w:sz w:val="24"/>
          <w:szCs w:val="24"/>
        </w:rPr>
        <w:t>la Directora de Auditoría Interna de Fundación ONCE</w:t>
      </w:r>
      <w:r w:rsidR="00F33457" w:rsidRPr="00A24D13">
        <w:rPr>
          <w:rFonts w:ascii="Times New Roman" w:hAnsi="Times New Roman" w:cs="Times New Roman"/>
          <w:sz w:val="24"/>
          <w:szCs w:val="24"/>
        </w:rPr>
        <w:t>) h</w:t>
      </w:r>
      <w:r w:rsidRPr="00A24D13">
        <w:rPr>
          <w:rFonts w:ascii="Times New Roman" w:hAnsi="Times New Roman" w:cs="Times New Roman"/>
          <w:sz w:val="24"/>
          <w:szCs w:val="24"/>
        </w:rPr>
        <w:t xml:space="preserve">a celebrado una reunión el día </w:t>
      </w:r>
      <w:r w:rsidR="00A24D13" w:rsidRPr="00A24D13">
        <w:rPr>
          <w:rFonts w:ascii="Times New Roman" w:hAnsi="Times New Roman" w:cs="Times New Roman"/>
          <w:sz w:val="24"/>
          <w:szCs w:val="24"/>
        </w:rPr>
        <w:t xml:space="preserve">1 de febrero </w:t>
      </w:r>
      <w:r w:rsidR="002850C3">
        <w:rPr>
          <w:rFonts w:ascii="Times New Roman" w:hAnsi="Times New Roman" w:cs="Times New Roman"/>
          <w:sz w:val="24"/>
          <w:szCs w:val="24"/>
        </w:rPr>
        <w:t xml:space="preserve">de 2017 </w:t>
      </w:r>
      <w:r w:rsidRPr="00A24D13">
        <w:rPr>
          <w:rFonts w:ascii="Times New Roman" w:hAnsi="Times New Roman" w:cs="Times New Roman"/>
          <w:sz w:val="24"/>
          <w:szCs w:val="24"/>
        </w:rPr>
        <w:t>con el auditor</w:t>
      </w:r>
      <w:r w:rsidRPr="00F33457">
        <w:rPr>
          <w:rFonts w:ascii="Times New Roman" w:hAnsi="Times New Roman" w:cs="Times New Roman"/>
          <w:sz w:val="24"/>
          <w:szCs w:val="24"/>
        </w:rPr>
        <w:t xml:space="preserve"> de cuentas</w:t>
      </w:r>
      <w:r w:rsidR="002C68CA" w:rsidRPr="00F33457">
        <w:rPr>
          <w:rFonts w:ascii="Times New Roman" w:hAnsi="Times New Roman" w:cs="Times New Roman"/>
          <w:sz w:val="24"/>
          <w:szCs w:val="24"/>
        </w:rPr>
        <w:t>.</w:t>
      </w:r>
      <w:r w:rsidR="00AF2C3E">
        <w:rPr>
          <w:rFonts w:ascii="Times New Roman" w:hAnsi="Times New Roman" w:cs="Times New Roman"/>
          <w:sz w:val="24"/>
          <w:szCs w:val="24"/>
        </w:rPr>
        <w:br w:type="page"/>
      </w:r>
    </w:p>
    <w:p w:rsidR="002C68CA" w:rsidRPr="004073C7" w:rsidRDefault="002C68CA" w:rsidP="00C87652">
      <w:pPr>
        <w:pStyle w:val="Prrafodelista"/>
        <w:numPr>
          <w:ilvl w:val="0"/>
          <w:numId w:val="4"/>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lastRenderedPageBreak/>
        <w:t>Auditoría de cuentas anuales del ejercicio 201</w:t>
      </w:r>
      <w:r w:rsidR="00F56485">
        <w:rPr>
          <w:rFonts w:ascii="Times New Roman" w:hAnsi="Times New Roman" w:cs="Times New Roman"/>
          <w:b/>
          <w:sz w:val="24"/>
          <w:szCs w:val="24"/>
        </w:rPr>
        <w:t>6</w:t>
      </w:r>
      <w:r w:rsidRPr="004073C7">
        <w:rPr>
          <w:rFonts w:ascii="Times New Roman" w:hAnsi="Times New Roman" w:cs="Times New Roman"/>
          <w:b/>
          <w:sz w:val="24"/>
          <w:szCs w:val="24"/>
        </w:rPr>
        <w:t>.</w:t>
      </w:r>
    </w:p>
    <w:p w:rsidR="002C68CA" w:rsidRPr="004073C7" w:rsidRDefault="002C68CA" w:rsidP="002C68CA">
      <w:pPr>
        <w:spacing w:after="0" w:line="240" w:lineRule="auto"/>
        <w:jc w:val="both"/>
        <w:rPr>
          <w:rFonts w:ascii="Times New Roman" w:hAnsi="Times New Roman" w:cs="Times New Roman"/>
          <w:sz w:val="24"/>
          <w:szCs w:val="24"/>
        </w:rPr>
      </w:pPr>
    </w:p>
    <w:p w:rsidR="00803559" w:rsidRPr="004073C7" w:rsidRDefault="00803559" w:rsidP="00C87652">
      <w:pPr>
        <w:pStyle w:val="Prrafodelista"/>
        <w:numPr>
          <w:ilvl w:val="0"/>
          <w:numId w:val="5"/>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Sociedades y Entidades con participación mayoritaria.</w:t>
      </w:r>
    </w:p>
    <w:p w:rsidR="00803559" w:rsidRPr="004073C7" w:rsidRDefault="00803559" w:rsidP="00803559">
      <w:pPr>
        <w:pStyle w:val="Prrafodelista"/>
        <w:spacing w:after="0" w:line="240" w:lineRule="auto"/>
        <w:jc w:val="both"/>
        <w:rPr>
          <w:rFonts w:ascii="Times New Roman" w:hAnsi="Times New Roman" w:cs="Times New Roman"/>
          <w:sz w:val="24"/>
          <w:szCs w:val="24"/>
        </w:rPr>
      </w:pPr>
    </w:p>
    <w:p w:rsidR="002F4C84" w:rsidRDefault="002C68CA" w:rsidP="002F4C84">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El Comité ha tenido conocimiento del resultado de las auditorías de cuentas anuales del ejercicio 201</w:t>
      </w:r>
      <w:r w:rsidR="00F56485">
        <w:rPr>
          <w:rFonts w:ascii="Times New Roman" w:hAnsi="Times New Roman" w:cs="Times New Roman"/>
          <w:sz w:val="24"/>
          <w:szCs w:val="24"/>
        </w:rPr>
        <w:t>6</w:t>
      </w:r>
      <w:r w:rsidRPr="004073C7">
        <w:rPr>
          <w:rFonts w:ascii="Times New Roman" w:hAnsi="Times New Roman" w:cs="Times New Roman"/>
          <w:sz w:val="24"/>
          <w:szCs w:val="24"/>
        </w:rPr>
        <w:t xml:space="preserve"> de las siguientes </w:t>
      </w:r>
      <w:r w:rsidR="00F56485">
        <w:rPr>
          <w:rFonts w:ascii="Times New Roman" w:hAnsi="Times New Roman" w:cs="Times New Roman"/>
          <w:sz w:val="24"/>
          <w:szCs w:val="24"/>
        </w:rPr>
        <w:t>e</w:t>
      </w:r>
      <w:r w:rsidRPr="004073C7">
        <w:rPr>
          <w:rFonts w:ascii="Times New Roman" w:hAnsi="Times New Roman" w:cs="Times New Roman"/>
          <w:sz w:val="24"/>
          <w:szCs w:val="24"/>
        </w:rPr>
        <w:t xml:space="preserve">ntidades en las que </w:t>
      </w:r>
      <w:r w:rsidR="00F56485">
        <w:rPr>
          <w:rFonts w:ascii="Times New Roman" w:hAnsi="Times New Roman" w:cs="Times New Roman"/>
          <w:sz w:val="24"/>
          <w:szCs w:val="24"/>
        </w:rPr>
        <w:t xml:space="preserve">Fundación ONCE </w:t>
      </w:r>
      <w:r w:rsidRPr="004073C7">
        <w:rPr>
          <w:rFonts w:ascii="Times New Roman" w:hAnsi="Times New Roman" w:cs="Times New Roman"/>
          <w:sz w:val="24"/>
          <w:szCs w:val="24"/>
        </w:rPr>
        <w:t>participa mayoritariamente en sus Órganos de Gobierno y Sociedades Filiales:</w:t>
      </w:r>
      <w:r w:rsidR="002F4C84">
        <w:rPr>
          <w:rFonts w:ascii="Times New Roman" w:hAnsi="Times New Roman" w:cs="Times New Roman"/>
          <w:sz w:val="24"/>
          <w:szCs w:val="24"/>
        </w:rPr>
        <w:t xml:space="preserve"> </w:t>
      </w:r>
    </w:p>
    <w:p w:rsidR="002F4C84" w:rsidRDefault="002F4C84" w:rsidP="002C68CA">
      <w:pPr>
        <w:spacing w:after="0" w:line="240" w:lineRule="auto"/>
        <w:jc w:val="both"/>
        <w:rPr>
          <w:rFonts w:ascii="Times New Roman" w:hAnsi="Times New Roman" w:cs="Times New Roman"/>
          <w:sz w:val="24"/>
          <w:szCs w:val="24"/>
        </w:rPr>
      </w:pPr>
    </w:p>
    <w:p w:rsidR="002F4C84" w:rsidRDefault="002F4C84" w:rsidP="002C68CA">
      <w:pPr>
        <w:spacing w:after="0" w:line="240" w:lineRule="auto"/>
        <w:jc w:val="both"/>
        <w:rPr>
          <w:rFonts w:ascii="Times New Roman" w:hAnsi="Times New Roman" w:cs="Times New Roman"/>
          <w:sz w:val="24"/>
          <w:szCs w:val="24"/>
        </w:rPr>
      </w:pPr>
    </w:p>
    <w:tbl>
      <w:tblPr>
        <w:tblW w:w="8363" w:type="dxa"/>
        <w:tblInd w:w="212" w:type="dxa"/>
        <w:tblCellMar>
          <w:left w:w="70" w:type="dxa"/>
          <w:right w:w="70" w:type="dxa"/>
        </w:tblCellMar>
        <w:tblLook w:val="04A0" w:firstRow="1" w:lastRow="0" w:firstColumn="1" w:lastColumn="0" w:noHBand="0" w:noVBand="1"/>
      </w:tblPr>
      <w:tblGrid>
        <w:gridCol w:w="6662"/>
        <w:gridCol w:w="1701"/>
      </w:tblGrid>
      <w:tr w:rsidR="001542C4" w:rsidRPr="001542C4" w:rsidTr="00413850">
        <w:trPr>
          <w:trHeight w:val="442"/>
        </w:trPr>
        <w:tc>
          <w:tcPr>
            <w:tcW w:w="6662" w:type="dxa"/>
            <w:tcBorders>
              <w:top w:val="single" w:sz="4" w:space="0" w:color="auto"/>
              <w:left w:val="single" w:sz="4" w:space="0" w:color="auto"/>
              <w:bottom w:val="single" w:sz="4" w:space="0" w:color="auto"/>
              <w:right w:val="single" w:sz="4" w:space="0" w:color="auto"/>
            </w:tcBorders>
            <w:shd w:val="clear" w:color="000000" w:fill="C00000"/>
            <w:noWrap/>
            <w:vAlign w:val="bottom"/>
            <w:hideMark/>
          </w:tcPr>
          <w:p w:rsidR="001542C4" w:rsidRPr="001542C4" w:rsidRDefault="001542C4" w:rsidP="002F4C8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cuentas anuales de 201</w:t>
            </w:r>
            <w:r w:rsidR="002F4C84">
              <w:rPr>
                <w:rFonts w:ascii="Times New Roman" w:eastAsia="Times New Roman" w:hAnsi="Times New Roman" w:cs="Times New Roman"/>
                <w:b/>
                <w:bCs/>
                <w:color w:val="000000"/>
                <w:sz w:val="24"/>
                <w:szCs w:val="24"/>
              </w:rPr>
              <w:t>7</w:t>
            </w:r>
          </w:p>
        </w:tc>
        <w:tc>
          <w:tcPr>
            <w:tcW w:w="1701" w:type="dxa"/>
            <w:tcBorders>
              <w:top w:val="single" w:sz="4" w:space="0" w:color="auto"/>
              <w:left w:val="nil"/>
              <w:bottom w:val="single" w:sz="4" w:space="0" w:color="auto"/>
              <w:right w:val="single" w:sz="4" w:space="0" w:color="auto"/>
            </w:tcBorders>
            <w:shd w:val="clear" w:color="000000" w:fill="C00000"/>
            <w:noWrap/>
            <w:vAlign w:val="bottom"/>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auditor</w:t>
            </w:r>
          </w:p>
        </w:tc>
      </w:tr>
      <w:tr w:rsidR="001542C4" w:rsidRPr="00A24D13" w:rsidTr="00413850">
        <w:trPr>
          <w:trHeight w:val="277"/>
        </w:trPr>
        <w:tc>
          <w:tcPr>
            <w:tcW w:w="6662"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F56485">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Fundación ONCE: cuentas anuales individuales y consolidadas</w:t>
            </w:r>
          </w:p>
        </w:tc>
        <w:tc>
          <w:tcPr>
            <w:tcW w:w="1701" w:type="dxa"/>
            <w:tcBorders>
              <w:top w:val="nil"/>
              <w:left w:val="nil"/>
              <w:bottom w:val="single" w:sz="4" w:space="0" w:color="auto"/>
              <w:right w:val="single" w:sz="4" w:space="0" w:color="auto"/>
            </w:tcBorders>
            <w:shd w:val="clear" w:color="auto" w:fill="auto"/>
            <w:noWrap/>
            <w:vAlign w:val="bottom"/>
            <w:hideMark/>
          </w:tcPr>
          <w:p w:rsidR="001542C4" w:rsidRPr="002F4C84" w:rsidRDefault="002F4C84" w:rsidP="00413850">
            <w:pPr>
              <w:spacing w:after="0" w:line="240" w:lineRule="auto"/>
              <w:jc w:val="center"/>
              <w:rPr>
                <w:rFonts w:ascii="Times New Roman" w:eastAsia="Times New Roman" w:hAnsi="Times New Roman" w:cs="Times New Roman"/>
                <w:color w:val="000000"/>
                <w:sz w:val="24"/>
                <w:szCs w:val="24"/>
                <w:lang w:val="en-US"/>
              </w:rPr>
            </w:pPr>
            <w:r w:rsidRPr="002F4C84">
              <w:rPr>
                <w:rFonts w:ascii="Times New Roman" w:eastAsia="Times New Roman" w:hAnsi="Times New Roman" w:cs="Times New Roman"/>
                <w:color w:val="000000"/>
                <w:sz w:val="24"/>
                <w:szCs w:val="24"/>
                <w:lang w:val="en-US"/>
              </w:rPr>
              <w:t>EY</w:t>
            </w:r>
          </w:p>
        </w:tc>
      </w:tr>
      <w:tr w:rsidR="001542C4" w:rsidRPr="001542C4" w:rsidTr="00413850">
        <w:trPr>
          <w:trHeight w:val="441"/>
        </w:trPr>
        <w:tc>
          <w:tcPr>
            <w:tcW w:w="6662"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F56485">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Asociación Inserta Empleo</w:t>
            </w:r>
            <w:r w:rsidR="002F4C84">
              <w:rPr>
                <w:rFonts w:ascii="Times New Roman" w:eastAsia="Times New Roman" w:hAnsi="Times New Roman" w:cs="Times New Roman"/>
                <w:color w:val="000000"/>
                <w:sz w:val="24"/>
                <w:szCs w:val="24"/>
              </w:rPr>
              <w:t>: cuentas anuales individuales</w:t>
            </w:r>
          </w:p>
        </w:tc>
        <w:tc>
          <w:tcPr>
            <w:tcW w:w="1701" w:type="dxa"/>
            <w:tcBorders>
              <w:top w:val="nil"/>
              <w:left w:val="nil"/>
              <w:bottom w:val="single" w:sz="4" w:space="0" w:color="auto"/>
              <w:right w:val="single" w:sz="4" w:space="0" w:color="auto"/>
            </w:tcBorders>
            <w:shd w:val="clear" w:color="auto" w:fill="auto"/>
            <w:noWrap/>
            <w:vAlign w:val="bottom"/>
            <w:hideMark/>
          </w:tcPr>
          <w:p w:rsidR="001542C4" w:rsidRPr="001542C4" w:rsidRDefault="00F56485" w:rsidP="004138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EY</w:t>
            </w:r>
          </w:p>
        </w:tc>
      </w:tr>
      <w:tr w:rsidR="001542C4" w:rsidRPr="001542C4" w:rsidTr="00413850">
        <w:trPr>
          <w:trHeight w:val="418"/>
        </w:trPr>
        <w:tc>
          <w:tcPr>
            <w:tcW w:w="6662"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F56485">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Asociación ILUNION Empleo</w:t>
            </w:r>
            <w:r w:rsidR="00F56485">
              <w:rPr>
                <w:rFonts w:ascii="Times New Roman" w:eastAsia="Times New Roman" w:hAnsi="Times New Roman" w:cs="Times New Roman"/>
                <w:color w:val="000000"/>
                <w:sz w:val="24"/>
                <w:szCs w:val="24"/>
              </w:rPr>
              <w:t xml:space="preserve">: </w:t>
            </w:r>
            <w:r w:rsidR="002F4C84">
              <w:rPr>
                <w:rFonts w:ascii="Times New Roman" w:eastAsia="Times New Roman" w:hAnsi="Times New Roman" w:cs="Times New Roman"/>
                <w:color w:val="000000"/>
                <w:sz w:val="24"/>
                <w:szCs w:val="24"/>
              </w:rPr>
              <w:t>cuentas anuales individuales</w:t>
            </w:r>
          </w:p>
        </w:tc>
        <w:tc>
          <w:tcPr>
            <w:tcW w:w="1701" w:type="dxa"/>
            <w:tcBorders>
              <w:top w:val="nil"/>
              <w:left w:val="nil"/>
              <w:bottom w:val="single" w:sz="4" w:space="0" w:color="auto"/>
              <w:right w:val="single" w:sz="4" w:space="0" w:color="auto"/>
            </w:tcBorders>
            <w:shd w:val="clear" w:color="auto" w:fill="auto"/>
            <w:noWrap/>
            <w:vAlign w:val="bottom"/>
            <w:hideMark/>
          </w:tcPr>
          <w:p w:rsidR="001542C4" w:rsidRPr="001542C4" w:rsidRDefault="00F56485" w:rsidP="004138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EY</w:t>
            </w:r>
          </w:p>
        </w:tc>
      </w:tr>
      <w:tr w:rsidR="001542C4" w:rsidRPr="001542C4" w:rsidTr="00413850">
        <w:trPr>
          <w:trHeight w:val="284"/>
        </w:trPr>
        <w:tc>
          <w:tcPr>
            <w:tcW w:w="6662"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Servimedia (cuentas anuales individuales)</w:t>
            </w:r>
          </w:p>
        </w:tc>
        <w:tc>
          <w:tcPr>
            <w:tcW w:w="1701"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413850">
            <w:pPr>
              <w:spacing w:after="0" w:line="240" w:lineRule="auto"/>
              <w:jc w:val="center"/>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E</w:t>
            </w:r>
            <w:r w:rsidR="00F56485">
              <w:rPr>
                <w:rFonts w:ascii="Times New Roman" w:eastAsia="Times New Roman" w:hAnsi="Times New Roman" w:cs="Times New Roman"/>
                <w:color w:val="000000"/>
                <w:sz w:val="24"/>
                <w:szCs w:val="24"/>
              </w:rPr>
              <w:t>Y</w:t>
            </w:r>
          </w:p>
        </w:tc>
      </w:tr>
    </w:tbl>
    <w:p w:rsidR="001542C4" w:rsidRPr="004073C7" w:rsidRDefault="001542C4" w:rsidP="002C68CA">
      <w:pPr>
        <w:spacing w:after="0" w:line="240" w:lineRule="auto"/>
        <w:jc w:val="both"/>
        <w:rPr>
          <w:rFonts w:ascii="Times New Roman" w:hAnsi="Times New Roman" w:cs="Times New Roman"/>
          <w:sz w:val="24"/>
          <w:szCs w:val="24"/>
        </w:rPr>
      </w:pPr>
    </w:p>
    <w:p w:rsidR="002C68CA" w:rsidRPr="004073C7" w:rsidRDefault="002C68CA" w:rsidP="00DE38CB">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Todas las auditorías han tenido un informe sin salvedades</w:t>
      </w:r>
      <w:r w:rsidR="00DE38CB">
        <w:rPr>
          <w:rFonts w:ascii="Times New Roman" w:hAnsi="Times New Roman" w:cs="Times New Roman"/>
          <w:sz w:val="24"/>
          <w:szCs w:val="24"/>
        </w:rPr>
        <w:t>.</w:t>
      </w:r>
      <w:r w:rsidRPr="004073C7">
        <w:rPr>
          <w:rFonts w:ascii="Times New Roman" w:hAnsi="Times New Roman" w:cs="Times New Roman"/>
          <w:sz w:val="24"/>
          <w:szCs w:val="24"/>
        </w:rPr>
        <w:t xml:space="preserve"> </w:t>
      </w:r>
    </w:p>
    <w:p w:rsidR="002C68CA" w:rsidRDefault="002C68CA" w:rsidP="002C68CA">
      <w:pPr>
        <w:spacing w:after="0" w:line="240" w:lineRule="auto"/>
        <w:jc w:val="both"/>
        <w:rPr>
          <w:rFonts w:ascii="Times New Roman" w:hAnsi="Times New Roman" w:cs="Times New Roman"/>
          <w:sz w:val="24"/>
          <w:szCs w:val="24"/>
        </w:rPr>
      </w:pPr>
    </w:p>
    <w:p w:rsidR="00803559" w:rsidRDefault="00803559"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Asimismo, el Comité ha tenido conocimiento de las Cartas de Manifestaciones firmadas por la Dirección de las Entidades y entregadas a las sociedades auditoras, donde constan, entre otros, los ajustes y reclasificaciones detectados por el auditor, que por su inmaterialidad no han supuesto una salvedad en el informe:</w:t>
      </w:r>
    </w:p>
    <w:p w:rsidR="00413850" w:rsidRDefault="00413850" w:rsidP="002C68CA">
      <w:pPr>
        <w:spacing w:after="0" w:line="240" w:lineRule="auto"/>
        <w:jc w:val="both"/>
        <w:rPr>
          <w:rFonts w:ascii="Times New Roman" w:hAnsi="Times New Roman" w:cs="Times New Roman"/>
          <w:sz w:val="24"/>
          <w:szCs w:val="24"/>
        </w:rPr>
      </w:pPr>
    </w:p>
    <w:tbl>
      <w:tblPr>
        <w:tblW w:w="8363" w:type="dxa"/>
        <w:tblInd w:w="212" w:type="dxa"/>
        <w:tblCellMar>
          <w:left w:w="70" w:type="dxa"/>
          <w:right w:w="70" w:type="dxa"/>
        </w:tblCellMar>
        <w:tblLook w:val="04A0" w:firstRow="1" w:lastRow="0" w:firstColumn="1" w:lastColumn="0" w:noHBand="0" w:noVBand="1"/>
      </w:tblPr>
      <w:tblGrid>
        <w:gridCol w:w="5528"/>
        <w:gridCol w:w="1418"/>
        <w:gridCol w:w="1417"/>
      </w:tblGrid>
      <w:tr w:rsidR="001542C4" w:rsidRPr="001542C4" w:rsidTr="00E13B66">
        <w:trPr>
          <w:trHeight w:val="539"/>
        </w:trPr>
        <w:tc>
          <w:tcPr>
            <w:tcW w:w="5528" w:type="dxa"/>
            <w:tcBorders>
              <w:top w:val="single" w:sz="4" w:space="0" w:color="auto"/>
              <w:left w:val="single" w:sz="4" w:space="0" w:color="auto"/>
              <w:bottom w:val="single" w:sz="4" w:space="0" w:color="auto"/>
              <w:right w:val="single" w:sz="4" w:space="0" w:color="auto"/>
            </w:tcBorders>
            <w:shd w:val="clear" w:color="000000" w:fill="C00000"/>
            <w:noWrap/>
            <w:vAlign w:val="bottom"/>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entidad</w:t>
            </w:r>
          </w:p>
        </w:tc>
        <w:tc>
          <w:tcPr>
            <w:tcW w:w="1418" w:type="dxa"/>
            <w:tcBorders>
              <w:top w:val="single" w:sz="4" w:space="0" w:color="auto"/>
              <w:left w:val="nil"/>
              <w:bottom w:val="single" w:sz="4" w:space="0" w:color="auto"/>
              <w:right w:val="single" w:sz="4" w:space="0" w:color="auto"/>
            </w:tcBorders>
            <w:shd w:val="clear" w:color="000000" w:fill="C00000"/>
            <w:noWrap/>
            <w:vAlign w:val="bottom"/>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auditor</w:t>
            </w:r>
          </w:p>
        </w:tc>
        <w:tc>
          <w:tcPr>
            <w:tcW w:w="1417" w:type="dxa"/>
            <w:tcBorders>
              <w:top w:val="single" w:sz="4" w:space="0" w:color="auto"/>
              <w:left w:val="nil"/>
              <w:bottom w:val="single" w:sz="4" w:space="0" w:color="auto"/>
              <w:right w:val="single" w:sz="4" w:space="0" w:color="auto"/>
            </w:tcBorders>
            <w:shd w:val="clear" w:color="000000" w:fill="C00000"/>
            <w:noWrap/>
            <w:vAlign w:val="bottom"/>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fecha carta</w:t>
            </w:r>
          </w:p>
        </w:tc>
      </w:tr>
      <w:tr w:rsidR="001542C4" w:rsidRPr="001542C4" w:rsidTr="00E13B66">
        <w:trPr>
          <w:trHeight w:val="342"/>
        </w:trPr>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1542C4" w:rsidRPr="001542C4" w:rsidRDefault="001542C4" w:rsidP="00413850">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Fundación ONCE: cuentas anuales individuales 201</w:t>
            </w:r>
            <w:r w:rsidR="00413850">
              <w:rPr>
                <w:rFonts w:ascii="Times New Roman" w:eastAsia="Times New Roman" w:hAnsi="Times New Roman" w:cs="Times New Roman"/>
                <w:color w:val="000000"/>
                <w:sz w:val="24"/>
                <w:szCs w:val="24"/>
              </w:rPr>
              <w:t>6</w:t>
            </w:r>
          </w:p>
        </w:tc>
        <w:tc>
          <w:tcPr>
            <w:tcW w:w="1418" w:type="dxa"/>
            <w:tcBorders>
              <w:top w:val="nil"/>
              <w:left w:val="nil"/>
              <w:bottom w:val="single" w:sz="4" w:space="0" w:color="auto"/>
              <w:right w:val="single" w:sz="4" w:space="0" w:color="auto"/>
            </w:tcBorders>
            <w:shd w:val="clear" w:color="auto" w:fill="auto"/>
            <w:noWrap/>
            <w:vAlign w:val="bottom"/>
            <w:hideMark/>
          </w:tcPr>
          <w:p w:rsidR="001542C4" w:rsidRPr="001542C4" w:rsidRDefault="00413850" w:rsidP="001542C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EY</w:t>
            </w:r>
          </w:p>
        </w:tc>
        <w:tc>
          <w:tcPr>
            <w:tcW w:w="1417" w:type="dxa"/>
            <w:tcBorders>
              <w:top w:val="nil"/>
              <w:left w:val="nil"/>
              <w:bottom w:val="single" w:sz="4" w:space="0" w:color="auto"/>
              <w:right w:val="single" w:sz="4" w:space="0" w:color="auto"/>
            </w:tcBorders>
            <w:shd w:val="clear" w:color="auto" w:fill="auto"/>
            <w:noWrap/>
            <w:vAlign w:val="bottom"/>
            <w:hideMark/>
          </w:tcPr>
          <w:p w:rsidR="001542C4" w:rsidRPr="001542C4" w:rsidRDefault="00413850" w:rsidP="00413850">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1542C4" w:rsidRPr="001542C4">
              <w:rPr>
                <w:rFonts w:ascii="Times New Roman" w:eastAsia="Times New Roman" w:hAnsi="Times New Roman" w:cs="Times New Roman"/>
                <w:color w:val="000000"/>
                <w:sz w:val="24"/>
                <w:szCs w:val="24"/>
              </w:rPr>
              <w:t>/05/201</w:t>
            </w:r>
            <w:r>
              <w:rPr>
                <w:rFonts w:ascii="Times New Roman" w:eastAsia="Times New Roman" w:hAnsi="Times New Roman" w:cs="Times New Roman"/>
                <w:color w:val="000000"/>
                <w:sz w:val="24"/>
                <w:szCs w:val="24"/>
              </w:rPr>
              <w:t>7</w:t>
            </w:r>
          </w:p>
        </w:tc>
      </w:tr>
      <w:tr w:rsidR="00E13B66" w:rsidRPr="001542C4" w:rsidTr="00E13B66">
        <w:trPr>
          <w:trHeight w:val="276"/>
        </w:trPr>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E13B66" w:rsidRPr="001542C4" w:rsidRDefault="00E13B66" w:rsidP="00413850">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Fundación ONCE: cuentas anuales consolidadas 201</w:t>
            </w:r>
            <w:r>
              <w:rPr>
                <w:rFonts w:ascii="Times New Roman" w:eastAsia="Times New Roman" w:hAnsi="Times New Roman" w:cs="Times New Roman"/>
                <w:color w:val="000000"/>
                <w:sz w:val="24"/>
                <w:szCs w:val="24"/>
              </w:rPr>
              <w:t>6</w:t>
            </w:r>
          </w:p>
        </w:tc>
        <w:tc>
          <w:tcPr>
            <w:tcW w:w="1418" w:type="dxa"/>
            <w:tcBorders>
              <w:top w:val="nil"/>
              <w:left w:val="nil"/>
              <w:bottom w:val="single" w:sz="4" w:space="0" w:color="auto"/>
              <w:right w:val="single" w:sz="4" w:space="0" w:color="auto"/>
            </w:tcBorders>
            <w:shd w:val="clear" w:color="auto" w:fill="auto"/>
            <w:noWrap/>
            <w:vAlign w:val="bottom"/>
            <w:hideMark/>
          </w:tcPr>
          <w:p w:rsidR="00E13B66" w:rsidRPr="001542C4" w:rsidRDefault="00E13B66" w:rsidP="00E13B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EY</w:t>
            </w:r>
          </w:p>
        </w:tc>
        <w:tc>
          <w:tcPr>
            <w:tcW w:w="1417" w:type="dxa"/>
            <w:tcBorders>
              <w:top w:val="nil"/>
              <w:left w:val="nil"/>
              <w:bottom w:val="single" w:sz="4" w:space="0" w:color="auto"/>
              <w:right w:val="single" w:sz="4" w:space="0" w:color="auto"/>
            </w:tcBorders>
            <w:shd w:val="clear" w:color="auto" w:fill="auto"/>
            <w:noWrap/>
            <w:vAlign w:val="bottom"/>
            <w:hideMark/>
          </w:tcPr>
          <w:p w:rsidR="00E13B66" w:rsidRPr="001542C4" w:rsidRDefault="00E13B66" w:rsidP="00E13B66">
            <w:pPr>
              <w:spacing w:after="0" w:line="240" w:lineRule="auto"/>
              <w:jc w:val="right"/>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9</w:t>
            </w:r>
            <w:r w:rsidRPr="001542C4">
              <w:rPr>
                <w:rFonts w:ascii="Times New Roman" w:eastAsia="Times New Roman" w:hAnsi="Times New Roman" w:cs="Times New Roman"/>
                <w:color w:val="000000"/>
                <w:sz w:val="24"/>
                <w:szCs w:val="24"/>
              </w:rPr>
              <w:t>/05/201</w:t>
            </w:r>
            <w:r>
              <w:rPr>
                <w:rFonts w:ascii="Times New Roman" w:eastAsia="Times New Roman" w:hAnsi="Times New Roman" w:cs="Times New Roman"/>
                <w:color w:val="000000"/>
                <w:sz w:val="24"/>
                <w:szCs w:val="24"/>
              </w:rPr>
              <w:t>7</w:t>
            </w:r>
          </w:p>
        </w:tc>
      </w:tr>
      <w:tr w:rsidR="00E13B66" w:rsidRPr="001542C4" w:rsidTr="00E13B66">
        <w:trPr>
          <w:trHeight w:val="280"/>
        </w:trPr>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E13B66" w:rsidRPr="001542C4" w:rsidRDefault="00E13B66" w:rsidP="00E13B66">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Asociación Inserta Empleo: cuentas anuales individuales 201</w:t>
            </w:r>
            <w:r>
              <w:rPr>
                <w:rFonts w:ascii="Times New Roman" w:eastAsia="Times New Roman" w:hAnsi="Times New Roman" w:cs="Times New Roman"/>
                <w:color w:val="000000"/>
                <w:sz w:val="24"/>
                <w:szCs w:val="24"/>
              </w:rPr>
              <w:t>6</w:t>
            </w:r>
          </w:p>
        </w:tc>
        <w:tc>
          <w:tcPr>
            <w:tcW w:w="1418" w:type="dxa"/>
            <w:tcBorders>
              <w:top w:val="nil"/>
              <w:left w:val="nil"/>
              <w:bottom w:val="single" w:sz="4" w:space="0" w:color="auto"/>
              <w:right w:val="single" w:sz="4" w:space="0" w:color="auto"/>
            </w:tcBorders>
            <w:shd w:val="clear" w:color="auto" w:fill="auto"/>
            <w:noWrap/>
            <w:vAlign w:val="bottom"/>
            <w:hideMark/>
          </w:tcPr>
          <w:p w:rsidR="00E13B66" w:rsidRPr="001542C4" w:rsidRDefault="00E13B66" w:rsidP="00E13B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EY</w:t>
            </w:r>
          </w:p>
        </w:tc>
        <w:tc>
          <w:tcPr>
            <w:tcW w:w="1417" w:type="dxa"/>
            <w:tcBorders>
              <w:top w:val="nil"/>
              <w:left w:val="nil"/>
              <w:bottom w:val="single" w:sz="4" w:space="0" w:color="auto"/>
              <w:right w:val="single" w:sz="4" w:space="0" w:color="auto"/>
            </w:tcBorders>
            <w:shd w:val="clear" w:color="auto" w:fill="auto"/>
            <w:noWrap/>
            <w:vAlign w:val="bottom"/>
            <w:hideMark/>
          </w:tcPr>
          <w:p w:rsidR="00E13B66" w:rsidRPr="001542C4" w:rsidRDefault="00E13B66" w:rsidP="00E13B66">
            <w:pPr>
              <w:spacing w:after="0" w:line="240" w:lineRule="auto"/>
              <w:jc w:val="right"/>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9</w:t>
            </w:r>
            <w:r w:rsidRPr="001542C4">
              <w:rPr>
                <w:rFonts w:ascii="Times New Roman" w:eastAsia="Times New Roman" w:hAnsi="Times New Roman" w:cs="Times New Roman"/>
                <w:color w:val="000000"/>
                <w:sz w:val="24"/>
                <w:szCs w:val="24"/>
              </w:rPr>
              <w:t>/05/201</w:t>
            </w:r>
            <w:r>
              <w:rPr>
                <w:rFonts w:ascii="Times New Roman" w:eastAsia="Times New Roman" w:hAnsi="Times New Roman" w:cs="Times New Roman"/>
                <w:color w:val="000000"/>
                <w:sz w:val="24"/>
                <w:szCs w:val="24"/>
              </w:rPr>
              <w:t>7</w:t>
            </w:r>
          </w:p>
        </w:tc>
      </w:tr>
      <w:tr w:rsidR="00E13B66" w:rsidRPr="001542C4" w:rsidTr="00E13B66">
        <w:trPr>
          <w:trHeight w:val="132"/>
        </w:trPr>
        <w:tc>
          <w:tcPr>
            <w:tcW w:w="5528" w:type="dxa"/>
            <w:tcBorders>
              <w:top w:val="nil"/>
              <w:left w:val="single" w:sz="4" w:space="0" w:color="auto"/>
              <w:bottom w:val="nil"/>
              <w:right w:val="single" w:sz="4" w:space="0" w:color="auto"/>
            </w:tcBorders>
            <w:shd w:val="clear" w:color="auto" w:fill="auto"/>
            <w:noWrap/>
            <w:vAlign w:val="bottom"/>
            <w:hideMark/>
          </w:tcPr>
          <w:p w:rsidR="00E13B66" w:rsidRPr="001542C4" w:rsidRDefault="00E13B66" w:rsidP="00E13B66">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Asociación ILUNION Empleo: cuentas anuales individuales 201</w:t>
            </w:r>
            <w:r>
              <w:rPr>
                <w:rFonts w:ascii="Times New Roman" w:eastAsia="Times New Roman" w:hAnsi="Times New Roman" w:cs="Times New Roman"/>
                <w:color w:val="000000"/>
                <w:sz w:val="24"/>
                <w:szCs w:val="24"/>
              </w:rPr>
              <w:t>6</w:t>
            </w:r>
          </w:p>
        </w:tc>
        <w:tc>
          <w:tcPr>
            <w:tcW w:w="1418" w:type="dxa"/>
            <w:tcBorders>
              <w:top w:val="nil"/>
              <w:left w:val="nil"/>
              <w:bottom w:val="nil"/>
              <w:right w:val="single" w:sz="4" w:space="0" w:color="auto"/>
            </w:tcBorders>
            <w:shd w:val="clear" w:color="auto" w:fill="auto"/>
            <w:noWrap/>
            <w:vAlign w:val="bottom"/>
            <w:hideMark/>
          </w:tcPr>
          <w:p w:rsidR="00E13B66" w:rsidRPr="001542C4" w:rsidRDefault="00E13B66" w:rsidP="00E13B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EY</w:t>
            </w:r>
          </w:p>
        </w:tc>
        <w:tc>
          <w:tcPr>
            <w:tcW w:w="1417" w:type="dxa"/>
            <w:tcBorders>
              <w:top w:val="nil"/>
              <w:left w:val="nil"/>
              <w:bottom w:val="single" w:sz="4" w:space="0" w:color="auto"/>
              <w:right w:val="single" w:sz="4" w:space="0" w:color="auto"/>
            </w:tcBorders>
            <w:shd w:val="clear" w:color="auto" w:fill="auto"/>
            <w:noWrap/>
            <w:vAlign w:val="bottom"/>
            <w:hideMark/>
          </w:tcPr>
          <w:p w:rsidR="00E13B66" w:rsidRPr="001542C4" w:rsidRDefault="00E13B66" w:rsidP="00E13B66">
            <w:pPr>
              <w:spacing w:after="0" w:line="240" w:lineRule="auto"/>
              <w:jc w:val="right"/>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9</w:t>
            </w:r>
            <w:r w:rsidRPr="001542C4">
              <w:rPr>
                <w:rFonts w:ascii="Times New Roman" w:eastAsia="Times New Roman" w:hAnsi="Times New Roman" w:cs="Times New Roman"/>
                <w:color w:val="000000"/>
                <w:sz w:val="24"/>
                <w:szCs w:val="24"/>
              </w:rPr>
              <w:t>/05/201</w:t>
            </w:r>
            <w:r>
              <w:rPr>
                <w:rFonts w:ascii="Times New Roman" w:eastAsia="Times New Roman" w:hAnsi="Times New Roman" w:cs="Times New Roman"/>
                <w:color w:val="000000"/>
                <w:sz w:val="24"/>
                <w:szCs w:val="24"/>
              </w:rPr>
              <w:t>7</w:t>
            </w:r>
          </w:p>
        </w:tc>
      </w:tr>
      <w:tr w:rsidR="00E13B66" w:rsidRPr="001542C4" w:rsidTr="00E13B66">
        <w:trPr>
          <w:trHeight w:val="14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3B66" w:rsidRPr="001542C4" w:rsidRDefault="00E13B66" w:rsidP="00E13B66">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Servimedia: cuentas anuales individuales 201</w:t>
            </w:r>
            <w:r>
              <w:rPr>
                <w:rFonts w:ascii="Times New Roman" w:eastAsia="Times New Roman" w:hAnsi="Times New Roman" w:cs="Times New Roman"/>
                <w:color w:val="000000"/>
                <w:sz w:val="24"/>
                <w:szCs w:val="24"/>
              </w:rPr>
              <w:t>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E13B66" w:rsidRPr="001542C4" w:rsidRDefault="00E13B66" w:rsidP="00E13B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EY</w:t>
            </w:r>
          </w:p>
        </w:tc>
        <w:tc>
          <w:tcPr>
            <w:tcW w:w="1417" w:type="dxa"/>
            <w:tcBorders>
              <w:top w:val="nil"/>
              <w:left w:val="nil"/>
              <w:bottom w:val="single" w:sz="4" w:space="0" w:color="auto"/>
              <w:right w:val="single" w:sz="4" w:space="0" w:color="auto"/>
            </w:tcBorders>
            <w:shd w:val="clear" w:color="auto" w:fill="auto"/>
            <w:noWrap/>
            <w:vAlign w:val="bottom"/>
            <w:hideMark/>
          </w:tcPr>
          <w:p w:rsidR="00E13B66" w:rsidRPr="001542C4" w:rsidRDefault="00E13B66" w:rsidP="00E13B66">
            <w:pPr>
              <w:spacing w:after="0" w:line="240" w:lineRule="auto"/>
              <w:jc w:val="right"/>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8</w:t>
            </w:r>
            <w:r w:rsidRPr="001542C4">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5</w:t>
            </w:r>
            <w:r w:rsidRPr="001542C4">
              <w:rPr>
                <w:rFonts w:ascii="Times New Roman" w:eastAsia="Times New Roman" w:hAnsi="Times New Roman" w:cs="Times New Roman"/>
                <w:color w:val="000000"/>
                <w:sz w:val="24"/>
                <w:szCs w:val="24"/>
              </w:rPr>
              <w:t>/201</w:t>
            </w:r>
            <w:r>
              <w:rPr>
                <w:rFonts w:ascii="Times New Roman" w:eastAsia="Times New Roman" w:hAnsi="Times New Roman" w:cs="Times New Roman"/>
                <w:color w:val="000000"/>
                <w:sz w:val="24"/>
                <w:szCs w:val="24"/>
              </w:rPr>
              <w:t>7</w:t>
            </w:r>
          </w:p>
        </w:tc>
      </w:tr>
    </w:tbl>
    <w:p w:rsidR="00803559" w:rsidRDefault="00803559" w:rsidP="002C68CA">
      <w:pPr>
        <w:spacing w:after="0" w:line="240" w:lineRule="auto"/>
        <w:jc w:val="both"/>
        <w:rPr>
          <w:rFonts w:ascii="Times New Roman" w:hAnsi="Times New Roman" w:cs="Times New Roman"/>
          <w:sz w:val="24"/>
          <w:szCs w:val="24"/>
        </w:rPr>
      </w:pPr>
    </w:p>
    <w:p w:rsidR="002C68CA" w:rsidRPr="004073C7" w:rsidRDefault="002C68CA"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Junto con el informe de auditoría, los auditores han entregado sus cartas de recomendaciones que han sido analizadas por el Comité, y de las recomendaciones más importantes se ha pedido un Plan de Acción a la Dirección de la </w:t>
      </w:r>
      <w:r w:rsidR="00724D9B">
        <w:rPr>
          <w:rFonts w:ascii="Times New Roman" w:hAnsi="Times New Roman" w:cs="Times New Roman"/>
          <w:sz w:val="24"/>
          <w:szCs w:val="24"/>
        </w:rPr>
        <w:t>Fundación ONCE</w:t>
      </w:r>
      <w:r w:rsidRPr="004073C7">
        <w:rPr>
          <w:rFonts w:ascii="Times New Roman" w:hAnsi="Times New Roman" w:cs="Times New Roman"/>
          <w:sz w:val="24"/>
          <w:szCs w:val="24"/>
        </w:rPr>
        <w:t>.</w:t>
      </w:r>
    </w:p>
    <w:p w:rsidR="002C68CA" w:rsidRDefault="002C68CA" w:rsidP="002C68CA">
      <w:pPr>
        <w:spacing w:after="0" w:line="240" w:lineRule="auto"/>
        <w:jc w:val="both"/>
        <w:rPr>
          <w:rFonts w:ascii="Times New Roman" w:hAnsi="Times New Roman" w:cs="Times New Roman"/>
          <w:sz w:val="24"/>
          <w:szCs w:val="24"/>
        </w:rPr>
      </w:pPr>
    </w:p>
    <w:p w:rsidR="00803559" w:rsidRPr="004073C7" w:rsidRDefault="00803559" w:rsidP="00C87652">
      <w:pPr>
        <w:pStyle w:val="Prrafodelista"/>
        <w:numPr>
          <w:ilvl w:val="0"/>
          <w:numId w:val="5"/>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Sociedades y Entidades con participación minoritaria.</w:t>
      </w:r>
    </w:p>
    <w:p w:rsidR="00803559" w:rsidRPr="004073C7" w:rsidRDefault="00803559" w:rsidP="00803559">
      <w:pPr>
        <w:pStyle w:val="Prrafodelista"/>
        <w:spacing w:after="0" w:line="240" w:lineRule="auto"/>
        <w:jc w:val="both"/>
        <w:rPr>
          <w:rFonts w:ascii="Times New Roman" w:hAnsi="Times New Roman" w:cs="Times New Roman"/>
          <w:sz w:val="24"/>
          <w:szCs w:val="24"/>
        </w:rPr>
      </w:pPr>
    </w:p>
    <w:p w:rsidR="00096EAC" w:rsidRDefault="00803559" w:rsidP="005D069D">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El Comité</w:t>
      </w:r>
      <w:r w:rsidR="002C68CA" w:rsidRPr="004073C7">
        <w:rPr>
          <w:rFonts w:ascii="Times New Roman" w:hAnsi="Times New Roman" w:cs="Times New Roman"/>
          <w:sz w:val="24"/>
          <w:szCs w:val="24"/>
        </w:rPr>
        <w:t xml:space="preserve"> ha tenido conocimiento de las auditorías de cuentas anuales de las siguientes Entidades en las que participa minoritariamente en sus Órganos de Gobierno</w:t>
      </w:r>
      <w:r w:rsidR="00096EAC">
        <w:rPr>
          <w:rFonts w:ascii="Times New Roman" w:hAnsi="Times New Roman" w:cs="Times New Roman"/>
          <w:sz w:val="24"/>
          <w:szCs w:val="24"/>
        </w:rPr>
        <w:t xml:space="preserve">: </w:t>
      </w:r>
    </w:p>
    <w:p w:rsidR="00C56C1D" w:rsidRDefault="00C56C1D" w:rsidP="005D069D">
      <w:pPr>
        <w:spacing w:after="0" w:line="240" w:lineRule="auto"/>
        <w:jc w:val="both"/>
        <w:rPr>
          <w:rFonts w:ascii="Times New Roman" w:hAnsi="Times New Roman" w:cs="Times New Roman"/>
          <w:sz w:val="24"/>
          <w:szCs w:val="24"/>
        </w:rPr>
      </w:pPr>
    </w:p>
    <w:p w:rsidR="00C56C1D" w:rsidRDefault="00C56C1D" w:rsidP="005D069D">
      <w:pPr>
        <w:spacing w:after="0" w:line="240" w:lineRule="auto"/>
        <w:jc w:val="both"/>
        <w:rPr>
          <w:rFonts w:ascii="Times New Roman" w:hAnsi="Times New Roman" w:cs="Times New Roman"/>
          <w:sz w:val="24"/>
          <w:szCs w:val="24"/>
        </w:rPr>
      </w:pPr>
    </w:p>
    <w:p w:rsidR="00C56C1D" w:rsidRDefault="00C56C1D" w:rsidP="005D069D">
      <w:pPr>
        <w:spacing w:after="0" w:line="240" w:lineRule="auto"/>
        <w:jc w:val="both"/>
        <w:rPr>
          <w:rFonts w:ascii="Times New Roman" w:hAnsi="Times New Roman" w:cs="Times New Roman"/>
          <w:sz w:val="24"/>
          <w:szCs w:val="24"/>
        </w:rPr>
      </w:pPr>
    </w:p>
    <w:p w:rsidR="001542C4" w:rsidRDefault="002C68CA" w:rsidP="005D069D">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 </w:t>
      </w:r>
    </w:p>
    <w:tbl>
      <w:tblPr>
        <w:tblW w:w="8662" w:type="dxa"/>
        <w:tblInd w:w="55" w:type="dxa"/>
        <w:tblCellMar>
          <w:left w:w="70" w:type="dxa"/>
          <w:right w:w="70" w:type="dxa"/>
        </w:tblCellMar>
        <w:tblLook w:val="04A0" w:firstRow="1" w:lastRow="0" w:firstColumn="1" w:lastColumn="0" w:noHBand="0" w:noVBand="1"/>
      </w:tblPr>
      <w:tblGrid>
        <w:gridCol w:w="5544"/>
        <w:gridCol w:w="3118"/>
      </w:tblGrid>
      <w:tr w:rsidR="004071C5" w:rsidRPr="004071C5" w:rsidTr="00C56C1D">
        <w:trPr>
          <w:trHeight w:val="574"/>
        </w:trPr>
        <w:tc>
          <w:tcPr>
            <w:tcW w:w="5544" w:type="dxa"/>
            <w:tcBorders>
              <w:top w:val="single" w:sz="8" w:space="0" w:color="auto"/>
              <w:left w:val="single" w:sz="8" w:space="0" w:color="auto"/>
              <w:bottom w:val="nil"/>
              <w:right w:val="single" w:sz="8" w:space="0" w:color="auto"/>
            </w:tcBorders>
            <w:shd w:val="clear" w:color="000000" w:fill="C00000"/>
            <w:vAlign w:val="center"/>
            <w:hideMark/>
          </w:tcPr>
          <w:p w:rsidR="004071C5" w:rsidRPr="004071C5" w:rsidRDefault="004071C5" w:rsidP="004071C5">
            <w:pPr>
              <w:spacing w:after="0" w:line="240" w:lineRule="auto"/>
              <w:jc w:val="center"/>
              <w:rPr>
                <w:rFonts w:ascii="Times New Roman" w:eastAsia="Times New Roman" w:hAnsi="Times New Roman" w:cs="Times New Roman"/>
                <w:b/>
                <w:bCs/>
                <w:color w:val="000000"/>
                <w:sz w:val="24"/>
                <w:szCs w:val="24"/>
              </w:rPr>
            </w:pPr>
            <w:r w:rsidRPr="004071C5">
              <w:rPr>
                <w:rFonts w:ascii="Times New Roman" w:eastAsia="Times New Roman" w:hAnsi="Times New Roman" w:cs="Times New Roman"/>
                <w:b/>
                <w:bCs/>
                <w:color w:val="000000"/>
                <w:sz w:val="24"/>
                <w:szCs w:val="24"/>
              </w:rPr>
              <w:lastRenderedPageBreak/>
              <w:t>entidad</w:t>
            </w:r>
          </w:p>
        </w:tc>
        <w:tc>
          <w:tcPr>
            <w:tcW w:w="3118" w:type="dxa"/>
            <w:tcBorders>
              <w:top w:val="single" w:sz="8" w:space="0" w:color="auto"/>
              <w:left w:val="nil"/>
              <w:bottom w:val="nil"/>
              <w:right w:val="single" w:sz="8" w:space="0" w:color="auto"/>
            </w:tcBorders>
            <w:shd w:val="clear" w:color="000000" w:fill="C00000"/>
            <w:vAlign w:val="center"/>
            <w:hideMark/>
          </w:tcPr>
          <w:p w:rsidR="004071C5" w:rsidRPr="004071C5" w:rsidRDefault="004071C5" w:rsidP="004071C5">
            <w:pPr>
              <w:spacing w:after="0" w:line="240" w:lineRule="auto"/>
              <w:jc w:val="center"/>
              <w:rPr>
                <w:rFonts w:ascii="Times New Roman" w:eastAsia="Times New Roman" w:hAnsi="Times New Roman" w:cs="Times New Roman"/>
                <w:b/>
                <w:bCs/>
                <w:color w:val="000000"/>
                <w:sz w:val="24"/>
                <w:szCs w:val="24"/>
              </w:rPr>
            </w:pPr>
            <w:r w:rsidRPr="004071C5">
              <w:rPr>
                <w:rFonts w:ascii="Times New Roman" w:eastAsia="Times New Roman" w:hAnsi="Times New Roman" w:cs="Times New Roman"/>
                <w:b/>
                <w:bCs/>
                <w:color w:val="000000"/>
                <w:sz w:val="24"/>
                <w:szCs w:val="24"/>
              </w:rPr>
              <w:t>auditor</w:t>
            </w:r>
          </w:p>
        </w:tc>
      </w:tr>
      <w:tr w:rsidR="004071C5" w:rsidRPr="004071C5" w:rsidTr="00C56C1D">
        <w:trPr>
          <w:trHeight w:val="358"/>
        </w:trPr>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Asociación “Foro de la Contratación Pública Socialmente Responsable”.</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B331CC">
              <w:rPr>
                <w:rFonts w:ascii="Times New Roman" w:eastAsia="Times New Roman" w:hAnsi="Times New Roman" w:cs="Times New Roman"/>
                <w:color w:val="000000"/>
                <w:sz w:val="24"/>
                <w:szCs w:val="24"/>
              </w:rPr>
              <w:t>Deloitte</w:t>
            </w:r>
          </w:p>
        </w:tc>
      </w:tr>
      <w:tr w:rsidR="004071C5" w:rsidRPr="004071C5" w:rsidTr="00C56C1D">
        <w:trPr>
          <w:trHeight w:val="77"/>
        </w:trPr>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Asociación Instituto de Calidad para las ONG (ICONG).</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Serrano 41 Auditores SL</w:t>
            </w:r>
          </w:p>
        </w:tc>
      </w:tr>
      <w:tr w:rsidR="004071C5" w:rsidRPr="002850C3" w:rsidTr="00C56C1D">
        <w:trPr>
          <w:trHeight w:val="194"/>
        </w:trPr>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proofErr w:type="spellStart"/>
            <w:r w:rsidRPr="004071C5">
              <w:rPr>
                <w:rFonts w:ascii="Times New Roman" w:eastAsia="Times New Roman" w:hAnsi="Times New Roman" w:cs="Times New Roman"/>
                <w:color w:val="000000"/>
                <w:sz w:val="24"/>
                <w:szCs w:val="24"/>
              </w:rPr>
              <w:t>Fundació</w:t>
            </w:r>
            <w:proofErr w:type="spellEnd"/>
            <w:r w:rsidRPr="004071C5">
              <w:rPr>
                <w:rFonts w:ascii="Times New Roman" w:eastAsia="Times New Roman" w:hAnsi="Times New Roman" w:cs="Times New Roman"/>
                <w:color w:val="000000"/>
                <w:sz w:val="24"/>
                <w:szCs w:val="24"/>
              </w:rPr>
              <w:t xml:space="preserve"> </w:t>
            </w:r>
            <w:proofErr w:type="spellStart"/>
            <w:r w:rsidRPr="004071C5">
              <w:rPr>
                <w:rFonts w:ascii="Times New Roman" w:eastAsia="Times New Roman" w:hAnsi="Times New Roman" w:cs="Times New Roman"/>
                <w:color w:val="000000"/>
                <w:sz w:val="24"/>
                <w:szCs w:val="24"/>
              </w:rPr>
              <w:t>Institut</w:t>
            </w:r>
            <w:proofErr w:type="spellEnd"/>
            <w:r w:rsidRPr="004071C5">
              <w:rPr>
                <w:rFonts w:ascii="Times New Roman" w:eastAsia="Times New Roman" w:hAnsi="Times New Roman" w:cs="Times New Roman"/>
                <w:color w:val="000000"/>
                <w:sz w:val="24"/>
                <w:szCs w:val="24"/>
              </w:rPr>
              <w:t xml:space="preserve"> </w:t>
            </w:r>
            <w:proofErr w:type="spellStart"/>
            <w:r w:rsidRPr="004071C5">
              <w:rPr>
                <w:rFonts w:ascii="Times New Roman" w:eastAsia="Times New Roman" w:hAnsi="Times New Roman" w:cs="Times New Roman"/>
                <w:color w:val="000000"/>
                <w:sz w:val="24"/>
                <w:szCs w:val="24"/>
              </w:rPr>
              <w:t>Guttmann</w:t>
            </w:r>
            <w:proofErr w:type="spellEnd"/>
            <w:r w:rsidRPr="004071C5">
              <w:rPr>
                <w:rFonts w:ascii="Times New Roman" w:eastAsia="Times New Roman" w:hAnsi="Times New Roman" w:cs="Times New Roman"/>
                <w:color w:val="000000"/>
                <w:sz w:val="24"/>
                <w:szCs w:val="24"/>
              </w:rPr>
              <w:t>.</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lang w:val="en-US"/>
              </w:rPr>
            </w:pPr>
            <w:r w:rsidRPr="004071C5">
              <w:rPr>
                <w:rFonts w:ascii="Times New Roman" w:eastAsia="Times New Roman" w:hAnsi="Times New Roman" w:cs="Times New Roman"/>
                <w:color w:val="000000"/>
                <w:sz w:val="24"/>
                <w:szCs w:val="24"/>
                <w:lang w:val="en-US"/>
              </w:rPr>
              <w:t>UNIAUDIT OLIVER CAMPS, S.L.</w:t>
            </w:r>
          </w:p>
        </w:tc>
      </w:tr>
      <w:tr w:rsidR="004071C5" w:rsidRPr="004071C5" w:rsidTr="00C56C1D">
        <w:trPr>
          <w:trHeight w:val="471"/>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proofErr w:type="spellStart"/>
            <w:r w:rsidRPr="004071C5">
              <w:rPr>
                <w:rFonts w:ascii="Times New Roman" w:eastAsia="Times New Roman" w:hAnsi="Times New Roman" w:cs="Times New Roman"/>
                <w:color w:val="000000"/>
                <w:sz w:val="24"/>
                <w:szCs w:val="24"/>
              </w:rPr>
              <w:t>Fundació</w:t>
            </w:r>
            <w:proofErr w:type="spellEnd"/>
            <w:r w:rsidRPr="004071C5">
              <w:rPr>
                <w:rFonts w:ascii="Times New Roman" w:eastAsia="Times New Roman" w:hAnsi="Times New Roman" w:cs="Times New Roman"/>
                <w:color w:val="000000"/>
                <w:sz w:val="24"/>
                <w:szCs w:val="24"/>
              </w:rPr>
              <w:t xml:space="preserve"> TMB (</w:t>
            </w:r>
            <w:proofErr w:type="spellStart"/>
            <w:r w:rsidRPr="004071C5">
              <w:rPr>
                <w:rFonts w:ascii="Times New Roman" w:eastAsia="Times New Roman" w:hAnsi="Times New Roman" w:cs="Times New Roman"/>
                <w:color w:val="000000"/>
                <w:sz w:val="24"/>
                <w:szCs w:val="24"/>
              </w:rPr>
              <w:t>Transports</w:t>
            </w:r>
            <w:proofErr w:type="spellEnd"/>
            <w:r w:rsidRPr="004071C5">
              <w:rPr>
                <w:rFonts w:ascii="Times New Roman" w:eastAsia="Times New Roman" w:hAnsi="Times New Roman" w:cs="Times New Roman"/>
                <w:color w:val="000000"/>
                <w:sz w:val="24"/>
                <w:szCs w:val="24"/>
              </w:rPr>
              <w:t xml:space="preserve"> </w:t>
            </w:r>
            <w:proofErr w:type="spellStart"/>
            <w:r w:rsidRPr="004071C5">
              <w:rPr>
                <w:rFonts w:ascii="Times New Roman" w:eastAsia="Times New Roman" w:hAnsi="Times New Roman" w:cs="Times New Roman"/>
                <w:color w:val="000000"/>
                <w:sz w:val="24"/>
                <w:szCs w:val="24"/>
              </w:rPr>
              <w:t>Metropolitans</w:t>
            </w:r>
            <w:proofErr w:type="spellEnd"/>
            <w:r w:rsidRPr="004071C5">
              <w:rPr>
                <w:rFonts w:ascii="Times New Roman" w:eastAsia="Times New Roman" w:hAnsi="Times New Roman" w:cs="Times New Roman"/>
                <w:color w:val="000000"/>
                <w:sz w:val="24"/>
                <w:szCs w:val="24"/>
              </w:rPr>
              <w:t xml:space="preserve"> de Barcelona).</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Gabinete Técnico de Consultoría y Auditoría S.A</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 xml:space="preserve">Fundación </w:t>
            </w:r>
            <w:proofErr w:type="spellStart"/>
            <w:r w:rsidRPr="004071C5">
              <w:rPr>
                <w:rFonts w:ascii="Times New Roman" w:eastAsia="Times New Roman" w:hAnsi="Times New Roman" w:cs="Times New Roman"/>
                <w:color w:val="000000"/>
                <w:sz w:val="24"/>
                <w:szCs w:val="24"/>
              </w:rPr>
              <w:t>Aequitas</w:t>
            </w:r>
            <w:proofErr w:type="spellEnd"/>
            <w:r w:rsidRPr="004071C5">
              <w:rPr>
                <w:rFonts w:ascii="Times New Roman" w:eastAsia="Times New Roman" w:hAnsi="Times New Roman" w:cs="Times New Roman"/>
                <w:color w:val="000000"/>
                <w:sz w:val="24"/>
                <w:szCs w:val="24"/>
              </w:rPr>
              <w:t>.</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AE7504" w:rsidP="004071C5">
            <w:pPr>
              <w:spacing w:after="0" w:line="240" w:lineRule="auto"/>
              <w:rPr>
                <w:rFonts w:ascii="Times New Roman" w:eastAsia="Times New Roman" w:hAnsi="Times New Roman" w:cs="Times New Roman"/>
                <w:color w:val="000000"/>
                <w:sz w:val="24"/>
                <w:szCs w:val="24"/>
              </w:rPr>
            </w:pPr>
            <w:r w:rsidRPr="00B331CC">
              <w:rPr>
                <w:rFonts w:ascii="Times New Roman" w:eastAsia="Times New Roman" w:hAnsi="Times New Roman" w:cs="Times New Roman"/>
                <w:color w:val="000000"/>
                <w:sz w:val="24"/>
                <w:szCs w:val="24"/>
              </w:rPr>
              <w:t>Pendientes de recibir</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Bequal</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AE7504" w:rsidP="004071C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EY</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de Ayuda contra la Drogadicción (FAD)</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Deloitte</w:t>
            </w:r>
          </w:p>
        </w:tc>
      </w:tr>
      <w:tr w:rsidR="004071C5" w:rsidRPr="004071C5" w:rsidTr="00C56C1D">
        <w:trPr>
          <w:trHeight w:val="198"/>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Centro Nacional de Tecnologías de la Accesibilidad (Fundación CENTAC).</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AE7504" w:rsidP="00AE750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EY</w:t>
            </w:r>
          </w:p>
        </w:tc>
      </w:tr>
      <w:tr w:rsidR="004071C5" w:rsidRPr="004071C5" w:rsidTr="00C56C1D">
        <w:trPr>
          <w:trHeight w:val="192"/>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del Hospital Nacional de Parapléjicos para la Investigación e Integración (FUHNPAIIN).</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Jose Ignacio Lozano Galán</w:t>
            </w:r>
          </w:p>
        </w:tc>
      </w:tr>
      <w:tr w:rsidR="004071C5" w:rsidRPr="002850C3"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para la Rehabilitación del Lesionado Medular (FLM).</w:t>
            </w:r>
          </w:p>
        </w:tc>
        <w:tc>
          <w:tcPr>
            <w:tcW w:w="3118" w:type="dxa"/>
            <w:tcBorders>
              <w:top w:val="nil"/>
              <w:left w:val="nil"/>
              <w:bottom w:val="single" w:sz="4" w:space="0" w:color="auto"/>
              <w:right w:val="single" w:sz="4" w:space="0" w:color="auto"/>
            </w:tcBorders>
            <w:shd w:val="clear" w:color="auto" w:fill="auto"/>
            <w:vAlign w:val="bottom"/>
            <w:hideMark/>
          </w:tcPr>
          <w:p w:rsidR="004071C5" w:rsidRPr="00AE7504" w:rsidRDefault="00AE7504" w:rsidP="004071C5">
            <w:pPr>
              <w:spacing w:after="0" w:line="240" w:lineRule="auto"/>
              <w:rPr>
                <w:rFonts w:ascii="Times New Roman" w:eastAsia="Times New Roman" w:hAnsi="Times New Roman" w:cs="Times New Roman"/>
                <w:color w:val="000000"/>
                <w:sz w:val="24"/>
                <w:szCs w:val="24"/>
                <w:lang w:val="en-US"/>
              </w:rPr>
            </w:pPr>
            <w:r w:rsidRPr="003E6CDE">
              <w:rPr>
                <w:rFonts w:ascii="Times New Roman" w:eastAsia="Times New Roman" w:hAnsi="Times New Roman" w:cs="Times New Roman"/>
                <w:color w:val="000000"/>
                <w:sz w:val="24"/>
                <w:szCs w:val="24"/>
                <w:lang w:val="en-US"/>
              </w:rPr>
              <w:t>BNFIX AUDIT AUDITORES, S.L.P</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Vodafone España.</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PWC</w:t>
            </w:r>
          </w:p>
        </w:tc>
      </w:tr>
      <w:tr w:rsidR="004071C5" w:rsidRPr="004071C5" w:rsidTr="00C56C1D">
        <w:trPr>
          <w:trHeight w:val="132"/>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lang w:val="en-US"/>
              </w:rPr>
              <w:t xml:space="preserve">European Institute for </w:t>
            </w:r>
            <w:proofErr w:type="spellStart"/>
            <w:r w:rsidRPr="004071C5">
              <w:rPr>
                <w:rFonts w:ascii="Times New Roman" w:eastAsia="Times New Roman" w:hAnsi="Times New Roman" w:cs="Times New Roman"/>
                <w:color w:val="000000"/>
                <w:sz w:val="24"/>
                <w:szCs w:val="24"/>
                <w:lang w:val="en-US"/>
              </w:rPr>
              <w:t>Desing</w:t>
            </w:r>
            <w:proofErr w:type="spellEnd"/>
            <w:r w:rsidRPr="004071C5">
              <w:rPr>
                <w:rFonts w:ascii="Times New Roman" w:eastAsia="Times New Roman" w:hAnsi="Times New Roman" w:cs="Times New Roman"/>
                <w:color w:val="000000"/>
                <w:sz w:val="24"/>
                <w:szCs w:val="24"/>
                <w:lang w:val="en-US"/>
              </w:rPr>
              <w:t xml:space="preserve"> and Disability (EIDD). </w:t>
            </w:r>
            <w:r w:rsidRPr="004071C5">
              <w:rPr>
                <w:rFonts w:ascii="Times New Roman" w:eastAsia="Times New Roman" w:hAnsi="Times New Roman" w:cs="Times New Roman"/>
                <w:color w:val="000000"/>
                <w:sz w:val="24"/>
                <w:szCs w:val="24"/>
              </w:rPr>
              <w:t>(1)</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J.P. Clarke &amp; Co.</w:t>
            </w:r>
          </w:p>
        </w:tc>
      </w:tr>
      <w:tr w:rsidR="004071C5" w:rsidRPr="002850C3"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lang w:val="en-US"/>
              </w:rPr>
              <w:t xml:space="preserve">European Network for Accessible Tourism (ENAT). </w:t>
            </w:r>
            <w:r w:rsidRPr="004071C5">
              <w:rPr>
                <w:rFonts w:ascii="Times New Roman" w:eastAsia="Times New Roman" w:hAnsi="Times New Roman" w:cs="Times New Roman"/>
                <w:color w:val="000000"/>
                <w:sz w:val="24"/>
                <w:szCs w:val="24"/>
              </w:rPr>
              <w:t>(2)</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lang w:val="en-US"/>
              </w:rPr>
            </w:pPr>
            <w:proofErr w:type="spellStart"/>
            <w:r w:rsidRPr="004071C5">
              <w:rPr>
                <w:rFonts w:ascii="Times New Roman" w:eastAsia="Times New Roman" w:hAnsi="Times New Roman" w:cs="Times New Roman"/>
                <w:color w:val="000000"/>
                <w:sz w:val="24"/>
                <w:szCs w:val="24"/>
                <w:lang w:val="en-US"/>
              </w:rPr>
              <w:t>FoedererDFK</w:t>
            </w:r>
            <w:proofErr w:type="spellEnd"/>
            <w:r w:rsidRPr="004071C5">
              <w:rPr>
                <w:rFonts w:ascii="Times New Roman" w:eastAsia="Times New Roman" w:hAnsi="Times New Roman" w:cs="Times New Roman"/>
                <w:color w:val="000000"/>
                <w:sz w:val="24"/>
                <w:szCs w:val="24"/>
                <w:lang w:val="en-US"/>
              </w:rPr>
              <w:t xml:space="preserve"> Accountants BV </w:t>
            </w:r>
            <w:proofErr w:type="spellStart"/>
            <w:r w:rsidRPr="004071C5">
              <w:rPr>
                <w:rFonts w:ascii="Times New Roman" w:eastAsia="Times New Roman" w:hAnsi="Times New Roman" w:cs="Times New Roman"/>
                <w:color w:val="000000"/>
                <w:sz w:val="24"/>
                <w:szCs w:val="24"/>
                <w:lang w:val="en-US"/>
              </w:rPr>
              <w:t>ovv</w:t>
            </w:r>
            <w:proofErr w:type="spellEnd"/>
            <w:r w:rsidRPr="004071C5">
              <w:rPr>
                <w:rFonts w:ascii="Times New Roman" w:eastAsia="Times New Roman" w:hAnsi="Times New Roman" w:cs="Times New Roman"/>
                <w:color w:val="000000"/>
                <w:sz w:val="24"/>
                <w:szCs w:val="24"/>
                <w:lang w:val="en-US"/>
              </w:rPr>
              <w:t xml:space="preserve"> CVBA </w:t>
            </w:r>
          </w:p>
        </w:tc>
      </w:tr>
      <w:tr w:rsidR="004071C5" w:rsidRPr="004071C5" w:rsidTr="00C56C1D">
        <w:trPr>
          <w:trHeight w:val="366"/>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 xml:space="preserve">Fundación Escuela de Organización Industrial </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C56C1D">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 xml:space="preserve">Intervención General de la Administración del Estado </w:t>
            </w:r>
            <w:r w:rsidR="00AE7504">
              <w:rPr>
                <w:rFonts w:ascii="Times New Roman" w:eastAsia="Times New Roman" w:hAnsi="Times New Roman" w:cs="Times New Roman"/>
                <w:color w:val="000000"/>
                <w:sz w:val="24"/>
                <w:szCs w:val="24"/>
              </w:rPr>
              <w:t>(IGAE)</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Instituto Edad y Vida</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 xml:space="preserve">GM </w:t>
            </w:r>
            <w:proofErr w:type="spellStart"/>
            <w:r w:rsidRPr="004071C5">
              <w:rPr>
                <w:rFonts w:ascii="Times New Roman" w:eastAsia="Times New Roman" w:hAnsi="Times New Roman" w:cs="Times New Roman"/>
                <w:color w:val="000000"/>
                <w:sz w:val="24"/>
                <w:szCs w:val="24"/>
              </w:rPr>
              <w:t>Auditors</w:t>
            </w:r>
            <w:proofErr w:type="spellEnd"/>
            <w:r w:rsidRPr="004071C5">
              <w:rPr>
                <w:rFonts w:ascii="Times New Roman" w:eastAsia="Times New Roman" w:hAnsi="Times New Roman" w:cs="Times New Roman"/>
                <w:color w:val="000000"/>
                <w:sz w:val="24"/>
                <w:szCs w:val="24"/>
              </w:rPr>
              <w:t xml:space="preserve"> SL</w:t>
            </w:r>
          </w:p>
        </w:tc>
      </w:tr>
      <w:tr w:rsidR="00AE7504" w:rsidRPr="003E6CDE" w:rsidTr="00AE7504">
        <w:trPr>
          <w:trHeight w:val="358"/>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AE7504" w:rsidRPr="003E6CDE" w:rsidRDefault="00AE7504" w:rsidP="00AE7504">
            <w:pPr>
              <w:spacing w:after="0" w:line="240" w:lineRule="auto"/>
              <w:rPr>
                <w:rFonts w:ascii="Times New Roman" w:eastAsia="Times New Roman" w:hAnsi="Times New Roman" w:cs="Times New Roman"/>
                <w:color w:val="000000"/>
                <w:sz w:val="24"/>
                <w:szCs w:val="24"/>
              </w:rPr>
            </w:pPr>
            <w:r w:rsidRPr="003E6CDE">
              <w:rPr>
                <w:rFonts w:ascii="Times New Roman" w:eastAsia="Times New Roman" w:hAnsi="Times New Roman" w:cs="Times New Roman"/>
                <w:color w:val="000000"/>
                <w:sz w:val="24"/>
                <w:szCs w:val="24"/>
              </w:rPr>
              <w:t>Club Deportivo Básico por la Normalización</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AE7504" w:rsidRPr="003E6CDE" w:rsidRDefault="00AE7504" w:rsidP="00AE7504">
            <w:pPr>
              <w:spacing w:after="0" w:line="240" w:lineRule="auto"/>
              <w:rPr>
                <w:rFonts w:ascii="Times New Roman" w:eastAsia="Times New Roman" w:hAnsi="Times New Roman" w:cs="Times New Roman"/>
                <w:color w:val="000000"/>
                <w:sz w:val="24"/>
                <w:szCs w:val="24"/>
              </w:rPr>
            </w:pPr>
            <w:r w:rsidRPr="003E6CDE">
              <w:rPr>
                <w:rFonts w:ascii="Times New Roman" w:eastAsia="Times New Roman" w:hAnsi="Times New Roman" w:cs="Times New Roman"/>
                <w:color w:val="000000"/>
                <w:sz w:val="24"/>
                <w:szCs w:val="24"/>
              </w:rPr>
              <w:t>EY</w:t>
            </w:r>
          </w:p>
        </w:tc>
      </w:tr>
      <w:tr w:rsidR="00AE7504" w:rsidRPr="003E6CDE" w:rsidTr="00AE7504">
        <w:trPr>
          <w:trHeight w:val="358"/>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AE7504" w:rsidRPr="003E6CDE" w:rsidRDefault="00AE7504" w:rsidP="00AE7504">
            <w:pPr>
              <w:spacing w:after="0" w:line="240" w:lineRule="auto"/>
              <w:rPr>
                <w:rFonts w:ascii="Times New Roman" w:eastAsia="Times New Roman" w:hAnsi="Times New Roman" w:cs="Times New Roman"/>
                <w:color w:val="000000"/>
                <w:sz w:val="24"/>
                <w:szCs w:val="24"/>
              </w:rPr>
            </w:pPr>
            <w:r w:rsidRPr="003E6CDE">
              <w:rPr>
                <w:rFonts w:ascii="Times New Roman" w:eastAsia="Times New Roman" w:hAnsi="Times New Roman" w:cs="Times New Roman"/>
                <w:color w:val="000000"/>
                <w:sz w:val="24"/>
                <w:szCs w:val="24"/>
              </w:rPr>
              <w:t>Asociación de Centros Especiales de Trabajo de Iniciativa Social AECEMFO-Catalunya</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AE7504" w:rsidRPr="00AE7504" w:rsidRDefault="00AE7504" w:rsidP="00AE7504">
            <w:pPr>
              <w:spacing w:after="0" w:line="240" w:lineRule="auto"/>
              <w:rPr>
                <w:rFonts w:ascii="Times New Roman" w:eastAsia="Times New Roman" w:hAnsi="Times New Roman" w:cs="Times New Roman"/>
                <w:color w:val="000000"/>
                <w:sz w:val="24"/>
                <w:szCs w:val="24"/>
              </w:rPr>
            </w:pPr>
            <w:r w:rsidRPr="00AE7504">
              <w:rPr>
                <w:rFonts w:ascii="Times New Roman" w:eastAsia="Times New Roman" w:hAnsi="Times New Roman" w:cs="Times New Roman"/>
                <w:color w:val="000000"/>
                <w:sz w:val="24"/>
                <w:szCs w:val="24"/>
              </w:rPr>
              <w:t> No se audita</w:t>
            </w:r>
          </w:p>
        </w:tc>
      </w:tr>
      <w:tr w:rsidR="00AE7504" w:rsidRPr="003E6CDE" w:rsidTr="00AE7504">
        <w:trPr>
          <w:trHeight w:val="358"/>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AE7504" w:rsidRPr="003E6CDE" w:rsidRDefault="00AE7504" w:rsidP="00AE7504">
            <w:pPr>
              <w:spacing w:after="0" w:line="240" w:lineRule="auto"/>
              <w:rPr>
                <w:rFonts w:ascii="Times New Roman" w:eastAsia="Times New Roman" w:hAnsi="Times New Roman" w:cs="Times New Roman"/>
                <w:color w:val="000000"/>
                <w:sz w:val="24"/>
                <w:szCs w:val="24"/>
              </w:rPr>
            </w:pPr>
            <w:r w:rsidRPr="003E6CDE">
              <w:rPr>
                <w:rFonts w:ascii="Times New Roman" w:eastAsia="Times New Roman" w:hAnsi="Times New Roman" w:cs="Times New Roman"/>
                <w:color w:val="000000"/>
                <w:sz w:val="24"/>
                <w:szCs w:val="24"/>
              </w:rPr>
              <w:t>Asociación de Centros Especiales de Trabajo de Iniciativa Social AECEMFO-Comunidad Valenciana</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AE7504" w:rsidRPr="003E6CDE" w:rsidRDefault="00AE7504" w:rsidP="00AE7504">
            <w:pPr>
              <w:spacing w:after="0" w:line="240" w:lineRule="auto"/>
              <w:rPr>
                <w:rFonts w:ascii="Times New Roman" w:eastAsia="Times New Roman" w:hAnsi="Times New Roman" w:cs="Times New Roman"/>
                <w:color w:val="000000"/>
                <w:sz w:val="24"/>
                <w:szCs w:val="24"/>
              </w:rPr>
            </w:pPr>
            <w:r w:rsidRPr="003E6CDE">
              <w:rPr>
                <w:rFonts w:ascii="Times New Roman" w:eastAsia="Times New Roman" w:hAnsi="Times New Roman" w:cs="Times New Roman"/>
                <w:color w:val="000000"/>
                <w:sz w:val="24"/>
                <w:szCs w:val="24"/>
              </w:rPr>
              <w:t> </w:t>
            </w:r>
            <w:r w:rsidRPr="00AE7504">
              <w:rPr>
                <w:rFonts w:ascii="Times New Roman" w:eastAsia="Times New Roman" w:hAnsi="Times New Roman" w:cs="Times New Roman"/>
                <w:color w:val="000000"/>
                <w:sz w:val="24"/>
                <w:szCs w:val="24"/>
              </w:rPr>
              <w:t>No se audita</w:t>
            </w:r>
          </w:p>
        </w:tc>
      </w:tr>
      <w:tr w:rsidR="00AE7504" w:rsidRPr="003E6CDE" w:rsidTr="00AE7504">
        <w:trPr>
          <w:trHeight w:val="358"/>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AE7504" w:rsidRPr="003E6CDE" w:rsidRDefault="00AE7504" w:rsidP="00AE7504">
            <w:pPr>
              <w:spacing w:after="0" w:line="240" w:lineRule="auto"/>
              <w:rPr>
                <w:rFonts w:ascii="Times New Roman" w:eastAsia="Times New Roman" w:hAnsi="Times New Roman" w:cs="Times New Roman"/>
                <w:color w:val="000000"/>
                <w:sz w:val="24"/>
                <w:szCs w:val="24"/>
              </w:rPr>
            </w:pPr>
            <w:r w:rsidRPr="003E6CDE">
              <w:rPr>
                <w:rFonts w:ascii="Times New Roman" w:eastAsia="Times New Roman" w:hAnsi="Times New Roman" w:cs="Times New Roman"/>
                <w:color w:val="000000"/>
                <w:sz w:val="24"/>
                <w:szCs w:val="24"/>
              </w:rPr>
              <w:t>Asociación Empresarial de Centros Especiales de Empleo de Personas con Discapacidad Fundacion Once (AECEMFO</w:t>
            </w:r>
            <w:r>
              <w:rPr>
                <w:rFonts w:ascii="Times New Roman" w:eastAsia="Times New Roman" w:hAnsi="Times New Roman" w:cs="Times New Roman"/>
                <w:color w:val="000000"/>
                <w:sz w:val="24"/>
                <w:szCs w:val="24"/>
              </w:rPr>
              <w:t>)</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AE7504" w:rsidRPr="00AE7504" w:rsidRDefault="00AE7504" w:rsidP="00AE7504">
            <w:pPr>
              <w:spacing w:after="0" w:line="240" w:lineRule="auto"/>
              <w:rPr>
                <w:rFonts w:ascii="Times New Roman" w:eastAsia="Times New Roman" w:hAnsi="Times New Roman" w:cs="Times New Roman"/>
                <w:color w:val="000000"/>
                <w:sz w:val="24"/>
                <w:szCs w:val="24"/>
              </w:rPr>
            </w:pPr>
            <w:r w:rsidRPr="00AE7504">
              <w:rPr>
                <w:rFonts w:ascii="Times New Roman" w:eastAsia="Times New Roman" w:hAnsi="Times New Roman" w:cs="Times New Roman"/>
                <w:color w:val="000000"/>
                <w:sz w:val="24"/>
                <w:szCs w:val="24"/>
              </w:rPr>
              <w:t>No se audita</w:t>
            </w:r>
          </w:p>
        </w:tc>
      </w:tr>
    </w:tbl>
    <w:p w:rsidR="004071C5" w:rsidRDefault="004071C5" w:rsidP="005D069D">
      <w:pPr>
        <w:spacing w:after="0" w:line="240" w:lineRule="auto"/>
        <w:jc w:val="both"/>
        <w:rPr>
          <w:rFonts w:ascii="Times New Roman" w:hAnsi="Times New Roman" w:cs="Times New Roman"/>
          <w:sz w:val="24"/>
          <w:szCs w:val="24"/>
        </w:rPr>
      </w:pPr>
    </w:p>
    <w:p w:rsidR="003E6CDE" w:rsidRDefault="003E6CDE" w:rsidP="005D069D">
      <w:pPr>
        <w:spacing w:after="0" w:line="240" w:lineRule="auto"/>
        <w:jc w:val="both"/>
        <w:rPr>
          <w:rFonts w:ascii="Times New Roman" w:hAnsi="Times New Roman" w:cs="Times New Roman"/>
          <w:sz w:val="24"/>
          <w:szCs w:val="24"/>
        </w:rPr>
      </w:pPr>
    </w:p>
    <w:p w:rsidR="00096EAC" w:rsidRDefault="00096EAC" w:rsidP="00C87652">
      <w:pPr>
        <w:pStyle w:val="Prrafodelista"/>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EIDD es una entidad i</w:t>
      </w:r>
      <w:r w:rsidRPr="00096EAC">
        <w:rPr>
          <w:rFonts w:ascii="Times New Roman" w:hAnsi="Times New Roman" w:cs="Times New Roman"/>
          <w:sz w:val="24"/>
          <w:szCs w:val="24"/>
        </w:rPr>
        <w:t>rlandesa</w:t>
      </w:r>
      <w:r>
        <w:rPr>
          <w:rFonts w:ascii="Times New Roman" w:hAnsi="Times New Roman" w:cs="Times New Roman"/>
          <w:sz w:val="24"/>
          <w:szCs w:val="24"/>
        </w:rPr>
        <w:t xml:space="preserve"> y por tanto n</w:t>
      </w:r>
      <w:r w:rsidRPr="00096EAC">
        <w:rPr>
          <w:rFonts w:ascii="Times New Roman" w:hAnsi="Times New Roman" w:cs="Times New Roman"/>
          <w:sz w:val="24"/>
          <w:szCs w:val="24"/>
        </w:rPr>
        <w:t>o aporta informe de auditoría conforme a la legislación española</w:t>
      </w:r>
      <w:r>
        <w:rPr>
          <w:rFonts w:ascii="Times New Roman" w:hAnsi="Times New Roman" w:cs="Times New Roman"/>
          <w:sz w:val="24"/>
          <w:szCs w:val="24"/>
        </w:rPr>
        <w:t xml:space="preserve">. Aporta estados financieros </w:t>
      </w:r>
      <w:r w:rsidRPr="00096EAC">
        <w:rPr>
          <w:rFonts w:ascii="Times New Roman" w:hAnsi="Times New Roman" w:cs="Times New Roman"/>
          <w:sz w:val="24"/>
          <w:szCs w:val="24"/>
        </w:rPr>
        <w:t>elaborados y firmados por el auditor</w:t>
      </w:r>
      <w:r>
        <w:rPr>
          <w:rFonts w:ascii="Times New Roman" w:hAnsi="Times New Roman" w:cs="Times New Roman"/>
          <w:sz w:val="24"/>
          <w:szCs w:val="24"/>
        </w:rPr>
        <w:t>.</w:t>
      </w:r>
    </w:p>
    <w:p w:rsidR="00096EAC" w:rsidRDefault="00096EAC" w:rsidP="00096EAC">
      <w:pPr>
        <w:pStyle w:val="Prrafodelista"/>
        <w:spacing w:after="0" w:line="240" w:lineRule="auto"/>
        <w:jc w:val="both"/>
        <w:rPr>
          <w:rFonts w:ascii="Times New Roman" w:hAnsi="Times New Roman" w:cs="Times New Roman"/>
          <w:sz w:val="24"/>
          <w:szCs w:val="24"/>
        </w:rPr>
      </w:pPr>
    </w:p>
    <w:p w:rsidR="00096EAC" w:rsidRDefault="00096EAC" w:rsidP="00C87652">
      <w:pPr>
        <w:pStyle w:val="Prrafodelista"/>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ENAT es una entidad belga</w:t>
      </w:r>
      <w:r w:rsidRPr="00096EAC">
        <w:rPr>
          <w:rFonts w:ascii="Times New Roman" w:hAnsi="Times New Roman" w:cs="Times New Roman"/>
          <w:sz w:val="24"/>
          <w:szCs w:val="24"/>
        </w:rPr>
        <w:t>. No aporta informe de auditor</w:t>
      </w:r>
      <w:r>
        <w:rPr>
          <w:rFonts w:ascii="Times New Roman" w:hAnsi="Times New Roman" w:cs="Times New Roman"/>
          <w:sz w:val="24"/>
          <w:szCs w:val="24"/>
        </w:rPr>
        <w:t xml:space="preserve">ía </w:t>
      </w:r>
      <w:r w:rsidRPr="00096EAC">
        <w:rPr>
          <w:rFonts w:ascii="Times New Roman" w:hAnsi="Times New Roman" w:cs="Times New Roman"/>
          <w:sz w:val="24"/>
          <w:szCs w:val="24"/>
        </w:rPr>
        <w:t>conforme a la legislaci</w:t>
      </w:r>
      <w:r>
        <w:rPr>
          <w:rFonts w:ascii="Times New Roman" w:hAnsi="Times New Roman" w:cs="Times New Roman"/>
          <w:sz w:val="24"/>
          <w:szCs w:val="24"/>
        </w:rPr>
        <w:t xml:space="preserve">ón </w:t>
      </w:r>
      <w:r w:rsidRPr="00096EAC">
        <w:rPr>
          <w:rFonts w:ascii="Times New Roman" w:hAnsi="Times New Roman" w:cs="Times New Roman"/>
          <w:sz w:val="24"/>
          <w:szCs w:val="24"/>
        </w:rPr>
        <w:t>española sino de acuerdo con la legislaci</w:t>
      </w:r>
      <w:r>
        <w:rPr>
          <w:rFonts w:ascii="Times New Roman" w:hAnsi="Times New Roman" w:cs="Times New Roman"/>
          <w:sz w:val="24"/>
          <w:szCs w:val="24"/>
        </w:rPr>
        <w:t xml:space="preserve">ón </w:t>
      </w:r>
      <w:r w:rsidRPr="00096EAC">
        <w:rPr>
          <w:rFonts w:ascii="Times New Roman" w:hAnsi="Times New Roman" w:cs="Times New Roman"/>
          <w:sz w:val="24"/>
          <w:szCs w:val="24"/>
        </w:rPr>
        <w:t xml:space="preserve">contable </w:t>
      </w:r>
      <w:r>
        <w:rPr>
          <w:rFonts w:ascii="Times New Roman" w:hAnsi="Times New Roman" w:cs="Times New Roman"/>
          <w:sz w:val="24"/>
          <w:szCs w:val="24"/>
        </w:rPr>
        <w:t>de Bélgica</w:t>
      </w:r>
      <w:r w:rsidRPr="00096EAC">
        <w:rPr>
          <w:rFonts w:ascii="Times New Roman" w:hAnsi="Times New Roman" w:cs="Times New Roman"/>
          <w:sz w:val="24"/>
          <w:szCs w:val="24"/>
        </w:rPr>
        <w:t xml:space="preserve">.   </w:t>
      </w:r>
    </w:p>
    <w:p w:rsidR="00096EAC" w:rsidRPr="004073C7" w:rsidRDefault="00096EAC" w:rsidP="002C68CA">
      <w:pPr>
        <w:spacing w:after="0" w:line="240" w:lineRule="auto"/>
        <w:jc w:val="both"/>
        <w:rPr>
          <w:rFonts w:ascii="Times New Roman" w:hAnsi="Times New Roman" w:cs="Times New Roman"/>
          <w:sz w:val="24"/>
          <w:szCs w:val="24"/>
        </w:rPr>
      </w:pPr>
    </w:p>
    <w:p w:rsidR="00320845" w:rsidRDefault="002C68CA"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lastRenderedPageBreak/>
        <w:t>Todas las auditorías han tenido informe sin salvedades excepto</w:t>
      </w:r>
      <w:r w:rsidR="00320845">
        <w:rPr>
          <w:rFonts w:ascii="Times New Roman" w:hAnsi="Times New Roman" w:cs="Times New Roman"/>
          <w:sz w:val="24"/>
          <w:szCs w:val="24"/>
        </w:rPr>
        <w:t xml:space="preserve"> la siguiente entidad</w:t>
      </w:r>
      <w:r w:rsidR="00993DE7">
        <w:rPr>
          <w:rFonts w:ascii="Times New Roman" w:hAnsi="Times New Roman" w:cs="Times New Roman"/>
          <w:sz w:val="24"/>
          <w:szCs w:val="24"/>
        </w:rPr>
        <w:t xml:space="preserve"> que, aun figurando en la opinión de auditoría como un párrafo de énfasis, consideramos a todos los efectos como una salvedad</w:t>
      </w:r>
      <w:r w:rsidRPr="004073C7">
        <w:rPr>
          <w:rFonts w:ascii="Times New Roman" w:hAnsi="Times New Roman" w:cs="Times New Roman"/>
          <w:sz w:val="24"/>
          <w:szCs w:val="24"/>
        </w:rPr>
        <w:t>:</w:t>
      </w:r>
    </w:p>
    <w:p w:rsidR="00C56C1D" w:rsidRDefault="00C56C1D" w:rsidP="002C68CA">
      <w:pPr>
        <w:spacing w:after="0" w:line="240" w:lineRule="auto"/>
        <w:jc w:val="both"/>
        <w:rPr>
          <w:rFonts w:ascii="Times New Roman" w:hAnsi="Times New Roman" w:cs="Times New Roman"/>
          <w:sz w:val="24"/>
          <w:szCs w:val="24"/>
        </w:rPr>
      </w:pPr>
    </w:p>
    <w:tbl>
      <w:tblPr>
        <w:tblW w:w="9540" w:type="dxa"/>
        <w:tblInd w:w="55" w:type="dxa"/>
        <w:tblCellMar>
          <w:left w:w="70" w:type="dxa"/>
          <w:right w:w="70" w:type="dxa"/>
        </w:tblCellMar>
        <w:tblLook w:val="04A0" w:firstRow="1" w:lastRow="0" w:firstColumn="1" w:lastColumn="0" w:noHBand="0" w:noVBand="1"/>
      </w:tblPr>
      <w:tblGrid>
        <w:gridCol w:w="2200"/>
        <w:gridCol w:w="1784"/>
        <w:gridCol w:w="5556"/>
      </w:tblGrid>
      <w:tr w:rsidR="00012164" w:rsidRPr="00012164" w:rsidTr="002C602C">
        <w:trPr>
          <w:trHeight w:val="315"/>
        </w:trPr>
        <w:tc>
          <w:tcPr>
            <w:tcW w:w="2200" w:type="dxa"/>
            <w:tcBorders>
              <w:top w:val="single" w:sz="8" w:space="0" w:color="auto"/>
              <w:left w:val="single" w:sz="8" w:space="0" w:color="auto"/>
              <w:bottom w:val="nil"/>
              <w:right w:val="single" w:sz="8" w:space="0" w:color="auto"/>
            </w:tcBorders>
            <w:shd w:val="clear" w:color="000000" w:fill="C00000"/>
            <w:vAlign w:val="center"/>
            <w:hideMark/>
          </w:tcPr>
          <w:p w:rsidR="00012164" w:rsidRPr="00012164" w:rsidRDefault="00012164" w:rsidP="00012164">
            <w:pPr>
              <w:spacing w:after="0" w:line="240" w:lineRule="auto"/>
              <w:jc w:val="center"/>
              <w:rPr>
                <w:rFonts w:ascii="Times New Roman" w:eastAsia="Times New Roman" w:hAnsi="Times New Roman" w:cs="Times New Roman"/>
                <w:b/>
                <w:bCs/>
                <w:color w:val="000000"/>
                <w:sz w:val="24"/>
                <w:szCs w:val="24"/>
              </w:rPr>
            </w:pPr>
            <w:r w:rsidRPr="00012164">
              <w:rPr>
                <w:rFonts w:ascii="Times New Roman" w:eastAsia="Times New Roman" w:hAnsi="Times New Roman" w:cs="Times New Roman"/>
                <w:b/>
                <w:bCs/>
                <w:color w:val="000000"/>
                <w:sz w:val="24"/>
                <w:szCs w:val="24"/>
              </w:rPr>
              <w:t>entidad</w:t>
            </w:r>
          </w:p>
        </w:tc>
        <w:tc>
          <w:tcPr>
            <w:tcW w:w="1784" w:type="dxa"/>
            <w:tcBorders>
              <w:top w:val="single" w:sz="8" w:space="0" w:color="auto"/>
              <w:left w:val="nil"/>
              <w:bottom w:val="nil"/>
              <w:right w:val="single" w:sz="8" w:space="0" w:color="auto"/>
            </w:tcBorders>
            <w:shd w:val="clear" w:color="000000" w:fill="C00000"/>
            <w:noWrap/>
            <w:vAlign w:val="center"/>
            <w:hideMark/>
          </w:tcPr>
          <w:p w:rsidR="00012164" w:rsidRPr="00012164" w:rsidRDefault="00012164" w:rsidP="00012164">
            <w:pPr>
              <w:spacing w:after="0" w:line="240" w:lineRule="auto"/>
              <w:jc w:val="center"/>
              <w:rPr>
                <w:rFonts w:ascii="Times New Roman" w:eastAsia="Times New Roman" w:hAnsi="Times New Roman" w:cs="Times New Roman"/>
                <w:b/>
                <w:bCs/>
                <w:color w:val="000000"/>
                <w:sz w:val="24"/>
                <w:szCs w:val="24"/>
              </w:rPr>
            </w:pPr>
            <w:r w:rsidRPr="00012164">
              <w:rPr>
                <w:rFonts w:ascii="Times New Roman" w:eastAsia="Times New Roman" w:hAnsi="Times New Roman" w:cs="Times New Roman"/>
                <w:b/>
                <w:bCs/>
                <w:color w:val="000000"/>
                <w:sz w:val="24"/>
                <w:szCs w:val="24"/>
              </w:rPr>
              <w:t>auditor</w:t>
            </w:r>
          </w:p>
        </w:tc>
        <w:tc>
          <w:tcPr>
            <w:tcW w:w="5556" w:type="dxa"/>
            <w:tcBorders>
              <w:top w:val="single" w:sz="8" w:space="0" w:color="auto"/>
              <w:left w:val="nil"/>
              <w:bottom w:val="nil"/>
              <w:right w:val="single" w:sz="8" w:space="0" w:color="auto"/>
            </w:tcBorders>
            <w:shd w:val="clear" w:color="000000" w:fill="C00000"/>
            <w:noWrap/>
            <w:vAlign w:val="center"/>
            <w:hideMark/>
          </w:tcPr>
          <w:p w:rsidR="00012164" w:rsidRPr="00012164" w:rsidRDefault="00012164" w:rsidP="00012164">
            <w:pPr>
              <w:spacing w:after="0" w:line="240" w:lineRule="auto"/>
              <w:jc w:val="center"/>
              <w:rPr>
                <w:rFonts w:ascii="Times New Roman" w:eastAsia="Times New Roman" w:hAnsi="Times New Roman" w:cs="Times New Roman"/>
                <w:b/>
                <w:bCs/>
                <w:color w:val="000000"/>
                <w:sz w:val="24"/>
                <w:szCs w:val="24"/>
              </w:rPr>
            </w:pPr>
            <w:r w:rsidRPr="00012164">
              <w:rPr>
                <w:rFonts w:ascii="Times New Roman" w:eastAsia="Times New Roman" w:hAnsi="Times New Roman" w:cs="Times New Roman"/>
                <w:b/>
                <w:bCs/>
                <w:color w:val="000000"/>
                <w:sz w:val="24"/>
                <w:szCs w:val="24"/>
              </w:rPr>
              <w:t>Observaciones</w:t>
            </w:r>
          </w:p>
        </w:tc>
      </w:tr>
      <w:tr w:rsidR="00012164" w:rsidRPr="00012164" w:rsidTr="002C602C">
        <w:trPr>
          <w:trHeight w:val="1890"/>
        </w:trPr>
        <w:tc>
          <w:tcPr>
            <w:tcW w:w="2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2164" w:rsidRPr="00012164" w:rsidRDefault="00012164" w:rsidP="00012164">
            <w:pPr>
              <w:spacing w:after="0" w:line="240" w:lineRule="auto"/>
              <w:rPr>
                <w:rFonts w:ascii="Times New Roman" w:eastAsia="Times New Roman" w:hAnsi="Times New Roman" w:cs="Times New Roman"/>
                <w:color w:val="000000"/>
                <w:sz w:val="24"/>
                <w:szCs w:val="24"/>
              </w:rPr>
            </w:pPr>
            <w:r w:rsidRPr="00012164">
              <w:rPr>
                <w:rFonts w:ascii="Times New Roman" w:eastAsia="Times New Roman" w:hAnsi="Times New Roman" w:cs="Times New Roman"/>
                <w:color w:val="000000"/>
                <w:sz w:val="24"/>
                <w:szCs w:val="24"/>
              </w:rPr>
              <w:t>Fundación del Hospital Nacional de Parapléjicos para la Investigación e Integración (FUHNPAIIN).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rsidR="00012164" w:rsidRPr="00012164" w:rsidRDefault="00012164" w:rsidP="00012164">
            <w:pPr>
              <w:spacing w:after="0" w:line="240" w:lineRule="auto"/>
              <w:rPr>
                <w:rFonts w:ascii="Times New Roman" w:eastAsia="Times New Roman" w:hAnsi="Times New Roman" w:cs="Times New Roman"/>
                <w:color w:val="000000"/>
                <w:sz w:val="24"/>
                <w:szCs w:val="24"/>
              </w:rPr>
            </w:pPr>
            <w:r w:rsidRPr="00012164">
              <w:rPr>
                <w:rFonts w:ascii="Times New Roman" w:eastAsia="Times New Roman" w:hAnsi="Times New Roman" w:cs="Times New Roman"/>
                <w:color w:val="000000"/>
                <w:sz w:val="24"/>
                <w:szCs w:val="24"/>
              </w:rPr>
              <w:t>Jose Ignacio Lozano Galán</w:t>
            </w:r>
          </w:p>
        </w:tc>
        <w:tc>
          <w:tcPr>
            <w:tcW w:w="5556" w:type="dxa"/>
            <w:tcBorders>
              <w:top w:val="single" w:sz="4" w:space="0" w:color="auto"/>
              <w:left w:val="nil"/>
              <w:bottom w:val="single" w:sz="4" w:space="0" w:color="auto"/>
              <w:right w:val="single" w:sz="4" w:space="0" w:color="auto"/>
            </w:tcBorders>
            <w:shd w:val="clear" w:color="auto" w:fill="auto"/>
            <w:vAlign w:val="bottom"/>
            <w:hideMark/>
          </w:tcPr>
          <w:p w:rsidR="00012164" w:rsidRPr="00012164" w:rsidRDefault="00012164" w:rsidP="00012164">
            <w:pPr>
              <w:spacing w:after="0" w:line="240" w:lineRule="auto"/>
              <w:rPr>
                <w:rFonts w:ascii="Times New Roman" w:eastAsia="Times New Roman" w:hAnsi="Times New Roman" w:cs="Times New Roman"/>
                <w:color w:val="000000"/>
                <w:sz w:val="24"/>
                <w:szCs w:val="24"/>
              </w:rPr>
            </w:pPr>
            <w:proofErr w:type="gramStart"/>
            <w:r w:rsidRPr="00012164">
              <w:rPr>
                <w:rFonts w:ascii="Times New Roman" w:eastAsia="Times New Roman" w:hAnsi="Times New Roman" w:cs="Times New Roman"/>
                <w:color w:val="000000"/>
                <w:sz w:val="24"/>
                <w:szCs w:val="24"/>
              </w:rPr>
              <w:t>la</w:t>
            </w:r>
            <w:proofErr w:type="gramEnd"/>
            <w:r w:rsidRPr="00012164">
              <w:rPr>
                <w:rFonts w:ascii="Times New Roman" w:eastAsia="Times New Roman" w:hAnsi="Times New Roman" w:cs="Times New Roman"/>
                <w:color w:val="000000"/>
                <w:sz w:val="24"/>
                <w:szCs w:val="24"/>
              </w:rPr>
              <w:t xml:space="preserve"> Fundación presenta Patrimonio Neto negativo por importe de 2.558,8 miles de euros, lo que implica una incertidumbre sobre la capacidad de la Fundación para continuar como entidad en funcionamiento. Esta continuidad depende del apoyo de sus Patronos, y en especial de la Junta de Comunidades de Castilla-La Mancha y el Servicio de Salud de Castilla-La Mancha.</w:t>
            </w:r>
          </w:p>
        </w:tc>
      </w:tr>
    </w:tbl>
    <w:p w:rsidR="004071C5" w:rsidRDefault="004071C5" w:rsidP="002C68CA">
      <w:pPr>
        <w:spacing w:after="0" w:line="240" w:lineRule="auto"/>
        <w:jc w:val="both"/>
        <w:rPr>
          <w:rFonts w:ascii="Times New Roman" w:hAnsi="Times New Roman" w:cs="Times New Roman"/>
          <w:sz w:val="24"/>
          <w:szCs w:val="24"/>
        </w:rPr>
      </w:pPr>
    </w:p>
    <w:p w:rsidR="002C68CA" w:rsidRPr="004073C7" w:rsidRDefault="002C68CA" w:rsidP="002C68CA">
      <w:pPr>
        <w:spacing w:after="0" w:line="240" w:lineRule="auto"/>
        <w:jc w:val="both"/>
        <w:rPr>
          <w:rFonts w:ascii="Times New Roman" w:hAnsi="Times New Roman" w:cs="Times New Roman"/>
          <w:sz w:val="24"/>
          <w:szCs w:val="24"/>
        </w:rPr>
      </w:pPr>
    </w:p>
    <w:p w:rsidR="002C68CA" w:rsidRPr="004073C7" w:rsidRDefault="002C68CA" w:rsidP="00C87652">
      <w:pPr>
        <w:pStyle w:val="Prrafodelista"/>
        <w:numPr>
          <w:ilvl w:val="0"/>
          <w:numId w:val="4"/>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Trabajos Ordinarios de ejecución del Plan de Auditoría.</w:t>
      </w:r>
    </w:p>
    <w:p w:rsidR="002C68CA" w:rsidRPr="004073C7" w:rsidRDefault="002C68CA" w:rsidP="002C68CA">
      <w:pPr>
        <w:spacing w:after="0" w:line="240" w:lineRule="auto"/>
        <w:jc w:val="both"/>
        <w:rPr>
          <w:rFonts w:ascii="Times New Roman" w:hAnsi="Times New Roman" w:cs="Times New Roman"/>
          <w:sz w:val="24"/>
          <w:szCs w:val="24"/>
        </w:rPr>
      </w:pPr>
    </w:p>
    <w:p w:rsidR="00D837DF" w:rsidRPr="004073C7" w:rsidRDefault="00D837DF"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En diciembre</w:t>
      </w:r>
      <w:r w:rsidR="003D0302">
        <w:rPr>
          <w:rFonts w:ascii="Times New Roman" w:hAnsi="Times New Roman" w:cs="Times New Roman"/>
          <w:sz w:val="24"/>
          <w:szCs w:val="24"/>
        </w:rPr>
        <w:t xml:space="preserve"> </w:t>
      </w:r>
      <w:r w:rsidR="001134EF">
        <w:rPr>
          <w:rFonts w:ascii="Times New Roman" w:hAnsi="Times New Roman" w:cs="Times New Roman"/>
          <w:sz w:val="24"/>
          <w:szCs w:val="24"/>
        </w:rPr>
        <w:t>de 2015</w:t>
      </w:r>
      <w:r w:rsidRPr="004073C7">
        <w:rPr>
          <w:rFonts w:ascii="Times New Roman" w:hAnsi="Times New Roman" w:cs="Times New Roman"/>
          <w:sz w:val="24"/>
          <w:szCs w:val="24"/>
        </w:rPr>
        <w:t xml:space="preserve"> se aprobó el Plan de Auditoría del ejercicio 201</w:t>
      </w:r>
      <w:r w:rsidR="001134EF">
        <w:rPr>
          <w:rFonts w:ascii="Times New Roman" w:hAnsi="Times New Roman" w:cs="Times New Roman"/>
          <w:sz w:val="24"/>
          <w:szCs w:val="24"/>
        </w:rPr>
        <w:t>6</w:t>
      </w:r>
      <w:r w:rsidRPr="004073C7">
        <w:rPr>
          <w:rFonts w:ascii="Times New Roman" w:hAnsi="Times New Roman" w:cs="Times New Roman"/>
          <w:sz w:val="24"/>
          <w:szCs w:val="24"/>
        </w:rPr>
        <w:t>. La mayor parte de los trabajos de dicho plan se presentaron al Comité en el año 201</w:t>
      </w:r>
      <w:r w:rsidR="001134EF">
        <w:rPr>
          <w:rFonts w:ascii="Times New Roman" w:hAnsi="Times New Roman" w:cs="Times New Roman"/>
          <w:sz w:val="24"/>
          <w:szCs w:val="24"/>
        </w:rPr>
        <w:t>6</w:t>
      </w:r>
      <w:r w:rsidRPr="004073C7">
        <w:rPr>
          <w:rFonts w:ascii="Times New Roman" w:hAnsi="Times New Roman" w:cs="Times New Roman"/>
          <w:sz w:val="24"/>
          <w:szCs w:val="24"/>
        </w:rPr>
        <w:t xml:space="preserve">. </w:t>
      </w:r>
    </w:p>
    <w:p w:rsidR="00D837DF" w:rsidRPr="004073C7" w:rsidRDefault="00D837DF" w:rsidP="002C68CA">
      <w:pPr>
        <w:spacing w:after="0" w:line="240" w:lineRule="auto"/>
        <w:jc w:val="both"/>
        <w:rPr>
          <w:rFonts w:ascii="Times New Roman" w:hAnsi="Times New Roman" w:cs="Times New Roman"/>
          <w:sz w:val="24"/>
          <w:szCs w:val="24"/>
        </w:rPr>
      </w:pPr>
    </w:p>
    <w:p w:rsidR="00D837DF" w:rsidRPr="004073C7" w:rsidRDefault="00D837DF"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En las primeras reuniones de 201</w:t>
      </w:r>
      <w:r w:rsidR="001134EF">
        <w:rPr>
          <w:rFonts w:ascii="Times New Roman" w:hAnsi="Times New Roman" w:cs="Times New Roman"/>
          <w:sz w:val="24"/>
          <w:szCs w:val="24"/>
        </w:rPr>
        <w:t>7</w:t>
      </w:r>
      <w:r w:rsidRPr="004073C7">
        <w:rPr>
          <w:rFonts w:ascii="Times New Roman" w:hAnsi="Times New Roman" w:cs="Times New Roman"/>
          <w:sz w:val="24"/>
          <w:szCs w:val="24"/>
        </w:rPr>
        <w:t xml:space="preserve"> se han presentado los siguientes trabajos </w:t>
      </w:r>
      <w:r w:rsidRPr="001542C4">
        <w:rPr>
          <w:rFonts w:ascii="Times New Roman" w:hAnsi="Times New Roman" w:cs="Times New Roman"/>
          <w:sz w:val="24"/>
          <w:szCs w:val="24"/>
        </w:rPr>
        <w:t>del Plan de Auditoría del ejercicio 201</w:t>
      </w:r>
      <w:r w:rsidR="001134EF">
        <w:rPr>
          <w:rFonts w:ascii="Times New Roman" w:hAnsi="Times New Roman" w:cs="Times New Roman"/>
          <w:sz w:val="24"/>
          <w:szCs w:val="24"/>
        </w:rPr>
        <w:t>6</w:t>
      </w:r>
      <w:r w:rsidR="00FA51A4" w:rsidRPr="001542C4">
        <w:rPr>
          <w:rFonts w:ascii="Times New Roman" w:hAnsi="Times New Roman" w:cs="Times New Roman"/>
          <w:sz w:val="24"/>
          <w:szCs w:val="24"/>
        </w:rPr>
        <w:t xml:space="preserve"> (ver significado de los tipos de opinión en anexo</w:t>
      </w:r>
      <w:r w:rsidR="003D00DE" w:rsidRPr="001542C4">
        <w:rPr>
          <w:rFonts w:ascii="Times New Roman" w:hAnsi="Times New Roman" w:cs="Times New Roman"/>
          <w:sz w:val="24"/>
          <w:szCs w:val="24"/>
        </w:rPr>
        <w:t xml:space="preserve"> 1</w:t>
      </w:r>
      <w:r w:rsidR="00FA51A4" w:rsidRPr="001542C4">
        <w:rPr>
          <w:rFonts w:ascii="Times New Roman" w:hAnsi="Times New Roman" w:cs="Times New Roman"/>
          <w:sz w:val="24"/>
          <w:szCs w:val="24"/>
        </w:rPr>
        <w:t>)</w:t>
      </w:r>
      <w:r w:rsidRPr="001542C4">
        <w:rPr>
          <w:rFonts w:ascii="Times New Roman" w:hAnsi="Times New Roman" w:cs="Times New Roman"/>
          <w:sz w:val="24"/>
          <w:szCs w:val="24"/>
        </w:rPr>
        <w:t>:</w:t>
      </w:r>
    </w:p>
    <w:p w:rsidR="00D837DF" w:rsidRPr="004073C7" w:rsidRDefault="00D837DF" w:rsidP="002C68CA">
      <w:pPr>
        <w:spacing w:after="0" w:line="240" w:lineRule="auto"/>
        <w:jc w:val="both"/>
        <w:rPr>
          <w:rFonts w:ascii="Times New Roman" w:hAnsi="Times New Roman" w:cs="Times New Roman"/>
          <w:sz w:val="24"/>
          <w:szCs w:val="24"/>
        </w:rPr>
      </w:pPr>
    </w:p>
    <w:p w:rsidR="005257D6" w:rsidRDefault="005257D6" w:rsidP="00C87652">
      <w:pPr>
        <w:pStyle w:val="Prrafodelista"/>
        <w:numPr>
          <w:ilvl w:val="0"/>
          <w:numId w:val="6"/>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Auditorías externas (diferentes de cuentas anuales)</w:t>
      </w:r>
      <w:r w:rsidR="002A6FF0">
        <w:rPr>
          <w:rFonts w:ascii="Times New Roman" w:hAnsi="Times New Roman" w:cs="Times New Roman"/>
          <w:b/>
          <w:sz w:val="24"/>
          <w:szCs w:val="24"/>
        </w:rPr>
        <w:t>:</w:t>
      </w:r>
    </w:p>
    <w:p w:rsidR="001542C4" w:rsidRPr="004073C7" w:rsidRDefault="001542C4" w:rsidP="001542C4">
      <w:pPr>
        <w:pStyle w:val="Prrafodelista"/>
        <w:spacing w:after="0" w:line="240" w:lineRule="auto"/>
        <w:jc w:val="both"/>
        <w:rPr>
          <w:rFonts w:ascii="Times New Roman" w:hAnsi="Times New Roman" w:cs="Times New Roman"/>
          <w:b/>
          <w:sz w:val="24"/>
          <w:szCs w:val="24"/>
        </w:rPr>
      </w:pPr>
    </w:p>
    <w:p w:rsidR="005257D6" w:rsidRDefault="001542C4" w:rsidP="005257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Ninguna</w:t>
      </w:r>
    </w:p>
    <w:p w:rsidR="001542C4" w:rsidRPr="004073C7" w:rsidRDefault="001542C4" w:rsidP="005257D6">
      <w:pPr>
        <w:spacing w:after="0" w:line="240" w:lineRule="auto"/>
        <w:jc w:val="both"/>
        <w:rPr>
          <w:rFonts w:ascii="Times New Roman" w:hAnsi="Times New Roman" w:cs="Times New Roman"/>
          <w:sz w:val="24"/>
          <w:szCs w:val="24"/>
        </w:rPr>
      </w:pPr>
    </w:p>
    <w:p w:rsidR="005257D6" w:rsidRPr="004073C7" w:rsidRDefault="005257D6" w:rsidP="00C87652">
      <w:pPr>
        <w:pStyle w:val="Prrafodelista"/>
        <w:numPr>
          <w:ilvl w:val="0"/>
          <w:numId w:val="6"/>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Auditorías internas:</w:t>
      </w:r>
    </w:p>
    <w:p w:rsidR="005257D6" w:rsidRDefault="005257D6" w:rsidP="001542C4">
      <w:pPr>
        <w:spacing w:after="0" w:line="240" w:lineRule="auto"/>
        <w:jc w:val="both"/>
        <w:rPr>
          <w:rFonts w:ascii="Times New Roman" w:hAnsi="Times New Roman" w:cs="Times New Roman"/>
          <w:sz w:val="24"/>
          <w:szCs w:val="24"/>
        </w:rPr>
      </w:pPr>
    </w:p>
    <w:tbl>
      <w:tblPr>
        <w:tblW w:w="8804" w:type="dxa"/>
        <w:tblInd w:w="55" w:type="dxa"/>
        <w:tblCellMar>
          <w:left w:w="70" w:type="dxa"/>
          <w:right w:w="70" w:type="dxa"/>
        </w:tblCellMar>
        <w:tblLook w:val="04A0" w:firstRow="1" w:lastRow="0" w:firstColumn="1" w:lastColumn="0" w:noHBand="0" w:noVBand="1"/>
      </w:tblPr>
      <w:tblGrid>
        <w:gridCol w:w="4126"/>
        <w:gridCol w:w="4678"/>
      </w:tblGrid>
      <w:tr w:rsidR="00276E07" w:rsidRPr="00276E07" w:rsidTr="00834D59">
        <w:trPr>
          <w:trHeight w:val="743"/>
          <w:tblHeader/>
        </w:trPr>
        <w:tc>
          <w:tcPr>
            <w:tcW w:w="4126" w:type="dxa"/>
            <w:tcBorders>
              <w:top w:val="nil"/>
              <w:left w:val="single" w:sz="8" w:space="0" w:color="auto"/>
              <w:bottom w:val="nil"/>
              <w:right w:val="nil"/>
            </w:tcBorders>
            <w:shd w:val="clear" w:color="000000" w:fill="C00000"/>
            <w:vAlign w:val="center"/>
            <w:hideMark/>
          </w:tcPr>
          <w:p w:rsidR="00276E07" w:rsidRPr="00276E07" w:rsidRDefault="00276E07" w:rsidP="00276E07">
            <w:pPr>
              <w:spacing w:after="0" w:line="240" w:lineRule="auto"/>
              <w:jc w:val="center"/>
              <w:rPr>
                <w:rFonts w:ascii="Times New Roman" w:eastAsia="Times New Roman" w:hAnsi="Times New Roman" w:cs="Times New Roman"/>
                <w:b/>
                <w:bCs/>
                <w:color w:val="000000"/>
                <w:sz w:val="24"/>
                <w:szCs w:val="24"/>
              </w:rPr>
            </w:pPr>
            <w:r w:rsidRPr="00276E07">
              <w:rPr>
                <w:rFonts w:ascii="Times New Roman" w:eastAsia="Times New Roman" w:hAnsi="Times New Roman" w:cs="Times New Roman"/>
                <w:b/>
                <w:bCs/>
                <w:color w:val="000000"/>
                <w:sz w:val="24"/>
                <w:szCs w:val="24"/>
              </w:rPr>
              <w:t>Auditoría/informe</w:t>
            </w:r>
          </w:p>
        </w:tc>
        <w:tc>
          <w:tcPr>
            <w:tcW w:w="4678"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276E07" w:rsidRPr="00276E07" w:rsidRDefault="00276E07" w:rsidP="00276E07">
            <w:pPr>
              <w:spacing w:after="0" w:line="240" w:lineRule="auto"/>
              <w:jc w:val="center"/>
              <w:rPr>
                <w:rFonts w:ascii="Times New Roman" w:eastAsia="Times New Roman" w:hAnsi="Times New Roman" w:cs="Times New Roman"/>
                <w:b/>
                <w:bCs/>
                <w:color w:val="000000"/>
                <w:sz w:val="24"/>
                <w:szCs w:val="24"/>
              </w:rPr>
            </w:pPr>
            <w:r w:rsidRPr="00276E07">
              <w:rPr>
                <w:rFonts w:ascii="Times New Roman" w:eastAsia="Times New Roman" w:hAnsi="Times New Roman" w:cs="Times New Roman"/>
                <w:b/>
                <w:bCs/>
                <w:color w:val="000000"/>
                <w:sz w:val="24"/>
                <w:szCs w:val="24"/>
              </w:rPr>
              <w:t xml:space="preserve">Valoración </w:t>
            </w:r>
          </w:p>
        </w:tc>
      </w:tr>
      <w:tr w:rsidR="00276E07" w:rsidRPr="00276E07" w:rsidTr="00276E07">
        <w:trPr>
          <w:trHeight w:val="1903"/>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E07" w:rsidRPr="00276E07" w:rsidRDefault="00276E07" w:rsidP="00276E07">
            <w:pPr>
              <w:spacing w:after="0" w:line="240" w:lineRule="auto"/>
              <w:jc w:val="both"/>
              <w:rPr>
                <w:rFonts w:ascii="Times New Roman" w:eastAsia="Times New Roman" w:hAnsi="Times New Roman" w:cs="Times New Roman"/>
                <w:color w:val="000000"/>
                <w:sz w:val="24"/>
                <w:szCs w:val="24"/>
              </w:rPr>
            </w:pPr>
            <w:r w:rsidRPr="00276E07">
              <w:rPr>
                <w:rFonts w:ascii="Times New Roman" w:eastAsia="Times New Roman" w:hAnsi="Times New Roman" w:cs="Times New Roman"/>
                <w:color w:val="000000"/>
                <w:sz w:val="24"/>
                <w:szCs w:val="24"/>
              </w:rPr>
              <w:t>Fundación ONCE: Revisión de proyectos en la sede del beneficiario: resumen ejecutivo de 10 de las 30 auditorías in situ efectuadas. (segundo semestre 2016)</w:t>
            </w:r>
          </w:p>
        </w:tc>
        <w:tc>
          <w:tcPr>
            <w:tcW w:w="4678" w:type="dxa"/>
            <w:tcBorders>
              <w:top w:val="nil"/>
              <w:left w:val="nil"/>
              <w:bottom w:val="single" w:sz="4" w:space="0" w:color="auto"/>
              <w:right w:val="single" w:sz="4" w:space="0" w:color="auto"/>
            </w:tcBorders>
            <w:shd w:val="clear" w:color="auto" w:fill="auto"/>
            <w:vAlign w:val="center"/>
            <w:hideMark/>
          </w:tcPr>
          <w:p w:rsidR="00276E07" w:rsidRPr="00276E07" w:rsidRDefault="00276E07" w:rsidP="00276E07">
            <w:pPr>
              <w:spacing w:after="0" w:line="240" w:lineRule="auto"/>
              <w:jc w:val="both"/>
              <w:rPr>
                <w:rFonts w:ascii="Times New Roman" w:eastAsia="Times New Roman" w:hAnsi="Times New Roman" w:cs="Times New Roman"/>
                <w:color w:val="000000"/>
                <w:sz w:val="24"/>
                <w:szCs w:val="24"/>
              </w:rPr>
            </w:pPr>
            <w:r w:rsidRPr="00276E07">
              <w:rPr>
                <w:rFonts w:ascii="Times New Roman" w:eastAsia="Times New Roman" w:hAnsi="Times New Roman" w:cs="Times New Roman"/>
                <w:color w:val="000000"/>
                <w:sz w:val="24"/>
                <w:szCs w:val="24"/>
              </w:rPr>
              <w:t>. En general los importes destinados por la fundación a los proyectos auditados disponen de documentación soporte y se han destinado al fin social para el que fueron aprobados.</w:t>
            </w:r>
            <w:r w:rsidRPr="00276E07">
              <w:rPr>
                <w:rFonts w:ascii="Times New Roman" w:eastAsia="Times New Roman" w:hAnsi="Times New Roman" w:cs="Times New Roman"/>
                <w:color w:val="000000"/>
                <w:sz w:val="24"/>
                <w:szCs w:val="24"/>
              </w:rPr>
              <w:br/>
              <w:t>. Se ha trasladado informe particular de recomendaciones tanto al beneficiario auditado como, en su caso, a su confederación.</w:t>
            </w:r>
          </w:p>
        </w:tc>
      </w:tr>
      <w:tr w:rsidR="00276E07" w:rsidRPr="00276E07" w:rsidTr="00276E07">
        <w:trPr>
          <w:trHeight w:val="811"/>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76E07" w:rsidRPr="00276E07" w:rsidRDefault="00276E07" w:rsidP="00276E07">
            <w:pPr>
              <w:spacing w:after="0" w:line="240" w:lineRule="auto"/>
              <w:jc w:val="both"/>
              <w:rPr>
                <w:rFonts w:ascii="Times New Roman" w:eastAsia="Times New Roman" w:hAnsi="Times New Roman" w:cs="Times New Roman"/>
                <w:color w:val="000000"/>
                <w:sz w:val="24"/>
                <w:szCs w:val="24"/>
              </w:rPr>
            </w:pPr>
            <w:r w:rsidRPr="00276E07">
              <w:rPr>
                <w:rFonts w:ascii="Times New Roman" w:eastAsia="Times New Roman" w:hAnsi="Times New Roman" w:cs="Times New Roman"/>
                <w:color w:val="000000"/>
                <w:sz w:val="24"/>
                <w:szCs w:val="24"/>
              </w:rPr>
              <w:t>Fundación ONCE: informe sobre los procedimientos aplicables a la justificación de los proyectos (segundo semestre y resumen global de 2016).</w:t>
            </w:r>
          </w:p>
        </w:tc>
        <w:tc>
          <w:tcPr>
            <w:tcW w:w="4678" w:type="dxa"/>
            <w:tcBorders>
              <w:top w:val="nil"/>
              <w:left w:val="nil"/>
              <w:bottom w:val="single" w:sz="4" w:space="0" w:color="auto"/>
              <w:right w:val="single" w:sz="4" w:space="0" w:color="auto"/>
            </w:tcBorders>
            <w:shd w:val="clear" w:color="auto" w:fill="auto"/>
            <w:noWrap/>
            <w:vAlign w:val="bottom"/>
            <w:hideMark/>
          </w:tcPr>
          <w:p w:rsidR="00276E07" w:rsidRPr="00276E07" w:rsidRDefault="00276E07" w:rsidP="00276E07">
            <w:pPr>
              <w:spacing w:line="240" w:lineRule="auto"/>
              <w:jc w:val="center"/>
              <w:rPr>
                <w:rFonts w:ascii="Times New Roman" w:eastAsia="Times New Roman" w:hAnsi="Times New Roman" w:cs="Times New Roman"/>
                <w:color w:val="000000"/>
                <w:sz w:val="24"/>
                <w:szCs w:val="24"/>
              </w:rPr>
            </w:pPr>
            <w:r w:rsidRPr="00276E07">
              <w:rPr>
                <w:rFonts w:ascii="Times New Roman" w:eastAsia="Times New Roman" w:hAnsi="Times New Roman" w:cs="Times New Roman"/>
                <w:color w:val="000000"/>
                <w:sz w:val="24"/>
                <w:szCs w:val="24"/>
              </w:rPr>
              <w:t>Buen ambiente de control interno</w:t>
            </w:r>
          </w:p>
        </w:tc>
      </w:tr>
      <w:tr w:rsidR="00276E07" w:rsidRPr="00276E07" w:rsidTr="00276E07">
        <w:trPr>
          <w:trHeight w:val="2205"/>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E07" w:rsidRPr="00276E07" w:rsidRDefault="00276E07" w:rsidP="00276E07">
            <w:pPr>
              <w:spacing w:after="0" w:line="240" w:lineRule="auto"/>
              <w:jc w:val="both"/>
              <w:rPr>
                <w:rFonts w:ascii="Times New Roman" w:eastAsia="Times New Roman" w:hAnsi="Times New Roman" w:cs="Times New Roman"/>
                <w:color w:val="000000"/>
                <w:sz w:val="24"/>
                <w:szCs w:val="24"/>
              </w:rPr>
            </w:pPr>
            <w:r w:rsidRPr="00276E07">
              <w:rPr>
                <w:rFonts w:ascii="Times New Roman" w:eastAsia="Times New Roman" w:hAnsi="Times New Roman" w:cs="Times New Roman"/>
                <w:color w:val="000000"/>
                <w:sz w:val="24"/>
                <w:szCs w:val="24"/>
              </w:rPr>
              <w:lastRenderedPageBreak/>
              <w:t>Supervisión de las tareas a efectuar por la Fundación ONCE respecto al cierre del PO 2007-2013</w:t>
            </w:r>
            <w:r w:rsidR="008D7CB7">
              <w:rPr>
                <w:rFonts w:ascii="Times New Roman" w:eastAsia="Times New Roman" w:hAnsi="Times New Roman" w:cs="Times New Roman"/>
                <w:color w:val="000000"/>
                <w:sz w:val="24"/>
                <w:szCs w:val="24"/>
              </w:rPr>
              <w:t xml:space="preserve"> (ejecutado en los años 2008 a 2016)</w:t>
            </w:r>
            <w:r w:rsidR="002850C3">
              <w:rPr>
                <w:rFonts w:ascii="Times New Roman" w:eastAsia="Times New Roman" w:hAnsi="Times New Roman" w:cs="Times New Roman"/>
                <w:color w:val="000000"/>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6E07" w:rsidRPr="00276E07" w:rsidRDefault="00276E07" w:rsidP="00276E07">
            <w:pPr>
              <w:spacing w:after="0" w:line="240" w:lineRule="auto"/>
              <w:jc w:val="both"/>
              <w:rPr>
                <w:rFonts w:ascii="Times New Roman" w:eastAsia="Times New Roman" w:hAnsi="Times New Roman" w:cs="Times New Roman"/>
                <w:color w:val="000000"/>
                <w:sz w:val="24"/>
                <w:szCs w:val="24"/>
              </w:rPr>
            </w:pPr>
            <w:r w:rsidRPr="00276E07">
              <w:rPr>
                <w:rFonts w:ascii="Times New Roman" w:eastAsia="Times New Roman" w:hAnsi="Times New Roman" w:cs="Times New Roman"/>
                <w:color w:val="000000"/>
                <w:sz w:val="24"/>
                <w:szCs w:val="24"/>
              </w:rPr>
              <w:t>El Departamento de Fondos Europeos ha realizado las labores de cierre del Programa Operativo de Lucha contra la Discriminación 2007-2013 que corresponden a la Fundación ONCE, mediante la  elaboración y envió a la UAFSE del Informe Final de ejecución 2007-2013 en forma y plazo.</w:t>
            </w:r>
          </w:p>
        </w:tc>
      </w:tr>
    </w:tbl>
    <w:p w:rsidR="004C4952" w:rsidRDefault="004C4952" w:rsidP="001542C4">
      <w:pPr>
        <w:spacing w:after="0" w:line="240" w:lineRule="auto"/>
        <w:jc w:val="both"/>
        <w:rPr>
          <w:rFonts w:ascii="Times New Roman" w:hAnsi="Times New Roman" w:cs="Times New Roman"/>
          <w:sz w:val="24"/>
          <w:szCs w:val="24"/>
        </w:rPr>
      </w:pPr>
    </w:p>
    <w:p w:rsidR="001542C4" w:rsidRPr="001542C4" w:rsidRDefault="001542C4" w:rsidP="001542C4">
      <w:pPr>
        <w:spacing w:after="0" w:line="240" w:lineRule="auto"/>
        <w:jc w:val="both"/>
        <w:rPr>
          <w:rFonts w:ascii="Times New Roman" w:hAnsi="Times New Roman" w:cs="Times New Roman"/>
          <w:sz w:val="24"/>
          <w:szCs w:val="24"/>
        </w:rPr>
      </w:pPr>
    </w:p>
    <w:p w:rsidR="00D837DF" w:rsidRPr="004073C7" w:rsidRDefault="00D837DF" w:rsidP="00D837DF">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Asimismo, en diciembre de 201</w:t>
      </w:r>
      <w:r w:rsidR="00276E07">
        <w:rPr>
          <w:rFonts w:ascii="Times New Roman" w:hAnsi="Times New Roman" w:cs="Times New Roman"/>
          <w:sz w:val="24"/>
          <w:szCs w:val="24"/>
        </w:rPr>
        <w:t>6</w:t>
      </w:r>
      <w:r w:rsidRPr="004073C7">
        <w:rPr>
          <w:rFonts w:ascii="Times New Roman" w:hAnsi="Times New Roman" w:cs="Times New Roman"/>
          <w:sz w:val="24"/>
          <w:szCs w:val="24"/>
        </w:rPr>
        <w:t xml:space="preserve"> se aprobó el Plan de Auditoría del ejercicio 201</w:t>
      </w:r>
      <w:r w:rsidR="00276E07">
        <w:rPr>
          <w:rFonts w:ascii="Times New Roman" w:hAnsi="Times New Roman" w:cs="Times New Roman"/>
          <w:sz w:val="24"/>
          <w:szCs w:val="24"/>
        </w:rPr>
        <w:t>7</w:t>
      </w:r>
      <w:r w:rsidRPr="004073C7">
        <w:rPr>
          <w:rFonts w:ascii="Times New Roman" w:hAnsi="Times New Roman" w:cs="Times New Roman"/>
          <w:sz w:val="24"/>
          <w:szCs w:val="24"/>
        </w:rPr>
        <w:t>.</w:t>
      </w:r>
    </w:p>
    <w:p w:rsidR="00D837DF" w:rsidRPr="004073C7" w:rsidRDefault="00D837DF" w:rsidP="00D837DF">
      <w:pPr>
        <w:spacing w:after="0" w:line="240" w:lineRule="auto"/>
        <w:jc w:val="both"/>
        <w:rPr>
          <w:rFonts w:ascii="Times New Roman" w:hAnsi="Times New Roman" w:cs="Times New Roman"/>
          <w:sz w:val="24"/>
          <w:szCs w:val="24"/>
        </w:rPr>
      </w:pPr>
    </w:p>
    <w:p w:rsidR="00D837DF" w:rsidRPr="004073C7" w:rsidRDefault="00D837DF" w:rsidP="00D837DF">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En 201</w:t>
      </w:r>
      <w:r w:rsidR="00276E07">
        <w:rPr>
          <w:rFonts w:ascii="Times New Roman" w:hAnsi="Times New Roman" w:cs="Times New Roman"/>
          <w:sz w:val="24"/>
          <w:szCs w:val="24"/>
        </w:rPr>
        <w:t>7</w:t>
      </w:r>
      <w:r w:rsidRPr="004073C7">
        <w:rPr>
          <w:rFonts w:ascii="Times New Roman" w:hAnsi="Times New Roman" w:cs="Times New Roman"/>
          <w:sz w:val="24"/>
          <w:szCs w:val="24"/>
        </w:rPr>
        <w:t xml:space="preserve"> se han presentado los siguientes trabajos de dicho Plan:</w:t>
      </w:r>
    </w:p>
    <w:p w:rsidR="00D837DF" w:rsidRPr="004073C7" w:rsidRDefault="00D837DF" w:rsidP="00D837DF">
      <w:pPr>
        <w:spacing w:after="0" w:line="240" w:lineRule="auto"/>
        <w:jc w:val="both"/>
        <w:rPr>
          <w:rFonts w:ascii="Times New Roman" w:hAnsi="Times New Roman" w:cs="Times New Roman"/>
          <w:sz w:val="24"/>
          <w:szCs w:val="24"/>
        </w:rPr>
      </w:pPr>
    </w:p>
    <w:p w:rsidR="005257D6" w:rsidRDefault="005257D6" w:rsidP="00C87652">
      <w:pPr>
        <w:pStyle w:val="Prrafodelista"/>
        <w:numPr>
          <w:ilvl w:val="0"/>
          <w:numId w:val="7"/>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Auditorías externas (diferentes de cuentas anuales):</w:t>
      </w:r>
    </w:p>
    <w:p w:rsidR="00276E07" w:rsidRDefault="00276E07" w:rsidP="00276E07">
      <w:pPr>
        <w:spacing w:after="0" w:line="240" w:lineRule="auto"/>
        <w:jc w:val="both"/>
        <w:rPr>
          <w:rFonts w:ascii="Times New Roman" w:hAnsi="Times New Roman" w:cs="Times New Roman"/>
          <w:b/>
          <w:sz w:val="24"/>
          <w:szCs w:val="24"/>
        </w:rPr>
      </w:pPr>
    </w:p>
    <w:tbl>
      <w:tblPr>
        <w:tblW w:w="8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
        <w:gridCol w:w="4306"/>
        <w:gridCol w:w="3544"/>
      </w:tblGrid>
      <w:tr w:rsidR="00D7727A" w:rsidRPr="00D7727A" w:rsidTr="00834D59">
        <w:trPr>
          <w:trHeight w:val="600"/>
          <w:tblHeader/>
        </w:trPr>
        <w:tc>
          <w:tcPr>
            <w:tcW w:w="954" w:type="dxa"/>
            <w:shd w:val="clear" w:color="000000" w:fill="C00000"/>
            <w:vAlign w:val="center"/>
            <w:hideMark/>
          </w:tcPr>
          <w:p w:rsidR="00D7727A" w:rsidRPr="00D7727A" w:rsidRDefault="00D7727A" w:rsidP="00D7727A">
            <w:pPr>
              <w:spacing w:after="0" w:line="240" w:lineRule="auto"/>
              <w:jc w:val="center"/>
              <w:rPr>
                <w:rFonts w:ascii="Times New Roman" w:eastAsia="Times New Roman" w:hAnsi="Times New Roman" w:cs="Times New Roman"/>
                <w:b/>
                <w:bCs/>
                <w:color w:val="000000"/>
                <w:sz w:val="24"/>
                <w:szCs w:val="24"/>
              </w:rPr>
            </w:pPr>
            <w:r w:rsidRPr="00D7727A">
              <w:rPr>
                <w:rFonts w:ascii="Times New Roman" w:eastAsia="Times New Roman" w:hAnsi="Times New Roman" w:cs="Times New Roman"/>
                <w:b/>
                <w:bCs/>
                <w:color w:val="000000"/>
                <w:sz w:val="24"/>
                <w:szCs w:val="24"/>
              </w:rPr>
              <w:t>Auditor</w:t>
            </w:r>
          </w:p>
        </w:tc>
        <w:tc>
          <w:tcPr>
            <w:tcW w:w="4306" w:type="dxa"/>
            <w:shd w:val="clear" w:color="000000" w:fill="C00000"/>
            <w:vAlign w:val="center"/>
            <w:hideMark/>
          </w:tcPr>
          <w:p w:rsidR="00D7727A" w:rsidRPr="00D7727A" w:rsidRDefault="00D7727A" w:rsidP="00D7727A">
            <w:pPr>
              <w:spacing w:after="0" w:line="240" w:lineRule="auto"/>
              <w:jc w:val="center"/>
              <w:rPr>
                <w:rFonts w:ascii="Times New Roman" w:eastAsia="Times New Roman" w:hAnsi="Times New Roman" w:cs="Times New Roman"/>
                <w:b/>
                <w:bCs/>
                <w:color w:val="000000"/>
                <w:sz w:val="24"/>
                <w:szCs w:val="24"/>
              </w:rPr>
            </w:pPr>
            <w:r w:rsidRPr="00D7727A">
              <w:rPr>
                <w:rFonts w:ascii="Times New Roman" w:eastAsia="Times New Roman" w:hAnsi="Times New Roman" w:cs="Times New Roman"/>
                <w:b/>
                <w:bCs/>
                <w:color w:val="000000"/>
                <w:sz w:val="24"/>
                <w:szCs w:val="24"/>
              </w:rPr>
              <w:t>Contenido informe</w:t>
            </w:r>
          </w:p>
        </w:tc>
        <w:tc>
          <w:tcPr>
            <w:tcW w:w="3544" w:type="dxa"/>
            <w:shd w:val="clear" w:color="000000" w:fill="C00000"/>
            <w:vAlign w:val="center"/>
            <w:hideMark/>
          </w:tcPr>
          <w:p w:rsidR="00D7727A" w:rsidRPr="00D7727A" w:rsidRDefault="00D7727A" w:rsidP="00D7727A">
            <w:pPr>
              <w:spacing w:after="0" w:line="240" w:lineRule="auto"/>
              <w:jc w:val="center"/>
              <w:rPr>
                <w:rFonts w:ascii="Times New Roman" w:eastAsia="Times New Roman" w:hAnsi="Times New Roman" w:cs="Times New Roman"/>
                <w:b/>
                <w:bCs/>
                <w:color w:val="000000"/>
                <w:sz w:val="24"/>
                <w:szCs w:val="24"/>
              </w:rPr>
            </w:pPr>
            <w:r w:rsidRPr="00D7727A">
              <w:rPr>
                <w:rFonts w:ascii="Times New Roman" w:eastAsia="Times New Roman" w:hAnsi="Times New Roman" w:cs="Times New Roman"/>
                <w:b/>
                <w:bCs/>
                <w:color w:val="000000"/>
                <w:sz w:val="24"/>
                <w:szCs w:val="24"/>
              </w:rPr>
              <w:t>Resultado</w:t>
            </w:r>
          </w:p>
        </w:tc>
      </w:tr>
      <w:tr w:rsidR="00D7727A" w:rsidRPr="00D7727A" w:rsidTr="0020041C">
        <w:trPr>
          <w:trHeight w:val="1584"/>
        </w:trPr>
        <w:tc>
          <w:tcPr>
            <w:tcW w:w="954" w:type="dxa"/>
            <w:shd w:val="clear" w:color="auto" w:fill="auto"/>
            <w:vAlign w:val="center"/>
            <w:hideMark/>
          </w:tcPr>
          <w:p w:rsidR="00D7727A" w:rsidRPr="00D7727A" w:rsidRDefault="00D7727A" w:rsidP="00D7727A">
            <w:pPr>
              <w:spacing w:after="0" w:line="240" w:lineRule="auto"/>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PWC</w:t>
            </w:r>
          </w:p>
        </w:tc>
        <w:tc>
          <w:tcPr>
            <w:tcW w:w="4306" w:type="dxa"/>
            <w:shd w:val="clear" w:color="auto" w:fill="auto"/>
            <w:vAlign w:val="center"/>
            <w:hideMark/>
          </w:tcPr>
          <w:p w:rsidR="00D7727A" w:rsidRPr="00D7727A" w:rsidRDefault="00D7727A" w:rsidP="00D7727A">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 xml:space="preserve">Fundación ONCE. Informe sobre el plan 15.000-30.000 de empleo y formación para personas con discapacidad, año 2016 (datos </w:t>
            </w:r>
            <w:r w:rsidR="008D7CB7">
              <w:rPr>
                <w:rFonts w:ascii="Times New Roman" w:eastAsia="Times New Roman" w:hAnsi="Times New Roman" w:cs="Times New Roman"/>
                <w:color w:val="000000"/>
                <w:sz w:val="24"/>
                <w:szCs w:val="24"/>
              </w:rPr>
              <w:t xml:space="preserve">sociales </w:t>
            </w:r>
            <w:r w:rsidRPr="00D7727A">
              <w:rPr>
                <w:rFonts w:ascii="Times New Roman" w:eastAsia="Times New Roman" w:hAnsi="Times New Roman" w:cs="Times New Roman"/>
                <w:color w:val="000000"/>
                <w:sz w:val="24"/>
                <w:szCs w:val="24"/>
              </w:rPr>
              <w:t>cuantitativos y cualitativos)</w:t>
            </w:r>
          </w:p>
        </w:tc>
        <w:tc>
          <w:tcPr>
            <w:tcW w:w="3544" w:type="dxa"/>
            <w:shd w:val="clear" w:color="auto" w:fill="auto"/>
            <w:hideMark/>
          </w:tcPr>
          <w:p w:rsidR="00D7727A" w:rsidRPr="00D7727A" w:rsidRDefault="0020041C" w:rsidP="0020041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00D7727A" w:rsidRPr="00D7727A">
              <w:rPr>
                <w:rFonts w:ascii="Times New Roman" w:eastAsia="Times New Roman" w:hAnsi="Times New Roman" w:cs="Times New Roman"/>
                <w:color w:val="000000"/>
                <w:sz w:val="24"/>
                <w:szCs w:val="24"/>
              </w:rPr>
              <w:t xml:space="preserve">os empleos, plazas ocupacionales y los beneficiarios de cursos de formación ocupacional y continua, </w:t>
            </w:r>
            <w:r>
              <w:rPr>
                <w:rFonts w:ascii="Times New Roman" w:eastAsia="Times New Roman" w:hAnsi="Times New Roman" w:cs="Times New Roman"/>
                <w:color w:val="000000"/>
                <w:sz w:val="24"/>
                <w:szCs w:val="24"/>
              </w:rPr>
              <w:t xml:space="preserve">imputados al Plan 15.000-30.000,  </w:t>
            </w:r>
            <w:r w:rsidR="00D7727A" w:rsidRPr="00D7727A">
              <w:rPr>
                <w:rFonts w:ascii="Times New Roman" w:eastAsia="Times New Roman" w:hAnsi="Times New Roman" w:cs="Times New Roman"/>
                <w:color w:val="000000"/>
                <w:sz w:val="24"/>
                <w:szCs w:val="24"/>
              </w:rPr>
              <w:t>todos ellos personas con discapacidad</w:t>
            </w:r>
            <w:r>
              <w:rPr>
                <w:rFonts w:ascii="Times New Roman" w:eastAsia="Times New Roman" w:hAnsi="Times New Roman" w:cs="Times New Roman"/>
                <w:color w:val="000000"/>
                <w:sz w:val="24"/>
                <w:szCs w:val="24"/>
              </w:rPr>
              <w:t xml:space="preserve">, </w:t>
            </w:r>
            <w:r w:rsidR="00D7727A" w:rsidRPr="00D7727A">
              <w:rPr>
                <w:rFonts w:ascii="Times New Roman" w:eastAsia="Times New Roman" w:hAnsi="Times New Roman" w:cs="Times New Roman"/>
                <w:color w:val="000000"/>
                <w:sz w:val="24"/>
                <w:szCs w:val="24"/>
              </w:rPr>
              <w:t>son reales y se encuentran razonablemente clasificados y soportados.</w:t>
            </w:r>
          </w:p>
        </w:tc>
      </w:tr>
      <w:tr w:rsidR="00D7727A" w:rsidRPr="00D7727A" w:rsidTr="0020041C">
        <w:trPr>
          <w:trHeight w:val="3185"/>
        </w:trPr>
        <w:tc>
          <w:tcPr>
            <w:tcW w:w="954" w:type="dxa"/>
            <w:shd w:val="clear" w:color="auto" w:fill="auto"/>
            <w:vAlign w:val="center"/>
            <w:hideMark/>
          </w:tcPr>
          <w:p w:rsidR="00D7727A" w:rsidRPr="00D7727A" w:rsidRDefault="00D7727A" w:rsidP="00D7727A">
            <w:pPr>
              <w:spacing w:after="0" w:line="240" w:lineRule="auto"/>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PWC</w:t>
            </w:r>
          </w:p>
        </w:tc>
        <w:tc>
          <w:tcPr>
            <w:tcW w:w="4306" w:type="dxa"/>
            <w:shd w:val="clear" w:color="auto" w:fill="auto"/>
            <w:vAlign w:val="center"/>
            <w:hideMark/>
          </w:tcPr>
          <w:p w:rsidR="00D7727A" w:rsidRPr="00D7727A" w:rsidRDefault="00D7727A" w:rsidP="00D7727A">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 xml:space="preserve">Fundación ONCE. Informe de empleo y formación para personas con discapacidad del Área de Fundación ONCE, año 2016 (datos </w:t>
            </w:r>
            <w:r w:rsidR="008D7CB7">
              <w:rPr>
                <w:rFonts w:ascii="Times New Roman" w:eastAsia="Times New Roman" w:hAnsi="Times New Roman" w:cs="Times New Roman"/>
                <w:color w:val="000000"/>
                <w:sz w:val="24"/>
                <w:szCs w:val="24"/>
              </w:rPr>
              <w:t xml:space="preserve">sociales </w:t>
            </w:r>
            <w:r w:rsidRPr="00D7727A">
              <w:rPr>
                <w:rFonts w:ascii="Times New Roman" w:eastAsia="Times New Roman" w:hAnsi="Times New Roman" w:cs="Times New Roman"/>
                <w:color w:val="000000"/>
                <w:sz w:val="24"/>
                <w:szCs w:val="24"/>
              </w:rPr>
              <w:t>cuantitativos y memoria cualitativa).</w:t>
            </w:r>
          </w:p>
        </w:tc>
        <w:tc>
          <w:tcPr>
            <w:tcW w:w="3544" w:type="dxa"/>
            <w:shd w:val="clear" w:color="auto" w:fill="auto"/>
            <w:hideMark/>
          </w:tcPr>
          <w:p w:rsidR="00D7727A" w:rsidRPr="00D7727A" w:rsidRDefault="00D7727A" w:rsidP="003F3475">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Los puestos de trabajo, plazas ocupacionales y los beneficiarios de cursos de formación ocupacional y continua</w:t>
            </w:r>
            <w:r w:rsidR="003F3475">
              <w:rPr>
                <w:rFonts w:ascii="Times New Roman" w:eastAsia="Times New Roman" w:hAnsi="Times New Roman" w:cs="Times New Roman"/>
                <w:color w:val="000000"/>
                <w:sz w:val="24"/>
                <w:szCs w:val="24"/>
              </w:rPr>
              <w:t xml:space="preserve"> creados por el Área de Fundación ONCE</w:t>
            </w:r>
            <w:r w:rsidRPr="00D7727A">
              <w:rPr>
                <w:rFonts w:ascii="Times New Roman" w:eastAsia="Times New Roman" w:hAnsi="Times New Roman" w:cs="Times New Roman"/>
                <w:color w:val="000000"/>
                <w:sz w:val="24"/>
                <w:szCs w:val="24"/>
              </w:rPr>
              <w:t>, todos ellos personas con discapacidad, son reales y se encuentran razonablemente c</w:t>
            </w:r>
            <w:r w:rsidR="003F3475">
              <w:rPr>
                <w:rFonts w:ascii="Times New Roman" w:eastAsia="Times New Roman" w:hAnsi="Times New Roman" w:cs="Times New Roman"/>
                <w:color w:val="000000"/>
                <w:sz w:val="24"/>
                <w:szCs w:val="24"/>
              </w:rPr>
              <w:t xml:space="preserve">lasificados y soportados. </w:t>
            </w:r>
            <w:r w:rsidR="003F3475">
              <w:rPr>
                <w:rFonts w:ascii="Times New Roman" w:eastAsia="Times New Roman" w:hAnsi="Times New Roman" w:cs="Times New Roman"/>
                <w:color w:val="000000"/>
                <w:sz w:val="24"/>
                <w:szCs w:val="24"/>
              </w:rPr>
              <w:br/>
            </w:r>
            <w:r w:rsidR="003F3475">
              <w:rPr>
                <w:rFonts w:ascii="Times New Roman" w:eastAsia="Times New Roman" w:hAnsi="Times New Roman" w:cs="Times New Roman"/>
                <w:color w:val="000000"/>
                <w:sz w:val="24"/>
                <w:szCs w:val="24"/>
              </w:rPr>
              <w:br/>
              <w:t>E</w:t>
            </w:r>
            <w:r w:rsidRPr="00D7727A">
              <w:rPr>
                <w:rFonts w:ascii="Times New Roman" w:eastAsia="Times New Roman" w:hAnsi="Times New Roman" w:cs="Times New Roman"/>
                <w:color w:val="000000"/>
                <w:sz w:val="24"/>
                <w:szCs w:val="24"/>
              </w:rPr>
              <w:t>l empleo registrado por</w:t>
            </w:r>
            <w:r w:rsidR="003F3475">
              <w:rPr>
                <w:rFonts w:ascii="Times New Roman" w:eastAsia="Times New Roman" w:hAnsi="Times New Roman" w:cs="Times New Roman"/>
                <w:color w:val="000000"/>
                <w:sz w:val="24"/>
                <w:szCs w:val="24"/>
              </w:rPr>
              <w:t xml:space="preserve"> el Área de </w:t>
            </w:r>
            <w:r w:rsidRPr="00D7727A">
              <w:rPr>
                <w:rFonts w:ascii="Times New Roman" w:eastAsia="Times New Roman" w:hAnsi="Times New Roman" w:cs="Times New Roman"/>
                <w:color w:val="000000"/>
                <w:sz w:val="24"/>
                <w:szCs w:val="24"/>
              </w:rPr>
              <w:t xml:space="preserve"> Fundación ONCE referente a los trabajadores sin discapacidad es real.</w:t>
            </w:r>
          </w:p>
        </w:tc>
      </w:tr>
      <w:tr w:rsidR="00D7727A" w:rsidRPr="00D7727A" w:rsidTr="003B4956">
        <w:trPr>
          <w:trHeight w:val="642"/>
        </w:trPr>
        <w:tc>
          <w:tcPr>
            <w:tcW w:w="954" w:type="dxa"/>
            <w:shd w:val="clear" w:color="auto" w:fill="auto"/>
            <w:vAlign w:val="center"/>
            <w:hideMark/>
          </w:tcPr>
          <w:p w:rsidR="00D7727A" w:rsidRPr="00D7727A" w:rsidRDefault="00D7727A" w:rsidP="00D7727A">
            <w:pPr>
              <w:spacing w:after="0" w:line="240" w:lineRule="auto"/>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PWC</w:t>
            </w:r>
          </w:p>
        </w:tc>
        <w:tc>
          <w:tcPr>
            <w:tcW w:w="4306" w:type="dxa"/>
            <w:shd w:val="clear" w:color="auto" w:fill="auto"/>
            <w:vAlign w:val="center"/>
            <w:hideMark/>
          </w:tcPr>
          <w:p w:rsidR="00D7727A" w:rsidRPr="00D7727A" w:rsidRDefault="00D7727A" w:rsidP="00D7727A">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Fundación ONCE. Informe sobre resultados sociales del área de accesibilidad, año 2016</w:t>
            </w:r>
          </w:p>
        </w:tc>
        <w:tc>
          <w:tcPr>
            <w:tcW w:w="3544" w:type="dxa"/>
            <w:shd w:val="clear" w:color="auto" w:fill="auto"/>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 xml:space="preserve">Las actuaciones realizadas en el ejercicio 2016 en materia de accesibilidad universal, recogidas en la Memoria de Resultados </w:t>
            </w:r>
            <w:r w:rsidRPr="00D7727A">
              <w:rPr>
                <w:rFonts w:ascii="Times New Roman" w:eastAsia="Times New Roman" w:hAnsi="Times New Roman" w:cs="Times New Roman"/>
                <w:color w:val="000000"/>
                <w:sz w:val="24"/>
                <w:szCs w:val="24"/>
              </w:rPr>
              <w:lastRenderedPageBreak/>
              <w:t>Sociales de Accesibilidad Universal, son reales y han sido desarrolladas en el ejercicio 2016.</w:t>
            </w:r>
          </w:p>
        </w:tc>
      </w:tr>
      <w:tr w:rsidR="00D7727A" w:rsidRPr="00D7727A" w:rsidTr="00E54B10">
        <w:trPr>
          <w:trHeight w:val="1238"/>
        </w:trPr>
        <w:tc>
          <w:tcPr>
            <w:tcW w:w="954" w:type="dxa"/>
            <w:shd w:val="clear" w:color="auto" w:fill="auto"/>
            <w:vAlign w:val="center"/>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lastRenderedPageBreak/>
              <w:t>EY</w:t>
            </w:r>
          </w:p>
        </w:tc>
        <w:tc>
          <w:tcPr>
            <w:tcW w:w="4306" w:type="dxa"/>
            <w:shd w:val="clear" w:color="auto" w:fill="auto"/>
            <w:vAlign w:val="center"/>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Fundación ONCE: informe  para la cuenta justificativa de la subvención nominativa del Ministerio de Sanidad, Servicios Sociales e Igualdad (Dirección General de Políticas de Apoyo a la Discapacidad) otorgada mediante Convenio de 11 de mayo de 2016</w:t>
            </w:r>
          </w:p>
        </w:tc>
        <w:tc>
          <w:tcPr>
            <w:tcW w:w="3544" w:type="dxa"/>
            <w:shd w:val="clear" w:color="auto" w:fill="auto"/>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No se observa incumplimientos de normativa aplicable o de las condiciones impuestas para la percepción de la ayuda.</w:t>
            </w:r>
          </w:p>
        </w:tc>
      </w:tr>
      <w:tr w:rsidR="00D7727A" w:rsidRPr="00D7727A" w:rsidTr="003B4956">
        <w:trPr>
          <w:trHeight w:val="979"/>
        </w:trPr>
        <w:tc>
          <w:tcPr>
            <w:tcW w:w="954" w:type="dxa"/>
            <w:shd w:val="clear" w:color="auto" w:fill="auto"/>
            <w:vAlign w:val="center"/>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EY</w:t>
            </w:r>
          </w:p>
        </w:tc>
        <w:tc>
          <w:tcPr>
            <w:tcW w:w="4306" w:type="dxa"/>
            <w:shd w:val="clear" w:color="auto" w:fill="auto"/>
            <w:vAlign w:val="center"/>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 xml:space="preserve">Fundación ONCE: Informe sobre el cumplimiento del Acuerdo General entre el Gobierno de la Nación y la ONCE. </w:t>
            </w:r>
          </w:p>
        </w:tc>
        <w:tc>
          <w:tcPr>
            <w:tcW w:w="3544" w:type="dxa"/>
            <w:shd w:val="clear" w:color="auto" w:fill="auto"/>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No se han puesto de manifiesto aspectos dignos de mención. Conclusión satisfactoria</w:t>
            </w:r>
          </w:p>
        </w:tc>
      </w:tr>
      <w:tr w:rsidR="00D7727A" w:rsidRPr="00D7727A" w:rsidTr="00E54B10">
        <w:trPr>
          <w:trHeight w:val="1238"/>
        </w:trPr>
        <w:tc>
          <w:tcPr>
            <w:tcW w:w="954" w:type="dxa"/>
            <w:shd w:val="clear" w:color="auto" w:fill="auto"/>
            <w:vAlign w:val="center"/>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PWC</w:t>
            </w:r>
          </w:p>
        </w:tc>
        <w:tc>
          <w:tcPr>
            <w:tcW w:w="4306" w:type="dxa"/>
            <w:shd w:val="clear" w:color="auto" w:fill="auto"/>
            <w:vAlign w:val="center"/>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Fundación ONCE: Certificado económico y social sobre la ejecución de POISES durante 2016.</w:t>
            </w:r>
          </w:p>
        </w:tc>
        <w:tc>
          <w:tcPr>
            <w:tcW w:w="3544" w:type="dxa"/>
            <w:shd w:val="clear" w:color="auto" w:fill="auto"/>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En relación con el desarrollo por parte de Fundación ONCE de este Programa Operativo durante el año 2016, las cifras presentadas tienen su base en los diversos documentos facilitados por los responsables del desarrollo del mismo.</w:t>
            </w:r>
          </w:p>
        </w:tc>
      </w:tr>
      <w:tr w:rsidR="00D7727A" w:rsidRPr="00D7727A" w:rsidTr="00E54B10">
        <w:trPr>
          <w:trHeight w:val="1238"/>
        </w:trPr>
        <w:tc>
          <w:tcPr>
            <w:tcW w:w="954" w:type="dxa"/>
            <w:shd w:val="clear" w:color="auto" w:fill="auto"/>
            <w:vAlign w:val="center"/>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PWC</w:t>
            </w:r>
          </w:p>
        </w:tc>
        <w:tc>
          <w:tcPr>
            <w:tcW w:w="4306" w:type="dxa"/>
            <w:shd w:val="clear" w:color="auto" w:fill="auto"/>
            <w:vAlign w:val="center"/>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Fundación ONCE: Certificado económico y social sobre la ejecución de POEJ durante 2016.</w:t>
            </w:r>
          </w:p>
        </w:tc>
        <w:tc>
          <w:tcPr>
            <w:tcW w:w="3544" w:type="dxa"/>
            <w:shd w:val="clear" w:color="auto" w:fill="auto"/>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En relación con el desarrollo por parte de Fundación ONCE de este Programa Operativo durante el año 2016, las cifras presentadas tienen su base en los diversos documentos facilitados por los responsables del desarrollo del mismo.</w:t>
            </w:r>
          </w:p>
        </w:tc>
      </w:tr>
      <w:tr w:rsidR="00D7727A" w:rsidRPr="00D7727A" w:rsidTr="00E54B10">
        <w:trPr>
          <w:trHeight w:val="1238"/>
        </w:trPr>
        <w:tc>
          <w:tcPr>
            <w:tcW w:w="954" w:type="dxa"/>
            <w:shd w:val="clear" w:color="auto" w:fill="auto"/>
            <w:vAlign w:val="center"/>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Deloitte</w:t>
            </w:r>
          </w:p>
        </w:tc>
        <w:tc>
          <w:tcPr>
            <w:tcW w:w="4306" w:type="dxa"/>
            <w:shd w:val="clear" w:color="auto" w:fill="auto"/>
            <w:vAlign w:val="center"/>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Inserta Empleo: Informe sobre el CEE de Barcelona correspondiente al ejercicio 2016, a requerimiento del Instituto Catalán de Servicios Sociales, organismo regulador de las ayudas a los CEE de esta comunidad</w:t>
            </w:r>
          </w:p>
        </w:tc>
        <w:tc>
          <w:tcPr>
            <w:tcW w:w="3544" w:type="dxa"/>
            <w:shd w:val="clear" w:color="auto" w:fill="auto"/>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No se han puesto de manifiesto aspectos dignos de mención. Conclusión satisfactoria</w:t>
            </w:r>
          </w:p>
        </w:tc>
      </w:tr>
      <w:tr w:rsidR="008162FC" w:rsidRPr="00635BBB" w:rsidTr="008162FC">
        <w:trPr>
          <w:trHeight w:val="747"/>
        </w:trPr>
        <w:tc>
          <w:tcPr>
            <w:tcW w:w="954" w:type="dxa"/>
            <w:shd w:val="clear" w:color="auto" w:fill="auto"/>
            <w:vAlign w:val="center"/>
          </w:tcPr>
          <w:p w:rsidR="008162FC" w:rsidRPr="003B4956" w:rsidRDefault="008162FC" w:rsidP="0020041C">
            <w:pPr>
              <w:spacing w:after="0" w:line="240" w:lineRule="auto"/>
              <w:jc w:val="both"/>
              <w:rPr>
                <w:rFonts w:ascii="Times New Roman" w:eastAsia="Times New Roman" w:hAnsi="Times New Roman" w:cs="Times New Roman"/>
                <w:color w:val="000000"/>
                <w:sz w:val="24"/>
                <w:szCs w:val="24"/>
              </w:rPr>
            </w:pPr>
            <w:r w:rsidRPr="003B4956">
              <w:rPr>
                <w:rFonts w:ascii="Times New Roman" w:eastAsia="Times New Roman" w:hAnsi="Times New Roman" w:cs="Times New Roman"/>
                <w:color w:val="000000"/>
                <w:sz w:val="24"/>
                <w:szCs w:val="24"/>
              </w:rPr>
              <w:t>Deloitte</w:t>
            </w:r>
          </w:p>
        </w:tc>
        <w:tc>
          <w:tcPr>
            <w:tcW w:w="4306" w:type="dxa"/>
            <w:shd w:val="clear" w:color="auto" w:fill="auto"/>
            <w:vAlign w:val="center"/>
          </w:tcPr>
          <w:p w:rsidR="008162FC" w:rsidRPr="003B4956" w:rsidRDefault="008162FC" w:rsidP="0020041C">
            <w:pPr>
              <w:spacing w:after="0" w:line="240" w:lineRule="auto"/>
              <w:jc w:val="both"/>
              <w:rPr>
                <w:rFonts w:ascii="Times New Roman" w:eastAsia="Times New Roman" w:hAnsi="Times New Roman" w:cs="Times New Roman"/>
                <w:color w:val="000000"/>
                <w:sz w:val="24"/>
                <w:szCs w:val="24"/>
              </w:rPr>
            </w:pPr>
            <w:r w:rsidRPr="003B4956">
              <w:rPr>
                <w:rFonts w:ascii="Times New Roman" w:eastAsia="Times New Roman" w:hAnsi="Times New Roman" w:cs="Times New Roman"/>
                <w:color w:val="000000"/>
                <w:sz w:val="24"/>
                <w:szCs w:val="24"/>
              </w:rPr>
              <w:t>Auditoría bienal de LOPD correspondiente al ejercicio 2016</w:t>
            </w:r>
          </w:p>
        </w:tc>
        <w:tc>
          <w:tcPr>
            <w:tcW w:w="3544" w:type="dxa"/>
            <w:shd w:val="clear" w:color="auto" w:fill="auto"/>
          </w:tcPr>
          <w:p w:rsidR="008162FC" w:rsidRPr="00635BBB" w:rsidRDefault="003B4956" w:rsidP="00635BBB">
            <w:pPr>
              <w:spacing w:after="0" w:line="240" w:lineRule="auto"/>
              <w:jc w:val="both"/>
              <w:rPr>
                <w:rFonts w:ascii="Times New Roman" w:eastAsia="Times New Roman" w:hAnsi="Times New Roman" w:cs="Times New Roman"/>
                <w:color w:val="000000"/>
                <w:sz w:val="24"/>
                <w:szCs w:val="24"/>
              </w:rPr>
            </w:pPr>
            <w:r w:rsidRPr="00635BBB">
              <w:rPr>
                <w:rFonts w:ascii="Times New Roman" w:eastAsia="Times New Roman" w:hAnsi="Times New Roman" w:cs="Times New Roman"/>
                <w:color w:val="000000"/>
                <w:sz w:val="24"/>
                <w:szCs w:val="24"/>
              </w:rPr>
              <w:t>El marco normativo interno actual (Documento de Seguridad y procedimientos), recoge los aspectos enunciados en el Título VIII</w:t>
            </w:r>
            <w:r w:rsidR="00635BBB">
              <w:rPr>
                <w:rFonts w:ascii="Times New Roman" w:eastAsia="Times New Roman" w:hAnsi="Times New Roman" w:cs="Times New Roman"/>
                <w:color w:val="000000"/>
                <w:sz w:val="24"/>
                <w:szCs w:val="24"/>
              </w:rPr>
              <w:t xml:space="preserve"> </w:t>
            </w:r>
            <w:r w:rsidR="00635BBB" w:rsidRPr="00635BBB">
              <w:rPr>
                <w:rFonts w:ascii="Times New Roman" w:eastAsia="Times New Roman" w:hAnsi="Times New Roman" w:cs="Times New Roman"/>
                <w:color w:val="000000"/>
                <w:sz w:val="24"/>
                <w:szCs w:val="24"/>
              </w:rPr>
              <w:t xml:space="preserve">del Real Decreto 1720/2007, sin embargo se observan </w:t>
            </w:r>
            <w:r w:rsidRPr="00635BBB">
              <w:rPr>
                <w:rFonts w:ascii="Times New Roman" w:eastAsia="Times New Roman" w:hAnsi="Times New Roman" w:cs="Times New Roman"/>
                <w:color w:val="000000"/>
                <w:sz w:val="24"/>
                <w:szCs w:val="24"/>
              </w:rPr>
              <w:t>determinadas oportunidades de mejora</w:t>
            </w:r>
            <w:r w:rsidR="00635BBB" w:rsidRPr="00635BBB">
              <w:rPr>
                <w:rFonts w:ascii="Times New Roman" w:eastAsia="Times New Roman" w:hAnsi="Times New Roman" w:cs="Times New Roman"/>
                <w:color w:val="000000"/>
                <w:sz w:val="24"/>
                <w:szCs w:val="24"/>
              </w:rPr>
              <w:t xml:space="preserve"> que se describen en el informe</w:t>
            </w:r>
            <w:r w:rsidRPr="00635BBB">
              <w:rPr>
                <w:rFonts w:ascii="Times New Roman" w:eastAsia="Times New Roman" w:hAnsi="Times New Roman" w:cs="Times New Roman"/>
                <w:color w:val="000000"/>
                <w:sz w:val="24"/>
                <w:szCs w:val="24"/>
              </w:rPr>
              <w:t>.</w:t>
            </w:r>
          </w:p>
        </w:tc>
      </w:tr>
    </w:tbl>
    <w:p w:rsidR="00276E07" w:rsidRDefault="00276E07" w:rsidP="0020041C">
      <w:pPr>
        <w:spacing w:after="0" w:line="240" w:lineRule="auto"/>
        <w:jc w:val="both"/>
        <w:rPr>
          <w:rFonts w:ascii="Times New Roman" w:hAnsi="Times New Roman" w:cs="Times New Roman"/>
          <w:b/>
          <w:sz w:val="24"/>
          <w:szCs w:val="24"/>
        </w:rPr>
      </w:pPr>
    </w:p>
    <w:p w:rsidR="00276E07" w:rsidRPr="00276E07" w:rsidRDefault="00276E07" w:rsidP="00276E07">
      <w:pPr>
        <w:spacing w:after="0" w:line="240" w:lineRule="auto"/>
        <w:jc w:val="both"/>
        <w:rPr>
          <w:rFonts w:ascii="Times New Roman" w:hAnsi="Times New Roman" w:cs="Times New Roman"/>
          <w:b/>
          <w:sz w:val="24"/>
          <w:szCs w:val="24"/>
        </w:rPr>
      </w:pPr>
    </w:p>
    <w:p w:rsidR="005257D6" w:rsidRDefault="005257D6" w:rsidP="00C87652">
      <w:pPr>
        <w:pStyle w:val="Prrafodelista"/>
        <w:numPr>
          <w:ilvl w:val="0"/>
          <w:numId w:val="7"/>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lastRenderedPageBreak/>
        <w:t>Auditorías internas:</w:t>
      </w:r>
    </w:p>
    <w:p w:rsidR="00E62663" w:rsidRDefault="00E62663" w:rsidP="00E62663">
      <w:pPr>
        <w:spacing w:after="0" w:line="240" w:lineRule="auto"/>
        <w:jc w:val="both"/>
        <w:rPr>
          <w:rFonts w:ascii="Times New Roman" w:hAnsi="Times New Roman" w:cs="Times New Roman"/>
          <w:b/>
          <w:sz w:val="24"/>
          <w:szCs w:val="24"/>
        </w:rPr>
      </w:pPr>
    </w:p>
    <w:tbl>
      <w:tblPr>
        <w:tblW w:w="8804" w:type="dxa"/>
        <w:tblInd w:w="55" w:type="dxa"/>
        <w:tblCellMar>
          <w:left w:w="70" w:type="dxa"/>
          <w:right w:w="70" w:type="dxa"/>
        </w:tblCellMar>
        <w:tblLook w:val="04A0" w:firstRow="1" w:lastRow="0" w:firstColumn="1" w:lastColumn="0" w:noHBand="0" w:noVBand="1"/>
      </w:tblPr>
      <w:tblGrid>
        <w:gridCol w:w="5118"/>
        <w:gridCol w:w="3686"/>
      </w:tblGrid>
      <w:tr w:rsidR="00E62663" w:rsidRPr="00E62663" w:rsidTr="00834D59">
        <w:trPr>
          <w:trHeight w:val="945"/>
          <w:tblHeader/>
        </w:trPr>
        <w:tc>
          <w:tcPr>
            <w:tcW w:w="5118"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E62663" w:rsidRPr="00E62663" w:rsidRDefault="00E62663" w:rsidP="00E62663">
            <w:pPr>
              <w:spacing w:after="0" w:line="240" w:lineRule="auto"/>
              <w:jc w:val="center"/>
              <w:rPr>
                <w:rFonts w:ascii="Times New Roman" w:eastAsia="Times New Roman" w:hAnsi="Times New Roman" w:cs="Times New Roman"/>
                <w:b/>
                <w:bCs/>
                <w:color w:val="000000"/>
                <w:sz w:val="24"/>
                <w:szCs w:val="24"/>
              </w:rPr>
            </w:pPr>
            <w:r w:rsidRPr="00E62663">
              <w:rPr>
                <w:rFonts w:ascii="Times New Roman" w:eastAsia="Times New Roman" w:hAnsi="Times New Roman" w:cs="Times New Roman"/>
                <w:b/>
                <w:bCs/>
                <w:color w:val="000000"/>
                <w:sz w:val="24"/>
                <w:szCs w:val="24"/>
              </w:rPr>
              <w:t>Auditoría/informe</w:t>
            </w:r>
          </w:p>
        </w:tc>
        <w:tc>
          <w:tcPr>
            <w:tcW w:w="3686" w:type="dxa"/>
            <w:tcBorders>
              <w:top w:val="single" w:sz="4" w:space="0" w:color="auto"/>
              <w:left w:val="nil"/>
              <w:bottom w:val="single" w:sz="4" w:space="0" w:color="auto"/>
              <w:right w:val="single" w:sz="4" w:space="0" w:color="auto"/>
            </w:tcBorders>
            <w:shd w:val="clear" w:color="000000" w:fill="C00000"/>
            <w:vAlign w:val="center"/>
            <w:hideMark/>
          </w:tcPr>
          <w:p w:rsidR="00E62663" w:rsidRPr="00E62663" w:rsidRDefault="00E62663" w:rsidP="00E62663">
            <w:pPr>
              <w:spacing w:after="0" w:line="240" w:lineRule="auto"/>
              <w:jc w:val="center"/>
              <w:rPr>
                <w:rFonts w:ascii="Times New Roman" w:eastAsia="Times New Roman" w:hAnsi="Times New Roman" w:cs="Times New Roman"/>
                <w:b/>
                <w:bCs/>
                <w:color w:val="000000"/>
                <w:sz w:val="24"/>
                <w:szCs w:val="24"/>
              </w:rPr>
            </w:pPr>
            <w:r w:rsidRPr="00E62663">
              <w:rPr>
                <w:rFonts w:ascii="Times New Roman" w:eastAsia="Times New Roman" w:hAnsi="Times New Roman" w:cs="Times New Roman"/>
                <w:b/>
                <w:bCs/>
                <w:color w:val="000000"/>
                <w:sz w:val="24"/>
                <w:szCs w:val="24"/>
              </w:rPr>
              <w:t xml:space="preserve">Valoración </w:t>
            </w:r>
          </w:p>
        </w:tc>
      </w:tr>
      <w:tr w:rsidR="00E62663" w:rsidRPr="00E62663" w:rsidTr="00E62663">
        <w:trPr>
          <w:trHeight w:val="945"/>
        </w:trPr>
        <w:tc>
          <w:tcPr>
            <w:tcW w:w="5118" w:type="dxa"/>
            <w:tcBorders>
              <w:top w:val="nil"/>
              <w:left w:val="single" w:sz="4" w:space="0" w:color="auto"/>
              <w:bottom w:val="single" w:sz="4" w:space="0" w:color="auto"/>
              <w:right w:val="single" w:sz="4" w:space="0" w:color="auto"/>
            </w:tcBorders>
            <w:shd w:val="clear" w:color="auto" w:fill="auto"/>
            <w:noWrap/>
            <w:vAlign w:val="center"/>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Inserta Empleo: Auditoria de Acciones de Mejora de la Empleabilidad POEJ  (curso de formación en Andalucía (Córdoba). </w:t>
            </w:r>
          </w:p>
        </w:tc>
        <w:tc>
          <w:tcPr>
            <w:tcW w:w="3686" w:type="dxa"/>
            <w:tcBorders>
              <w:top w:val="nil"/>
              <w:left w:val="nil"/>
              <w:bottom w:val="single" w:sz="4" w:space="0" w:color="auto"/>
              <w:right w:val="single" w:sz="4" w:space="0" w:color="auto"/>
            </w:tcBorders>
            <w:shd w:val="clear" w:color="auto" w:fill="auto"/>
            <w:vAlign w:val="bottom"/>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Ambiente de control interno mejorable </w:t>
            </w:r>
          </w:p>
        </w:tc>
      </w:tr>
      <w:tr w:rsidR="00E62663" w:rsidRPr="00E62663" w:rsidTr="00DB10AC">
        <w:trPr>
          <w:trHeight w:val="678"/>
        </w:trPr>
        <w:tc>
          <w:tcPr>
            <w:tcW w:w="5118" w:type="dxa"/>
            <w:tcBorders>
              <w:top w:val="nil"/>
              <w:left w:val="single" w:sz="4" w:space="0" w:color="auto"/>
              <w:bottom w:val="single" w:sz="4" w:space="0" w:color="auto"/>
              <w:right w:val="single" w:sz="4" w:space="0" w:color="auto"/>
            </w:tcBorders>
            <w:shd w:val="clear" w:color="auto" w:fill="auto"/>
            <w:noWrap/>
            <w:vAlign w:val="center"/>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Inserta Empleo: Auditoria de Acciones de Mejora de la Empleabilidad POISES  (curso de formación en Madrid)</w:t>
            </w:r>
          </w:p>
        </w:tc>
        <w:tc>
          <w:tcPr>
            <w:tcW w:w="3686" w:type="dxa"/>
            <w:tcBorders>
              <w:top w:val="nil"/>
              <w:left w:val="nil"/>
              <w:bottom w:val="single" w:sz="4" w:space="0" w:color="auto"/>
              <w:right w:val="single" w:sz="4" w:space="0" w:color="auto"/>
            </w:tcBorders>
            <w:shd w:val="clear" w:color="auto" w:fill="auto"/>
            <w:vAlign w:val="bottom"/>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Ambiente de control interno mejorable </w:t>
            </w:r>
          </w:p>
        </w:tc>
      </w:tr>
      <w:tr w:rsidR="00E62663" w:rsidRPr="00E62663" w:rsidTr="00DB10AC">
        <w:trPr>
          <w:trHeight w:val="804"/>
        </w:trPr>
        <w:tc>
          <w:tcPr>
            <w:tcW w:w="5118" w:type="dxa"/>
            <w:tcBorders>
              <w:top w:val="single" w:sz="4" w:space="0" w:color="auto"/>
              <w:left w:val="single" w:sz="4" w:space="0" w:color="auto"/>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Fundación ONCE y Asociaciones: Informe sobre captaciones de recursos privados en Fundación ONCE y sus asociaciones</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Ambiente de control interno mejorable </w:t>
            </w:r>
          </w:p>
        </w:tc>
      </w:tr>
      <w:tr w:rsidR="00E62663" w:rsidRPr="00E62663" w:rsidTr="00DB10AC">
        <w:trPr>
          <w:trHeight w:val="815"/>
        </w:trPr>
        <w:tc>
          <w:tcPr>
            <w:tcW w:w="5118" w:type="dxa"/>
            <w:tcBorders>
              <w:top w:val="single" w:sz="4" w:space="0" w:color="auto"/>
              <w:left w:val="single" w:sz="4" w:space="0" w:color="auto"/>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Inserta Empleo e ILUNION Empleo: Análisis de </w:t>
            </w:r>
            <w:proofErr w:type="spellStart"/>
            <w:r w:rsidRPr="00E62663">
              <w:rPr>
                <w:rFonts w:ascii="Times New Roman" w:eastAsia="Times New Roman" w:hAnsi="Times New Roman" w:cs="Times New Roman"/>
                <w:color w:val="000000"/>
                <w:sz w:val="24"/>
                <w:szCs w:val="24"/>
              </w:rPr>
              <w:t>CEE´s</w:t>
            </w:r>
            <w:proofErr w:type="spellEnd"/>
            <w:r w:rsidRPr="00E62663">
              <w:rPr>
                <w:rFonts w:ascii="Times New Roman" w:eastAsia="Times New Roman" w:hAnsi="Times New Roman" w:cs="Times New Roman"/>
                <w:color w:val="000000"/>
                <w:sz w:val="24"/>
                <w:szCs w:val="24"/>
              </w:rPr>
              <w:t xml:space="preserve"> en Murcia y Castilla La Mancha. </w:t>
            </w:r>
          </w:p>
        </w:tc>
        <w:tc>
          <w:tcPr>
            <w:tcW w:w="3686" w:type="dxa"/>
            <w:tcBorders>
              <w:top w:val="single" w:sz="4" w:space="0" w:color="auto"/>
              <w:left w:val="nil"/>
              <w:bottom w:val="single" w:sz="4" w:space="0" w:color="auto"/>
              <w:right w:val="single" w:sz="4" w:space="0" w:color="auto"/>
            </w:tcBorders>
            <w:shd w:val="clear" w:color="auto" w:fill="auto"/>
            <w:hideMark/>
          </w:tcPr>
          <w:p w:rsidR="00F462D7"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Inserta Empleo: ambiente de control interno bueno.</w:t>
            </w:r>
          </w:p>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ILUNION Empleo: ambiente de control interno mejorable.</w:t>
            </w:r>
          </w:p>
        </w:tc>
      </w:tr>
      <w:tr w:rsidR="00E62663" w:rsidRPr="00E62663" w:rsidTr="00DB10AC">
        <w:trPr>
          <w:trHeight w:val="690"/>
        </w:trPr>
        <w:tc>
          <w:tcPr>
            <w:tcW w:w="5118" w:type="dxa"/>
            <w:tcBorders>
              <w:top w:val="nil"/>
              <w:left w:val="single" w:sz="4" w:space="0" w:color="auto"/>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Fundación ONCE: Auditoría sobre los saldos pendientes de pago derivados de expedientes antiguos.</w:t>
            </w:r>
          </w:p>
        </w:tc>
        <w:tc>
          <w:tcPr>
            <w:tcW w:w="3686" w:type="dxa"/>
            <w:tcBorders>
              <w:top w:val="nil"/>
              <w:left w:val="nil"/>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Ambiente de control interno mejorable </w:t>
            </w:r>
          </w:p>
        </w:tc>
      </w:tr>
      <w:tr w:rsidR="00E62663" w:rsidRPr="00E62663" w:rsidTr="00DB10AC">
        <w:trPr>
          <w:trHeight w:val="857"/>
        </w:trPr>
        <w:tc>
          <w:tcPr>
            <w:tcW w:w="5118" w:type="dxa"/>
            <w:tcBorders>
              <w:top w:val="nil"/>
              <w:left w:val="single" w:sz="4" w:space="0" w:color="auto"/>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Fundación ONCE. Revisión de la memoria de actuaciones sociales de 2016, exigida en el punto 8.5 del vigente Acuerdo con el Gobierno de la Nación.</w:t>
            </w:r>
          </w:p>
        </w:tc>
        <w:tc>
          <w:tcPr>
            <w:tcW w:w="3686" w:type="dxa"/>
            <w:tcBorders>
              <w:top w:val="nil"/>
              <w:left w:val="nil"/>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Buen ambiente de control interno      </w:t>
            </w:r>
          </w:p>
        </w:tc>
      </w:tr>
      <w:tr w:rsidR="00E62663" w:rsidRPr="00E62663" w:rsidTr="00DB10AC">
        <w:trPr>
          <w:trHeight w:val="2290"/>
        </w:trPr>
        <w:tc>
          <w:tcPr>
            <w:tcW w:w="5118" w:type="dxa"/>
            <w:tcBorders>
              <w:top w:val="nil"/>
              <w:left w:val="single" w:sz="4" w:space="0" w:color="auto"/>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Fundación ONCE. Revisión de proyectos en la sede del beneficiario: resumen ejecutivo de 20 auditorías (10 por Dpto. de Auditoría Interna y 10 con apoyo de PWC) de las 30 auditorías in situ planificadas en 2017 (primer semestre 2017).</w:t>
            </w:r>
          </w:p>
        </w:tc>
        <w:tc>
          <w:tcPr>
            <w:tcW w:w="3686" w:type="dxa"/>
            <w:tcBorders>
              <w:top w:val="nil"/>
              <w:left w:val="nil"/>
              <w:bottom w:val="single" w:sz="4" w:space="0" w:color="auto"/>
              <w:right w:val="single" w:sz="4" w:space="0" w:color="auto"/>
            </w:tcBorders>
            <w:shd w:val="clear" w:color="auto" w:fill="auto"/>
            <w:hideMark/>
          </w:tcPr>
          <w:p w:rsidR="00F462D7"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 Los importes destinados a los proyectos auditados disponen de </w:t>
            </w:r>
            <w:r w:rsidR="00DB10AC" w:rsidRPr="00E62663">
              <w:rPr>
                <w:rFonts w:ascii="Times New Roman" w:eastAsia="Times New Roman" w:hAnsi="Times New Roman" w:cs="Times New Roman"/>
                <w:color w:val="000000"/>
                <w:sz w:val="24"/>
                <w:szCs w:val="24"/>
              </w:rPr>
              <w:t>documentación</w:t>
            </w:r>
            <w:r w:rsidRPr="00E62663">
              <w:rPr>
                <w:rFonts w:ascii="Times New Roman" w:eastAsia="Times New Roman" w:hAnsi="Times New Roman" w:cs="Times New Roman"/>
                <w:color w:val="000000"/>
                <w:sz w:val="24"/>
                <w:szCs w:val="24"/>
              </w:rPr>
              <w:t xml:space="preserve"> soporte y se han destinado al fin social para el que fueron aprobados.</w:t>
            </w:r>
          </w:p>
          <w:p w:rsidR="00E62663" w:rsidRPr="00E62663" w:rsidRDefault="00E62663" w:rsidP="00F462D7">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w:t>
            </w:r>
            <w:r w:rsidR="00F462D7">
              <w:rPr>
                <w:rFonts w:ascii="Times New Roman" w:eastAsia="Times New Roman" w:hAnsi="Times New Roman" w:cs="Times New Roman"/>
                <w:color w:val="000000"/>
                <w:sz w:val="24"/>
                <w:szCs w:val="24"/>
              </w:rPr>
              <w:t xml:space="preserve"> </w:t>
            </w:r>
            <w:r w:rsidRPr="00E62663">
              <w:rPr>
                <w:rFonts w:ascii="Times New Roman" w:eastAsia="Times New Roman" w:hAnsi="Times New Roman" w:cs="Times New Roman"/>
                <w:color w:val="000000"/>
                <w:sz w:val="24"/>
                <w:szCs w:val="24"/>
              </w:rPr>
              <w:t>Informe particular de recomendaciones tanto al beneficiario auditado como, en su caso, a su confederación.</w:t>
            </w:r>
          </w:p>
        </w:tc>
      </w:tr>
      <w:tr w:rsidR="00E62663" w:rsidRPr="00E62663" w:rsidTr="00DB10AC">
        <w:trPr>
          <w:trHeight w:val="214"/>
        </w:trPr>
        <w:tc>
          <w:tcPr>
            <w:tcW w:w="5118" w:type="dxa"/>
            <w:tcBorders>
              <w:top w:val="nil"/>
              <w:left w:val="single" w:sz="4" w:space="0" w:color="auto"/>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Fundación ONCE: Revisión de expedientes de proyectos de ayuda del primer semestre de 2017. </w:t>
            </w:r>
          </w:p>
        </w:tc>
        <w:tc>
          <w:tcPr>
            <w:tcW w:w="3686" w:type="dxa"/>
            <w:tcBorders>
              <w:top w:val="nil"/>
              <w:left w:val="nil"/>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Buen ambiente de control interno      </w:t>
            </w:r>
          </w:p>
        </w:tc>
      </w:tr>
      <w:tr w:rsidR="00E62663" w:rsidRPr="00E62663" w:rsidTr="00DB10AC">
        <w:trPr>
          <w:trHeight w:val="520"/>
        </w:trPr>
        <w:tc>
          <w:tcPr>
            <w:tcW w:w="5118" w:type="dxa"/>
            <w:tcBorders>
              <w:top w:val="nil"/>
              <w:left w:val="single" w:sz="4" w:space="0" w:color="auto"/>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Fundación ONCE, Asociaciones y Servimedia: informe sobre revisión sorpresiva de conciliaciones bancarias</w:t>
            </w:r>
          </w:p>
        </w:tc>
        <w:tc>
          <w:tcPr>
            <w:tcW w:w="3686" w:type="dxa"/>
            <w:tcBorders>
              <w:top w:val="nil"/>
              <w:left w:val="nil"/>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Satisfactorio</w:t>
            </w:r>
          </w:p>
        </w:tc>
      </w:tr>
      <w:tr w:rsidR="00E62663" w:rsidRPr="00E62663" w:rsidTr="00DB10AC">
        <w:trPr>
          <w:trHeight w:val="801"/>
        </w:trPr>
        <w:tc>
          <w:tcPr>
            <w:tcW w:w="5118" w:type="dxa"/>
            <w:tcBorders>
              <w:top w:val="nil"/>
              <w:left w:val="single" w:sz="4" w:space="0" w:color="auto"/>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Inserta Empleo: Informe de los Proyectos Impulsa tu Talento y Talento Diverso (POISES)  y Activa tu Talento (POEJ) desarrollados en la Comunidad Valenciana. </w:t>
            </w:r>
          </w:p>
        </w:tc>
        <w:tc>
          <w:tcPr>
            <w:tcW w:w="3686" w:type="dxa"/>
            <w:tcBorders>
              <w:top w:val="nil"/>
              <w:left w:val="nil"/>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Ambiente de control interno aceptable </w:t>
            </w:r>
          </w:p>
        </w:tc>
      </w:tr>
      <w:tr w:rsidR="00E62663" w:rsidRPr="00E62663" w:rsidTr="00DB10AC">
        <w:trPr>
          <w:trHeight w:val="548"/>
        </w:trPr>
        <w:tc>
          <w:tcPr>
            <w:tcW w:w="5118" w:type="dxa"/>
            <w:tcBorders>
              <w:top w:val="nil"/>
              <w:left w:val="single" w:sz="4" w:space="0" w:color="auto"/>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Fundación ONCE: auditoría de Gastos de representación, publicidad y relaciones públicas.</w:t>
            </w:r>
          </w:p>
        </w:tc>
        <w:tc>
          <w:tcPr>
            <w:tcW w:w="3686" w:type="dxa"/>
            <w:tcBorders>
              <w:top w:val="nil"/>
              <w:left w:val="nil"/>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Ambiente de control interno aceptable </w:t>
            </w:r>
          </w:p>
        </w:tc>
      </w:tr>
      <w:tr w:rsidR="00E62663" w:rsidRPr="00E62663" w:rsidTr="00DB10AC">
        <w:trPr>
          <w:trHeight w:val="1264"/>
        </w:trPr>
        <w:tc>
          <w:tcPr>
            <w:tcW w:w="5118" w:type="dxa"/>
            <w:tcBorders>
              <w:top w:val="nil"/>
              <w:left w:val="single" w:sz="4" w:space="0" w:color="auto"/>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lastRenderedPageBreak/>
              <w:t>Fundación ONCE: resumen ejecutivo de las visitas in situ a beneficiarios de la convocatoria de la Fundación como OI del POISES (2016) a favor de proyectos de empleo desarrollados por entidades del movimiento asociativo</w:t>
            </w:r>
            <w:r w:rsidR="00DB10AC">
              <w:rPr>
                <w:rFonts w:ascii="Times New Roman" w:eastAsia="Times New Roman" w:hAnsi="Times New Roman" w:cs="Times New Roman"/>
                <w:color w:val="000000"/>
                <w:sz w:val="24"/>
                <w:szCs w:val="24"/>
              </w:rPr>
              <w:t>.</w:t>
            </w:r>
          </w:p>
        </w:tc>
        <w:tc>
          <w:tcPr>
            <w:tcW w:w="3686" w:type="dxa"/>
            <w:tcBorders>
              <w:top w:val="nil"/>
              <w:left w:val="nil"/>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Satisfactorio</w:t>
            </w:r>
          </w:p>
        </w:tc>
      </w:tr>
      <w:tr w:rsidR="00E62663" w:rsidRPr="00E62663" w:rsidTr="00DB10AC">
        <w:trPr>
          <w:trHeight w:val="1000"/>
        </w:trPr>
        <w:tc>
          <w:tcPr>
            <w:tcW w:w="5118" w:type="dxa"/>
            <w:tcBorders>
              <w:top w:val="nil"/>
              <w:left w:val="single" w:sz="4" w:space="0" w:color="auto"/>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Inserta Empleo: Informe de los Proyectos Impulsa tu Talento y Talento Diverso (POISES) y Activa tu Talento (POEJ) desarrollados en la Comunidad autónoma de Baleares</w:t>
            </w:r>
            <w:r>
              <w:rPr>
                <w:rFonts w:ascii="Times New Roman" w:eastAsia="Times New Roman" w:hAnsi="Times New Roman" w:cs="Times New Roman"/>
                <w:color w:val="000000"/>
                <w:sz w:val="24"/>
                <w:szCs w:val="24"/>
              </w:rPr>
              <w:t>.</w:t>
            </w:r>
          </w:p>
        </w:tc>
        <w:tc>
          <w:tcPr>
            <w:tcW w:w="3686" w:type="dxa"/>
            <w:tcBorders>
              <w:top w:val="nil"/>
              <w:left w:val="nil"/>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Ambiente de control interno aceptable </w:t>
            </w:r>
          </w:p>
        </w:tc>
      </w:tr>
    </w:tbl>
    <w:p w:rsidR="00E62663" w:rsidRDefault="00E62663" w:rsidP="00E62663">
      <w:pPr>
        <w:pStyle w:val="Prrafodelista"/>
        <w:spacing w:after="0" w:line="240" w:lineRule="auto"/>
        <w:jc w:val="both"/>
        <w:rPr>
          <w:rFonts w:ascii="Times New Roman" w:hAnsi="Times New Roman" w:cs="Times New Roman"/>
          <w:b/>
          <w:sz w:val="24"/>
          <w:szCs w:val="24"/>
        </w:rPr>
      </w:pPr>
    </w:p>
    <w:p w:rsidR="00DB10AC" w:rsidRPr="00834D59" w:rsidRDefault="0071545A" w:rsidP="00834D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el apartado 7 de esta memoria figuran los “Planes de Acción”, que los diferentes departamentos han presentado con posterioridad a la ejecución de la auditoría; todos ellos con conclusión satisfactoria, muestra de que se han abordado acciones para solucionar las incidencias encontradas y evitar que surjan nuevas similares en el futuro.</w:t>
      </w:r>
    </w:p>
    <w:p w:rsidR="00DB10AC" w:rsidRDefault="00DB10AC" w:rsidP="00E62663">
      <w:pPr>
        <w:pStyle w:val="Prrafodelista"/>
        <w:spacing w:after="0" w:line="240" w:lineRule="auto"/>
        <w:jc w:val="both"/>
        <w:rPr>
          <w:rFonts w:ascii="Times New Roman" w:hAnsi="Times New Roman" w:cs="Times New Roman"/>
          <w:b/>
          <w:sz w:val="24"/>
          <w:szCs w:val="24"/>
        </w:rPr>
      </w:pPr>
    </w:p>
    <w:p w:rsidR="00D44DD1" w:rsidRPr="004073C7" w:rsidRDefault="00D44DD1" w:rsidP="00C87652">
      <w:pPr>
        <w:pStyle w:val="Prrafodelista"/>
        <w:numPr>
          <w:ilvl w:val="0"/>
          <w:numId w:val="4"/>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Revisiones por autoridades externas, nacionales o europeas</w:t>
      </w:r>
      <w:r>
        <w:rPr>
          <w:rFonts w:ascii="Times New Roman" w:hAnsi="Times New Roman" w:cs="Times New Roman"/>
          <w:b/>
          <w:sz w:val="24"/>
          <w:szCs w:val="24"/>
        </w:rPr>
        <w:t>.</w:t>
      </w:r>
    </w:p>
    <w:p w:rsidR="00D44DD1" w:rsidRPr="004073C7" w:rsidRDefault="00D44DD1" w:rsidP="00D44DD1">
      <w:pPr>
        <w:spacing w:after="0" w:line="240" w:lineRule="auto"/>
        <w:jc w:val="both"/>
        <w:rPr>
          <w:rFonts w:ascii="Times New Roman" w:hAnsi="Times New Roman" w:cs="Times New Roman"/>
          <w:sz w:val="24"/>
          <w:szCs w:val="24"/>
        </w:rPr>
      </w:pPr>
    </w:p>
    <w:p w:rsidR="00D44DD1" w:rsidRDefault="00D44DD1" w:rsidP="00D44DD1">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El Comité </w:t>
      </w:r>
      <w:r w:rsidR="00690C50">
        <w:rPr>
          <w:rFonts w:ascii="Times New Roman" w:hAnsi="Times New Roman" w:cs="Times New Roman"/>
          <w:sz w:val="24"/>
          <w:szCs w:val="24"/>
        </w:rPr>
        <w:t xml:space="preserve">de Auditoría </w:t>
      </w:r>
      <w:r w:rsidRPr="004073C7">
        <w:rPr>
          <w:rFonts w:ascii="Times New Roman" w:hAnsi="Times New Roman" w:cs="Times New Roman"/>
          <w:sz w:val="24"/>
          <w:szCs w:val="24"/>
        </w:rPr>
        <w:t xml:space="preserve">ha conocido los siguientes informes de auditoría emitidos por organismos reguladores nacionales o europeos: </w:t>
      </w:r>
    </w:p>
    <w:p w:rsidR="00690C50" w:rsidRDefault="00690C50" w:rsidP="00D44DD1">
      <w:pPr>
        <w:spacing w:after="0" w:line="240" w:lineRule="auto"/>
        <w:jc w:val="both"/>
        <w:rPr>
          <w:rFonts w:ascii="Times New Roman" w:hAnsi="Times New Roman" w:cs="Times New Roman"/>
          <w:sz w:val="24"/>
          <w:szCs w:val="24"/>
        </w:rPr>
      </w:pPr>
    </w:p>
    <w:tbl>
      <w:tblPr>
        <w:tblW w:w="8868" w:type="dxa"/>
        <w:tblInd w:w="55" w:type="dxa"/>
        <w:tblCellMar>
          <w:left w:w="70" w:type="dxa"/>
          <w:right w:w="70" w:type="dxa"/>
        </w:tblCellMar>
        <w:tblLook w:val="04A0" w:firstRow="1" w:lastRow="0" w:firstColumn="1" w:lastColumn="0" w:noHBand="0" w:noVBand="1"/>
      </w:tblPr>
      <w:tblGrid>
        <w:gridCol w:w="5659"/>
        <w:gridCol w:w="3209"/>
      </w:tblGrid>
      <w:tr w:rsidR="00064B52" w:rsidRPr="00064B52" w:rsidTr="00834D59">
        <w:trPr>
          <w:trHeight w:val="945"/>
          <w:tblHeader/>
        </w:trPr>
        <w:tc>
          <w:tcPr>
            <w:tcW w:w="5659"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064B52" w:rsidRPr="00064B52" w:rsidRDefault="00064B52" w:rsidP="00064B52">
            <w:pPr>
              <w:spacing w:after="0" w:line="240" w:lineRule="auto"/>
              <w:jc w:val="center"/>
              <w:rPr>
                <w:rFonts w:ascii="Times New Roman" w:eastAsia="Times New Roman" w:hAnsi="Times New Roman" w:cs="Times New Roman"/>
                <w:b/>
                <w:bCs/>
                <w:color w:val="000000"/>
                <w:sz w:val="24"/>
                <w:szCs w:val="24"/>
              </w:rPr>
            </w:pPr>
            <w:r w:rsidRPr="00064B52">
              <w:rPr>
                <w:rFonts w:ascii="Times New Roman" w:eastAsia="Times New Roman" w:hAnsi="Times New Roman" w:cs="Times New Roman"/>
                <w:b/>
                <w:bCs/>
                <w:color w:val="000000"/>
                <w:sz w:val="24"/>
                <w:szCs w:val="24"/>
              </w:rPr>
              <w:t>informe</w:t>
            </w:r>
          </w:p>
        </w:tc>
        <w:tc>
          <w:tcPr>
            <w:tcW w:w="3209" w:type="dxa"/>
            <w:tcBorders>
              <w:top w:val="single" w:sz="4" w:space="0" w:color="auto"/>
              <w:left w:val="nil"/>
              <w:bottom w:val="single" w:sz="4" w:space="0" w:color="auto"/>
              <w:right w:val="single" w:sz="4" w:space="0" w:color="auto"/>
            </w:tcBorders>
            <w:shd w:val="clear" w:color="000000" w:fill="C00000"/>
            <w:vAlign w:val="center"/>
            <w:hideMark/>
          </w:tcPr>
          <w:p w:rsidR="00064B52" w:rsidRPr="00064B52" w:rsidRDefault="00064B52" w:rsidP="00064B52">
            <w:pPr>
              <w:spacing w:after="0" w:line="240" w:lineRule="auto"/>
              <w:jc w:val="center"/>
              <w:rPr>
                <w:rFonts w:ascii="Times New Roman" w:eastAsia="Times New Roman" w:hAnsi="Times New Roman" w:cs="Times New Roman"/>
                <w:b/>
                <w:bCs/>
                <w:color w:val="000000"/>
                <w:sz w:val="24"/>
                <w:szCs w:val="24"/>
              </w:rPr>
            </w:pPr>
            <w:r w:rsidRPr="00064B52">
              <w:rPr>
                <w:rFonts w:ascii="Times New Roman" w:eastAsia="Times New Roman" w:hAnsi="Times New Roman" w:cs="Times New Roman"/>
                <w:b/>
                <w:bCs/>
                <w:color w:val="000000"/>
                <w:sz w:val="24"/>
                <w:szCs w:val="24"/>
              </w:rPr>
              <w:t>Conclusiones</w:t>
            </w:r>
          </w:p>
        </w:tc>
      </w:tr>
      <w:tr w:rsidR="00064B52" w:rsidRPr="00064B52" w:rsidTr="00064B52">
        <w:trPr>
          <w:trHeight w:val="1871"/>
        </w:trPr>
        <w:tc>
          <w:tcPr>
            <w:tcW w:w="5659" w:type="dxa"/>
            <w:tcBorders>
              <w:top w:val="nil"/>
              <w:left w:val="single" w:sz="4" w:space="0" w:color="auto"/>
              <w:bottom w:val="single" w:sz="4" w:space="0" w:color="auto"/>
              <w:right w:val="single" w:sz="4" w:space="0" w:color="auto"/>
            </w:tcBorders>
            <w:shd w:val="clear" w:color="auto" w:fill="auto"/>
            <w:noWrap/>
            <w:vAlign w:val="center"/>
            <w:hideMark/>
          </w:tcPr>
          <w:p w:rsidR="00064B52" w:rsidRPr="00064B52" w:rsidRDefault="00064B52" w:rsidP="00526DB6">
            <w:pPr>
              <w:spacing w:after="0" w:line="240" w:lineRule="auto"/>
              <w:jc w:val="both"/>
              <w:rPr>
                <w:rFonts w:ascii="Times New Roman" w:eastAsia="Times New Roman" w:hAnsi="Times New Roman" w:cs="Times New Roman"/>
                <w:sz w:val="24"/>
                <w:szCs w:val="24"/>
              </w:rPr>
            </w:pPr>
            <w:r w:rsidRPr="00064B52">
              <w:rPr>
                <w:rFonts w:ascii="Times New Roman" w:eastAsia="Times New Roman" w:hAnsi="Times New Roman" w:cs="Times New Roman"/>
                <w:sz w:val="24"/>
                <w:szCs w:val="24"/>
              </w:rPr>
              <w:t xml:space="preserve">11 Informes de auditoría </w:t>
            </w:r>
            <w:r w:rsidR="00526DB6">
              <w:rPr>
                <w:rFonts w:ascii="Times New Roman" w:eastAsia="Times New Roman" w:hAnsi="Times New Roman" w:cs="Times New Roman"/>
                <w:sz w:val="24"/>
                <w:szCs w:val="24"/>
              </w:rPr>
              <w:t xml:space="preserve">efectuados por la </w:t>
            </w:r>
            <w:r w:rsidR="00526DB6" w:rsidRPr="00064B52">
              <w:rPr>
                <w:rFonts w:ascii="Times New Roman" w:eastAsia="Times New Roman" w:hAnsi="Times New Roman" w:cs="Times New Roman"/>
                <w:sz w:val="24"/>
                <w:szCs w:val="24"/>
              </w:rPr>
              <w:t>I</w:t>
            </w:r>
            <w:r w:rsidR="00526DB6">
              <w:rPr>
                <w:rFonts w:ascii="Times New Roman" w:eastAsia="Times New Roman" w:hAnsi="Times New Roman" w:cs="Times New Roman"/>
                <w:sz w:val="24"/>
                <w:szCs w:val="24"/>
              </w:rPr>
              <w:t xml:space="preserve">GAE, </w:t>
            </w:r>
            <w:r w:rsidR="00526DB6" w:rsidRPr="00064B52">
              <w:rPr>
                <w:rFonts w:ascii="Times New Roman" w:eastAsia="Times New Roman" w:hAnsi="Times New Roman" w:cs="Times New Roman"/>
                <w:sz w:val="24"/>
                <w:szCs w:val="24"/>
              </w:rPr>
              <w:t xml:space="preserve"> mediante subcontratación con la UTE </w:t>
            </w:r>
            <w:proofErr w:type="spellStart"/>
            <w:r w:rsidR="00526DB6" w:rsidRPr="00064B52">
              <w:rPr>
                <w:rFonts w:ascii="Times New Roman" w:eastAsia="Times New Roman" w:hAnsi="Times New Roman" w:cs="Times New Roman"/>
                <w:sz w:val="24"/>
                <w:szCs w:val="24"/>
              </w:rPr>
              <w:t>Audipublic</w:t>
            </w:r>
            <w:proofErr w:type="spellEnd"/>
            <w:r w:rsidR="00526DB6" w:rsidRPr="00064B52">
              <w:rPr>
                <w:rFonts w:ascii="Times New Roman" w:eastAsia="Times New Roman" w:hAnsi="Times New Roman" w:cs="Times New Roman"/>
                <w:sz w:val="24"/>
                <w:szCs w:val="24"/>
              </w:rPr>
              <w:t xml:space="preserve"> Auditores, S,A</w:t>
            </w:r>
            <w:proofErr w:type="gramStart"/>
            <w:r w:rsidR="00526DB6" w:rsidRPr="00064B52">
              <w:rPr>
                <w:rFonts w:ascii="Times New Roman" w:eastAsia="Times New Roman" w:hAnsi="Times New Roman" w:cs="Times New Roman"/>
                <w:sz w:val="24"/>
                <w:szCs w:val="24"/>
              </w:rPr>
              <w:t>,.</w:t>
            </w:r>
            <w:proofErr w:type="gramEnd"/>
            <w:r w:rsidR="00526DB6" w:rsidRPr="00064B52">
              <w:rPr>
                <w:rFonts w:ascii="Times New Roman" w:eastAsia="Times New Roman" w:hAnsi="Times New Roman" w:cs="Times New Roman"/>
                <w:sz w:val="24"/>
                <w:szCs w:val="24"/>
              </w:rPr>
              <w:t xml:space="preserve"> Compañía de Auditoría Consejeros Auditores, S.L.P., </w:t>
            </w:r>
            <w:proofErr w:type="spellStart"/>
            <w:r w:rsidR="00526DB6" w:rsidRPr="00064B52">
              <w:rPr>
                <w:rFonts w:ascii="Times New Roman" w:eastAsia="Times New Roman" w:hAnsi="Times New Roman" w:cs="Times New Roman"/>
                <w:sz w:val="24"/>
                <w:szCs w:val="24"/>
              </w:rPr>
              <w:t>Auditeco</w:t>
            </w:r>
            <w:proofErr w:type="spellEnd"/>
            <w:r w:rsidR="00526DB6" w:rsidRPr="00064B52">
              <w:rPr>
                <w:rFonts w:ascii="Times New Roman" w:eastAsia="Times New Roman" w:hAnsi="Times New Roman" w:cs="Times New Roman"/>
                <w:sz w:val="24"/>
                <w:szCs w:val="24"/>
              </w:rPr>
              <w:t xml:space="preserve"> S.A.P. y SÉIQUER Auditores y Consultores, S.L.P.</w:t>
            </w:r>
            <w:r w:rsidR="00526DB6">
              <w:rPr>
                <w:rFonts w:ascii="Times New Roman" w:eastAsia="Times New Roman" w:hAnsi="Times New Roman" w:cs="Times New Roman"/>
                <w:sz w:val="24"/>
                <w:szCs w:val="24"/>
              </w:rPr>
              <w:t xml:space="preserve">, de </w:t>
            </w:r>
            <w:r w:rsidRPr="00064B52">
              <w:rPr>
                <w:rFonts w:ascii="Times New Roman" w:eastAsia="Times New Roman" w:hAnsi="Times New Roman" w:cs="Times New Roman"/>
                <w:sz w:val="24"/>
                <w:szCs w:val="24"/>
              </w:rPr>
              <w:t>control financiero de fondos comunitarios sobre la ejecución del Programa Operativo en 2015 certificad</w:t>
            </w:r>
            <w:r w:rsidR="00526DB6">
              <w:rPr>
                <w:rFonts w:ascii="Times New Roman" w:eastAsia="Times New Roman" w:hAnsi="Times New Roman" w:cs="Times New Roman"/>
                <w:sz w:val="24"/>
                <w:szCs w:val="24"/>
              </w:rPr>
              <w:t>o</w:t>
            </w:r>
            <w:r w:rsidRPr="00064B52">
              <w:rPr>
                <w:rFonts w:ascii="Times New Roman" w:eastAsia="Times New Roman" w:hAnsi="Times New Roman" w:cs="Times New Roman"/>
                <w:sz w:val="24"/>
                <w:szCs w:val="24"/>
              </w:rPr>
              <w:t xml:space="preserve"> en 2016 (11 operaciones auditadas)</w:t>
            </w:r>
            <w:r w:rsidR="00526DB6">
              <w:rPr>
                <w:rFonts w:ascii="Times New Roman" w:eastAsia="Times New Roman" w:hAnsi="Times New Roman" w:cs="Times New Roman"/>
                <w:sz w:val="24"/>
                <w:szCs w:val="24"/>
              </w:rPr>
              <w:t xml:space="preserve">. Fecha informe </w:t>
            </w:r>
            <w:r w:rsidRPr="00064B52">
              <w:rPr>
                <w:rFonts w:ascii="Times New Roman" w:eastAsia="Times New Roman" w:hAnsi="Times New Roman" w:cs="Times New Roman"/>
                <w:sz w:val="24"/>
                <w:szCs w:val="24"/>
              </w:rPr>
              <w:t xml:space="preserve">05/12/2016 </w:t>
            </w:r>
          </w:p>
        </w:tc>
        <w:tc>
          <w:tcPr>
            <w:tcW w:w="3209" w:type="dxa"/>
            <w:tcBorders>
              <w:top w:val="nil"/>
              <w:left w:val="nil"/>
              <w:bottom w:val="single" w:sz="4" w:space="0" w:color="auto"/>
              <w:right w:val="single" w:sz="4" w:space="0" w:color="auto"/>
            </w:tcBorders>
            <w:shd w:val="clear" w:color="auto" w:fill="auto"/>
            <w:noWrap/>
            <w:hideMark/>
          </w:tcPr>
          <w:p w:rsidR="00064B52" w:rsidRPr="00064B52" w:rsidRDefault="00064B52" w:rsidP="00F462D7">
            <w:pPr>
              <w:spacing w:after="0" w:line="240" w:lineRule="auto"/>
              <w:jc w:val="both"/>
              <w:rPr>
                <w:rFonts w:ascii="Times New Roman" w:eastAsia="Times New Roman" w:hAnsi="Times New Roman" w:cs="Times New Roman"/>
                <w:color w:val="000000"/>
                <w:sz w:val="24"/>
                <w:szCs w:val="24"/>
              </w:rPr>
            </w:pPr>
            <w:r w:rsidRPr="00064B52">
              <w:rPr>
                <w:rFonts w:ascii="Times New Roman" w:eastAsia="Times New Roman" w:hAnsi="Times New Roman" w:cs="Times New Roman"/>
                <w:snapToGrid w:val="0"/>
                <w:color w:val="000000"/>
                <w:sz w:val="24"/>
                <w:szCs w:val="24"/>
              </w:rPr>
              <w:t xml:space="preserve">Satisfactoria a </w:t>
            </w:r>
            <w:r w:rsidR="00F462D7" w:rsidRPr="00064B52">
              <w:rPr>
                <w:rFonts w:ascii="Times New Roman" w:eastAsia="Times New Roman" w:hAnsi="Times New Roman" w:cs="Times New Roman"/>
                <w:snapToGrid w:val="0"/>
                <w:color w:val="000000"/>
                <w:sz w:val="24"/>
                <w:szCs w:val="24"/>
              </w:rPr>
              <w:t>excepción</w:t>
            </w:r>
            <w:r w:rsidRPr="00064B52">
              <w:rPr>
                <w:rFonts w:ascii="Times New Roman" w:eastAsia="Times New Roman" w:hAnsi="Times New Roman" w:cs="Times New Roman"/>
                <w:snapToGrid w:val="0"/>
                <w:color w:val="000000"/>
                <w:sz w:val="24"/>
                <w:szCs w:val="24"/>
              </w:rPr>
              <w:t xml:space="preserve"> de  17</w:t>
            </w:r>
            <w:r w:rsidR="008A6250">
              <w:rPr>
                <w:rFonts w:ascii="Times New Roman" w:eastAsia="Times New Roman" w:hAnsi="Times New Roman" w:cs="Times New Roman"/>
                <w:snapToGrid w:val="0"/>
                <w:color w:val="000000"/>
                <w:sz w:val="24"/>
                <w:szCs w:val="24"/>
              </w:rPr>
              <w:t xml:space="preserve">9 </w:t>
            </w:r>
            <w:r w:rsidRPr="00064B52">
              <w:rPr>
                <w:rFonts w:ascii="Times New Roman" w:eastAsia="Times New Roman" w:hAnsi="Times New Roman" w:cs="Times New Roman"/>
                <w:snapToGrid w:val="0"/>
                <w:color w:val="000000"/>
                <w:sz w:val="24"/>
                <w:szCs w:val="24"/>
              </w:rPr>
              <w:t xml:space="preserve"> € que se imputaron como gasto de la Delegación de Canarias cuando dicho gasto corresponde </w:t>
            </w:r>
            <w:r w:rsidR="00F462D7">
              <w:rPr>
                <w:rFonts w:ascii="Times New Roman" w:eastAsia="Times New Roman" w:hAnsi="Times New Roman" w:cs="Times New Roman"/>
                <w:snapToGrid w:val="0"/>
                <w:color w:val="000000"/>
                <w:sz w:val="24"/>
                <w:szCs w:val="24"/>
              </w:rPr>
              <w:t>a</w:t>
            </w:r>
            <w:r w:rsidRPr="00064B52">
              <w:rPr>
                <w:rFonts w:ascii="Times New Roman" w:eastAsia="Times New Roman" w:hAnsi="Times New Roman" w:cs="Times New Roman"/>
                <w:snapToGrid w:val="0"/>
                <w:color w:val="000000"/>
                <w:sz w:val="24"/>
                <w:szCs w:val="24"/>
              </w:rPr>
              <w:t xml:space="preserve"> la Delegación de Madrid</w:t>
            </w:r>
            <w:r w:rsidRPr="00064B52">
              <w:rPr>
                <w:rFonts w:ascii="Arial" w:eastAsia="Times New Roman" w:hAnsi="Arial" w:cs="Arial"/>
                <w:snapToGrid w:val="0"/>
                <w:color w:val="000000"/>
                <w:sz w:val="24"/>
                <w:szCs w:val="24"/>
              </w:rPr>
              <w:t>.</w:t>
            </w:r>
          </w:p>
        </w:tc>
      </w:tr>
      <w:tr w:rsidR="00064B52" w:rsidRPr="00064B52" w:rsidTr="00064B52">
        <w:trPr>
          <w:trHeight w:val="1793"/>
        </w:trPr>
        <w:tc>
          <w:tcPr>
            <w:tcW w:w="5659" w:type="dxa"/>
            <w:tcBorders>
              <w:top w:val="nil"/>
              <w:left w:val="single" w:sz="4" w:space="0" w:color="auto"/>
              <w:bottom w:val="single" w:sz="4" w:space="0" w:color="auto"/>
              <w:right w:val="single" w:sz="4" w:space="0" w:color="auto"/>
            </w:tcBorders>
            <w:shd w:val="clear" w:color="auto" w:fill="auto"/>
            <w:noWrap/>
            <w:vAlign w:val="center"/>
            <w:hideMark/>
          </w:tcPr>
          <w:p w:rsidR="00064B52" w:rsidRPr="00064B52" w:rsidRDefault="00064B52" w:rsidP="00064B52">
            <w:pPr>
              <w:spacing w:after="0" w:line="240" w:lineRule="auto"/>
              <w:jc w:val="both"/>
              <w:rPr>
                <w:rFonts w:ascii="Times New Roman" w:eastAsia="Times New Roman" w:hAnsi="Times New Roman" w:cs="Times New Roman"/>
                <w:color w:val="000000"/>
                <w:sz w:val="24"/>
                <w:szCs w:val="24"/>
              </w:rPr>
            </w:pPr>
            <w:r w:rsidRPr="00064B52">
              <w:rPr>
                <w:rFonts w:ascii="Times New Roman" w:eastAsia="Times New Roman" w:hAnsi="Times New Roman" w:cs="Times New Roman"/>
                <w:color w:val="000000"/>
                <w:sz w:val="24"/>
                <w:szCs w:val="24"/>
              </w:rPr>
              <w:t>3 informes de verificaciones previas efectuados por la UAFSE (subcontra</w:t>
            </w:r>
            <w:r>
              <w:rPr>
                <w:rFonts w:ascii="Times New Roman" w:eastAsia="Times New Roman" w:hAnsi="Times New Roman" w:cs="Times New Roman"/>
                <w:color w:val="000000"/>
                <w:sz w:val="24"/>
                <w:szCs w:val="24"/>
              </w:rPr>
              <w:t>ta</w:t>
            </w:r>
            <w:r w:rsidRPr="00064B52">
              <w:rPr>
                <w:rFonts w:ascii="Times New Roman" w:eastAsia="Times New Roman" w:hAnsi="Times New Roman" w:cs="Times New Roman"/>
                <w:color w:val="000000"/>
                <w:sz w:val="24"/>
                <w:szCs w:val="24"/>
              </w:rPr>
              <w:t xml:space="preserve">do a EY) para dar cumplimiento a lo establecido en el Art. 125 del </w:t>
            </w:r>
            <w:proofErr w:type="spellStart"/>
            <w:r w:rsidRPr="00064B52">
              <w:rPr>
                <w:rFonts w:ascii="Times New Roman" w:eastAsia="Times New Roman" w:hAnsi="Times New Roman" w:cs="Times New Roman"/>
                <w:color w:val="000000"/>
                <w:sz w:val="24"/>
                <w:szCs w:val="24"/>
              </w:rPr>
              <w:t>Reg</w:t>
            </w:r>
            <w:proofErr w:type="spellEnd"/>
            <w:r w:rsidRPr="00064B52">
              <w:rPr>
                <w:rFonts w:ascii="Times New Roman" w:eastAsia="Times New Roman" w:hAnsi="Times New Roman" w:cs="Times New Roman"/>
                <w:color w:val="000000"/>
                <w:sz w:val="24"/>
                <w:szCs w:val="24"/>
              </w:rPr>
              <w:t xml:space="preserve"> (CE) 1303/2013 sobre las operaciones certificadas por la Fundación como Beneficiario en el marco del POISES</w:t>
            </w:r>
            <w:r>
              <w:rPr>
                <w:rFonts w:ascii="Times New Roman" w:eastAsia="Times New Roman" w:hAnsi="Times New Roman" w:cs="Times New Roman"/>
                <w:color w:val="000000"/>
                <w:sz w:val="24"/>
                <w:szCs w:val="24"/>
              </w:rPr>
              <w:t xml:space="preserve">, </w:t>
            </w:r>
            <w:r w:rsidRPr="00064B52">
              <w:rPr>
                <w:rFonts w:ascii="Times New Roman" w:eastAsia="Times New Roman" w:hAnsi="Times New Roman" w:cs="Times New Roman"/>
                <w:color w:val="000000"/>
                <w:sz w:val="24"/>
                <w:szCs w:val="24"/>
              </w:rPr>
              <w:t>cofinanciado por el Fondo Social Europeo (FSE). Certificación 1ª</w:t>
            </w:r>
            <w:r>
              <w:rPr>
                <w:rFonts w:ascii="Times New Roman" w:eastAsia="Times New Roman" w:hAnsi="Times New Roman" w:cs="Times New Roman"/>
                <w:color w:val="000000"/>
                <w:sz w:val="24"/>
                <w:szCs w:val="24"/>
              </w:rPr>
              <w:t xml:space="preserve"> </w:t>
            </w:r>
            <w:r w:rsidR="004A1BAA">
              <w:rPr>
                <w:rFonts w:ascii="Times New Roman" w:eastAsia="Times New Roman" w:hAnsi="Times New Roman" w:cs="Times New Roman"/>
                <w:color w:val="000000"/>
                <w:sz w:val="24"/>
                <w:szCs w:val="24"/>
              </w:rPr>
              <w:t xml:space="preserve">como BF </w:t>
            </w:r>
            <w:r>
              <w:rPr>
                <w:rFonts w:ascii="Times New Roman" w:eastAsia="Times New Roman" w:hAnsi="Times New Roman" w:cs="Times New Roman"/>
                <w:color w:val="000000"/>
                <w:sz w:val="24"/>
                <w:szCs w:val="24"/>
              </w:rPr>
              <w:t>del POISES (</w:t>
            </w:r>
            <w:r w:rsidRPr="00064B52">
              <w:rPr>
                <w:rFonts w:ascii="Times New Roman" w:eastAsia="Times New Roman" w:hAnsi="Times New Roman" w:cs="Times New Roman"/>
                <w:color w:val="000000"/>
                <w:sz w:val="24"/>
                <w:szCs w:val="24"/>
              </w:rPr>
              <w:t>gastos de enero a diciembre 2016</w:t>
            </w:r>
            <w:r>
              <w:rPr>
                <w:rFonts w:ascii="Times New Roman" w:eastAsia="Times New Roman" w:hAnsi="Times New Roman" w:cs="Times New Roman"/>
                <w:color w:val="000000"/>
                <w:sz w:val="24"/>
                <w:szCs w:val="24"/>
              </w:rPr>
              <w:t>)</w:t>
            </w:r>
            <w:r w:rsidRPr="00064B52">
              <w:rPr>
                <w:rFonts w:ascii="Times New Roman" w:eastAsia="Times New Roman" w:hAnsi="Times New Roman" w:cs="Times New Roman"/>
                <w:color w:val="000000"/>
                <w:sz w:val="24"/>
                <w:szCs w:val="24"/>
              </w:rPr>
              <w:t>. Fecha informe 20/11/2017</w:t>
            </w:r>
          </w:p>
        </w:tc>
        <w:tc>
          <w:tcPr>
            <w:tcW w:w="3209" w:type="dxa"/>
            <w:tcBorders>
              <w:top w:val="nil"/>
              <w:left w:val="nil"/>
              <w:bottom w:val="single" w:sz="4" w:space="0" w:color="auto"/>
              <w:right w:val="single" w:sz="4" w:space="0" w:color="auto"/>
            </w:tcBorders>
            <w:shd w:val="clear" w:color="auto" w:fill="auto"/>
            <w:noWrap/>
            <w:hideMark/>
          </w:tcPr>
          <w:p w:rsidR="00064B52" w:rsidRPr="00064B52" w:rsidRDefault="00064B52" w:rsidP="00F462D7">
            <w:pPr>
              <w:spacing w:after="0" w:line="240" w:lineRule="auto"/>
              <w:jc w:val="both"/>
              <w:rPr>
                <w:rFonts w:ascii="Times New Roman" w:eastAsia="Times New Roman" w:hAnsi="Times New Roman" w:cs="Times New Roman"/>
                <w:color w:val="000000"/>
                <w:sz w:val="24"/>
                <w:szCs w:val="24"/>
              </w:rPr>
            </w:pPr>
            <w:r w:rsidRPr="00064B52">
              <w:rPr>
                <w:rFonts w:ascii="Times New Roman" w:eastAsia="Times New Roman" w:hAnsi="Times New Roman" w:cs="Times New Roman"/>
                <w:color w:val="000000"/>
                <w:sz w:val="24"/>
                <w:szCs w:val="24"/>
              </w:rPr>
              <w:t>Satisfactoria a excepción de 336.908 € por la  inclusión en la certificación de 2016 de gastos de Seguridad Social y retenciones de IRPF pendientes de pago en 2015 y liquidadas en 2016</w:t>
            </w:r>
            <w:r w:rsidR="008A6250">
              <w:rPr>
                <w:rFonts w:ascii="Times New Roman" w:eastAsia="Times New Roman" w:hAnsi="Times New Roman" w:cs="Times New Roman"/>
                <w:color w:val="000000"/>
                <w:sz w:val="24"/>
                <w:szCs w:val="24"/>
              </w:rPr>
              <w:t xml:space="preserve"> (*)</w:t>
            </w:r>
            <w:r w:rsidR="00F462D7">
              <w:rPr>
                <w:rFonts w:ascii="Times New Roman" w:eastAsia="Times New Roman" w:hAnsi="Times New Roman" w:cs="Times New Roman"/>
                <w:color w:val="000000"/>
                <w:sz w:val="24"/>
                <w:szCs w:val="24"/>
              </w:rPr>
              <w:t>.</w:t>
            </w:r>
          </w:p>
        </w:tc>
      </w:tr>
      <w:tr w:rsidR="00064B52" w:rsidRPr="00064B52" w:rsidTr="00064B52">
        <w:trPr>
          <w:trHeight w:val="1840"/>
        </w:trPr>
        <w:tc>
          <w:tcPr>
            <w:tcW w:w="5659" w:type="dxa"/>
            <w:tcBorders>
              <w:top w:val="nil"/>
              <w:left w:val="single" w:sz="4" w:space="0" w:color="auto"/>
              <w:bottom w:val="single" w:sz="4" w:space="0" w:color="auto"/>
              <w:right w:val="single" w:sz="4" w:space="0" w:color="auto"/>
            </w:tcBorders>
            <w:shd w:val="clear" w:color="auto" w:fill="auto"/>
            <w:noWrap/>
            <w:vAlign w:val="center"/>
            <w:hideMark/>
          </w:tcPr>
          <w:p w:rsidR="00064B52" w:rsidRPr="00064B52" w:rsidRDefault="00064B52" w:rsidP="004A1BAA">
            <w:pPr>
              <w:spacing w:after="0" w:line="240" w:lineRule="auto"/>
              <w:jc w:val="both"/>
              <w:rPr>
                <w:rFonts w:ascii="Times New Roman" w:eastAsia="Times New Roman" w:hAnsi="Times New Roman" w:cs="Times New Roman"/>
                <w:color w:val="000000"/>
                <w:sz w:val="24"/>
                <w:szCs w:val="24"/>
              </w:rPr>
            </w:pPr>
            <w:r w:rsidRPr="00064B52">
              <w:rPr>
                <w:rFonts w:ascii="Times New Roman" w:eastAsia="Times New Roman" w:hAnsi="Times New Roman" w:cs="Times New Roman"/>
                <w:color w:val="000000"/>
                <w:sz w:val="24"/>
                <w:szCs w:val="24"/>
              </w:rPr>
              <w:lastRenderedPageBreak/>
              <w:t>2 informes de verificaciones previas efectu</w:t>
            </w:r>
            <w:r>
              <w:rPr>
                <w:rFonts w:ascii="Times New Roman" w:eastAsia="Times New Roman" w:hAnsi="Times New Roman" w:cs="Times New Roman"/>
                <w:color w:val="000000"/>
                <w:sz w:val="24"/>
                <w:szCs w:val="24"/>
              </w:rPr>
              <w:t>a</w:t>
            </w:r>
            <w:r w:rsidRPr="00064B52">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os</w:t>
            </w:r>
            <w:r w:rsidRPr="00064B52">
              <w:rPr>
                <w:rFonts w:ascii="Times New Roman" w:eastAsia="Times New Roman" w:hAnsi="Times New Roman" w:cs="Times New Roman"/>
                <w:color w:val="000000"/>
                <w:sz w:val="24"/>
                <w:szCs w:val="24"/>
              </w:rPr>
              <w:t xml:space="preserve"> por la UAFSE (subcontra</w:t>
            </w:r>
            <w:r>
              <w:rPr>
                <w:rFonts w:ascii="Times New Roman" w:eastAsia="Times New Roman" w:hAnsi="Times New Roman" w:cs="Times New Roman"/>
                <w:color w:val="000000"/>
                <w:sz w:val="24"/>
                <w:szCs w:val="24"/>
              </w:rPr>
              <w:t>ta</w:t>
            </w:r>
            <w:r w:rsidRPr="00064B52">
              <w:rPr>
                <w:rFonts w:ascii="Times New Roman" w:eastAsia="Times New Roman" w:hAnsi="Times New Roman" w:cs="Times New Roman"/>
                <w:color w:val="000000"/>
                <w:sz w:val="24"/>
                <w:szCs w:val="24"/>
              </w:rPr>
              <w:t xml:space="preserve">do a EY) para dar cumplimiento a lo establecido en el Art. 125 del </w:t>
            </w:r>
            <w:proofErr w:type="spellStart"/>
            <w:r w:rsidRPr="00064B52">
              <w:rPr>
                <w:rFonts w:ascii="Times New Roman" w:eastAsia="Times New Roman" w:hAnsi="Times New Roman" w:cs="Times New Roman"/>
                <w:color w:val="000000"/>
                <w:sz w:val="24"/>
                <w:szCs w:val="24"/>
              </w:rPr>
              <w:t>Reg</w:t>
            </w:r>
            <w:proofErr w:type="spellEnd"/>
            <w:r w:rsidRPr="00064B52">
              <w:rPr>
                <w:rFonts w:ascii="Times New Roman" w:eastAsia="Times New Roman" w:hAnsi="Times New Roman" w:cs="Times New Roman"/>
                <w:color w:val="000000"/>
                <w:sz w:val="24"/>
                <w:szCs w:val="24"/>
              </w:rPr>
              <w:t xml:space="preserve"> (CE) 1303/2013 sobre las operaciones certificadas por la Fundación  como Beneficiario en el marco del POEJ</w:t>
            </w:r>
            <w:r>
              <w:rPr>
                <w:rFonts w:ascii="Times New Roman" w:eastAsia="Times New Roman" w:hAnsi="Times New Roman" w:cs="Times New Roman"/>
                <w:color w:val="000000"/>
                <w:sz w:val="24"/>
                <w:szCs w:val="24"/>
              </w:rPr>
              <w:t xml:space="preserve">, </w:t>
            </w:r>
            <w:r w:rsidRPr="00064B52">
              <w:rPr>
                <w:rFonts w:ascii="Times New Roman" w:eastAsia="Times New Roman" w:hAnsi="Times New Roman" w:cs="Times New Roman"/>
                <w:color w:val="000000"/>
                <w:sz w:val="24"/>
                <w:szCs w:val="24"/>
              </w:rPr>
              <w:t>cofinanciado por el FSE. Certificación 1ª</w:t>
            </w:r>
            <w:r w:rsidR="004A1BAA">
              <w:rPr>
                <w:rFonts w:ascii="Times New Roman" w:eastAsia="Times New Roman" w:hAnsi="Times New Roman" w:cs="Times New Roman"/>
                <w:color w:val="000000"/>
                <w:sz w:val="24"/>
                <w:szCs w:val="24"/>
              </w:rPr>
              <w:t xml:space="preserve"> como BF </w:t>
            </w:r>
            <w:r>
              <w:rPr>
                <w:rFonts w:ascii="Times New Roman" w:eastAsia="Times New Roman" w:hAnsi="Times New Roman" w:cs="Times New Roman"/>
                <w:color w:val="000000"/>
                <w:sz w:val="24"/>
                <w:szCs w:val="24"/>
              </w:rPr>
              <w:t>del POEJ (</w:t>
            </w:r>
            <w:r w:rsidRPr="00064B52">
              <w:rPr>
                <w:rFonts w:ascii="Times New Roman" w:eastAsia="Times New Roman" w:hAnsi="Times New Roman" w:cs="Times New Roman"/>
                <w:color w:val="000000"/>
                <w:sz w:val="24"/>
                <w:szCs w:val="24"/>
              </w:rPr>
              <w:t>gastos de enero a diciembre 2016</w:t>
            </w:r>
            <w:r>
              <w:rPr>
                <w:rFonts w:ascii="Times New Roman" w:eastAsia="Times New Roman" w:hAnsi="Times New Roman" w:cs="Times New Roman"/>
                <w:color w:val="000000"/>
                <w:sz w:val="24"/>
                <w:szCs w:val="24"/>
              </w:rPr>
              <w:t>)</w:t>
            </w:r>
            <w:r w:rsidRPr="00064B52">
              <w:rPr>
                <w:rFonts w:ascii="Times New Roman" w:eastAsia="Times New Roman" w:hAnsi="Times New Roman" w:cs="Times New Roman"/>
                <w:color w:val="000000"/>
                <w:sz w:val="24"/>
                <w:szCs w:val="24"/>
              </w:rPr>
              <w:t>. Fecha informe 20/11/2017</w:t>
            </w:r>
          </w:p>
        </w:tc>
        <w:tc>
          <w:tcPr>
            <w:tcW w:w="3209" w:type="dxa"/>
            <w:tcBorders>
              <w:top w:val="nil"/>
              <w:left w:val="nil"/>
              <w:bottom w:val="single" w:sz="4" w:space="0" w:color="auto"/>
              <w:right w:val="single" w:sz="4" w:space="0" w:color="auto"/>
            </w:tcBorders>
            <w:shd w:val="clear" w:color="auto" w:fill="auto"/>
            <w:noWrap/>
            <w:hideMark/>
          </w:tcPr>
          <w:p w:rsidR="00064B52" w:rsidRPr="00064B52" w:rsidRDefault="00064B52" w:rsidP="00F462D7">
            <w:pPr>
              <w:spacing w:after="0" w:line="240" w:lineRule="auto"/>
              <w:jc w:val="both"/>
              <w:rPr>
                <w:rFonts w:ascii="Times New Roman" w:eastAsia="Times New Roman" w:hAnsi="Times New Roman" w:cs="Times New Roman"/>
                <w:color w:val="000000"/>
                <w:sz w:val="24"/>
                <w:szCs w:val="24"/>
              </w:rPr>
            </w:pPr>
            <w:r w:rsidRPr="00064B52">
              <w:rPr>
                <w:rFonts w:ascii="Times New Roman" w:eastAsia="Times New Roman" w:hAnsi="Times New Roman" w:cs="Times New Roman"/>
                <w:color w:val="000000"/>
                <w:sz w:val="24"/>
                <w:szCs w:val="24"/>
              </w:rPr>
              <w:t>Satisfactoria a excepción de 46.964 € por la  inclusión en la certificación de 2016 de gastos de Seguridad Social y retenciones de IRPF pendientes de pago en 2015 y liquidadas en 2016</w:t>
            </w:r>
            <w:r w:rsidR="00F462D7">
              <w:rPr>
                <w:rFonts w:ascii="Times New Roman" w:eastAsia="Times New Roman" w:hAnsi="Times New Roman" w:cs="Times New Roman"/>
                <w:color w:val="000000"/>
                <w:sz w:val="24"/>
                <w:szCs w:val="24"/>
              </w:rPr>
              <w:t xml:space="preserve"> </w:t>
            </w:r>
            <w:r w:rsidR="008A6250">
              <w:rPr>
                <w:rFonts w:ascii="Times New Roman" w:eastAsia="Times New Roman" w:hAnsi="Times New Roman" w:cs="Times New Roman"/>
                <w:color w:val="000000"/>
                <w:sz w:val="24"/>
                <w:szCs w:val="24"/>
              </w:rPr>
              <w:t>(*)</w:t>
            </w:r>
            <w:r w:rsidR="00F462D7">
              <w:rPr>
                <w:rFonts w:ascii="Times New Roman" w:eastAsia="Times New Roman" w:hAnsi="Times New Roman" w:cs="Times New Roman"/>
                <w:color w:val="000000"/>
                <w:sz w:val="24"/>
                <w:szCs w:val="24"/>
              </w:rPr>
              <w:t>.</w:t>
            </w:r>
          </w:p>
        </w:tc>
      </w:tr>
      <w:tr w:rsidR="00064B52" w:rsidRPr="00064B52" w:rsidTr="00064B52">
        <w:trPr>
          <w:trHeight w:val="1597"/>
        </w:trPr>
        <w:tc>
          <w:tcPr>
            <w:tcW w:w="5659" w:type="dxa"/>
            <w:tcBorders>
              <w:top w:val="nil"/>
              <w:left w:val="single" w:sz="4" w:space="0" w:color="auto"/>
              <w:bottom w:val="single" w:sz="4" w:space="0" w:color="auto"/>
              <w:right w:val="single" w:sz="4" w:space="0" w:color="auto"/>
            </w:tcBorders>
            <w:shd w:val="clear" w:color="auto" w:fill="auto"/>
            <w:noWrap/>
            <w:vAlign w:val="center"/>
            <w:hideMark/>
          </w:tcPr>
          <w:p w:rsidR="00064B52" w:rsidRPr="00F462D7" w:rsidRDefault="00064B52" w:rsidP="00161E99">
            <w:pPr>
              <w:spacing w:after="0" w:line="240" w:lineRule="auto"/>
              <w:jc w:val="both"/>
              <w:rPr>
                <w:rFonts w:ascii="Times New Roman" w:eastAsia="Times New Roman" w:hAnsi="Times New Roman" w:cs="Times New Roman"/>
                <w:color w:val="000000"/>
                <w:sz w:val="24"/>
                <w:szCs w:val="24"/>
              </w:rPr>
            </w:pPr>
            <w:r w:rsidRPr="00F462D7">
              <w:rPr>
                <w:rFonts w:ascii="Times New Roman" w:eastAsia="Times New Roman" w:hAnsi="Times New Roman" w:cs="Times New Roman"/>
                <w:color w:val="000000"/>
                <w:sz w:val="24"/>
                <w:szCs w:val="24"/>
              </w:rPr>
              <w:t>Informe de verificaciones previas efectuado por EY</w:t>
            </w:r>
            <w:r w:rsidR="00161E99" w:rsidRPr="00F462D7">
              <w:rPr>
                <w:rFonts w:ascii="Times New Roman" w:eastAsia="Times New Roman" w:hAnsi="Times New Roman" w:cs="Times New Roman"/>
                <w:color w:val="000000"/>
                <w:sz w:val="24"/>
                <w:szCs w:val="24"/>
              </w:rPr>
              <w:t xml:space="preserve">, </w:t>
            </w:r>
            <w:r w:rsidRPr="00F462D7">
              <w:rPr>
                <w:rFonts w:ascii="Times New Roman" w:eastAsia="Times New Roman" w:hAnsi="Times New Roman" w:cs="Times New Roman"/>
                <w:color w:val="000000"/>
                <w:sz w:val="24"/>
                <w:szCs w:val="24"/>
              </w:rPr>
              <w:t xml:space="preserve">por encargo de Fundación ONCE como OI del POISES cofinanciado por el FSE, para dar cumplimiento al Art. 125 del Reg. (CE) 1303/2013. Certificación 1ª </w:t>
            </w:r>
            <w:r w:rsidR="004A1BAA" w:rsidRPr="00F462D7">
              <w:rPr>
                <w:rFonts w:ascii="Times New Roman" w:eastAsia="Times New Roman" w:hAnsi="Times New Roman" w:cs="Times New Roman"/>
                <w:color w:val="000000"/>
                <w:sz w:val="24"/>
                <w:szCs w:val="24"/>
              </w:rPr>
              <w:t xml:space="preserve"> como OI del </w:t>
            </w:r>
            <w:r w:rsidRPr="00F462D7">
              <w:rPr>
                <w:rFonts w:ascii="Times New Roman" w:eastAsia="Times New Roman" w:hAnsi="Times New Roman" w:cs="Times New Roman"/>
                <w:color w:val="000000"/>
                <w:sz w:val="24"/>
                <w:szCs w:val="24"/>
              </w:rPr>
              <w:t>POISES</w:t>
            </w:r>
            <w:r w:rsidR="004A1BAA" w:rsidRPr="00F462D7">
              <w:rPr>
                <w:rFonts w:ascii="Times New Roman" w:eastAsia="Times New Roman" w:hAnsi="Times New Roman" w:cs="Times New Roman"/>
                <w:color w:val="000000"/>
                <w:sz w:val="24"/>
                <w:szCs w:val="24"/>
              </w:rPr>
              <w:t xml:space="preserve"> </w:t>
            </w:r>
            <w:r w:rsidRPr="00F462D7">
              <w:rPr>
                <w:rFonts w:ascii="Times New Roman" w:eastAsia="Times New Roman" w:hAnsi="Times New Roman" w:cs="Times New Roman"/>
                <w:color w:val="000000"/>
                <w:sz w:val="24"/>
                <w:szCs w:val="24"/>
              </w:rPr>
              <w:t xml:space="preserve">(gastos de enero 2016  a </w:t>
            </w:r>
            <w:r w:rsidR="00161E99" w:rsidRPr="00F462D7">
              <w:rPr>
                <w:rFonts w:ascii="Times New Roman" w:eastAsia="Times New Roman" w:hAnsi="Times New Roman" w:cs="Times New Roman"/>
                <w:color w:val="000000"/>
                <w:sz w:val="24"/>
                <w:szCs w:val="24"/>
              </w:rPr>
              <w:t xml:space="preserve">octubre </w:t>
            </w:r>
            <w:r w:rsidRPr="00F462D7">
              <w:rPr>
                <w:rFonts w:ascii="Times New Roman" w:eastAsia="Times New Roman" w:hAnsi="Times New Roman" w:cs="Times New Roman"/>
                <w:color w:val="000000"/>
                <w:sz w:val="24"/>
                <w:szCs w:val="24"/>
              </w:rPr>
              <w:t xml:space="preserve">2017). Fecha informe 26/10/2017. </w:t>
            </w:r>
          </w:p>
        </w:tc>
        <w:tc>
          <w:tcPr>
            <w:tcW w:w="3209" w:type="dxa"/>
            <w:tcBorders>
              <w:top w:val="nil"/>
              <w:left w:val="nil"/>
              <w:bottom w:val="single" w:sz="4" w:space="0" w:color="auto"/>
              <w:right w:val="single" w:sz="4" w:space="0" w:color="auto"/>
            </w:tcBorders>
            <w:shd w:val="clear" w:color="auto" w:fill="auto"/>
            <w:noWrap/>
            <w:hideMark/>
          </w:tcPr>
          <w:p w:rsidR="00064B52" w:rsidRPr="00064B52" w:rsidRDefault="00064B52" w:rsidP="00064B52">
            <w:pPr>
              <w:spacing w:after="0" w:line="240" w:lineRule="auto"/>
              <w:jc w:val="both"/>
              <w:rPr>
                <w:rFonts w:ascii="Times New Roman" w:eastAsia="Times New Roman" w:hAnsi="Times New Roman" w:cs="Times New Roman"/>
                <w:color w:val="000000"/>
                <w:sz w:val="24"/>
                <w:szCs w:val="24"/>
              </w:rPr>
            </w:pPr>
            <w:r w:rsidRPr="00F462D7">
              <w:rPr>
                <w:rFonts w:ascii="Times New Roman" w:eastAsia="Times New Roman" w:hAnsi="Times New Roman" w:cs="Times New Roman"/>
                <w:color w:val="000000"/>
                <w:sz w:val="24"/>
                <w:szCs w:val="24"/>
              </w:rPr>
              <w:t>Satisfactorio a excepción de 90.000 € por becas que se retiran de la certificación 1ª para ser incluidos en la 2ª, una vez se reciba su justificación completa.</w:t>
            </w:r>
          </w:p>
        </w:tc>
      </w:tr>
    </w:tbl>
    <w:p w:rsidR="00690C50" w:rsidRDefault="00690C50" w:rsidP="00D44DD1">
      <w:pPr>
        <w:spacing w:after="0" w:line="240" w:lineRule="auto"/>
        <w:jc w:val="both"/>
        <w:rPr>
          <w:rFonts w:ascii="Times New Roman" w:hAnsi="Times New Roman" w:cs="Times New Roman"/>
          <w:sz w:val="24"/>
          <w:szCs w:val="24"/>
        </w:rPr>
      </w:pPr>
    </w:p>
    <w:p w:rsidR="008A6250" w:rsidRDefault="008A6250" w:rsidP="00D44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De acuerdo con la normativa española las retenciones </w:t>
      </w:r>
      <w:r w:rsidR="0071545A">
        <w:rPr>
          <w:rFonts w:ascii="Times New Roman" w:hAnsi="Times New Roman" w:cs="Times New Roman"/>
          <w:sz w:val="24"/>
          <w:szCs w:val="24"/>
        </w:rPr>
        <w:t xml:space="preserve">de IRPF </w:t>
      </w:r>
      <w:r>
        <w:rPr>
          <w:rFonts w:ascii="Times New Roman" w:hAnsi="Times New Roman" w:cs="Times New Roman"/>
          <w:sz w:val="24"/>
          <w:szCs w:val="24"/>
        </w:rPr>
        <w:t xml:space="preserve">y </w:t>
      </w:r>
      <w:r w:rsidR="0071545A">
        <w:rPr>
          <w:rFonts w:ascii="Times New Roman" w:hAnsi="Times New Roman" w:cs="Times New Roman"/>
          <w:sz w:val="24"/>
          <w:szCs w:val="24"/>
        </w:rPr>
        <w:t xml:space="preserve">las </w:t>
      </w:r>
      <w:r>
        <w:rPr>
          <w:rFonts w:ascii="Times New Roman" w:hAnsi="Times New Roman" w:cs="Times New Roman"/>
          <w:sz w:val="24"/>
          <w:szCs w:val="24"/>
        </w:rPr>
        <w:t xml:space="preserve">cuotas </w:t>
      </w:r>
      <w:r w:rsidR="0071545A">
        <w:rPr>
          <w:rFonts w:ascii="Times New Roman" w:hAnsi="Times New Roman" w:cs="Times New Roman"/>
          <w:sz w:val="24"/>
          <w:szCs w:val="24"/>
        </w:rPr>
        <w:t xml:space="preserve">de Seguridad Social </w:t>
      </w:r>
      <w:r>
        <w:rPr>
          <w:rFonts w:ascii="Times New Roman" w:hAnsi="Times New Roman" w:cs="Times New Roman"/>
          <w:sz w:val="24"/>
          <w:szCs w:val="24"/>
        </w:rPr>
        <w:t>correspondientes a las nóminas del mes de diciembre de un ejercicio se abonan en el mes de enero del año siguiente. Teniendo en cuenta que las certificaciones de los programas operativos siguen el criterio de “pago” en lugar del criterio contable de “devengo”, no fue posible imputar estas cantidades en la liquidación del anterior Programa Operativo 2017-2013</w:t>
      </w:r>
      <w:r w:rsidR="00F462D7">
        <w:rPr>
          <w:rFonts w:ascii="Times New Roman" w:hAnsi="Times New Roman" w:cs="Times New Roman"/>
          <w:sz w:val="24"/>
          <w:szCs w:val="24"/>
        </w:rPr>
        <w:t>, finalizado en diciembre de 2015</w:t>
      </w:r>
      <w:r>
        <w:rPr>
          <w:rFonts w:ascii="Times New Roman" w:hAnsi="Times New Roman" w:cs="Times New Roman"/>
          <w:sz w:val="24"/>
          <w:szCs w:val="24"/>
        </w:rPr>
        <w:t xml:space="preserve">. Inicialmente, la UAFSE había aceptado que se imputaran </w:t>
      </w:r>
      <w:r w:rsidR="00F462D7">
        <w:rPr>
          <w:rFonts w:ascii="Times New Roman" w:hAnsi="Times New Roman" w:cs="Times New Roman"/>
          <w:sz w:val="24"/>
          <w:szCs w:val="24"/>
        </w:rPr>
        <w:t xml:space="preserve">estas cantidades </w:t>
      </w:r>
      <w:r>
        <w:rPr>
          <w:rFonts w:ascii="Times New Roman" w:hAnsi="Times New Roman" w:cs="Times New Roman"/>
          <w:sz w:val="24"/>
          <w:szCs w:val="24"/>
        </w:rPr>
        <w:t xml:space="preserve">a los nuevos programas POISES y POEJ; pero finalmente no ha sido posible. </w:t>
      </w:r>
    </w:p>
    <w:p w:rsidR="0071545A" w:rsidRDefault="0071545A" w:rsidP="00D44DD1">
      <w:pPr>
        <w:spacing w:after="0" w:line="240" w:lineRule="auto"/>
        <w:jc w:val="both"/>
        <w:rPr>
          <w:rFonts w:ascii="Times New Roman" w:hAnsi="Times New Roman" w:cs="Times New Roman"/>
          <w:sz w:val="24"/>
          <w:szCs w:val="24"/>
        </w:rPr>
      </w:pPr>
    </w:p>
    <w:p w:rsidR="00D837DF" w:rsidRPr="00BC34DD" w:rsidRDefault="00D837DF" w:rsidP="00C87652">
      <w:pPr>
        <w:pStyle w:val="Prrafodelista"/>
        <w:numPr>
          <w:ilvl w:val="0"/>
          <w:numId w:val="4"/>
        </w:numPr>
        <w:spacing w:after="0" w:line="240" w:lineRule="auto"/>
        <w:jc w:val="both"/>
        <w:rPr>
          <w:rFonts w:ascii="Times New Roman" w:hAnsi="Times New Roman" w:cs="Times New Roman"/>
          <w:b/>
          <w:sz w:val="24"/>
          <w:szCs w:val="24"/>
        </w:rPr>
      </w:pPr>
      <w:r w:rsidRPr="00BC34DD">
        <w:rPr>
          <w:rFonts w:ascii="Times New Roman" w:hAnsi="Times New Roman" w:cs="Times New Roman"/>
          <w:b/>
          <w:sz w:val="24"/>
          <w:szCs w:val="24"/>
        </w:rPr>
        <w:t>Planes de Acción.</w:t>
      </w:r>
    </w:p>
    <w:p w:rsidR="00D837DF" w:rsidRPr="00BC34DD" w:rsidRDefault="00D837DF" w:rsidP="00D837DF">
      <w:pPr>
        <w:spacing w:after="0" w:line="240" w:lineRule="auto"/>
        <w:jc w:val="both"/>
        <w:rPr>
          <w:rFonts w:ascii="Times New Roman" w:hAnsi="Times New Roman" w:cs="Times New Roman"/>
          <w:sz w:val="24"/>
          <w:szCs w:val="24"/>
        </w:rPr>
      </w:pPr>
    </w:p>
    <w:p w:rsidR="00921A26" w:rsidRDefault="00D837DF" w:rsidP="003053BD">
      <w:pPr>
        <w:spacing w:after="0" w:line="240" w:lineRule="auto"/>
        <w:jc w:val="both"/>
        <w:rPr>
          <w:rFonts w:ascii="Times New Roman" w:hAnsi="Times New Roman" w:cs="Times New Roman"/>
          <w:sz w:val="24"/>
          <w:szCs w:val="24"/>
        </w:rPr>
      </w:pPr>
      <w:r w:rsidRPr="00BC34DD">
        <w:rPr>
          <w:rFonts w:ascii="Times New Roman" w:hAnsi="Times New Roman" w:cs="Times New Roman"/>
          <w:sz w:val="24"/>
          <w:szCs w:val="24"/>
        </w:rPr>
        <w:t>En 201</w:t>
      </w:r>
      <w:r w:rsidR="00921A26">
        <w:rPr>
          <w:rFonts w:ascii="Times New Roman" w:hAnsi="Times New Roman" w:cs="Times New Roman"/>
          <w:sz w:val="24"/>
          <w:szCs w:val="24"/>
        </w:rPr>
        <w:t>7</w:t>
      </w:r>
      <w:r w:rsidRPr="00BC34DD">
        <w:rPr>
          <w:rFonts w:ascii="Times New Roman" w:hAnsi="Times New Roman" w:cs="Times New Roman"/>
          <w:sz w:val="24"/>
          <w:szCs w:val="24"/>
        </w:rPr>
        <w:t xml:space="preserve"> el Comité ha tenido conocimiento de los siguientes planes de acción elaborados por las Direcciones de las Entidades/Sociedades</w:t>
      </w:r>
      <w:r w:rsidR="00921A26">
        <w:rPr>
          <w:rFonts w:ascii="Times New Roman" w:hAnsi="Times New Roman" w:cs="Times New Roman"/>
          <w:sz w:val="24"/>
          <w:szCs w:val="24"/>
        </w:rPr>
        <w:t xml:space="preserve">: </w:t>
      </w:r>
    </w:p>
    <w:p w:rsidR="00921A26" w:rsidRDefault="00921A26" w:rsidP="003053BD">
      <w:pPr>
        <w:spacing w:after="0" w:line="240" w:lineRule="auto"/>
        <w:jc w:val="both"/>
        <w:rPr>
          <w:rFonts w:ascii="Times New Roman" w:hAnsi="Times New Roman" w:cs="Times New Roman"/>
          <w:sz w:val="24"/>
          <w:szCs w:val="24"/>
        </w:rPr>
      </w:pPr>
    </w:p>
    <w:tbl>
      <w:tblPr>
        <w:tblW w:w="866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61"/>
        <w:gridCol w:w="1701"/>
      </w:tblGrid>
      <w:tr w:rsidR="008162FC" w:rsidRPr="008162FC" w:rsidTr="00834D59">
        <w:trPr>
          <w:trHeight w:val="570"/>
          <w:tblHeader/>
        </w:trPr>
        <w:tc>
          <w:tcPr>
            <w:tcW w:w="6961" w:type="dxa"/>
            <w:shd w:val="clear" w:color="000000" w:fill="C00000"/>
            <w:vAlign w:val="center"/>
            <w:hideMark/>
          </w:tcPr>
          <w:p w:rsidR="008162FC" w:rsidRPr="008162FC" w:rsidRDefault="008162FC" w:rsidP="008162FC">
            <w:pPr>
              <w:spacing w:after="0" w:line="240" w:lineRule="auto"/>
              <w:jc w:val="center"/>
              <w:rPr>
                <w:rFonts w:ascii="Times New Roman" w:eastAsia="Times New Roman" w:hAnsi="Times New Roman" w:cs="Times New Roman"/>
                <w:b/>
                <w:bCs/>
                <w:color w:val="000000"/>
                <w:sz w:val="24"/>
                <w:szCs w:val="24"/>
              </w:rPr>
            </w:pPr>
            <w:r w:rsidRPr="008162FC">
              <w:rPr>
                <w:rFonts w:ascii="Times New Roman" w:eastAsia="Times New Roman" w:hAnsi="Times New Roman" w:cs="Times New Roman"/>
                <w:b/>
                <w:bCs/>
                <w:color w:val="000000"/>
                <w:sz w:val="24"/>
                <w:szCs w:val="24"/>
              </w:rPr>
              <w:t>Auditoría</w:t>
            </w:r>
          </w:p>
        </w:tc>
        <w:tc>
          <w:tcPr>
            <w:tcW w:w="1701" w:type="dxa"/>
            <w:shd w:val="clear" w:color="000000" w:fill="C00000"/>
            <w:vAlign w:val="center"/>
            <w:hideMark/>
          </w:tcPr>
          <w:p w:rsidR="008162FC" w:rsidRPr="008162FC" w:rsidRDefault="008162FC" w:rsidP="008162FC">
            <w:pPr>
              <w:spacing w:after="0" w:line="240" w:lineRule="auto"/>
              <w:jc w:val="center"/>
              <w:rPr>
                <w:rFonts w:ascii="Times New Roman" w:eastAsia="Times New Roman" w:hAnsi="Times New Roman" w:cs="Times New Roman"/>
                <w:b/>
                <w:bCs/>
                <w:color w:val="000000"/>
                <w:sz w:val="24"/>
                <w:szCs w:val="24"/>
              </w:rPr>
            </w:pPr>
            <w:r w:rsidRPr="008162FC">
              <w:rPr>
                <w:rFonts w:ascii="Times New Roman" w:eastAsia="Times New Roman" w:hAnsi="Times New Roman" w:cs="Times New Roman"/>
                <w:b/>
                <w:bCs/>
                <w:color w:val="000000"/>
                <w:sz w:val="24"/>
                <w:szCs w:val="24"/>
              </w:rPr>
              <w:t>Conclusiones</w:t>
            </w:r>
          </w:p>
        </w:tc>
      </w:tr>
      <w:tr w:rsidR="008162FC" w:rsidRPr="008162FC" w:rsidTr="008162FC">
        <w:trPr>
          <w:trHeight w:val="645"/>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Inserta Empleo: Plan de acción al informe de auditoría de los  </w:t>
            </w:r>
            <w:proofErr w:type="spellStart"/>
            <w:r w:rsidRPr="008162FC">
              <w:rPr>
                <w:rFonts w:ascii="Times New Roman" w:eastAsia="Times New Roman" w:hAnsi="Times New Roman" w:cs="Times New Roman"/>
                <w:color w:val="000000"/>
                <w:sz w:val="24"/>
                <w:szCs w:val="24"/>
              </w:rPr>
              <w:t>CEE´s</w:t>
            </w:r>
            <w:proofErr w:type="spellEnd"/>
            <w:r w:rsidRPr="008162FC">
              <w:rPr>
                <w:rFonts w:ascii="Times New Roman" w:eastAsia="Times New Roman" w:hAnsi="Times New Roman" w:cs="Times New Roman"/>
                <w:color w:val="000000"/>
                <w:sz w:val="24"/>
                <w:szCs w:val="24"/>
              </w:rPr>
              <w:t xml:space="preserve"> de Canarias.</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r w:rsidR="008162FC" w:rsidRPr="008162FC" w:rsidTr="008162FC">
        <w:trPr>
          <w:trHeight w:val="645"/>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Inserta Empleo: Plan de acción al informe de auditoría de los  </w:t>
            </w:r>
            <w:proofErr w:type="spellStart"/>
            <w:r w:rsidRPr="008162FC">
              <w:rPr>
                <w:rFonts w:ascii="Times New Roman" w:eastAsia="Times New Roman" w:hAnsi="Times New Roman" w:cs="Times New Roman"/>
                <w:color w:val="000000"/>
                <w:sz w:val="24"/>
                <w:szCs w:val="24"/>
              </w:rPr>
              <w:t>CEE´s</w:t>
            </w:r>
            <w:proofErr w:type="spellEnd"/>
            <w:r w:rsidRPr="008162FC">
              <w:rPr>
                <w:rFonts w:ascii="Times New Roman" w:eastAsia="Times New Roman" w:hAnsi="Times New Roman" w:cs="Times New Roman"/>
                <w:color w:val="000000"/>
                <w:sz w:val="24"/>
                <w:szCs w:val="24"/>
              </w:rPr>
              <w:t xml:space="preserve"> de Canarias.</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r w:rsidR="008162FC" w:rsidRPr="008162FC" w:rsidTr="008162FC">
        <w:trPr>
          <w:trHeight w:val="645"/>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Fundación ONCE: Plan de </w:t>
            </w:r>
            <w:r w:rsidR="00F462D7" w:rsidRPr="008162FC">
              <w:rPr>
                <w:rFonts w:ascii="Times New Roman" w:eastAsia="Times New Roman" w:hAnsi="Times New Roman" w:cs="Times New Roman"/>
                <w:color w:val="000000"/>
                <w:sz w:val="24"/>
                <w:szCs w:val="24"/>
              </w:rPr>
              <w:t>acción</w:t>
            </w:r>
            <w:r w:rsidRPr="008162FC">
              <w:rPr>
                <w:rFonts w:ascii="Times New Roman" w:eastAsia="Times New Roman" w:hAnsi="Times New Roman" w:cs="Times New Roman"/>
                <w:color w:val="000000"/>
                <w:sz w:val="24"/>
                <w:szCs w:val="24"/>
              </w:rPr>
              <w:t xml:space="preserve"> al Informe de Auditoría sobre Gastos de Viaje y Relaciones Públicas.</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r w:rsidR="008162FC" w:rsidRPr="008162FC" w:rsidTr="00F462D7">
        <w:trPr>
          <w:trHeight w:val="623"/>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Fundación ONCE: Plan de acción a los informes de auditoría sobre los procesos de pago a beneficiarios (Fundación ONCE), conciliaciones bancarias y poderes (Área de Fundación ONCE).</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r w:rsidR="008162FC" w:rsidRPr="008162FC" w:rsidTr="00F462D7">
        <w:trPr>
          <w:trHeight w:val="494"/>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sz w:val="24"/>
                <w:szCs w:val="24"/>
              </w:rPr>
            </w:pPr>
            <w:r w:rsidRPr="008162FC">
              <w:rPr>
                <w:rFonts w:ascii="Times New Roman" w:eastAsia="Times New Roman" w:hAnsi="Times New Roman" w:cs="Times New Roman"/>
                <w:sz w:val="24"/>
                <w:szCs w:val="24"/>
              </w:rPr>
              <w:t>Fundación ONCE. Plan de acción para la aplicación de la Ley y el Reglamento de blanqueo de capitales (realizado por KPMG)</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r w:rsidR="008162FC" w:rsidRPr="008162FC" w:rsidTr="00F462D7">
        <w:trPr>
          <w:trHeight w:val="812"/>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sz w:val="24"/>
                <w:szCs w:val="24"/>
              </w:rPr>
            </w:pPr>
            <w:r w:rsidRPr="008162FC">
              <w:rPr>
                <w:rFonts w:ascii="Times New Roman" w:eastAsia="Times New Roman" w:hAnsi="Times New Roman" w:cs="Times New Roman"/>
                <w:sz w:val="24"/>
                <w:szCs w:val="24"/>
              </w:rPr>
              <w:lastRenderedPageBreak/>
              <w:t>Fundación ONCE: Plan de Acción a los informes de visitas “in situ” a beneficiarios perceptores de  ayudas de la Fundación, efectuados durante el segundo semestre de 2016</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r w:rsidR="008162FC" w:rsidRPr="008162FC" w:rsidTr="008162FC">
        <w:trPr>
          <w:trHeight w:val="645"/>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Fundación ONCE: Plan de acción sobre los informes de revisión de expedientes emitidos en 2015 y 2016 </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r w:rsidR="008162FC" w:rsidRPr="008162FC" w:rsidTr="00F462D7">
        <w:trPr>
          <w:trHeight w:val="733"/>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sz w:val="24"/>
                <w:szCs w:val="24"/>
              </w:rPr>
            </w:pPr>
            <w:r w:rsidRPr="008162FC">
              <w:rPr>
                <w:rFonts w:ascii="Times New Roman" w:eastAsia="Times New Roman" w:hAnsi="Times New Roman" w:cs="Times New Roman"/>
                <w:sz w:val="24"/>
                <w:szCs w:val="24"/>
              </w:rPr>
              <w:t>Fundación ONCE: Plan de Acción a los informes de visitas “in situ” a beneficiarios perceptores de  ayudas de la Fundación, efectuados durante el primer semestre de 2017</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r w:rsidR="008162FC" w:rsidRPr="008162FC" w:rsidTr="00F462D7">
        <w:trPr>
          <w:trHeight w:val="745"/>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Inserta Empleo: Plan de Acción al Informe sobre Acciones de Mejora de la Empleabilidad (cursos de formación 2016) de Andalucía (Córdoba) en el ámbito del POISES y del POEJ</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r w:rsidR="008162FC" w:rsidRPr="008162FC" w:rsidTr="00F462D7">
        <w:trPr>
          <w:trHeight w:val="615"/>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Inserta Empleo: Plan de Acción al Informe sobre Acciones de Mejora de la Empleabilidad (cursos de formación 2016) de Madrid en el ámbito del POISES.</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r w:rsidR="008162FC" w:rsidRPr="008162FC" w:rsidTr="00F462D7">
        <w:trPr>
          <w:trHeight w:val="485"/>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Área Fundación ONCE: Plan de acción al informe de Deloitte sobre la Auditoría bienal de LOPD correspondiente al ejercicio 2016.</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r w:rsidR="008162FC" w:rsidRPr="008162FC" w:rsidTr="00F462D7">
        <w:trPr>
          <w:trHeight w:val="351"/>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Fundación ONCE: Plan de acción sobre el informe de auditoría interna sobre captaciones de recursos privados</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r w:rsidR="008162FC" w:rsidRPr="008162FC" w:rsidTr="00F462D7">
        <w:trPr>
          <w:trHeight w:val="360"/>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Fundación ONCE: Plan de acción respecto al informe de tesorería ya activos financieros</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bl>
    <w:p w:rsidR="00921A26" w:rsidRDefault="00921A26" w:rsidP="003053BD">
      <w:pPr>
        <w:spacing w:after="0" w:line="240" w:lineRule="auto"/>
        <w:jc w:val="both"/>
        <w:rPr>
          <w:rFonts w:ascii="Times New Roman" w:hAnsi="Times New Roman" w:cs="Times New Roman"/>
          <w:sz w:val="24"/>
          <w:szCs w:val="24"/>
        </w:rPr>
      </w:pPr>
    </w:p>
    <w:p w:rsidR="00D837DF" w:rsidRPr="004073C7" w:rsidRDefault="00D837DF" w:rsidP="00C87652">
      <w:pPr>
        <w:pStyle w:val="Prrafodelista"/>
        <w:numPr>
          <w:ilvl w:val="0"/>
          <w:numId w:val="4"/>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Otros trabajos de auditoría.</w:t>
      </w:r>
    </w:p>
    <w:p w:rsidR="00D837DF" w:rsidRPr="004073C7" w:rsidRDefault="00D837DF" w:rsidP="00D837DF">
      <w:pPr>
        <w:spacing w:after="0" w:line="240" w:lineRule="auto"/>
        <w:jc w:val="both"/>
        <w:rPr>
          <w:rFonts w:ascii="Times New Roman" w:hAnsi="Times New Roman" w:cs="Times New Roman"/>
          <w:sz w:val="24"/>
          <w:szCs w:val="24"/>
        </w:rPr>
      </w:pPr>
    </w:p>
    <w:p w:rsidR="00D837DF" w:rsidRDefault="00697352" w:rsidP="00D837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se han producido en 2017 trabajos </w:t>
      </w:r>
      <w:r w:rsidR="00D837DF" w:rsidRPr="004073C7">
        <w:rPr>
          <w:rFonts w:ascii="Times New Roman" w:hAnsi="Times New Roman" w:cs="Times New Roman"/>
          <w:sz w:val="24"/>
          <w:szCs w:val="24"/>
        </w:rPr>
        <w:t>de auditoría no contemplados en los Planes de Auditoría.</w:t>
      </w:r>
    </w:p>
    <w:p w:rsidR="00F462D7" w:rsidRPr="004073C7" w:rsidRDefault="00F462D7" w:rsidP="00D837DF">
      <w:pPr>
        <w:spacing w:after="0" w:line="240" w:lineRule="auto"/>
        <w:jc w:val="both"/>
        <w:rPr>
          <w:rFonts w:ascii="Times New Roman" w:hAnsi="Times New Roman" w:cs="Times New Roman"/>
          <w:sz w:val="24"/>
          <w:szCs w:val="24"/>
        </w:rPr>
      </w:pPr>
    </w:p>
    <w:p w:rsidR="00F22F2C" w:rsidRPr="004073C7" w:rsidRDefault="00F22F2C" w:rsidP="00C87652">
      <w:pPr>
        <w:pStyle w:val="Prrafodelista"/>
        <w:numPr>
          <w:ilvl w:val="0"/>
          <w:numId w:val="4"/>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Informes especiales.</w:t>
      </w:r>
    </w:p>
    <w:p w:rsidR="00F22F2C" w:rsidRPr="004073C7" w:rsidRDefault="00F22F2C" w:rsidP="00F22F2C">
      <w:pPr>
        <w:spacing w:after="0" w:line="240" w:lineRule="auto"/>
        <w:jc w:val="both"/>
        <w:rPr>
          <w:rFonts w:ascii="Times New Roman" w:hAnsi="Times New Roman" w:cs="Times New Roman"/>
          <w:b/>
          <w:sz w:val="24"/>
          <w:szCs w:val="24"/>
        </w:rPr>
      </w:pPr>
    </w:p>
    <w:p w:rsidR="00F22F2C" w:rsidRPr="004073C7" w:rsidRDefault="00F22F2C" w:rsidP="00F22F2C">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En el modelo de informe aprobado por el Comité </w:t>
      </w:r>
      <w:r w:rsidR="00E146A0">
        <w:rPr>
          <w:rFonts w:ascii="Times New Roman" w:hAnsi="Times New Roman" w:cs="Times New Roman"/>
          <w:sz w:val="24"/>
          <w:szCs w:val="24"/>
        </w:rPr>
        <w:t>de Auditoria Interna en</w:t>
      </w:r>
      <w:r w:rsidR="00287460">
        <w:rPr>
          <w:rFonts w:ascii="Times New Roman" w:hAnsi="Times New Roman" w:cs="Times New Roman"/>
          <w:sz w:val="24"/>
          <w:szCs w:val="24"/>
        </w:rPr>
        <w:t xml:space="preserve"> </w:t>
      </w:r>
      <w:r w:rsidR="00287460" w:rsidRPr="00287460">
        <w:rPr>
          <w:rFonts w:ascii="Times New Roman" w:hAnsi="Times New Roman" w:cs="Times New Roman"/>
          <w:sz w:val="24"/>
          <w:szCs w:val="24"/>
        </w:rPr>
        <w:t>julio de 2005</w:t>
      </w:r>
      <w:r w:rsidR="00287460">
        <w:rPr>
          <w:rFonts w:ascii="Times New Roman" w:hAnsi="Times New Roman" w:cs="Times New Roman"/>
          <w:sz w:val="24"/>
          <w:szCs w:val="24"/>
        </w:rPr>
        <w:t xml:space="preserve"> </w:t>
      </w:r>
      <w:r w:rsidR="004C7444" w:rsidRPr="004073C7">
        <w:rPr>
          <w:rFonts w:ascii="Times New Roman" w:hAnsi="Times New Roman" w:cs="Times New Roman"/>
          <w:sz w:val="24"/>
          <w:szCs w:val="24"/>
        </w:rPr>
        <w:t>se establece lo siguiente:</w:t>
      </w:r>
    </w:p>
    <w:p w:rsidR="004C7444" w:rsidRPr="004073C7" w:rsidRDefault="004C7444" w:rsidP="00F22F2C">
      <w:pPr>
        <w:spacing w:after="0" w:line="240" w:lineRule="auto"/>
        <w:jc w:val="both"/>
        <w:rPr>
          <w:rFonts w:ascii="Times New Roman" w:hAnsi="Times New Roman" w:cs="Times New Roman"/>
          <w:sz w:val="24"/>
          <w:szCs w:val="24"/>
        </w:rPr>
      </w:pPr>
    </w:p>
    <w:p w:rsidR="004C7444" w:rsidRPr="0016723D" w:rsidRDefault="004C7444" w:rsidP="0016723D">
      <w:pPr>
        <w:spacing w:after="0" w:line="240" w:lineRule="auto"/>
        <w:ind w:left="1416"/>
        <w:jc w:val="both"/>
        <w:rPr>
          <w:rFonts w:ascii="Times New Roman" w:hAnsi="Times New Roman" w:cs="Times New Roman"/>
          <w:b/>
          <w:i/>
          <w:sz w:val="24"/>
          <w:szCs w:val="24"/>
        </w:rPr>
      </w:pPr>
      <w:r w:rsidRPr="0016723D">
        <w:rPr>
          <w:rFonts w:ascii="Times New Roman" w:hAnsi="Times New Roman" w:cs="Times New Roman"/>
          <w:b/>
          <w:i/>
          <w:sz w:val="24"/>
          <w:szCs w:val="24"/>
        </w:rPr>
        <w:t>Informes especiales:</w:t>
      </w:r>
    </w:p>
    <w:p w:rsidR="004C7444" w:rsidRPr="0016723D" w:rsidRDefault="004C7444" w:rsidP="0016723D">
      <w:pPr>
        <w:spacing w:after="0" w:line="240" w:lineRule="auto"/>
        <w:ind w:left="708"/>
        <w:jc w:val="both"/>
        <w:rPr>
          <w:rFonts w:ascii="Times New Roman" w:hAnsi="Times New Roman" w:cs="Times New Roman"/>
          <w:i/>
          <w:sz w:val="24"/>
          <w:szCs w:val="24"/>
        </w:rPr>
      </w:pPr>
    </w:p>
    <w:p w:rsidR="004C7444" w:rsidRPr="0016723D" w:rsidRDefault="004C7444" w:rsidP="0016723D">
      <w:pPr>
        <w:spacing w:after="0" w:line="240" w:lineRule="auto"/>
        <w:ind w:left="708"/>
        <w:jc w:val="both"/>
        <w:rPr>
          <w:rFonts w:ascii="Times New Roman" w:hAnsi="Times New Roman" w:cs="Times New Roman"/>
          <w:i/>
          <w:sz w:val="24"/>
          <w:szCs w:val="24"/>
        </w:rPr>
      </w:pPr>
      <w:r w:rsidRPr="0016723D">
        <w:rPr>
          <w:rFonts w:ascii="Times New Roman" w:hAnsi="Times New Roman" w:cs="Times New Roman"/>
          <w:i/>
          <w:sz w:val="24"/>
          <w:szCs w:val="24"/>
        </w:rPr>
        <w:t>Son los informes que se elaboran cuando existe una irregularidad.</w:t>
      </w:r>
    </w:p>
    <w:p w:rsidR="004C7444" w:rsidRPr="0016723D" w:rsidRDefault="004C7444" w:rsidP="0016723D">
      <w:pPr>
        <w:spacing w:after="0" w:line="240" w:lineRule="auto"/>
        <w:ind w:left="708"/>
        <w:jc w:val="both"/>
        <w:rPr>
          <w:rFonts w:ascii="Times New Roman" w:hAnsi="Times New Roman" w:cs="Times New Roman"/>
          <w:i/>
          <w:sz w:val="24"/>
          <w:szCs w:val="24"/>
        </w:rPr>
      </w:pPr>
    </w:p>
    <w:p w:rsidR="004C7444" w:rsidRPr="0016723D" w:rsidRDefault="004C7444" w:rsidP="0016723D">
      <w:pPr>
        <w:spacing w:after="0" w:line="240" w:lineRule="auto"/>
        <w:ind w:left="708"/>
        <w:jc w:val="both"/>
        <w:rPr>
          <w:rFonts w:ascii="Times New Roman" w:hAnsi="Times New Roman" w:cs="Times New Roman"/>
          <w:i/>
          <w:sz w:val="24"/>
          <w:szCs w:val="24"/>
        </w:rPr>
      </w:pPr>
      <w:r w:rsidRPr="0016723D">
        <w:rPr>
          <w:rFonts w:ascii="Times New Roman" w:hAnsi="Times New Roman" w:cs="Times New Roman"/>
          <w:i/>
          <w:sz w:val="24"/>
          <w:szCs w:val="24"/>
        </w:rPr>
        <w:t>A estos efectos se entenderá como “irregularidad”: aquella incidencia detectada en el transcurso del trabajo de auditoría que suponiendo un grave riesgo para la Entidad o Empresa auditada, o un incumplimiento flagrante de la normativa existente, pueda identificarse claramente con una o varias personas o con un departamento o área determinada, y de la que se pudieran derivar responsabilidades penales, laborales o “directivas” (cese, amonestación, traslado, etc.).</w:t>
      </w:r>
    </w:p>
    <w:p w:rsidR="004C7444" w:rsidRPr="0016723D" w:rsidRDefault="004C7444" w:rsidP="0016723D">
      <w:pPr>
        <w:spacing w:after="0" w:line="240" w:lineRule="auto"/>
        <w:ind w:left="708"/>
        <w:jc w:val="both"/>
        <w:rPr>
          <w:rFonts w:ascii="Times New Roman" w:hAnsi="Times New Roman" w:cs="Times New Roman"/>
          <w:i/>
          <w:sz w:val="24"/>
          <w:szCs w:val="24"/>
        </w:rPr>
      </w:pPr>
    </w:p>
    <w:p w:rsidR="004C7444" w:rsidRPr="0016723D" w:rsidRDefault="004C7444" w:rsidP="0016723D">
      <w:pPr>
        <w:spacing w:after="0" w:line="240" w:lineRule="auto"/>
        <w:ind w:left="708"/>
        <w:jc w:val="both"/>
        <w:rPr>
          <w:rFonts w:ascii="Times New Roman" w:hAnsi="Times New Roman" w:cs="Times New Roman"/>
          <w:i/>
          <w:sz w:val="24"/>
          <w:szCs w:val="24"/>
        </w:rPr>
      </w:pPr>
      <w:r w:rsidRPr="0016723D">
        <w:rPr>
          <w:rFonts w:ascii="Times New Roman" w:hAnsi="Times New Roman" w:cs="Times New Roman"/>
          <w:i/>
          <w:sz w:val="24"/>
          <w:szCs w:val="24"/>
        </w:rPr>
        <w:lastRenderedPageBreak/>
        <w:t>En este caso se emitirá un informe de carácter confidencial, y en los informes ordinarios: detallado y resumen ejecutivo no se hará ninguna mención a esta irregularidad.</w:t>
      </w:r>
    </w:p>
    <w:p w:rsidR="004C7444" w:rsidRPr="0016723D" w:rsidRDefault="004C7444" w:rsidP="0016723D">
      <w:pPr>
        <w:spacing w:after="0" w:line="240" w:lineRule="auto"/>
        <w:ind w:left="708"/>
        <w:jc w:val="both"/>
        <w:rPr>
          <w:rFonts w:ascii="Times New Roman" w:hAnsi="Times New Roman" w:cs="Times New Roman"/>
          <w:i/>
          <w:sz w:val="24"/>
          <w:szCs w:val="24"/>
        </w:rPr>
      </w:pPr>
    </w:p>
    <w:p w:rsidR="004C7444" w:rsidRPr="004073C7" w:rsidRDefault="00697352" w:rsidP="00F22F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Durante el ejercicio 2017</w:t>
      </w:r>
      <w:r w:rsidR="004C7444" w:rsidRPr="004073C7">
        <w:rPr>
          <w:rFonts w:ascii="Times New Roman" w:hAnsi="Times New Roman" w:cs="Times New Roman"/>
          <w:sz w:val="24"/>
          <w:szCs w:val="24"/>
        </w:rPr>
        <w:t xml:space="preserve"> el Comité </w:t>
      </w:r>
      <w:r w:rsidR="00287460">
        <w:rPr>
          <w:rFonts w:ascii="Times New Roman" w:hAnsi="Times New Roman" w:cs="Times New Roman"/>
          <w:sz w:val="24"/>
          <w:szCs w:val="24"/>
        </w:rPr>
        <w:t xml:space="preserve">de Auditoria de la Fundación ONCE no </w:t>
      </w:r>
      <w:r w:rsidR="004C7444" w:rsidRPr="004073C7">
        <w:rPr>
          <w:rFonts w:ascii="Times New Roman" w:hAnsi="Times New Roman" w:cs="Times New Roman"/>
          <w:sz w:val="24"/>
          <w:szCs w:val="24"/>
        </w:rPr>
        <w:t xml:space="preserve">ha tenido conocimiento de </w:t>
      </w:r>
      <w:r w:rsidR="00287460">
        <w:rPr>
          <w:rFonts w:ascii="Times New Roman" w:hAnsi="Times New Roman" w:cs="Times New Roman"/>
          <w:sz w:val="24"/>
          <w:szCs w:val="24"/>
        </w:rPr>
        <w:t xml:space="preserve">ningún </w:t>
      </w:r>
      <w:r w:rsidR="004C7444" w:rsidRPr="004073C7">
        <w:rPr>
          <w:rFonts w:ascii="Times New Roman" w:hAnsi="Times New Roman" w:cs="Times New Roman"/>
          <w:sz w:val="24"/>
          <w:szCs w:val="24"/>
        </w:rPr>
        <w:t>informe especial</w:t>
      </w:r>
      <w:r w:rsidR="00287460">
        <w:rPr>
          <w:rFonts w:ascii="Times New Roman" w:hAnsi="Times New Roman" w:cs="Times New Roman"/>
          <w:sz w:val="24"/>
          <w:szCs w:val="24"/>
        </w:rPr>
        <w:t>.</w:t>
      </w:r>
    </w:p>
    <w:p w:rsidR="004C7444" w:rsidRPr="004073C7" w:rsidRDefault="004C7444" w:rsidP="00F22F2C">
      <w:pPr>
        <w:spacing w:after="0" w:line="240" w:lineRule="auto"/>
        <w:jc w:val="both"/>
        <w:rPr>
          <w:rFonts w:ascii="Times New Roman" w:hAnsi="Times New Roman" w:cs="Times New Roman"/>
          <w:sz w:val="24"/>
          <w:szCs w:val="24"/>
        </w:rPr>
      </w:pPr>
    </w:p>
    <w:p w:rsidR="00D837DF" w:rsidRPr="004073C7" w:rsidRDefault="00D837DF" w:rsidP="00C87652">
      <w:pPr>
        <w:pStyle w:val="Prrafodelista"/>
        <w:numPr>
          <w:ilvl w:val="0"/>
          <w:numId w:val="4"/>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Estatuto del Auditor.</w:t>
      </w:r>
    </w:p>
    <w:p w:rsidR="00D837DF" w:rsidRPr="004073C7" w:rsidRDefault="00D837DF" w:rsidP="00D837DF">
      <w:pPr>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En el Comités de Auditoría de </w:t>
      </w:r>
      <w:r w:rsidR="00494615">
        <w:rPr>
          <w:rFonts w:ascii="Times New Roman" w:hAnsi="Times New Roman" w:cs="Times New Roman"/>
          <w:sz w:val="24"/>
          <w:szCs w:val="24"/>
        </w:rPr>
        <w:t xml:space="preserve">la Fundación ONCE </w:t>
      </w:r>
      <w:r w:rsidRPr="004073C7">
        <w:rPr>
          <w:rFonts w:ascii="Times New Roman" w:hAnsi="Times New Roman" w:cs="Times New Roman"/>
          <w:sz w:val="24"/>
          <w:szCs w:val="24"/>
        </w:rPr>
        <w:t xml:space="preserve">celebrado el </w:t>
      </w:r>
      <w:r w:rsidR="00494615">
        <w:rPr>
          <w:rFonts w:ascii="Times New Roman" w:hAnsi="Times New Roman" w:cs="Times New Roman"/>
          <w:sz w:val="24"/>
          <w:szCs w:val="24"/>
        </w:rPr>
        <w:t xml:space="preserve">11 </w:t>
      </w:r>
      <w:r w:rsidRPr="004073C7">
        <w:rPr>
          <w:rFonts w:ascii="Times New Roman" w:hAnsi="Times New Roman" w:cs="Times New Roman"/>
          <w:sz w:val="24"/>
          <w:szCs w:val="24"/>
        </w:rPr>
        <w:t>de febrero de 2009 se aprobó el “Estatuto de los Auditores de</w:t>
      </w:r>
      <w:r w:rsidR="00494615">
        <w:rPr>
          <w:rFonts w:ascii="Times New Roman" w:hAnsi="Times New Roman" w:cs="Times New Roman"/>
          <w:sz w:val="24"/>
          <w:szCs w:val="24"/>
        </w:rPr>
        <w:t xml:space="preserve"> la Fundación ONCE</w:t>
      </w:r>
      <w:r w:rsidRPr="004073C7">
        <w:rPr>
          <w:rFonts w:ascii="Times New Roman" w:hAnsi="Times New Roman" w:cs="Times New Roman"/>
          <w:sz w:val="24"/>
          <w:szCs w:val="24"/>
        </w:rPr>
        <w:t xml:space="preserve">”. </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Asimismo, el Comité de Auditoría aprobó unos criterios de seguimiento de los Estatutos, que establecen lo siguiente:</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C87652">
      <w:pPr>
        <w:pStyle w:val="Prrafodelista"/>
        <w:numPr>
          <w:ilvl w:val="0"/>
          <w:numId w:val="1"/>
        </w:num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Anualmente debe presentarse a cada uno de los Comités un informe anual que expresará el grado de cumplimiento general, y las posibles incidencias que se hayan producido en el cumplimiento del Estatuto.</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C87652">
      <w:pPr>
        <w:pStyle w:val="Prrafodelista"/>
        <w:numPr>
          <w:ilvl w:val="0"/>
          <w:numId w:val="1"/>
        </w:num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Cualquier incidencia importante que afecte a los derechos u obligaciones del Auditor deberá ponerse en conocimiento del Director Técnico de Control Financiero y Auditoría.</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C87652">
      <w:pPr>
        <w:pStyle w:val="Prrafodelista"/>
        <w:numPr>
          <w:ilvl w:val="0"/>
          <w:numId w:val="1"/>
        </w:num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El Director Técnico de Control Financiero y Auditoría informará al Vicepresidente Primero del Consejo General de cualquier circunstancia relevante que se produzca o que tenga conocimiento, como consecuencia de la aplicación del Estatuto. </w:t>
      </w:r>
    </w:p>
    <w:p w:rsidR="003123EA" w:rsidRPr="004073C7" w:rsidRDefault="003123EA" w:rsidP="00D837DF">
      <w:pPr>
        <w:spacing w:after="0" w:line="240" w:lineRule="auto"/>
        <w:jc w:val="both"/>
        <w:rPr>
          <w:rFonts w:ascii="Times New Roman" w:hAnsi="Times New Roman" w:cs="Times New Roman"/>
          <w:sz w:val="24"/>
          <w:szCs w:val="24"/>
        </w:rPr>
      </w:pPr>
    </w:p>
    <w:p w:rsidR="003123EA" w:rsidRDefault="003123EA" w:rsidP="00D837DF">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 principios del año 201</w:t>
      </w:r>
      <w:r w:rsidR="00697352">
        <w:rPr>
          <w:rFonts w:ascii="Times New Roman" w:hAnsi="Times New Roman" w:cs="Times New Roman"/>
          <w:sz w:val="24"/>
          <w:szCs w:val="24"/>
        </w:rPr>
        <w:t>7</w:t>
      </w:r>
      <w:r w:rsidRPr="004073C7">
        <w:rPr>
          <w:rFonts w:ascii="Times New Roman" w:hAnsi="Times New Roman" w:cs="Times New Roman"/>
          <w:sz w:val="24"/>
          <w:szCs w:val="24"/>
        </w:rPr>
        <w:t xml:space="preserve"> tenían suscrito el Estatuto </w:t>
      </w:r>
      <w:r w:rsidR="00494615" w:rsidRPr="004073C7">
        <w:rPr>
          <w:rFonts w:ascii="Times New Roman" w:hAnsi="Times New Roman" w:cs="Times New Roman"/>
          <w:sz w:val="24"/>
          <w:szCs w:val="24"/>
        </w:rPr>
        <w:t>de los Auditores de</w:t>
      </w:r>
      <w:r w:rsidR="00494615">
        <w:rPr>
          <w:rFonts w:ascii="Times New Roman" w:hAnsi="Times New Roman" w:cs="Times New Roman"/>
          <w:sz w:val="24"/>
          <w:szCs w:val="24"/>
        </w:rPr>
        <w:t xml:space="preserve"> la Fundación ONCE</w:t>
      </w:r>
      <w:r w:rsidR="00494615" w:rsidRPr="004073C7">
        <w:rPr>
          <w:rFonts w:ascii="Times New Roman" w:hAnsi="Times New Roman" w:cs="Times New Roman"/>
          <w:sz w:val="24"/>
          <w:szCs w:val="24"/>
        </w:rPr>
        <w:t>”</w:t>
      </w:r>
      <w:r w:rsidR="00494615">
        <w:rPr>
          <w:rFonts w:ascii="Times New Roman" w:hAnsi="Times New Roman" w:cs="Times New Roman"/>
          <w:sz w:val="24"/>
          <w:szCs w:val="24"/>
        </w:rPr>
        <w:t xml:space="preserve"> 4 </w:t>
      </w:r>
      <w:r w:rsidRPr="004073C7">
        <w:rPr>
          <w:rFonts w:ascii="Times New Roman" w:hAnsi="Times New Roman" w:cs="Times New Roman"/>
          <w:sz w:val="24"/>
          <w:szCs w:val="24"/>
        </w:rPr>
        <w:t>personas.</w:t>
      </w:r>
      <w:r w:rsidR="00697352">
        <w:rPr>
          <w:rFonts w:ascii="Times New Roman" w:hAnsi="Times New Roman" w:cs="Times New Roman"/>
          <w:sz w:val="24"/>
          <w:szCs w:val="24"/>
        </w:rPr>
        <w:t xml:space="preserve"> </w:t>
      </w:r>
    </w:p>
    <w:p w:rsidR="00F462D7" w:rsidRPr="004073C7" w:rsidRDefault="00F462D7" w:rsidP="00D837DF">
      <w:pPr>
        <w:spacing w:after="0" w:line="240" w:lineRule="auto"/>
        <w:jc w:val="both"/>
        <w:rPr>
          <w:rFonts w:ascii="Times New Roman" w:hAnsi="Times New Roman" w:cs="Times New Roman"/>
          <w:sz w:val="24"/>
          <w:szCs w:val="24"/>
        </w:rPr>
      </w:pPr>
    </w:p>
    <w:p w:rsidR="003123EA" w:rsidRDefault="003123EA" w:rsidP="00494615">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Durante el año 201</w:t>
      </w:r>
      <w:r w:rsidR="00697352">
        <w:rPr>
          <w:rFonts w:ascii="Times New Roman" w:hAnsi="Times New Roman" w:cs="Times New Roman"/>
          <w:sz w:val="24"/>
          <w:szCs w:val="24"/>
        </w:rPr>
        <w:t>7</w:t>
      </w:r>
      <w:r w:rsidRPr="004073C7">
        <w:rPr>
          <w:rFonts w:ascii="Times New Roman" w:hAnsi="Times New Roman" w:cs="Times New Roman"/>
          <w:sz w:val="24"/>
          <w:szCs w:val="24"/>
        </w:rPr>
        <w:t xml:space="preserve"> </w:t>
      </w:r>
      <w:r w:rsidR="00494615">
        <w:rPr>
          <w:rFonts w:ascii="Times New Roman" w:hAnsi="Times New Roman" w:cs="Times New Roman"/>
          <w:sz w:val="24"/>
          <w:szCs w:val="24"/>
        </w:rPr>
        <w:t xml:space="preserve">no se </w:t>
      </w:r>
      <w:r w:rsidRPr="004073C7">
        <w:rPr>
          <w:rFonts w:ascii="Times New Roman" w:hAnsi="Times New Roman" w:cs="Times New Roman"/>
          <w:sz w:val="24"/>
          <w:szCs w:val="24"/>
        </w:rPr>
        <w:t>han producido movimientos</w:t>
      </w:r>
      <w:r w:rsidR="00494615">
        <w:rPr>
          <w:rFonts w:ascii="Times New Roman" w:hAnsi="Times New Roman" w:cs="Times New Roman"/>
          <w:sz w:val="24"/>
          <w:szCs w:val="24"/>
        </w:rPr>
        <w:t xml:space="preserve"> en el equipo de auditoría de la Fundación ONCE.</w:t>
      </w:r>
    </w:p>
    <w:p w:rsidR="00697352" w:rsidRDefault="00697352" w:rsidP="00494615">
      <w:pPr>
        <w:spacing w:after="0" w:line="240" w:lineRule="auto"/>
        <w:jc w:val="both"/>
        <w:rPr>
          <w:rFonts w:ascii="Times New Roman" w:hAnsi="Times New Roman" w:cs="Times New Roman"/>
          <w:sz w:val="24"/>
          <w:szCs w:val="24"/>
        </w:rPr>
      </w:pPr>
    </w:p>
    <w:p w:rsidR="00697352" w:rsidRPr="004073C7" w:rsidRDefault="00697352" w:rsidP="004946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Durante el año 2017 el Dpto. de Auditoría Interna ha sido apoyado esporádicamente por </w:t>
      </w:r>
      <w:r w:rsidR="0071545A">
        <w:rPr>
          <w:rFonts w:ascii="Times New Roman" w:hAnsi="Times New Roman" w:cs="Times New Roman"/>
          <w:sz w:val="24"/>
          <w:szCs w:val="24"/>
        </w:rPr>
        <w:t>una trabajadora</w:t>
      </w:r>
      <w:r>
        <w:rPr>
          <w:rFonts w:ascii="Times New Roman" w:hAnsi="Times New Roman" w:cs="Times New Roman"/>
          <w:sz w:val="24"/>
          <w:szCs w:val="24"/>
        </w:rPr>
        <w:t xml:space="preserve"> dedicad</w:t>
      </w:r>
      <w:r w:rsidR="0071545A">
        <w:rPr>
          <w:rFonts w:ascii="Times New Roman" w:hAnsi="Times New Roman" w:cs="Times New Roman"/>
          <w:sz w:val="24"/>
          <w:szCs w:val="24"/>
        </w:rPr>
        <w:t>a</w:t>
      </w:r>
      <w:r w:rsidR="00F462D7">
        <w:rPr>
          <w:rFonts w:ascii="Times New Roman" w:hAnsi="Times New Roman" w:cs="Times New Roman"/>
          <w:sz w:val="24"/>
          <w:szCs w:val="24"/>
        </w:rPr>
        <w:t xml:space="preserve">, </w:t>
      </w:r>
      <w:r w:rsidR="0071545A">
        <w:rPr>
          <w:rFonts w:ascii="Times New Roman" w:hAnsi="Times New Roman" w:cs="Times New Roman"/>
          <w:sz w:val="24"/>
          <w:szCs w:val="24"/>
        </w:rPr>
        <w:t xml:space="preserve">principalmente, </w:t>
      </w:r>
      <w:r>
        <w:rPr>
          <w:rFonts w:ascii="Times New Roman" w:hAnsi="Times New Roman" w:cs="Times New Roman"/>
          <w:sz w:val="24"/>
          <w:szCs w:val="24"/>
        </w:rPr>
        <w:t>a control de gestión. Dich</w:t>
      </w:r>
      <w:r w:rsidR="0071545A">
        <w:rPr>
          <w:rFonts w:ascii="Times New Roman" w:hAnsi="Times New Roman" w:cs="Times New Roman"/>
          <w:sz w:val="24"/>
          <w:szCs w:val="24"/>
        </w:rPr>
        <w:t xml:space="preserve">a persona </w:t>
      </w:r>
      <w:r>
        <w:rPr>
          <w:rFonts w:ascii="Times New Roman" w:hAnsi="Times New Roman" w:cs="Times New Roman"/>
          <w:sz w:val="24"/>
          <w:szCs w:val="24"/>
        </w:rPr>
        <w:t>ha firmado el Estatuto del Auditor.</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697352" w:rsidP="003123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 31 de diciembre de 2017</w:t>
      </w:r>
      <w:r w:rsidR="003123EA" w:rsidRPr="004073C7">
        <w:rPr>
          <w:rFonts w:ascii="Times New Roman" w:hAnsi="Times New Roman" w:cs="Times New Roman"/>
          <w:sz w:val="24"/>
          <w:szCs w:val="24"/>
        </w:rPr>
        <w:t xml:space="preserve"> tienen suscrito el Estatuto </w:t>
      </w:r>
      <w:r w:rsidR="00494615">
        <w:rPr>
          <w:rFonts w:ascii="Times New Roman" w:hAnsi="Times New Roman" w:cs="Times New Roman"/>
          <w:sz w:val="24"/>
          <w:szCs w:val="24"/>
        </w:rPr>
        <w:t xml:space="preserve">las siguientes </w:t>
      </w:r>
      <w:r>
        <w:rPr>
          <w:rFonts w:ascii="Times New Roman" w:hAnsi="Times New Roman" w:cs="Times New Roman"/>
          <w:sz w:val="24"/>
          <w:szCs w:val="24"/>
        </w:rPr>
        <w:t>5</w:t>
      </w:r>
      <w:r w:rsidR="00494615">
        <w:rPr>
          <w:rFonts w:ascii="Times New Roman" w:hAnsi="Times New Roman" w:cs="Times New Roman"/>
          <w:sz w:val="24"/>
          <w:szCs w:val="24"/>
        </w:rPr>
        <w:t xml:space="preserve"> personas</w:t>
      </w:r>
      <w:r w:rsidR="003123EA" w:rsidRPr="004073C7">
        <w:rPr>
          <w:rFonts w:ascii="Times New Roman" w:hAnsi="Times New Roman" w:cs="Times New Roman"/>
          <w:sz w:val="24"/>
          <w:szCs w:val="24"/>
        </w:rPr>
        <w:t>:</w:t>
      </w:r>
    </w:p>
    <w:p w:rsidR="003123EA" w:rsidRPr="004073C7" w:rsidRDefault="003123EA" w:rsidP="003123EA">
      <w:pPr>
        <w:spacing w:after="0" w:line="240" w:lineRule="auto"/>
        <w:jc w:val="both"/>
        <w:rPr>
          <w:rFonts w:ascii="Times New Roman" w:hAnsi="Times New Roman" w:cs="Times New Roman"/>
          <w:sz w:val="24"/>
          <w:szCs w:val="24"/>
        </w:rPr>
      </w:pPr>
    </w:p>
    <w:p w:rsidR="006C2496" w:rsidRDefault="00494615" w:rsidP="00C87652">
      <w:pPr>
        <w:pStyle w:val="Prrafodelist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Esther Jalvo, </w:t>
      </w:r>
      <w:r w:rsidR="006C2496">
        <w:rPr>
          <w:rFonts w:ascii="Times New Roman" w:hAnsi="Times New Roman" w:cs="Times New Roman"/>
          <w:sz w:val="24"/>
          <w:szCs w:val="24"/>
        </w:rPr>
        <w:t xml:space="preserve">responsable del </w:t>
      </w:r>
      <w:r>
        <w:rPr>
          <w:rFonts w:ascii="Times New Roman" w:hAnsi="Times New Roman" w:cs="Times New Roman"/>
          <w:sz w:val="24"/>
          <w:szCs w:val="24"/>
        </w:rPr>
        <w:t>Dpto. de Auditoría Interna</w:t>
      </w:r>
      <w:r w:rsidR="006C2496">
        <w:rPr>
          <w:rFonts w:ascii="Times New Roman" w:hAnsi="Times New Roman" w:cs="Times New Roman"/>
          <w:sz w:val="24"/>
          <w:szCs w:val="24"/>
        </w:rPr>
        <w:t>.</w:t>
      </w:r>
    </w:p>
    <w:p w:rsidR="00494615" w:rsidRDefault="00494615" w:rsidP="00C87652">
      <w:pPr>
        <w:pStyle w:val="Prrafodelist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Helena Fernández, </w:t>
      </w:r>
      <w:r w:rsidR="006C2496">
        <w:rPr>
          <w:rFonts w:ascii="Times New Roman" w:hAnsi="Times New Roman" w:cs="Times New Roman"/>
          <w:sz w:val="24"/>
          <w:szCs w:val="24"/>
        </w:rPr>
        <w:t>auditora</w:t>
      </w:r>
      <w:r w:rsidR="00666325">
        <w:rPr>
          <w:rFonts w:ascii="Times New Roman" w:hAnsi="Times New Roman" w:cs="Times New Roman"/>
          <w:sz w:val="24"/>
          <w:szCs w:val="24"/>
        </w:rPr>
        <w:t>.</w:t>
      </w:r>
      <w:r w:rsidR="006C2496">
        <w:rPr>
          <w:rFonts w:ascii="Times New Roman" w:hAnsi="Times New Roman" w:cs="Times New Roman"/>
          <w:sz w:val="24"/>
          <w:szCs w:val="24"/>
        </w:rPr>
        <w:t xml:space="preserve">  </w:t>
      </w:r>
    </w:p>
    <w:p w:rsidR="006C2496" w:rsidRDefault="006C2496" w:rsidP="00C87652">
      <w:pPr>
        <w:pStyle w:val="Prrafodelist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Cristina de Castro, </w:t>
      </w:r>
      <w:r w:rsidR="00666325">
        <w:rPr>
          <w:rFonts w:ascii="Times New Roman" w:hAnsi="Times New Roman" w:cs="Times New Roman"/>
          <w:sz w:val="24"/>
          <w:szCs w:val="24"/>
        </w:rPr>
        <w:t>auditora  (</w:t>
      </w:r>
      <w:r>
        <w:rPr>
          <w:rFonts w:ascii="Times New Roman" w:hAnsi="Times New Roman" w:cs="Times New Roman"/>
          <w:sz w:val="24"/>
          <w:szCs w:val="24"/>
        </w:rPr>
        <w:t>Inserta Empleo).</w:t>
      </w:r>
    </w:p>
    <w:p w:rsidR="003123EA" w:rsidRDefault="00697352" w:rsidP="00C87652">
      <w:pPr>
        <w:pStyle w:val="Prrafodelist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C2496" w:rsidRPr="00666325">
        <w:rPr>
          <w:rFonts w:ascii="Times New Roman" w:hAnsi="Times New Roman" w:cs="Times New Roman"/>
          <w:sz w:val="24"/>
          <w:szCs w:val="24"/>
        </w:rPr>
        <w:t xml:space="preserve">erónica Díaz, </w:t>
      </w:r>
      <w:r w:rsidR="00666325" w:rsidRPr="00666325">
        <w:rPr>
          <w:rFonts w:ascii="Times New Roman" w:hAnsi="Times New Roman" w:cs="Times New Roman"/>
          <w:sz w:val="24"/>
          <w:szCs w:val="24"/>
        </w:rPr>
        <w:t>auditora</w:t>
      </w:r>
    </w:p>
    <w:p w:rsidR="00697352" w:rsidRDefault="00697352" w:rsidP="00C87652">
      <w:pPr>
        <w:pStyle w:val="Prrafodelist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Lourdes Martín Sancha (control de gestión)</w:t>
      </w:r>
    </w:p>
    <w:p w:rsidR="00666325" w:rsidRPr="00666325" w:rsidRDefault="00666325" w:rsidP="00666325">
      <w:pPr>
        <w:pStyle w:val="Prrafodelista"/>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lastRenderedPageBreak/>
        <w:t>En el ejercicio 201</w:t>
      </w:r>
      <w:r w:rsidR="00697352">
        <w:rPr>
          <w:rFonts w:ascii="Times New Roman" w:hAnsi="Times New Roman" w:cs="Times New Roman"/>
          <w:sz w:val="24"/>
          <w:szCs w:val="24"/>
        </w:rPr>
        <w:t>7</w:t>
      </w:r>
      <w:r w:rsidRPr="004073C7">
        <w:rPr>
          <w:rFonts w:ascii="Times New Roman" w:hAnsi="Times New Roman" w:cs="Times New Roman"/>
          <w:sz w:val="24"/>
          <w:szCs w:val="24"/>
        </w:rPr>
        <w:t xml:space="preserve"> </w:t>
      </w:r>
      <w:r w:rsidR="00666325">
        <w:rPr>
          <w:rFonts w:ascii="Times New Roman" w:hAnsi="Times New Roman" w:cs="Times New Roman"/>
          <w:sz w:val="24"/>
          <w:szCs w:val="24"/>
        </w:rPr>
        <w:t>no s</w:t>
      </w:r>
      <w:r w:rsidRPr="004073C7">
        <w:rPr>
          <w:rFonts w:ascii="Times New Roman" w:hAnsi="Times New Roman" w:cs="Times New Roman"/>
          <w:sz w:val="24"/>
          <w:szCs w:val="24"/>
        </w:rPr>
        <w:t>e ha producido ninguna incidencia</w:t>
      </w:r>
      <w:r w:rsidR="00666325">
        <w:rPr>
          <w:rFonts w:ascii="Times New Roman" w:hAnsi="Times New Roman" w:cs="Times New Roman"/>
          <w:sz w:val="24"/>
          <w:szCs w:val="24"/>
        </w:rPr>
        <w:t xml:space="preserve"> </w:t>
      </w:r>
      <w:r w:rsidRPr="004073C7">
        <w:rPr>
          <w:rFonts w:ascii="Times New Roman" w:hAnsi="Times New Roman" w:cs="Times New Roman"/>
          <w:sz w:val="24"/>
          <w:szCs w:val="24"/>
        </w:rPr>
        <w:t>en el cumplimento del Estatuto del Auditor Interno</w:t>
      </w:r>
      <w:r w:rsidR="00666325">
        <w:rPr>
          <w:rFonts w:ascii="Times New Roman" w:hAnsi="Times New Roman" w:cs="Times New Roman"/>
          <w:sz w:val="24"/>
          <w:szCs w:val="24"/>
        </w:rPr>
        <w:t>.</w:t>
      </w:r>
    </w:p>
    <w:p w:rsidR="003123EA" w:rsidRPr="004073C7" w:rsidRDefault="003123EA" w:rsidP="003123EA">
      <w:pPr>
        <w:pStyle w:val="Prrafodelista"/>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Por otro lado, el Director Técnico de Control Financiero y Auditoría informa que durante el ejercicio 201</w:t>
      </w:r>
      <w:r w:rsidR="00697352">
        <w:rPr>
          <w:rFonts w:ascii="Times New Roman" w:hAnsi="Times New Roman" w:cs="Times New Roman"/>
          <w:sz w:val="24"/>
          <w:szCs w:val="24"/>
        </w:rPr>
        <w:t>7</w:t>
      </w:r>
      <w:r w:rsidRPr="004073C7">
        <w:rPr>
          <w:rFonts w:ascii="Times New Roman" w:hAnsi="Times New Roman" w:cs="Times New Roman"/>
          <w:sz w:val="24"/>
          <w:szCs w:val="24"/>
        </w:rPr>
        <w:t xml:space="preserve"> no ha recibido ninguna comunicación relativa a incidencias importantes que afecten a los derechos u obligaciones de las personas de Auditoría Interna de l</w:t>
      </w:r>
      <w:r w:rsidR="0071545A">
        <w:rPr>
          <w:rFonts w:ascii="Times New Roman" w:hAnsi="Times New Roman" w:cs="Times New Roman"/>
          <w:sz w:val="24"/>
          <w:szCs w:val="24"/>
        </w:rPr>
        <w:t>as tres áreas ejecutivas</w:t>
      </w:r>
      <w:r w:rsidR="00834D59">
        <w:rPr>
          <w:rFonts w:ascii="Times New Roman" w:hAnsi="Times New Roman" w:cs="Times New Roman"/>
          <w:sz w:val="24"/>
          <w:szCs w:val="24"/>
        </w:rPr>
        <w:t xml:space="preserve">. </w:t>
      </w:r>
      <w:r w:rsidRPr="004073C7">
        <w:rPr>
          <w:rFonts w:ascii="Times New Roman" w:hAnsi="Times New Roman" w:cs="Times New Roman"/>
          <w:sz w:val="24"/>
          <w:szCs w:val="24"/>
        </w:rPr>
        <w:t>Asimismo, como resultado de su trabajo, tampoco ha detectado incidencias similares.</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Por tanto, no ha sido necesario poner en conocimiento del Vicepresidente Primero del Consejo General ningún aspecto referido al cumplimiento del Estatuto del Auditor Interno.</w:t>
      </w:r>
    </w:p>
    <w:p w:rsidR="003123EA" w:rsidRPr="004073C7" w:rsidRDefault="003123EA" w:rsidP="003123EA">
      <w:pPr>
        <w:spacing w:after="0" w:line="240" w:lineRule="auto"/>
        <w:jc w:val="both"/>
        <w:rPr>
          <w:rFonts w:ascii="Times New Roman" w:hAnsi="Times New Roman" w:cs="Times New Roman"/>
          <w:sz w:val="24"/>
          <w:szCs w:val="24"/>
        </w:rPr>
      </w:pPr>
    </w:p>
    <w:p w:rsidR="004C7444" w:rsidRPr="004073C7" w:rsidRDefault="004C7444" w:rsidP="00C87652">
      <w:pPr>
        <w:pStyle w:val="Prrafodelista"/>
        <w:numPr>
          <w:ilvl w:val="0"/>
          <w:numId w:val="4"/>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Seguimiento de contenciosos.</w:t>
      </w:r>
    </w:p>
    <w:p w:rsidR="004C7444" w:rsidRPr="004073C7" w:rsidRDefault="004C7444" w:rsidP="004C7444">
      <w:pPr>
        <w:spacing w:after="0" w:line="240" w:lineRule="auto"/>
        <w:jc w:val="both"/>
        <w:rPr>
          <w:rFonts w:ascii="Times New Roman" w:hAnsi="Times New Roman" w:cs="Times New Roman"/>
          <w:sz w:val="24"/>
          <w:szCs w:val="24"/>
        </w:rPr>
      </w:pPr>
    </w:p>
    <w:p w:rsidR="00E440C0" w:rsidRPr="00E440C0" w:rsidRDefault="004C7444" w:rsidP="00E440C0">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En las reuniones ordinarias del Comité </w:t>
      </w:r>
      <w:r w:rsidR="00E440C0">
        <w:rPr>
          <w:rFonts w:ascii="Times New Roman" w:hAnsi="Times New Roman" w:cs="Times New Roman"/>
          <w:sz w:val="24"/>
          <w:szCs w:val="24"/>
        </w:rPr>
        <w:t xml:space="preserve">de Auditoria </w:t>
      </w:r>
      <w:r w:rsidRPr="004073C7">
        <w:rPr>
          <w:rFonts w:ascii="Times New Roman" w:hAnsi="Times New Roman" w:cs="Times New Roman"/>
          <w:sz w:val="24"/>
          <w:szCs w:val="24"/>
        </w:rPr>
        <w:t xml:space="preserve">se tiene conocimiento de todos los contenciosos </w:t>
      </w:r>
      <w:r w:rsidR="00E440C0" w:rsidRPr="00E440C0">
        <w:rPr>
          <w:rFonts w:ascii="Times New Roman" w:hAnsi="Times New Roman" w:cs="Times New Roman"/>
          <w:sz w:val="24"/>
          <w:szCs w:val="24"/>
        </w:rPr>
        <w:t xml:space="preserve">en curso de los que se pueda derivar un quebranto para la Fundación ONCE, o alguna de sus entidades, superior a 100.000 euros (150.000 euros en el caso de contingencias de naturaleza laboral). </w:t>
      </w:r>
    </w:p>
    <w:p w:rsidR="004C7444" w:rsidRDefault="004C7444" w:rsidP="004C7444">
      <w:pPr>
        <w:spacing w:after="0" w:line="240" w:lineRule="auto"/>
        <w:jc w:val="both"/>
        <w:rPr>
          <w:rFonts w:ascii="Times New Roman" w:hAnsi="Times New Roman" w:cs="Times New Roman"/>
          <w:sz w:val="24"/>
          <w:szCs w:val="24"/>
        </w:rPr>
      </w:pPr>
    </w:p>
    <w:p w:rsidR="004C7444" w:rsidRDefault="00E440C0" w:rsidP="004C74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 a lo largo d</w:t>
      </w:r>
      <w:r w:rsidRPr="004073C7">
        <w:rPr>
          <w:rFonts w:ascii="Times New Roman" w:hAnsi="Times New Roman" w:cs="Times New Roman"/>
          <w:sz w:val="24"/>
          <w:szCs w:val="24"/>
        </w:rPr>
        <w:t>el ejercicio 201</w:t>
      </w:r>
      <w:r w:rsidR="00697352">
        <w:rPr>
          <w:rFonts w:ascii="Times New Roman" w:hAnsi="Times New Roman" w:cs="Times New Roman"/>
          <w:sz w:val="24"/>
          <w:szCs w:val="24"/>
        </w:rPr>
        <w:t>7</w:t>
      </w:r>
      <w:r>
        <w:rPr>
          <w:rFonts w:ascii="Times New Roman" w:hAnsi="Times New Roman" w:cs="Times New Roman"/>
          <w:sz w:val="24"/>
          <w:szCs w:val="24"/>
        </w:rPr>
        <w:t xml:space="preserve"> ni al </w:t>
      </w:r>
      <w:r w:rsidR="004C7444" w:rsidRPr="004073C7">
        <w:rPr>
          <w:rFonts w:ascii="Times New Roman" w:hAnsi="Times New Roman" w:cs="Times New Roman"/>
          <w:sz w:val="24"/>
          <w:szCs w:val="24"/>
        </w:rPr>
        <w:t xml:space="preserve">31 de diciembre </w:t>
      </w:r>
      <w:r w:rsidR="00697352">
        <w:rPr>
          <w:rFonts w:ascii="Times New Roman" w:hAnsi="Times New Roman" w:cs="Times New Roman"/>
          <w:sz w:val="24"/>
          <w:szCs w:val="24"/>
        </w:rPr>
        <w:t xml:space="preserve">el Área Jurídica ha notificado la existencia de </w:t>
      </w:r>
      <w:r>
        <w:rPr>
          <w:rFonts w:ascii="Times New Roman" w:hAnsi="Times New Roman" w:cs="Times New Roman"/>
          <w:sz w:val="24"/>
          <w:szCs w:val="24"/>
        </w:rPr>
        <w:t>c</w:t>
      </w:r>
      <w:r w:rsidR="004C7444" w:rsidRPr="004073C7">
        <w:rPr>
          <w:rFonts w:ascii="Times New Roman" w:hAnsi="Times New Roman" w:cs="Times New Roman"/>
          <w:sz w:val="24"/>
          <w:szCs w:val="24"/>
        </w:rPr>
        <w:t>ontenciosos</w:t>
      </w:r>
      <w:r>
        <w:rPr>
          <w:rFonts w:ascii="Times New Roman" w:hAnsi="Times New Roman" w:cs="Times New Roman"/>
          <w:sz w:val="24"/>
          <w:szCs w:val="24"/>
        </w:rPr>
        <w:t xml:space="preserve"> abiertos </w:t>
      </w:r>
      <w:r w:rsidR="004C7444" w:rsidRPr="004073C7">
        <w:rPr>
          <w:rFonts w:ascii="Times New Roman" w:hAnsi="Times New Roman" w:cs="Times New Roman"/>
          <w:sz w:val="24"/>
          <w:szCs w:val="24"/>
        </w:rPr>
        <w:t>que cumpl</w:t>
      </w:r>
      <w:r>
        <w:rPr>
          <w:rFonts w:ascii="Times New Roman" w:hAnsi="Times New Roman" w:cs="Times New Roman"/>
          <w:sz w:val="24"/>
          <w:szCs w:val="24"/>
        </w:rPr>
        <w:t>a</w:t>
      </w:r>
      <w:r w:rsidR="004C7444" w:rsidRPr="004073C7">
        <w:rPr>
          <w:rFonts w:ascii="Times New Roman" w:hAnsi="Times New Roman" w:cs="Times New Roman"/>
          <w:sz w:val="24"/>
          <w:szCs w:val="24"/>
        </w:rPr>
        <w:t>n con dichos criterios</w:t>
      </w:r>
      <w:r>
        <w:rPr>
          <w:rFonts w:ascii="Times New Roman" w:hAnsi="Times New Roman" w:cs="Times New Roman"/>
          <w:sz w:val="24"/>
          <w:szCs w:val="24"/>
        </w:rPr>
        <w:t>.</w:t>
      </w:r>
    </w:p>
    <w:p w:rsidR="00E440C0" w:rsidRDefault="00E440C0" w:rsidP="004C7444">
      <w:pPr>
        <w:spacing w:after="0" w:line="240" w:lineRule="auto"/>
        <w:jc w:val="both"/>
        <w:rPr>
          <w:rFonts w:ascii="Times New Roman" w:hAnsi="Times New Roman" w:cs="Times New Roman"/>
          <w:b/>
          <w:sz w:val="24"/>
          <w:szCs w:val="24"/>
        </w:rPr>
      </w:pPr>
    </w:p>
    <w:p w:rsidR="00B0464C" w:rsidRPr="004073C7" w:rsidRDefault="00B0464C" w:rsidP="00C87652">
      <w:pPr>
        <w:pStyle w:val="Prrafodelista"/>
        <w:numPr>
          <w:ilvl w:val="0"/>
          <w:numId w:val="4"/>
        </w:numPr>
        <w:spacing w:after="0" w:line="240" w:lineRule="auto"/>
        <w:jc w:val="both"/>
        <w:rPr>
          <w:rFonts w:ascii="Times New Roman" w:hAnsi="Times New Roman" w:cs="Times New Roman"/>
          <w:b/>
          <w:sz w:val="24"/>
          <w:szCs w:val="24"/>
        </w:rPr>
      </w:pPr>
      <w:r w:rsidRPr="00B0464C">
        <w:rPr>
          <w:rFonts w:ascii="Times New Roman" w:hAnsi="Times New Roman" w:cs="Times New Roman"/>
          <w:b/>
          <w:sz w:val="24"/>
          <w:szCs w:val="24"/>
        </w:rPr>
        <w:t>Novedades y Mejoras habidas en los procedimientos de control interno en el ejercicio 2017</w:t>
      </w:r>
      <w:r>
        <w:rPr>
          <w:rFonts w:ascii="Times New Roman" w:hAnsi="Times New Roman" w:cs="Times New Roman"/>
          <w:b/>
          <w:sz w:val="24"/>
          <w:szCs w:val="24"/>
        </w:rPr>
        <w:t>.</w:t>
      </w:r>
    </w:p>
    <w:p w:rsidR="00B0464C" w:rsidRDefault="00B0464C" w:rsidP="00B0464C">
      <w:pPr>
        <w:spacing w:after="0" w:line="240" w:lineRule="auto"/>
        <w:jc w:val="both"/>
        <w:rPr>
          <w:rFonts w:ascii="Times New Roman" w:hAnsi="Times New Roman" w:cs="Times New Roman"/>
          <w:sz w:val="24"/>
          <w:szCs w:val="24"/>
        </w:rPr>
      </w:pPr>
    </w:p>
    <w:p w:rsidR="00D94268" w:rsidRPr="003405AF" w:rsidRDefault="00D94268" w:rsidP="00B0464C">
      <w:pPr>
        <w:spacing w:after="0" w:line="240" w:lineRule="auto"/>
        <w:jc w:val="both"/>
        <w:rPr>
          <w:rFonts w:ascii="Times New Roman" w:hAnsi="Times New Roman" w:cs="Times New Roman"/>
          <w:sz w:val="24"/>
          <w:szCs w:val="24"/>
        </w:rPr>
      </w:pPr>
      <w:r w:rsidRPr="003405AF">
        <w:rPr>
          <w:rFonts w:ascii="Times New Roman" w:hAnsi="Times New Roman" w:cs="Times New Roman"/>
          <w:sz w:val="24"/>
          <w:szCs w:val="24"/>
        </w:rPr>
        <w:t>A lo largo del ejercicio 2017 el Comité de Auditoría ha tenido conocimiento de l</w:t>
      </w:r>
      <w:r w:rsidR="00705845">
        <w:rPr>
          <w:rFonts w:ascii="Times New Roman" w:hAnsi="Times New Roman" w:cs="Times New Roman"/>
          <w:sz w:val="24"/>
          <w:szCs w:val="24"/>
        </w:rPr>
        <w:t xml:space="preserve">as siguientes novedades y mejoras </w:t>
      </w:r>
      <w:r w:rsidRPr="003405AF">
        <w:rPr>
          <w:rFonts w:ascii="Times New Roman" w:hAnsi="Times New Roman" w:cs="Times New Roman"/>
          <w:sz w:val="24"/>
          <w:szCs w:val="24"/>
        </w:rPr>
        <w:t xml:space="preserve">de control interno: </w:t>
      </w:r>
    </w:p>
    <w:p w:rsidR="00D94268" w:rsidRPr="003405AF" w:rsidRDefault="00D94268" w:rsidP="00B0464C">
      <w:pPr>
        <w:spacing w:after="0" w:line="240" w:lineRule="auto"/>
        <w:jc w:val="both"/>
        <w:rPr>
          <w:rFonts w:ascii="Times New Roman" w:hAnsi="Times New Roman" w:cs="Times New Roman"/>
          <w:sz w:val="24"/>
          <w:szCs w:val="24"/>
        </w:rPr>
      </w:pPr>
    </w:p>
    <w:p w:rsidR="00D94268" w:rsidRPr="004E4D99" w:rsidRDefault="00705845" w:rsidP="0061776D">
      <w:pPr>
        <w:pStyle w:val="Prrafodelista"/>
        <w:numPr>
          <w:ilvl w:val="0"/>
          <w:numId w:val="20"/>
        </w:numPr>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Ley de Protección de datos</w:t>
      </w:r>
      <w:r w:rsidR="004E4D99" w:rsidRPr="004E4D99">
        <w:rPr>
          <w:rFonts w:ascii="Times New Roman" w:hAnsi="Times New Roman" w:cs="Times New Roman"/>
          <w:snapToGrid w:val="0"/>
          <w:sz w:val="24"/>
          <w:szCs w:val="24"/>
        </w:rPr>
        <w:t xml:space="preserve">: </w:t>
      </w:r>
      <w:r w:rsidR="00D94268" w:rsidRPr="004E4D99">
        <w:rPr>
          <w:rFonts w:ascii="Times New Roman" w:hAnsi="Times New Roman" w:cs="Times New Roman"/>
          <w:snapToGrid w:val="0"/>
          <w:sz w:val="24"/>
          <w:szCs w:val="24"/>
        </w:rPr>
        <w:t xml:space="preserve">medidas adoptadas por el Área de informática para </w:t>
      </w:r>
      <w:r>
        <w:rPr>
          <w:rFonts w:ascii="Times New Roman" w:hAnsi="Times New Roman" w:cs="Times New Roman"/>
          <w:snapToGrid w:val="0"/>
          <w:sz w:val="24"/>
          <w:szCs w:val="24"/>
        </w:rPr>
        <w:t xml:space="preserve">la </w:t>
      </w:r>
      <w:r w:rsidR="00D94268" w:rsidRPr="004E4D99">
        <w:rPr>
          <w:rFonts w:ascii="Times New Roman" w:hAnsi="Times New Roman" w:cs="Times New Roman"/>
          <w:snapToGrid w:val="0"/>
          <w:sz w:val="24"/>
          <w:szCs w:val="24"/>
        </w:rPr>
        <w:t>adapta</w:t>
      </w:r>
      <w:r>
        <w:rPr>
          <w:rFonts w:ascii="Times New Roman" w:hAnsi="Times New Roman" w:cs="Times New Roman"/>
          <w:snapToGrid w:val="0"/>
          <w:sz w:val="24"/>
          <w:szCs w:val="24"/>
        </w:rPr>
        <w:t xml:space="preserve">ción </w:t>
      </w:r>
      <w:r w:rsidR="00D94268" w:rsidRPr="004E4D99">
        <w:rPr>
          <w:rFonts w:ascii="Times New Roman" w:hAnsi="Times New Roman" w:cs="Times New Roman"/>
          <w:snapToGrid w:val="0"/>
          <w:sz w:val="24"/>
          <w:szCs w:val="24"/>
        </w:rPr>
        <w:t>al nuevo ordenamiento jurídico</w:t>
      </w:r>
      <w:r w:rsidR="004E4D99">
        <w:rPr>
          <w:rFonts w:ascii="Times New Roman" w:hAnsi="Times New Roman" w:cs="Times New Roman"/>
          <w:snapToGrid w:val="0"/>
          <w:sz w:val="24"/>
          <w:szCs w:val="24"/>
        </w:rPr>
        <w:t>.</w:t>
      </w:r>
    </w:p>
    <w:p w:rsidR="006B6096" w:rsidRPr="0061776D" w:rsidRDefault="00D94268" w:rsidP="0061776D">
      <w:pPr>
        <w:pStyle w:val="Prrafodelista"/>
        <w:numPr>
          <w:ilvl w:val="0"/>
          <w:numId w:val="20"/>
        </w:numPr>
        <w:spacing w:after="0" w:line="240" w:lineRule="auto"/>
        <w:jc w:val="both"/>
        <w:rPr>
          <w:rFonts w:ascii="Times New Roman" w:hAnsi="Times New Roman" w:cs="Times New Roman"/>
          <w:snapToGrid w:val="0"/>
          <w:sz w:val="24"/>
          <w:szCs w:val="24"/>
        </w:rPr>
      </w:pPr>
      <w:r w:rsidRPr="0061776D">
        <w:rPr>
          <w:rFonts w:ascii="Times New Roman" w:hAnsi="Times New Roman" w:cs="Times New Roman"/>
          <w:snapToGrid w:val="0"/>
          <w:sz w:val="24"/>
          <w:szCs w:val="24"/>
        </w:rPr>
        <w:t xml:space="preserve">Poderes: </w:t>
      </w:r>
    </w:p>
    <w:p w:rsidR="004E4D99" w:rsidRDefault="00D94268" w:rsidP="0061776D">
      <w:pPr>
        <w:numPr>
          <w:ilvl w:val="0"/>
          <w:numId w:val="23"/>
        </w:numPr>
        <w:spacing w:after="0" w:line="240" w:lineRule="auto"/>
        <w:contextualSpacing/>
        <w:jc w:val="both"/>
        <w:rPr>
          <w:rFonts w:ascii="Times New Roman" w:hAnsi="Times New Roman" w:cs="Times New Roman"/>
          <w:snapToGrid w:val="0"/>
          <w:sz w:val="24"/>
          <w:szCs w:val="24"/>
        </w:rPr>
      </w:pPr>
      <w:r w:rsidRPr="004E4D99">
        <w:rPr>
          <w:rFonts w:ascii="Times New Roman" w:hAnsi="Times New Roman" w:cs="Times New Roman"/>
          <w:snapToGrid w:val="0"/>
          <w:sz w:val="24"/>
          <w:szCs w:val="24"/>
        </w:rPr>
        <w:t>Revocación de poderes</w:t>
      </w:r>
      <w:r w:rsidR="004E4D99" w:rsidRPr="004E4D99">
        <w:rPr>
          <w:rFonts w:ascii="Times New Roman" w:hAnsi="Times New Roman" w:cs="Times New Roman"/>
          <w:snapToGrid w:val="0"/>
          <w:sz w:val="24"/>
          <w:szCs w:val="24"/>
        </w:rPr>
        <w:t xml:space="preserve"> </w:t>
      </w:r>
      <w:r w:rsidRPr="004E4D99">
        <w:rPr>
          <w:rFonts w:ascii="Times New Roman" w:hAnsi="Times New Roman" w:cs="Times New Roman"/>
          <w:snapToGrid w:val="0"/>
          <w:sz w:val="24"/>
          <w:szCs w:val="24"/>
        </w:rPr>
        <w:t>otorgados a personas que</w:t>
      </w:r>
      <w:r w:rsidR="004E4D99" w:rsidRPr="004E4D99">
        <w:rPr>
          <w:rFonts w:ascii="Times New Roman" w:hAnsi="Times New Roman" w:cs="Times New Roman"/>
          <w:snapToGrid w:val="0"/>
          <w:sz w:val="24"/>
          <w:szCs w:val="24"/>
        </w:rPr>
        <w:t xml:space="preserve"> ya </w:t>
      </w:r>
      <w:r w:rsidRPr="004E4D99">
        <w:rPr>
          <w:rFonts w:ascii="Times New Roman" w:hAnsi="Times New Roman" w:cs="Times New Roman"/>
          <w:snapToGrid w:val="0"/>
          <w:sz w:val="24"/>
          <w:szCs w:val="24"/>
        </w:rPr>
        <w:t>no forman parte de la plantilla de la Fundación y entidades dependientes</w:t>
      </w:r>
      <w:r w:rsidR="004E4D99">
        <w:rPr>
          <w:rFonts w:ascii="Times New Roman" w:hAnsi="Times New Roman" w:cs="Times New Roman"/>
          <w:snapToGrid w:val="0"/>
          <w:sz w:val="24"/>
          <w:szCs w:val="24"/>
        </w:rPr>
        <w:t>.</w:t>
      </w:r>
    </w:p>
    <w:p w:rsidR="004E4D99" w:rsidRPr="0061776D" w:rsidRDefault="007822D4" w:rsidP="0061776D">
      <w:pPr>
        <w:numPr>
          <w:ilvl w:val="0"/>
          <w:numId w:val="23"/>
        </w:numPr>
        <w:spacing w:after="0" w:line="240" w:lineRule="auto"/>
        <w:contextualSpacing/>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Nuevo </w:t>
      </w:r>
      <w:r w:rsidRPr="0061776D">
        <w:rPr>
          <w:rFonts w:ascii="Times New Roman" w:hAnsi="Times New Roman" w:cs="Times New Roman"/>
          <w:snapToGrid w:val="0"/>
          <w:sz w:val="24"/>
          <w:szCs w:val="24"/>
        </w:rPr>
        <w:t>p</w:t>
      </w:r>
      <w:r w:rsidR="00D94268" w:rsidRPr="0061776D">
        <w:rPr>
          <w:rFonts w:ascii="Times New Roman" w:hAnsi="Times New Roman" w:cs="Times New Roman"/>
          <w:snapToGrid w:val="0"/>
          <w:sz w:val="24"/>
          <w:szCs w:val="24"/>
        </w:rPr>
        <w:t>rocedimiento de poderes</w:t>
      </w:r>
      <w:r w:rsidRPr="0061776D">
        <w:rPr>
          <w:rFonts w:ascii="Times New Roman" w:hAnsi="Times New Roman" w:cs="Times New Roman"/>
          <w:snapToGrid w:val="0"/>
          <w:sz w:val="24"/>
          <w:szCs w:val="24"/>
        </w:rPr>
        <w:t>.</w:t>
      </w:r>
    </w:p>
    <w:p w:rsidR="00D94268" w:rsidRPr="0061776D" w:rsidRDefault="004E4D99" w:rsidP="0061776D">
      <w:pPr>
        <w:numPr>
          <w:ilvl w:val="0"/>
          <w:numId w:val="23"/>
        </w:numPr>
        <w:spacing w:after="0" w:line="240" w:lineRule="auto"/>
        <w:contextualSpacing/>
        <w:jc w:val="both"/>
        <w:rPr>
          <w:rFonts w:ascii="Times New Roman" w:hAnsi="Times New Roman" w:cs="Times New Roman"/>
          <w:sz w:val="24"/>
          <w:szCs w:val="24"/>
        </w:rPr>
      </w:pPr>
      <w:r w:rsidRPr="0061776D">
        <w:rPr>
          <w:rFonts w:ascii="Times New Roman" w:hAnsi="Times New Roman" w:cs="Times New Roman"/>
          <w:snapToGrid w:val="0"/>
          <w:sz w:val="24"/>
          <w:szCs w:val="24"/>
        </w:rPr>
        <w:t>M</w:t>
      </w:r>
      <w:r w:rsidR="00D94268" w:rsidRPr="0061776D">
        <w:rPr>
          <w:rFonts w:ascii="Times New Roman" w:hAnsi="Times New Roman" w:cs="Times New Roman"/>
          <w:snapToGrid w:val="0"/>
          <w:sz w:val="24"/>
          <w:szCs w:val="24"/>
        </w:rPr>
        <w:t>odificación de poderes de</w:t>
      </w:r>
      <w:r w:rsidR="007822D4" w:rsidRPr="0061776D">
        <w:rPr>
          <w:rFonts w:ascii="Times New Roman" w:hAnsi="Times New Roman" w:cs="Times New Roman"/>
          <w:snapToGrid w:val="0"/>
          <w:sz w:val="24"/>
          <w:szCs w:val="24"/>
        </w:rPr>
        <w:t xml:space="preserve"> </w:t>
      </w:r>
      <w:r w:rsidR="00D94268" w:rsidRPr="0061776D">
        <w:rPr>
          <w:rFonts w:ascii="Times New Roman" w:hAnsi="Times New Roman" w:cs="Times New Roman"/>
          <w:snapToGrid w:val="0"/>
          <w:sz w:val="24"/>
          <w:szCs w:val="24"/>
        </w:rPr>
        <w:t>l</w:t>
      </w:r>
      <w:r w:rsidR="007822D4" w:rsidRPr="0061776D">
        <w:rPr>
          <w:rFonts w:ascii="Times New Roman" w:hAnsi="Times New Roman" w:cs="Times New Roman"/>
          <w:snapToGrid w:val="0"/>
          <w:sz w:val="24"/>
          <w:szCs w:val="24"/>
        </w:rPr>
        <w:t xml:space="preserve">a Alta Dirección </w:t>
      </w:r>
      <w:r w:rsidR="00D94268" w:rsidRPr="0061776D">
        <w:rPr>
          <w:rFonts w:ascii="Times New Roman" w:hAnsi="Times New Roman" w:cs="Times New Roman"/>
          <w:snapToGrid w:val="0"/>
          <w:sz w:val="24"/>
          <w:szCs w:val="24"/>
        </w:rPr>
        <w:t>para cumplir las instrucciones del Comité General de Auditoría de la ONCE y su Fundación</w:t>
      </w:r>
      <w:r w:rsidRPr="0061776D">
        <w:rPr>
          <w:rFonts w:ascii="Times New Roman" w:hAnsi="Times New Roman" w:cs="Times New Roman"/>
          <w:snapToGrid w:val="0"/>
          <w:sz w:val="24"/>
          <w:szCs w:val="24"/>
        </w:rPr>
        <w:t>.</w:t>
      </w:r>
      <w:r w:rsidR="00D94268" w:rsidRPr="0061776D">
        <w:rPr>
          <w:rFonts w:ascii="Times New Roman" w:hAnsi="Times New Roman" w:cs="Times New Roman"/>
          <w:snapToGrid w:val="0"/>
          <w:sz w:val="24"/>
          <w:szCs w:val="24"/>
        </w:rPr>
        <w:t xml:space="preserve"> </w:t>
      </w:r>
    </w:p>
    <w:p w:rsidR="006B6096" w:rsidRDefault="007822D4" w:rsidP="0061776D">
      <w:pPr>
        <w:pStyle w:val="Prrafodelista"/>
        <w:numPr>
          <w:ilvl w:val="0"/>
          <w:numId w:val="20"/>
        </w:numPr>
        <w:jc w:val="both"/>
        <w:rPr>
          <w:rFonts w:ascii="Times New Roman" w:hAnsi="Times New Roman" w:cs="Times New Roman"/>
          <w:sz w:val="24"/>
          <w:szCs w:val="24"/>
          <w:lang w:val="es-ES_tradnl"/>
        </w:rPr>
      </w:pPr>
      <w:r>
        <w:rPr>
          <w:rFonts w:ascii="Times New Roman" w:hAnsi="Times New Roman" w:cs="Times New Roman"/>
          <w:sz w:val="24"/>
          <w:szCs w:val="24"/>
        </w:rPr>
        <w:t>S</w:t>
      </w:r>
      <w:r w:rsidR="006B6096" w:rsidRPr="00E500E7">
        <w:rPr>
          <w:rFonts w:ascii="Times New Roman" w:hAnsi="Times New Roman" w:cs="Times New Roman"/>
          <w:sz w:val="24"/>
          <w:szCs w:val="24"/>
          <w:lang w:val="es-ES_tradnl"/>
        </w:rPr>
        <w:t xml:space="preserve">elección de empresa auditora </w:t>
      </w:r>
      <w:r>
        <w:rPr>
          <w:rFonts w:ascii="Times New Roman" w:hAnsi="Times New Roman" w:cs="Times New Roman"/>
          <w:sz w:val="24"/>
          <w:szCs w:val="24"/>
          <w:lang w:val="es-ES_tradnl"/>
        </w:rPr>
        <w:t xml:space="preserve">para </w:t>
      </w:r>
      <w:r w:rsidR="006B6096" w:rsidRPr="00E500E7">
        <w:rPr>
          <w:rFonts w:ascii="Times New Roman" w:hAnsi="Times New Roman" w:cs="Times New Roman"/>
          <w:sz w:val="24"/>
          <w:szCs w:val="24"/>
          <w:lang w:val="es-ES_tradnl"/>
        </w:rPr>
        <w:t xml:space="preserve">las revisiones administrativas e in situ </w:t>
      </w:r>
      <w:r w:rsidR="00E500E7" w:rsidRPr="00E500E7">
        <w:rPr>
          <w:rFonts w:ascii="Times New Roman" w:hAnsi="Times New Roman" w:cs="Times New Roman"/>
          <w:sz w:val="24"/>
          <w:szCs w:val="24"/>
          <w:lang w:val="es-ES_tradnl"/>
        </w:rPr>
        <w:t>del POISES</w:t>
      </w:r>
      <w:r w:rsidR="0062019D">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exigidas por </w:t>
      </w:r>
      <w:r w:rsidR="00E500E7" w:rsidRPr="00E500E7">
        <w:rPr>
          <w:rFonts w:ascii="Times New Roman" w:hAnsi="Times New Roman" w:cs="Times New Roman"/>
          <w:sz w:val="24"/>
          <w:szCs w:val="24"/>
          <w:lang w:val="es-ES_tradnl"/>
        </w:rPr>
        <w:t>la normati</w:t>
      </w:r>
      <w:r w:rsidR="0062019D">
        <w:rPr>
          <w:rFonts w:ascii="Times New Roman" w:hAnsi="Times New Roman" w:cs="Times New Roman"/>
          <w:sz w:val="24"/>
          <w:szCs w:val="24"/>
          <w:lang w:val="es-ES_tradnl"/>
        </w:rPr>
        <w:t>va europea (F</w:t>
      </w:r>
      <w:r w:rsidR="00E500E7">
        <w:rPr>
          <w:rFonts w:ascii="Times New Roman" w:hAnsi="Times New Roman" w:cs="Times New Roman"/>
          <w:sz w:val="24"/>
          <w:szCs w:val="24"/>
          <w:lang w:val="es-ES_tradnl"/>
        </w:rPr>
        <w:t>undación como Organismo Intermedio).</w:t>
      </w:r>
    </w:p>
    <w:p w:rsidR="00E500E7" w:rsidRDefault="00E500E7" w:rsidP="0061776D">
      <w:pPr>
        <w:pStyle w:val="Prrafodelista"/>
        <w:numPr>
          <w:ilvl w:val="0"/>
          <w:numId w:val="20"/>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J</w:t>
      </w:r>
      <w:r w:rsidR="006B6096" w:rsidRPr="003405AF">
        <w:rPr>
          <w:rFonts w:ascii="Times New Roman" w:hAnsi="Times New Roman" w:cs="Times New Roman"/>
          <w:sz w:val="24"/>
          <w:szCs w:val="24"/>
          <w:lang w:val="es-ES_tradnl"/>
        </w:rPr>
        <w:t>ornada formativa con las entidades del movimiento asociativo adjudicatarias de las convocatorias del POISES</w:t>
      </w:r>
      <w:r>
        <w:rPr>
          <w:rFonts w:ascii="Times New Roman" w:hAnsi="Times New Roman" w:cs="Times New Roman"/>
          <w:sz w:val="24"/>
          <w:szCs w:val="24"/>
          <w:lang w:val="es-ES_tradnl"/>
        </w:rPr>
        <w:t xml:space="preserve"> (</w:t>
      </w:r>
      <w:r w:rsidR="006B6096" w:rsidRPr="003405AF">
        <w:rPr>
          <w:rFonts w:ascii="Times New Roman" w:hAnsi="Times New Roman" w:cs="Times New Roman"/>
          <w:sz w:val="24"/>
          <w:szCs w:val="24"/>
          <w:lang w:val="es-ES_tradnl"/>
        </w:rPr>
        <w:t>Fundación como Organismo Intermedio</w:t>
      </w:r>
      <w:r>
        <w:rPr>
          <w:rFonts w:ascii="Times New Roman" w:hAnsi="Times New Roman" w:cs="Times New Roman"/>
          <w:sz w:val="24"/>
          <w:szCs w:val="24"/>
          <w:lang w:val="es-ES_tradnl"/>
        </w:rPr>
        <w:t>) para explicar los principales controles internos que deben implantar.</w:t>
      </w:r>
    </w:p>
    <w:p w:rsidR="002A1C96" w:rsidRDefault="00E500E7" w:rsidP="0061776D">
      <w:pPr>
        <w:pStyle w:val="Prrafodelista"/>
        <w:numPr>
          <w:ilvl w:val="0"/>
          <w:numId w:val="20"/>
        </w:numPr>
        <w:jc w:val="both"/>
        <w:rPr>
          <w:rFonts w:ascii="Times New Roman" w:hAnsi="Times New Roman" w:cs="Times New Roman"/>
          <w:sz w:val="24"/>
          <w:szCs w:val="24"/>
          <w:lang w:val="es-ES_tradnl"/>
        </w:rPr>
      </w:pPr>
      <w:r w:rsidRPr="00E500E7">
        <w:rPr>
          <w:rFonts w:ascii="Times New Roman" w:hAnsi="Times New Roman" w:cs="Times New Roman"/>
          <w:sz w:val="24"/>
          <w:szCs w:val="24"/>
          <w:lang w:val="es-ES_tradnl"/>
        </w:rPr>
        <w:t>N</w:t>
      </w:r>
      <w:r w:rsidR="006B6096" w:rsidRPr="00E500E7">
        <w:rPr>
          <w:rFonts w:ascii="Times New Roman" w:hAnsi="Times New Roman" w:cs="Times New Roman"/>
          <w:sz w:val="24"/>
          <w:szCs w:val="24"/>
          <w:lang w:val="es-ES_tradnl"/>
        </w:rPr>
        <w:t>uevo diseño dado a las operaciones adjudicadas a la Fundación por la UAFSE</w:t>
      </w:r>
      <w:r w:rsidR="002A1C96" w:rsidRPr="00E500E7">
        <w:rPr>
          <w:rFonts w:ascii="Times New Roman" w:hAnsi="Times New Roman" w:cs="Times New Roman"/>
          <w:sz w:val="24"/>
          <w:szCs w:val="24"/>
          <w:lang w:val="es-ES_tradnl"/>
        </w:rPr>
        <w:t xml:space="preserve">, </w:t>
      </w:r>
      <w:r w:rsidR="006B6096" w:rsidRPr="00E500E7">
        <w:rPr>
          <w:rFonts w:ascii="Times New Roman" w:hAnsi="Times New Roman" w:cs="Times New Roman"/>
          <w:sz w:val="24"/>
          <w:szCs w:val="24"/>
          <w:lang w:val="es-ES_tradnl"/>
        </w:rPr>
        <w:t>como beneficiaria del POISES y POEJ</w:t>
      </w:r>
      <w:r w:rsidR="002A1C96" w:rsidRPr="00E500E7">
        <w:rPr>
          <w:rFonts w:ascii="Times New Roman" w:hAnsi="Times New Roman" w:cs="Times New Roman"/>
          <w:sz w:val="24"/>
          <w:szCs w:val="24"/>
          <w:lang w:val="es-ES_tradnl"/>
        </w:rPr>
        <w:t xml:space="preserve">, a fin de recoger </w:t>
      </w:r>
      <w:r w:rsidR="00705845">
        <w:rPr>
          <w:rFonts w:ascii="Times New Roman" w:hAnsi="Times New Roman" w:cs="Times New Roman"/>
          <w:sz w:val="24"/>
          <w:szCs w:val="24"/>
          <w:lang w:val="es-ES_tradnl"/>
        </w:rPr>
        <w:t xml:space="preserve">sus </w:t>
      </w:r>
      <w:r w:rsidR="006B6096" w:rsidRPr="00E500E7">
        <w:rPr>
          <w:rFonts w:ascii="Times New Roman" w:hAnsi="Times New Roman" w:cs="Times New Roman"/>
          <w:sz w:val="24"/>
          <w:szCs w:val="24"/>
          <w:lang w:val="es-ES_tradnl"/>
        </w:rPr>
        <w:t xml:space="preserve"> recomendaciones</w:t>
      </w:r>
      <w:r w:rsidR="00705845">
        <w:rPr>
          <w:rFonts w:ascii="Times New Roman" w:hAnsi="Times New Roman" w:cs="Times New Roman"/>
          <w:sz w:val="24"/>
          <w:szCs w:val="24"/>
          <w:lang w:val="es-ES_tradnl"/>
        </w:rPr>
        <w:t xml:space="preserve"> </w:t>
      </w:r>
      <w:r w:rsidR="006B6096" w:rsidRPr="00E500E7">
        <w:rPr>
          <w:rFonts w:ascii="Times New Roman" w:hAnsi="Times New Roman" w:cs="Times New Roman"/>
          <w:sz w:val="24"/>
          <w:szCs w:val="24"/>
          <w:lang w:val="es-ES_tradnl"/>
        </w:rPr>
        <w:lastRenderedPageBreak/>
        <w:t>sobre la subcontratación de la formación y el sistema de costes simplificados aplicado</w:t>
      </w:r>
      <w:r w:rsidR="002A1C96" w:rsidRPr="00E500E7">
        <w:rPr>
          <w:rFonts w:ascii="Times New Roman" w:hAnsi="Times New Roman" w:cs="Times New Roman"/>
          <w:sz w:val="24"/>
          <w:szCs w:val="24"/>
          <w:lang w:val="es-ES_tradnl"/>
        </w:rPr>
        <w:t xml:space="preserve">. </w:t>
      </w:r>
    </w:p>
    <w:p w:rsidR="00333C3F" w:rsidRDefault="00705845" w:rsidP="0061776D">
      <w:pPr>
        <w:pStyle w:val="Prrafodelista"/>
        <w:numPr>
          <w:ilvl w:val="0"/>
          <w:numId w:val="20"/>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M</w:t>
      </w:r>
      <w:r w:rsidR="00E500E7">
        <w:rPr>
          <w:rFonts w:ascii="Times New Roman" w:hAnsi="Times New Roman" w:cs="Times New Roman"/>
          <w:sz w:val="24"/>
          <w:szCs w:val="24"/>
          <w:lang w:val="es-ES_tradnl"/>
        </w:rPr>
        <w:t xml:space="preserve">edidas de control interno </w:t>
      </w:r>
      <w:r>
        <w:rPr>
          <w:rFonts w:ascii="Times New Roman" w:hAnsi="Times New Roman" w:cs="Times New Roman"/>
          <w:sz w:val="24"/>
          <w:szCs w:val="24"/>
          <w:lang w:val="es-ES_tradnl"/>
        </w:rPr>
        <w:t xml:space="preserve">implantadas </w:t>
      </w:r>
      <w:r w:rsidR="00E500E7">
        <w:rPr>
          <w:rFonts w:ascii="Times New Roman" w:hAnsi="Times New Roman" w:cs="Times New Roman"/>
          <w:sz w:val="24"/>
          <w:szCs w:val="24"/>
          <w:lang w:val="es-ES_tradnl"/>
        </w:rPr>
        <w:t>para el desarrollo de las diversas conv</w:t>
      </w:r>
      <w:r w:rsidR="006B6096" w:rsidRPr="003405AF">
        <w:rPr>
          <w:rFonts w:ascii="Times New Roman" w:hAnsi="Times New Roman" w:cs="Times New Roman"/>
          <w:sz w:val="24"/>
          <w:szCs w:val="24"/>
          <w:lang w:val="es-ES_tradnl"/>
        </w:rPr>
        <w:t>ocatorias</w:t>
      </w:r>
      <w:r>
        <w:rPr>
          <w:rFonts w:ascii="Times New Roman" w:hAnsi="Times New Roman" w:cs="Times New Roman"/>
          <w:sz w:val="24"/>
          <w:szCs w:val="24"/>
          <w:lang w:val="es-ES_tradnl"/>
        </w:rPr>
        <w:t xml:space="preserve">, en </w:t>
      </w:r>
      <w:r w:rsidR="002A1C96" w:rsidRPr="003405AF">
        <w:rPr>
          <w:rFonts w:ascii="Times New Roman" w:hAnsi="Times New Roman" w:cs="Times New Roman"/>
          <w:sz w:val="24"/>
          <w:szCs w:val="24"/>
          <w:lang w:val="es-ES_tradnl"/>
        </w:rPr>
        <w:t xml:space="preserve">el </w:t>
      </w:r>
      <w:r w:rsidR="006B6096" w:rsidRPr="003405AF">
        <w:rPr>
          <w:rFonts w:ascii="Times New Roman" w:hAnsi="Times New Roman" w:cs="Times New Roman"/>
          <w:sz w:val="24"/>
          <w:szCs w:val="24"/>
          <w:lang w:val="es-ES_tradnl"/>
        </w:rPr>
        <w:t>rol</w:t>
      </w:r>
      <w:r w:rsidR="002A1C96" w:rsidRPr="003405AF">
        <w:rPr>
          <w:rFonts w:ascii="Times New Roman" w:hAnsi="Times New Roman" w:cs="Times New Roman"/>
          <w:sz w:val="24"/>
          <w:szCs w:val="24"/>
          <w:lang w:val="es-ES_tradnl"/>
        </w:rPr>
        <w:t xml:space="preserve"> de</w:t>
      </w:r>
      <w:r w:rsidR="0062019D">
        <w:rPr>
          <w:rFonts w:ascii="Times New Roman" w:hAnsi="Times New Roman" w:cs="Times New Roman"/>
          <w:sz w:val="24"/>
          <w:szCs w:val="24"/>
          <w:lang w:val="es-ES_tradnl"/>
        </w:rPr>
        <w:t xml:space="preserve"> </w:t>
      </w:r>
      <w:r w:rsidR="002A1C96" w:rsidRPr="003405AF">
        <w:rPr>
          <w:rFonts w:ascii="Times New Roman" w:hAnsi="Times New Roman" w:cs="Times New Roman"/>
          <w:sz w:val="24"/>
          <w:szCs w:val="24"/>
          <w:lang w:val="es-ES_tradnl"/>
        </w:rPr>
        <w:t xml:space="preserve">la Fundación ONCE como </w:t>
      </w:r>
      <w:r w:rsidR="006B6096" w:rsidRPr="003405AF">
        <w:rPr>
          <w:rFonts w:ascii="Times New Roman" w:hAnsi="Times New Roman" w:cs="Times New Roman"/>
          <w:sz w:val="24"/>
          <w:szCs w:val="24"/>
          <w:lang w:val="es-ES_tradnl"/>
        </w:rPr>
        <w:t>Organismo intermedio</w:t>
      </w:r>
      <w:r w:rsidR="00E500E7">
        <w:rPr>
          <w:rFonts w:ascii="Times New Roman" w:hAnsi="Times New Roman" w:cs="Times New Roman"/>
          <w:sz w:val="24"/>
          <w:szCs w:val="24"/>
          <w:lang w:val="es-ES_tradnl"/>
        </w:rPr>
        <w:t>, tanto para POEJ como para POISES.</w:t>
      </w:r>
    </w:p>
    <w:p w:rsidR="00705845" w:rsidRDefault="00705845" w:rsidP="0061776D">
      <w:pPr>
        <w:pStyle w:val="Prrafodelista"/>
        <w:numPr>
          <w:ilvl w:val="0"/>
          <w:numId w:val="20"/>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C</w:t>
      </w:r>
      <w:r w:rsidR="00927E91" w:rsidRPr="003405AF">
        <w:rPr>
          <w:rFonts w:ascii="Times New Roman" w:hAnsi="Times New Roman" w:cs="Times New Roman"/>
          <w:sz w:val="24"/>
          <w:szCs w:val="24"/>
          <w:lang w:val="es-ES_tradnl"/>
        </w:rPr>
        <w:t xml:space="preserve">uentas anuales </w:t>
      </w:r>
      <w:r>
        <w:rPr>
          <w:rFonts w:ascii="Times New Roman" w:hAnsi="Times New Roman" w:cs="Times New Roman"/>
          <w:sz w:val="24"/>
          <w:szCs w:val="24"/>
          <w:lang w:val="es-ES_tradnl"/>
        </w:rPr>
        <w:t xml:space="preserve">completadas </w:t>
      </w:r>
      <w:r w:rsidR="00927E91" w:rsidRPr="003405AF">
        <w:rPr>
          <w:rFonts w:ascii="Times New Roman" w:hAnsi="Times New Roman" w:cs="Times New Roman"/>
          <w:sz w:val="24"/>
          <w:szCs w:val="24"/>
          <w:lang w:val="es-ES_tradnl"/>
        </w:rPr>
        <w:t xml:space="preserve">en el </w:t>
      </w:r>
      <w:r>
        <w:rPr>
          <w:rFonts w:ascii="Times New Roman" w:hAnsi="Times New Roman" w:cs="Times New Roman"/>
          <w:sz w:val="24"/>
          <w:szCs w:val="24"/>
          <w:lang w:val="es-ES_tradnl"/>
        </w:rPr>
        <w:t xml:space="preserve">nuevo </w:t>
      </w:r>
      <w:r w:rsidR="00927E91" w:rsidRPr="003405AF">
        <w:rPr>
          <w:rFonts w:ascii="Times New Roman" w:hAnsi="Times New Roman" w:cs="Times New Roman"/>
          <w:sz w:val="24"/>
          <w:szCs w:val="24"/>
          <w:lang w:val="es-ES_tradnl"/>
        </w:rPr>
        <w:t>formato exigido por el Protectorado</w:t>
      </w:r>
      <w:r w:rsidR="00023A1A">
        <w:rPr>
          <w:rFonts w:ascii="Times New Roman" w:hAnsi="Times New Roman" w:cs="Times New Roman"/>
          <w:sz w:val="24"/>
          <w:szCs w:val="24"/>
          <w:lang w:val="es-ES_tradnl"/>
        </w:rPr>
        <w:t xml:space="preserve"> de Fundaciones de ámbito estatal.</w:t>
      </w:r>
    </w:p>
    <w:p w:rsidR="00927E91" w:rsidRPr="003405AF" w:rsidRDefault="00023A1A" w:rsidP="0061776D">
      <w:pPr>
        <w:pStyle w:val="Prrafodelista"/>
        <w:numPr>
          <w:ilvl w:val="0"/>
          <w:numId w:val="20"/>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Seguimiento de</w:t>
      </w:r>
      <w:r w:rsidR="000B6709">
        <w:rPr>
          <w:rFonts w:ascii="Times New Roman" w:hAnsi="Times New Roman" w:cs="Times New Roman"/>
          <w:sz w:val="24"/>
          <w:szCs w:val="24"/>
          <w:lang w:val="es-ES_tradnl"/>
        </w:rPr>
        <w:t xml:space="preserve"> </w:t>
      </w:r>
      <w:r w:rsidR="00E500E7">
        <w:rPr>
          <w:rFonts w:ascii="Times New Roman" w:hAnsi="Times New Roman" w:cs="Times New Roman"/>
          <w:sz w:val="24"/>
          <w:szCs w:val="24"/>
          <w:lang w:val="es-ES_tradnl"/>
        </w:rPr>
        <w:t xml:space="preserve">las auditorías sobre las </w:t>
      </w:r>
      <w:r w:rsidR="000B6709">
        <w:rPr>
          <w:rFonts w:ascii="Times New Roman" w:hAnsi="Times New Roman" w:cs="Times New Roman"/>
          <w:sz w:val="24"/>
          <w:szCs w:val="24"/>
          <w:lang w:val="es-ES_tradnl"/>
        </w:rPr>
        <w:t>convocatorias</w:t>
      </w:r>
      <w:r w:rsidR="00E500E7">
        <w:rPr>
          <w:rFonts w:ascii="Times New Roman" w:hAnsi="Times New Roman" w:cs="Times New Roman"/>
          <w:sz w:val="24"/>
          <w:szCs w:val="24"/>
          <w:lang w:val="es-ES_tradnl"/>
        </w:rPr>
        <w:t xml:space="preserve"> adjudicadas por la fundación como </w:t>
      </w:r>
      <w:r w:rsidR="00927E91" w:rsidRPr="003405AF">
        <w:rPr>
          <w:rFonts w:ascii="Times New Roman" w:hAnsi="Times New Roman" w:cs="Times New Roman"/>
          <w:sz w:val="24"/>
          <w:szCs w:val="24"/>
          <w:lang w:val="es-ES_tradnl"/>
        </w:rPr>
        <w:t>organismo intermedio del POISES.</w:t>
      </w:r>
    </w:p>
    <w:p w:rsidR="000B6709" w:rsidRDefault="00023A1A" w:rsidP="0061776D">
      <w:pPr>
        <w:pStyle w:val="Prrafodelista"/>
        <w:numPr>
          <w:ilvl w:val="0"/>
          <w:numId w:val="20"/>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Seguimiento </w:t>
      </w:r>
      <w:r w:rsidR="00457281" w:rsidRPr="000B6709">
        <w:rPr>
          <w:rFonts w:ascii="Times New Roman" w:hAnsi="Times New Roman" w:cs="Times New Roman"/>
          <w:sz w:val="24"/>
          <w:szCs w:val="24"/>
          <w:lang w:val="es-ES_tradnl"/>
        </w:rPr>
        <w:t xml:space="preserve">de las auditorias llevadas a cabo por la UAFSE sobre los </w:t>
      </w:r>
      <w:r w:rsidR="00927E91" w:rsidRPr="000B6709">
        <w:rPr>
          <w:rFonts w:ascii="Times New Roman" w:hAnsi="Times New Roman" w:cs="Times New Roman"/>
          <w:sz w:val="24"/>
          <w:szCs w:val="24"/>
          <w:lang w:val="es-ES_tradnl"/>
        </w:rPr>
        <w:t>importe</w:t>
      </w:r>
      <w:r w:rsidR="000B6709">
        <w:rPr>
          <w:rFonts w:ascii="Times New Roman" w:hAnsi="Times New Roman" w:cs="Times New Roman"/>
          <w:sz w:val="24"/>
          <w:szCs w:val="24"/>
          <w:lang w:val="es-ES_tradnl"/>
        </w:rPr>
        <w:t>s</w:t>
      </w:r>
      <w:r w:rsidR="00927E91" w:rsidRPr="000B6709">
        <w:rPr>
          <w:rFonts w:ascii="Times New Roman" w:hAnsi="Times New Roman" w:cs="Times New Roman"/>
          <w:sz w:val="24"/>
          <w:szCs w:val="24"/>
          <w:lang w:val="es-ES_tradnl"/>
        </w:rPr>
        <w:t xml:space="preserve"> certificado</w:t>
      </w:r>
      <w:r w:rsidR="00457281" w:rsidRPr="000B6709">
        <w:rPr>
          <w:rFonts w:ascii="Times New Roman" w:hAnsi="Times New Roman" w:cs="Times New Roman"/>
          <w:sz w:val="24"/>
          <w:szCs w:val="24"/>
          <w:lang w:val="es-ES_tradnl"/>
        </w:rPr>
        <w:t xml:space="preserve">s por la fundación como </w:t>
      </w:r>
      <w:r w:rsidR="00927E91" w:rsidRPr="000B6709">
        <w:rPr>
          <w:rFonts w:ascii="Times New Roman" w:hAnsi="Times New Roman" w:cs="Times New Roman"/>
          <w:sz w:val="24"/>
          <w:szCs w:val="24"/>
          <w:lang w:val="es-ES_tradnl"/>
        </w:rPr>
        <w:t>beneficiari</w:t>
      </w:r>
      <w:r w:rsidR="00705845">
        <w:rPr>
          <w:rFonts w:ascii="Times New Roman" w:hAnsi="Times New Roman" w:cs="Times New Roman"/>
          <w:sz w:val="24"/>
          <w:szCs w:val="24"/>
          <w:lang w:val="es-ES_tradnl"/>
        </w:rPr>
        <w:t xml:space="preserve">a </w:t>
      </w:r>
      <w:r w:rsidR="00457281" w:rsidRPr="000B6709">
        <w:rPr>
          <w:rFonts w:ascii="Times New Roman" w:hAnsi="Times New Roman" w:cs="Times New Roman"/>
          <w:sz w:val="24"/>
          <w:szCs w:val="24"/>
          <w:lang w:val="es-ES_tradnl"/>
        </w:rPr>
        <w:t>del POISES y del POEJ.</w:t>
      </w:r>
    </w:p>
    <w:p w:rsidR="0061776D" w:rsidRPr="0061776D" w:rsidRDefault="00023A1A" w:rsidP="0061776D">
      <w:pPr>
        <w:pStyle w:val="Prrafodelista"/>
        <w:numPr>
          <w:ilvl w:val="0"/>
          <w:numId w:val="20"/>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Implantación de un nuevo </w:t>
      </w:r>
      <w:r w:rsidR="00705845" w:rsidRPr="0061776D">
        <w:rPr>
          <w:rFonts w:ascii="Times New Roman" w:hAnsi="Times New Roman" w:cs="Times New Roman"/>
          <w:sz w:val="24"/>
          <w:szCs w:val="24"/>
          <w:lang w:val="es-ES_tradnl"/>
        </w:rPr>
        <w:t>P</w:t>
      </w:r>
      <w:r w:rsidR="00927E91" w:rsidRPr="0061776D">
        <w:rPr>
          <w:rFonts w:ascii="Times New Roman" w:hAnsi="Times New Roman" w:cs="Times New Roman"/>
          <w:sz w:val="24"/>
          <w:szCs w:val="24"/>
          <w:lang w:val="es-ES_tradnl"/>
        </w:rPr>
        <w:t>rocedimiento interno de donaciones y otras formas de mecenazgo</w:t>
      </w:r>
      <w:r w:rsidR="000B6709" w:rsidRPr="0061776D">
        <w:rPr>
          <w:rFonts w:ascii="Times New Roman" w:hAnsi="Times New Roman" w:cs="Times New Roman"/>
          <w:sz w:val="24"/>
          <w:szCs w:val="24"/>
          <w:lang w:val="es-ES_tradnl"/>
        </w:rPr>
        <w:t>, estableciendo nuevas medidas de control interno para las do</w:t>
      </w:r>
      <w:r w:rsidR="00927E91" w:rsidRPr="0061776D">
        <w:rPr>
          <w:rFonts w:ascii="Times New Roman" w:hAnsi="Times New Roman" w:cs="Times New Roman"/>
          <w:sz w:val="24"/>
          <w:szCs w:val="24"/>
          <w:lang w:val="es-ES_tradnl"/>
        </w:rPr>
        <w:t>naciones en el marco de la</w:t>
      </w:r>
      <w:r w:rsidR="00705845" w:rsidRPr="0061776D">
        <w:rPr>
          <w:rFonts w:ascii="Times New Roman" w:hAnsi="Times New Roman" w:cs="Times New Roman"/>
          <w:sz w:val="24"/>
          <w:szCs w:val="24"/>
          <w:lang w:val="es-ES_tradnl"/>
        </w:rPr>
        <w:t>s</w:t>
      </w:r>
      <w:r w:rsidR="00927E91" w:rsidRPr="0061776D">
        <w:rPr>
          <w:rFonts w:ascii="Times New Roman" w:hAnsi="Times New Roman" w:cs="Times New Roman"/>
          <w:sz w:val="24"/>
          <w:szCs w:val="24"/>
          <w:lang w:val="es-ES_tradnl"/>
        </w:rPr>
        <w:t xml:space="preserve"> medidas alternativas</w:t>
      </w:r>
      <w:r w:rsidR="000B6709" w:rsidRPr="0061776D">
        <w:rPr>
          <w:rFonts w:ascii="Times New Roman" w:hAnsi="Times New Roman" w:cs="Times New Roman"/>
          <w:sz w:val="24"/>
          <w:szCs w:val="24"/>
          <w:lang w:val="es-ES_tradnl"/>
        </w:rPr>
        <w:t xml:space="preserve">, </w:t>
      </w:r>
      <w:r w:rsidR="00927E91" w:rsidRPr="0061776D">
        <w:rPr>
          <w:rFonts w:ascii="Times New Roman" w:hAnsi="Times New Roman" w:cs="Times New Roman"/>
          <w:sz w:val="24"/>
          <w:szCs w:val="24"/>
          <w:lang w:val="es-ES_tradnl"/>
        </w:rPr>
        <w:t>donaciones puras en el marco de la Ley 49/2002</w:t>
      </w:r>
      <w:r w:rsidR="000B6709" w:rsidRPr="0061776D">
        <w:rPr>
          <w:rFonts w:ascii="Times New Roman" w:hAnsi="Times New Roman" w:cs="Times New Roman"/>
          <w:sz w:val="24"/>
          <w:szCs w:val="24"/>
          <w:lang w:val="es-ES_tradnl"/>
        </w:rPr>
        <w:t>, d</w:t>
      </w:r>
      <w:r w:rsidR="00927E91" w:rsidRPr="0061776D">
        <w:rPr>
          <w:rFonts w:ascii="Times New Roman" w:hAnsi="Times New Roman" w:cs="Times New Roman"/>
          <w:sz w:val="24"/>
          <w:szCs w:val="24"/>
          <w:lang w:val="es-ES_tradnl"/>
        </w:rPr>
        <w:t>onaciones en especie</w:t>
      </w:r>
      <w:r w:rsidR="000B6709" w:rsidRPr="0061776D">
        <w:rPr>
          <w:rFonts w:ascii="Times New Roman" w:hAnsi="Times New Roman" w:cs="Times New Roman"/>
          <w:sz w:val="24"/>
          <w:szCs w:val="24"/>
          <w:lang w:val="es-ES_tradnl"/>
        </w:rPr>
        <w:t xml:space="preserve"> y c</w:t>
      </w:r>
      <w:r w:rsidR="00927E91" w:rsidRPr="0061776D">
        <w:rPr>
          <w:rFonts w:ascii="Times New Roman" w:hAnsi="Times New Roman" w:cs="Times New Roman"/>
          <w:sz w:val="24"/>
          <w:szCs w:val="24"/>
          <w:lang w:val="es-ES_tradnl"/>
        </w:rPr>
        <w:t>onvenios de colaboración empres</w:t>
      </w:r>
      <w:r w:rsidR="0061776D" w:rsidRPr="0061776D">
        <w:rPr>
          <w:rFonts w:ascii="Times New Roman" w:hAnsi="Times New Roman" w:cs="Times New Roman"/>
          <w:sz w:val="24"/>
          <w:szCs w:val="24"/>
          <w:lang w:val="es-ES_tradnl"/>
        </w:rPr>
        <w:t>arial (artículo 25 Ley 49/2002).</w:t>
      </w:r>
    </w:p>
    <w:p w:rsidR="00C33BB6" w:rsidRPr="0061776D" w:rsidRDefault="00023A1A" w:rsidP="00C33BB6">
      <w:pPr>
        <w:pStyle w:val="Prrafodelista"/>
        <w:numPr>
          <w:ilvl w:val="0"/>
          <w:numId w:val="20"/>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Desarrollo de un </w:t>
      </w:r>
      <w:r w:rsidR="00705845" w:rsidRPr="0061776D">
        <w:rPr>
          <w:rFonts w:ascii="Times New Roman" w:hAnsi="Times New Roman" w:cs="Times New Roman"/>
          <w:sz w:val="24"/>
          <w:szCs w:val="24"/>
          <w:lang w:val="es-ES_tradnl"/>
        </w:rPr>
        <w:t>P</w:t>
      </w:r>
      <w:r w:rsidR="00C33BB6" w:rsidRPr="0061776D">
        <w:rPr>
          <w:rFonts w:ascii="Times New Roman" w:hAnsi="Times New Roman" w:cs="Times New Roman"/>
          <w:sz w:val="24"/>
          <w:szCs w:val="24"/>
          <w:lang w:val="es-ES_tradnl"/>
        </w:rPr>
        <w:t xml:space="preserve">royecto de  evaluación del Patronato de Fundación ONCE, </w:t>
      </w:r>
      <w:r w:rsidR="000B6709" w:rsidRPr="0061776D">
        <w:rPr>
          <w:rFonts w:ascii="Times New Roman" w:hAnsi="Times New Roman" w:cs="Times New Roman"/>
          <w:sz w:val="24"/>
          <w:szCs w:val="24"/>
          <w:lang w:val="es-ES_tradnl"/>
        </w:rPr>
        <w:t xml:space="preserve">basado en </w:t>
      </w:r>
      <w:r w:rsidR="00C33BB6" w:rsidRPr="0061776D">
        <w:rPr>
          <w:rFonts w:ascii="Times New Roman" w:hAnsi="Times New Roman" w:cs="Times New Roman"/>
          <w:sz w:val="24"/>
          <w:szCs w:val="24"/>
          <w:lang w:val="es-ES_tradnl"/>
        </w:rPr>
        <w:t>los pasos siguientes:</w:t>
      </w:r>
    </w:p>
    <w:p w:rsidR="00C33BB6" w:rsidRPr="00654C79" w:rsidRDefault="00C33BB6" w:rsidP="0061776D">
      <w:pPr>
        <w:pStyle w:val="Prrafodelista"/>
        <w:numPr>
          <w:ilvl w:val="0"/>
          <w:numId w:val="24"/>
        </w:numPr>
        <w:jc w:val="both"/>
        <w:rPr>
          <w:rFonts w:ascii="Times New Roman" w:hAnsi="Times New Roman" w:cs="Times New Roman"/>
          <w:sz w:val="24"/>
          <w:szCs w:val="24"/>
          <w:lang w:val="es-ES_tradnl"/>
        </w:rPr>
      </w:pPr>
      <w:r w:rsidRPr="00654C79">
        <w:rPr>
          <w:rFonts w:ascii="Times New Roman" w:hAnsi="Times New Roman" w:cs="Times New Roman"/>
          <w:sz w:val="24"/>
          <w:szCs w:val="24"/>
          <w:lang w:val="es-ES_tradnl"/>
        </w:rPr>
        <w:t>Consulta a los patronos</w:t>
      </w:r>
      <w:r w:rsidR="000B6709" w:rsidRPr="00654C79">
        <w:rPr>
          <w:rFonts w:ascii="Times New Roman" w:hAnsi="Times New Roman" w:cs="Times New Roman"/>
          <w:sz w:val="24"/>
          <w:szCs w:val="24"/>
          <w:lang w:val="es-ES_tradnl"/>
        </w:rPr>
        <w:t xml:space="preserve"> a través de un </w:t>
      </w:r>
      <w:r w:rsidRPr="00654C79">
        <w:rPr>
          <w:rFonts w:ascii="Times New Roman" w:hAnsi="Times New Roman" w:cs="Times New Roman"/>
          <w:sz w:val="24"/>
          <w:szCs w:val="24"/>
          <w:lang w:val="es-ES_tradnl"/>
        </w:rPr>
        <w:t>cuestionario basado en las recomendaciones en la materia y en las propias particularidades de nuestra organización</w:t>
      </w:r>
      <w:r w:rsidR="000B6709" w:rsidRPr="00654C79">
        <w:rPr>
          <w:rFonts w:ascii="Times New Roman" w:hAnsi="Times New Roman" w:cs="Times New Roman"/>
          <w:sz w:val="24"/>
          <w:szCs w:val="24"/>
          <w:lang w:val="es-ES_tradnl"/>
        </w:rPr>
        <w:t>.</w:t>
      </w:r>
    </w:p>
    <w:p w:rsidR="00C33BB6" w:rsidRPr="00654C79" w:rsidRDefault="00C33BB6" w:rsidP="0061776D">
      <w:pPr>
        <w:pStyle w:val="Prrafodelista"/>
        <w:numPr>
          <w:ilvl w:val="0"/>
          <w:numId w:val="24"/>
        </w:numPr>
        <w:jc w:val="both"/>
        <w:rPr>
          <w:rFonts w:ascii="Times New Roman" w:hAnsi="Times New Roman" w:cs="Times New Roman"/>
          <w:sz w:val="24"/>
          <w:szCs w:val="24"/>
          <w:lang w:val="es-ES_tradnl"/>
        </w:rPr>
      </w:pPr>
      <w:r w:rsidRPr="00654C79">
        <w:rPr>
          <w:rFonts w:ascii="Times New Roman" w:hAnsi="Times New Roman" w:cs="Times New Roman"/>
          <w:sz w:val="24"/>
          <w:szCs w:val="24"/>
          <w:lang w:val="es-ES_tradnl"/>
        </w:rPr>
        <w:t>Entrevistas</w:t>
      </w:r>
      <w:r w:rsidR="000B6709" w:rsidRPr="00654C79">
        <w:rPr>
          <w:rFonts w:ascii="Times New Roman" w:hAnsi="Times New Roman" w:cs="Times New Roman"/>
          <w:sz w:val="24"/>
          <w:szCs w:val="24"/>
          <w:lang w:val="es-ES_tradnl"/>
        </w:rPr>
        <w:t xml:space="preserve">: </w:t>
      </w:r>
      <w:r w:rsidRPr="00654C79">
        <w:rPr>
          <w:rFonts w:ascii="Times New Roman" w:hAnsi="Times New Roman" w:cs="Times New Roman"/>
          <w:sz w:val="24"/>
          <w:szCs w:val="24"/>
          <w:lang w:val="es-ES_tradnl"/>
        </w:rPr>
        <w:t xml:space="preserve">telefónica en la mayor parte de los casos, pero presencial para al menos quince patronos. </w:t>
      </w:r>
    </w:p>
    <w:p w:rsidR="00C33BB6" w:rsidRPr="00654C79" w:rsidRDefault="00C33BB6" w:rsidP="0061776D">
      <w:pPr>
        <w:pStyle w:val="Prrafodelista"/>
        <w:numPr>
          <w:ilvl w:val="0"/>
          <w:numId w:val="24"/>
        </w:numPr>
        <w:jc w:val="both"/>
        <w:rPr>
          <w:rFonts w:ascii="Times New Roman" w:hAnsi="Times New Roman" w:cs="Times New Roman"/>
          <w:sz w:val="24"/>
          <w:szCs w:val="24"/>
          <w:lang w:val="es-ES_tradnl"/>
        </w:rPr>
      </w:pPr>
      <w:r w:rsidRPr="00654C79">
        <w:rPr>
          <w:rFonts w:ascii="Times New Roman" w:hAnsi="Times New Roman" w:cs="Times New Roman"/>
          <w:sz w:val="24"/>
          <w:szCs w:val="24"/>
          <w:lang w:val="es-ES_tradnl"/>
        </w:rPr>
        <w:t>Agregar la información y preparar el informe de resultados.</w:t>
      </w:r>
    </w:p>
    <w:p w:rsidR="00C33BB6" w:rsidRPr="0061776D" w:rsidRDefault="00C33BB6" w:rsidP="0061776D">
      <w:pPr>
        <w:pStyle w:val="Prrafodelista"/>
        <w:numPr>
          <w:ilvl w:val="0"/>
          <w:numId w:val="24"/>
        </w:numPr>
        <w:jc w:val="both"/>
        <w:rPr>
          <w:rFonts w:ascii="Times New Roman" w:hAnsi="Times New Roman" w:cs="Times New Roman"/>
          <w:sz w:val="24"/>
          <w:szCs w:val="24"/>
          <w:lang w:val="es-ES_tradnl"/>
        </w:rPr>
      </w:pPr>
      <w:r w:rsidRPr="0061776D">
        <w:rPr>
          <w:rFonts w:ascii="Times New Roman" w:hAnsi="Times New Roman" w:cs="Times New Roman"/>
          <w:sz w:val="24"/>
          <w:szCs w:val="24"/>
          <w:lang w:val="es-ES_tradnl"/>
        </w:rPr>
        <w:t>Presentación de resultados</w:t>
      </w:r>
      <w:r w:rsidR="000B6709" w:rsidRPr="0061776D">
        <w:rPr>
          <w:rFonts w:ascii="Times New Roman" w:hAnsi="Times New Roman" w:cs="Times New Roman"/>
          <w:sz w:val="24"/>
          <w:szCs w:val="24"/>
          <w:lang w:val="es-ES_tradnl"/>
        </w:rPr>
        <w:t>.</w:t>
      </w:r>
    </w:p>
    <w:p w:rsidR="0045044D" w:rsidRPr="0045044D" w:rsidRDefault="0062019D" w:rsidP="0045044D">
      <w:pPr>
        <w:pStyle w:val="Prrafodelista"/>
        <w:numPr>
          <w:ilvl w:val="0"/>
          <w:numId w:val="20"/>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Proyecto de c</w:t>
      </w:r>
      <w:r w:rsidR="00C33BB6" w:rsidRPr="0045044D">
        <w:rPr>
          <w:rFonts w:ascii="Times New Roman" w:hAnsi="Times New Roman" w:cs="Times New Roman"/>
          <w:sz w:val="24"/>
          <w:szCs w:val="24"/>
          <w:lang w:val="es-ES_tradnl"/>
        </w:rPr>
        <w:t>ompendio de normativa financiera</w:t>
      </w:r>
      <w:r w:rsidR="00705845" w:rsidRPr="0045044D">
        <w:rPr>
          <w:rFonts w:ascii="Times New Roman" w:hAnsi="Times New Roman" w:cs="Times New Roman"/>
          <w:sz w:val="24"/>
          <w:szCs w:val="24"/>
          <w:lang w:val="es-ES_tradnl"/>
        </w:rPr>
        <w:t xml:space="preserve">, con el </w:t>
      </w:r>
      <w:r w:rsidR="00C33BB6" w:rsidRPr="0045044D">
        <w:rPr>
          <w:rFonts w:ascii="Times New Roman" w:hAnsi="Times New Roman" w:cs="Times New Roman"/>
          <w:sz w:val="24"/>
          <w:szCs w:val="24"/>
          <w:lang w:val="es-ES_tradnl"/>
        </w:rPr>
        <w:t>objeto</w:t>
      </w:r>
      <w:r w:rsidR="00705845" w:rsidRPr="0045044D">
        <w:rPr>
          <w:rFonts w:ascii="Times New Roman" w:hAnsi="Times New Roman" w:cs="Times New Roman"/>
          <w:sz w:val="24"/>
          <w:szCs w:val="24"/>
          <w:lang w:val="es-ES_tradnl"/>
        </w:rPr>
        <w:t xml:space="preserve"> de</w:t>
      </w:r>
      <w:r w:rsidR="00C33BB6" w:rsidRPr="0045044D">
        <w:rPr>
          <w:rFonts w:ascii="Times New Roman" w:hAnsi="Times New Roman" w:cs="Times New Roman"/>
          <w:sz w:val="24"/>
          <w:szCs w:val="24"/>
          <w:lang w:val="es-ES_tradnl"/>
        </w:rPr>
        <w:t xml:space="preserve"> </w:t>
      </w:r>
      <w:r w:rsidR="00C87652" w:rsidRPr="0045044D">
        <w:rPr>
          <w:rFonts w:ascii="Times New Roman" w:hAnsi="Times New Roman" w:cs="Times New Roman"/>
          <w:sz w:val="24"/>
          <w:szCs w:val="24"/>
          <w:lang w:val="es-ES_tradnl"/>
        </w:rPr>
        <w:t xml:space="preserve">unificar </w:t>
      </w:r>
      <w:r w:rsidR="00C33BB6" w:rsidRPr="0045044D">
        <w:rPr>
          <w:rFonts w:ascii="Times New Roman" w:hAnsi="Times New Roman" w:cs="Times New Roman"/>
          <w:sz w:val="24"/>
          <w:szCs w:val="24"/>
          <w:lang w:val="es-ES_tradnl"/>
        </w:rPr>
        <w:t xml:space="preserve">la normativa financiera para el conjunto del Área de la Fundación ONCE. </w:t>
      </w:r>
    </w:p>
    <w:p w:rsidR="00C33BB6" w:rsidRPr="0045044D" w:rsidRDefault="00023A1A" w:rsidP="0045044D">
      <w:pPr>
        <w:pStyle w:val="Prrafodelista"/>
        <w:numPr>
          <w:ilvl w:val="0"/>
          <w:numId w:val="20"/>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Aprobación de un c</w:t>
      </w:r>
      <w:r w:rsidR="00C33BB6" w:rsidRPr="0045044D">
        <w:rPr>
          <w:rFonts w:ascii="Times New Roman" w:hAnsi="Times New Roman" w:cs="Times New Roman"/>
          <w:sz w:val="24"/>
          <w:szCs w:val="24"/>
          <w:lang w:val="es-ES_tradnl"/>
        </w:rPr>
        <w:t xml:space="preserve">ódigo ético </w:t>
      </w:r>
      <w:r>
        <w:rPr>
          <w:rFonts w:ascii="Times New Roman" w:hAnsi="Times New Roman" w:cs="Times New Roman"/>
          <w:sz w:val="24"/>
          <w:szCs w:val="24"/>
          <w:lang w:val="es-ES_tradnl"/>
        </w:rPr>
        <w:t xml:space="preserve">de conducta </w:t>
      </w:r>
      <w:r w:rsidR="00C33BB6" w:rsidRPr="0045044D">
        <w:rPr>
          <w:rFonts w:ascii="Times New Roman" w:hAnsi="Times New Roman" w:cs="Times New Roman"/>
          <w:sz w:val="24"/>
          <w:szCs w:val="24"/>
          <w:lang w:val="es-ES_tradnl"/>
        </w:rPr>
        <w:t>para las personas que participan en la ejecución de los P</w:t>
      </w:r>
      <w:r w:rsidR="00654C79" w:rsidRPr="0045044D">
        <w:rPr>
          <w:rFonts w:ascii="Times New Roman" w:hAnsi="Times New Roman" w:cs="Times New Roman"/>
          <w:sz w:val="24"/>
          <w:szCs w:val="24"/>
          <w:lang w:val="es-ES_tradnl"/>
        </w:rPr>
        <w:t>rogramas Operativos</w:t>
      </w:r>
      <w:r w:rsidR="00C33BB6" w:rsidRPr="0045044D">
        <w:rPr>
          <w:rFonts w:ascii="Times New Roman" w:hAnsi="Times New Roman" w:cs="Times New Roman"/>
          <w:sz w:val="24"/>
          <w:szCs w:val="24"/>
          <w:lang w:val="es-ES_tradnl"/>
        </w:rPr>
        <w:t>.</w:t>
      </w:r>
    </w:p>
    <w:p w:rsidR="003405AF" w:rsidRPr="00C87652" w:rsidRDefault="003405AF" w:rsidP="0045044D">
      <w:pPr>
        <w:pStyle w:val="Prrafodelista"/>
        <w:numPr>
          <w:ilvl w:val="0"/>
          <w:numId w:val="20"/>
        </w:numPr>
        <w:jc w:val="both"/>
        <w:rPr>
          <w:rFonts w:ascii="Times New Roman" w:hAnsi="Times New Roman" w:cs="Times New Roman"/>
          <w:sz w:val="24"/>
          <w:szCs w:val="24"/>
          <w:lang w:val="es-ES_tradnl"/>
        </w:rPr>
      </w:pPr>
      <w:r w:rsidRPr="00C87652">
        <w:rPr>
          <w:rFonts w:ascii="Times New Roman" w:hAnsi="Times New Roman" w:cs="Times New Roman"/>
          <w:sz w:val="24"/>
          <w:szCs w:val="24"/>
          <w:lang w:val="es-ES_tradnl"/>
        </w:rPr>
        <w:t>Automatización de procesos</w:t>
      </w:r>
      <w:r w:rsidR="00834D59">
        <w:rPr>
          <w:rFonts w:ascii="Times New Roman" w:hAnsi="Times New Roman" w:cs="Times New Roman"/>
          <w:sz w:val="24"/>
          <w:szCs w:val="24"/>
          <w:lang w:val="es-ES_tradnl"/>
        </w:rPr>
        <w:t xml:space="preserve">, </w:t>
      </w:r>
      <w:r w:rsidR="00654C79" w:rsidRPr="0045044D">
        <w:rPr>
          <w:rFonts w:ascii="Times New Roman" w:hAnsi="Times New Roman" w:cs="Times New Roman"/>
          <w:sz w:val="24"/>
          <w:szCs w:val="24"/>
          <w:lang w:val="es-ES_tradnl"/>
        </w:rPr>
        <w:t>tales como:</w:t>
      </w:r>
    </w:p>
    <w:p w:rsidR="00C87652" w:rsidRPr="00C87652" w:rsidRDefault="003405AF" w:rsidP="0061776D">
      <w:pPr>
        <w:pStyle w:val="Prrafodelista"/>
        <w:numPr>
          <w:ilvl w:val="0"/>
          <w:numId w:val="22"/>
        </w:numPr>
        <w:jc w:val="both"/>
        <w:rPr>
          <w:rFonts w:ascii="Times New Roman" w:hAnsi="Times New Roman" w:cs="Times New Roman"/>
          <w:sz w:val="24"/>
          <w:szCs w:val="24"/>
          <w:lang w:val="es-ES_tradnl"/>
        </w:rPr>
      </w:pPr>
      <w:r w:rsidRPr="00C87652">
        <w:rPr>
          <w:rFonts w:ascii="Times New Roman" w:hAnsi="Times New Roman" w:cs="Times New Roman"/>
          <w:sz w:val="24"/>
          <w:szCs w:val="24"/>
          <w:lang w:val="es-ES_tradnl"/>
        </w:rPr>
        <w:t xml:space="preserve">Conciliación de facturas recibidas </w:t>
      </w:r>
    </w:p>
    <w:p w:rsidR="003405AF" w:rsidRPr="00C87652" w:rsidRDefault="003405AF" w:rsidP="0061776D">
      <w:pPr>
        <w:pStyle w:val="Prrafodelista"/>
        <w:numPr>
          <w:ilvl w:val="0"/>
          <w:numId w:val="22"/>
        </w:numPr>
        <w:jc w:val="both"/>
        <w:rPr>
          <w:rFonts w:ascii="Times New Roman" w:hAnsi="Times New Roman" w:cs="Times New Roman"/>
          <w:sz w:val="24"/>
          <w:szCs w:val="24"/>
          <w:lang w:val="es-ES_tradnl"/>
        </w:rPr>
      </w:pPr>
      <w:r w:rsidRPr="00C87652">
        <w:rPr>
          <w:rFonts w:ascii="Times New Roman" w:hAnsi="Times New Roman" w:cs="Times New Roman"/>
          <w:sz w:val="24"/>
          <w:szCs w:val="24"/>
          <w:lang w:val="es-ES_tradnl"/>
        </w:rPr>
        <w:t xml:space="preserve">Envío de Informe Diario de tesorería </w:t>
      </w:r>
    </w:p>
    <w:p w:rsidR="003405AF" w:rsidRPr="00C87652" w:rsidRDefault="003405AF" w:rsidP="0061776D">
      <w:pPr>
        <w:pStyle w:val="Prrafodelista"/>
        <w:numPr>
          <w:ilvl w:val="0"/>
          <w:numId w:val="22"/>
        </w:numPr>
        <w:jc w:val="both"/>
        <w:rPr>
          <w:rFonts w:ascii="Times New Roman" w:hAnsi="Times New Roman" w:cs="Times New Roman"/>
          <w:color w:val="000000"/>
          <w:sz w:val="24"/>
          <w:szCs w:val="24"/>
        </w:rPr>
      </w:pPr>
      <w:r w:rsidRPr="00C87652">
        <w:rPr>
          <w:rFonts w:ascii="Times New Roman" w:hAnsi="Times New Roman" w:cs="Times New Roman"/>
          <w:sz w:val="24"/>
          <w:szCs w:val="24"/>
          <w:lang w:val="es-ES_tradnl"/>
        </w:rPr>
        <w:t xml:space="preserve">Generación y envío de contratos de los trabajadores </w:t>
      </w:r>
    </w:p>
    <w:p w:rsidR="003405AF" w:rsidRDefault="00654C79" w:rsidP="0061776D">
      <w:pPr>
        <w:pStyle w:val="Prrafodelista"/>
        <w:numPr>
          <w:ilvl w:val="0"/>
          <w:numId w:val="20"/>
        </w:numPr>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003405AF" w:rsidRPr="003405AF">
        <w:rPr>
          <w:rFonts w:ascii="Times New Roman" w:hAnsi="Times New Roman" w:cs="Times New Roman"/>
          <w:color w:val="000000"/>
          <w:sz w:val="24"/>
          <w:szCs w:val="24"/>
        </w:rPr>
        <w:t xml:space="preserve">egunda fase de </w:t>
      </w:r>
      <w:r w:rsidR="00023A1A">
        <w:rPr>
          <w:rFonts w:ascii="Times New Roman" w:hAnsi="Times New Roman" w:cs="Times New Roman"/>
          <w:color w:val="000000"/>
          <w:sz w:val="24"/>
          <w:szCs w:val="24"/>
        </w:rPr>
        <w:t>automati</w:t>
      </w:r>
      <w:r w:rsidR="00023A1A" w:rsidRPr="003405AF">
        <w:rPr>
          <w:rFonts w:ascii="Times New Roman" w:hAnsi="Times New Roman" w:cs="Times New Roman"/>
          <w:color w:val="000000"/>
          <w:sz w:val="24"/>
          <w:szCs w:val="24"/>
        </w:rPr>
        <w:t>zación</w:t>
      </w:r>
      <w:r w:rsidR="00023A1A">
        <w:rPr>
          <w:rFonts w:ascii="Times New Roman" w:hAnsi="Times New Roman" w:cs="Times New Roman"/>
          <w:color w:val="000000"/>
          <w:sz w:val="24"/>
          <w:szCs w:val="24"/>
        </w:rPr>
        <w:t xml:space="preserve"> de procesos</w:t>
      </w:r>
      <w:r w:rsidR="003405AF" w:rsidRPr="003405AF">
        <w:rPr>
          <w:rFonts w:ascii="Times New Roman" w:hAnsi="Times New Roman" w:cs="Times New Roman"/>
          <w:color w:val="000000"/>
          <w:sz w:val="24"/>
          <w:szCs w:val="24"/>
        </w:rPr>
        <w:t xml:space="preserve">, no </w:t>
      </w:r>
      <w:r>
        <w:rPr>
          <w:rFonts w:ascii="Times New Roman" w:hAnsi="Times New Roman" w:cs="Times New Roman"/>
          <w:color w:val="000000"/>
          <w:sz w:val="24"/>
          <w:szCs w:val="24"/>
        </w:rPr>
        <w:t xml:space="preserve">finalizada aún </w:t>
      </w:r>
      <w:r w:rsidR="003405AF" w:rsidRPr="003405AF">
        <w:rPr>
          <w:rFonts w:ascii="Times New Roman" w:hAnsi="Times New Roman" w:cs="Times New Roman"/>
          <w:color w:val="000000"/>
          <w:sz w:val="24"/>
          <w:szCs w:val="24"/>
        </w:rPr>
        <w:t>en 2017, sobre los siguientes procesos</w:t>
      </w:r>
      <w:r>
        <w:rPr>
          <w:rFonts w:ascii="Times New Roman" w:hAnsi="Times New Roman" w:cs="Times New Roman"/>
          <w:color w:val="000000"/>
          <w:sz w:val="24"/>
          <w:szCs w:val="24"/>
        </w:rPr>
        <w:t>:</w:t>
      </w:r>
    </w:p>
    <w:p w:rsidR="00C87652" w:rsidRPr="00C87652" w:rsidRDefault="003405AF" w:rsidP="0061776D">
      <w:pPr>
        <w:pStyle w:val="Prrafodelista"/>
        <w:numPr>
          <w:ilvl w:val="0"/>
          <w:numId w:val="21"/>
        </w:numPr>
        <w:jc w:val="both"/>
        <w:rPr>
          <w:rFonts w:ascii="Times New Roman" w:hAnsi="Times New Roman" w:cs="Times New Roman"/>
          <w:sz w:val="24"/>
          <w:szCs w:val="24"/>
          <w:lang w:val="es-ES_tradnl"/>
        </w:rPr>
      </w:pPr>
      <w:r w:rsidRPr="00C87652">
        <w:rPr>
          <w:rFonts w:ascii="Times New Roman" w:hAnsi="Times New Roman" w:cs="Times New Roman"/>
          <w:sz w:val="24"/>
          <w:szCs w:val="24"/>
          <w:lang w:val="es-ES_tradnl"/>
        </w:rPr>
        <w:t xml:space="preserve">Detección de recibos domiciliados no autorizados </w:t>
      </w:r>
    </w:p>
    <w:p w:rsidR="003405AF" w:rsidRPr="00C87652" w:rsidRDefault="003405AF" w:rsidP="0061776D">
      <w:pPr>
        <w:pStyle w:val="Prrafodelista"/>
        <w:numPr>
          <w:ilvl w:val="0"/>
          <w:numId w:val="21"/>
        </w:numPr>
        <w:jc w:val="both"/>
        <w:rPr>
          <w:rFonts w:ascii="Times New Roman" w:hAnsi="Times New Roman" w:cs="Times New Roman"/>
          <w:sz w:val="24"/>
          <w:szCs w:val="24"/>
          <w:lang w:val="es-ES_tradnl"/>
        </w:rPr>
      </w:pPr>
      <w:r w:rsidRPr="00C87652">
        <w:rPr>
          <w:rFonts w:ascii="Times New Roman" w:hAnsi="Times New Roman" w:cs="Times New Roman"/>
          <w:sz w:val="24"/>
          <w:szCs w:val="24"/>
          <w:lang w:val="es-ES_tradnl"/>
        </w:rPr>
        <w:t xml:space="preserve">Informe mensual de tesorería </w:t>
      </w:r>
    </w:p>
    <w:p w:rsidR="003405AF" w:rsidRPr="0045044D" w:rsidRDefault="003405AF" w:rsidP="0061776D">
      <w:pPr>
        <w:pStyle w:val="Prrafodelista"/>
        <w:numPr>
          <w:ilvl w:val="0"/>
          <w:numId w:val="21"/>
        </w:numPr>
        <w:jc w:val="both"/>
        <w:rPr>
          <w:rFonts w:ascii="Times New Roman" w:hAnsi="Times New Roman" w:cs="Times New Roman"/>
          <w:sz w:val="24"/>
          <w:szCs w:val="24"/>
          <w:lang w:val="es-ES_tradnl"/>
        </w:rPr>
      </w:pPr>
      <w:r w:rsidRPr="0045044D">
        <w:rPr>
          <w:rFonts w:ascii="Times New Roman" w:hAnsi="Times New Roman" w:cs="Times New Roman"/>
          <w:sz w:val="24"/>
          <w:szCs w:val="24"/>
          <w:lang w:val="es-ES_tradnl"/>
        </w:rPr>
        <w:t xml:space="preserve">Conciliación de saldos contables </w:t>
      </w:r>
      <w:proofErr w:type="spellStart"/>
      <w:r w:rsidRPr="0045044D">
        <w:rPr>
          <w:rFonts w:ascii="Times New Roman" w:hAnsi="Times New Roman" w:cs="Times New Roman"/>
          <w:sz w:val="24"/>
          <w:szCs w:val="24"/>
          <w:lang w:val="es-ES_tradnl"/>
        </w:rPr>
        <w:t>intergrupo</w:t>
      </w:r>
      <w:proofErr w:type="spellEnd"/>
      <w:r w:rsidRPr="0045044D">
        <w:rPr>
          <w:rFonts w:ascii="Times New Roman" w:hAnsi="Times New Roman" w:cs="Times New Roman"/>
          <w:sz w:val="24"/>
          <w:szCs w:val="24"/>
          <w:lang w:val="es-ES_tradnl"/>
        </w:rPr>
        <w:t xml:space="preserve"> </w:t>
      </w:r>
    </w:p>
    <w:p w:rsidR="003405AF" w:rsidRPr="0045044D" w:rsidRDefault="003405AF" w:rsidP="0061776D">
      <w:pPr>
        <w:pStyle w:val="Prrafodelista"/>
        <w:numPr>
          <w:ilvl w:val="0"/>
          <w:numId w:val="21"/>
        </w:numPr>
        <w:jc w:val="both"/>
        <w:rPr>
          <w:rFonts w:ascii="Times New Roman" w:hAnsi="Times New Roman" w:cs="Times New Roman"/>
          <w:sz w:val="24"/>
          <w:szCs w:val="24"/>
          <w:lang w:val="es-ES_tradnl"/>
        </w:rPr>
      </w:pPr>
      <w:r w:rsidRPr="0045044D">
        <w:rPr>
          <w:rFonts w:ascii="Times New Roman" w:hAnsi="Times New Roman" w:cs="Times New Roman"/>
          <w:sz w:val="24"/>
          <w:szCs w:val="24"/>
          <w:lang w:val="es-ES_tradnl"/>
        </w:rPr>
        <w:t>Cuadre de contabilidad de conceptos de nómina y Seguridad Social</w:t>
      </w:r>
    </w:p>
    <w:p w:rsidR="003405AF" w:rsidRPr="0045044D" w:rsidRDefault="003405AF" w:rsidP="0061776D">
      <w:pPr>
        <w:pStyle w:val="Prrafodelista"/>
        <w:numPr>
          <w:ilvl w:val="0"/>
          <w:numId w:val="21"/>
        </w:numPr>
        <w:jc w:val="both"/>
        <w:rPr>
          <w:rFonts w:ascii="Times New Roman" w:hAnsi="Times New Roman" w:cs="Times New Roman"/>
          <w:sz w:val="24"/>
          <w:szCs w:val="24"/>
          <w:lang w:val="es-ES_tradnl"/>
        </w:rPr>
      </w:pPr>
      <w:r w:rsidRPr="0045044D">
        <w:rPr>
          <w:rFonts w:ascii="Times New Roman" w:hAnsi="Times New Roman" w:cs="Times New Roman"/>
          <w:sz w:val="24"/>
          <w:szCs w:val="24"/>
          <w:lang w:val="es-ES_tradnl"/>
        </w:rPr>
        <w:t>Generación de cartas de variación de jornada</w:t>
      </w:r>
    </w:p>
    <w:p w:rsidR="003405AF" w:rsidRPr="0045044D" w:rsidRDefault="003405AF" w:rsidP="0061776D">
      <w:pPr>
        <w:pStyle w:val="Prrafodelista"/>
        <w:numPr>
          <w:ilvl w:val="0"/>
          <w:numId w:val="21"/>
        </w:numPr>
        <w:jc w:val="both"/>
        <w:rPr>
          <w:rFonts w:ascii="Times New Roman" w:hAnsi="Times New Roman" w:cs="Times New Roman"/>
          <w:sz w:val="24"/>
          <w:szCs w:val="24"/>
          <w:lang w:val="es-ES_tradnl"/>
        </w:rPr>
      </w:pPr>
      <w:r w:rsidRPr="0045044D">
        <w:rPr>
          <w:rFonts w:ascii="Times New Roman" w:hAnsi="Times New Roman" w:cs="Times New Roman"/>
          <w:sz w:val="24"/>
          <w:szCs w:val="24"/>
          <w:lang w:val="es-ES_tradnl"/>
        </w:rPr>
        <w:t xml:space="preserve">Gestión de los buzones de entrada del área de compras del CSC </w:t>
      </w:r>
    </w:p>
    <w:p w:rsidR="003405AF" w:rsidRPr="0045044D" w:rsidRDefault="003405AF" w:rsidP="0061776D">
      <w:pPr>
        <w:pStyle w:val="Prrafodelista"/>
        <w:numPr>
          <w:ilvl w:val="0"/>
          <w:numId w:val="20"/>
        </w:numPr>
        <w:jc w:val="both"/>
        <w:rPr>
          <w:rFonts w:ascii="Times New Roman" w:hAnsi="Times New Roman" w:cs="Times New Roman"/>
          <w:sz w:val="24"/>
          <w:szCs w:val="24"/>
        </w:rPr>
      </w:pPr>
      <w:r w:rsidRPr="0045044D">
        <w:rPr>
          <w:rFonts w:ascii="Times New Roman" w:hAnsi="Times New Roman" w:cs="Times New Roman"/>
          <w:sz w:val="24"/>
          <w:szCs w:val="24"/>
        </w:rPr>
        <w:lastRenderedPageBreak/>
        <w:t>Implantación de un sistema de prevención penal para dotar a la Fundación de un Modelo de Prevención Penal alineado con los r</w:t>
      </w:r>
      <w:r w:rsidR="0093669B" w:rsidRPr="0045044D">
        <w:rPr>
          <w:rFonts w:ascii="Times New Roman" w:hAnsi="Times New Roman" w:cs="Times New Roman"/>
          <w:sz w:val="24"/>
          <w:szCs w:val="24"/>
        </w:rPr>
        <w:t>equisitos de la Norma UNE 19601</w:t>
      </w:r>
      <w:r w:rsidR="00C87652" w:rsidRPr="0045044D">
        <w:rPr>
          <w:rFonts w:ascii="Times New Roman" w:hAnsi="Times New Roman" w:cs="Times New Roman"/>
          <w:sz w:val="24"/>
          <w:szCs w:val="24"/>
        </w:rPr>
        <w:t>.</w:t>
      </w:r>
    </w:p>
    <w:p w:rsidR="00D94268" w:rsidRPr="0045044D" w:rsidRDefault="0093669B" w:rsidP="0061776D">
      <w:pPr>
        <w:pStyle w:val="Prrafodelista"/>
        <w:numPr>
          <w:ilvl w:val="0"/>
          <w:numId w:val="20"/>
        </w:numPr>
        <w:jc w:val="both"/>
        <w:rPr>
          <w:rFonts w:ascii="Times New Roman" w:hAnsi="Times New Roman" w:cs="Times New Roman"/>
          <w:sz w:val="24"/>
          <w:szCs w:val="24"/>
          <w:lang w:val="es-ES_tradnl"/>
        </w:rPr>
      </w:pPr>
      <w:r w:rsidRPr="0045044D">
        <w:rPr>
          <w:rFonts w:ascii="Times New Roman" w:hAnsi="Times New Roman" w:cs="Times New Roman"/>
          <w:sz w:val="24"/>
          <w:szCs w:val="24"/>
        </w:rPr>
        <w:t>Actualización del mapa de riesgos</w:t>
      </w:r>
      <w:r w:rsidR="00654C79" w:rsidRPr="0045044D">
        <w:rPr>
          <w:rFonts w:ascii="Times New Roman" w:hAnsi="Times New Roman" w:cs="Times New Roman"/>
          <w:sz w:val="24"/>
          <w:szCs w:val="24"/>
        </w:rPr>
        <w:t xml:space="preserve"> co</w:t>
      </w:r>
      <w:r w:rsidR="003405AF" w:rsidRPr="0045044D">
        <w:rPr>
          <w:rFonts w:ascii="Times New Roman" w:hAnsi="Times New Roman" w:cs="Times New Roman"/>
          <w:sz w:val="24"/>
          <w:szCs w:val="24"/>
        </w:rPr>
        <w:t>n el objetivo de</w:t>
      </w:r>
      <w:r w:rsidR="00C87652" w:rsidRPr="0045044D">
        <w:rPr>
          <w:rFonts w:ascii="Times New Roman" w:hAnsi="Times New Roman" w:cs="Times New Roman"/>
          <w:sz w:val="24"/>
          <w:szCs w:val="24"/>
        </w:rPr>
        <w:t xml:space="preserve"> e</w:t>
      </w:r>
      <w:r w:rsidR="003405AF" w:rsidRPr="0045044D">
        <w:rPr>
          <w:rFonts w:ascii="Times New Roman" w:hAnsi="Times New Roman" w:cs="Times New Roman"/>
          <w:sz w:val="24"/>
          <w:szCs w:val="24"/>
        </w:rPr>
        <w:t xml:space="preserve">liminar riesgos </w:t>
      </w:r>
      <w:r w:rsidR="00654C79" w:rsidRPr="0045044D">
        <w:rPr>
          <w:rFonts w:ascii="Times New Roman" w:hAnsi="Times New Roman" w:cs="Times New Roman"/>
          <w:sz w:val="24"/>
          <w:szCs w:val="24"/>
        </w:rPr>
        <w:t xml:space="preserve">que </w:t>
      </w:r>
      <w:r w:rsidR="003405AF" w:rsidRPr="0045044D">
        <w:rPr>
          <w:rFonts w:ascii="Times New Roman" w:hAnsi="Times New Roman" w:cs="Times New Roman"/>
          <w:sz w:val="24"/>
          <w:szCs w:val="24"/>
        </w:rPr>
        <w:t>quedar</w:t>
      </w:r>
      <w:r w:rsidR="00654C79" w:rsidRPr="0045044D">
        <w:rPr>
          <w:rFonts w:ascii="Times New Roman" w:hAnsi="Times New Roman" w:cs="Times New Roman"/>
          <w:sz w:val="24"/>
          <w:szCs w:val="24"/>
        </w:rPr>
        <w:t>án</w:t>
      </w:r>
      <w:r w:rsidR="003405AF" w:rsidRPr="0045044D">
        <w:rPr>
          <w:rFonts w:ascii="Times New Roman" w:hAnsi="Times New Roman" w:cs="Times New Roman"/>
          <w:sz w:val="24"/>
          <w:szCs w:val="24"/>
        </w:rPr>
        <w:t xml:space="preserve"> incluidos en el inventario de Grupo ILUNION</w:t>
      </w:r>
      <w:r w:rsidR="00654C79" w:rsidRPr="0045044D">
        <w:rPr>
          <w:rFonts w:ascii="Times New Roman" w:hAnsi="Times New Roman" w:cs="Times New Roman"/>
          <w:sz w:val="24"/>
          <w:szCs w:val="24"/>
        </w:rPr>
        <w:t xml:space="preserve"> y </w:t>
      </w:r>
      <w:r w:rsidR="00C87652" w:rsidRPr="0045044D">
        <w:rPr>
          <w:rFonts w:ascii="Times New Roman" w:hAnsi="Times New Roman" w:cs="Times New Roman"/>
          <w:sz w:val="24"/>
          <w:szCs w:val="24"/>
        </w:rPr>
        <w:t>d</w:t>
      </w:r>
      <w:r w:rsidR="003405AF" w:rsidRPr="0045044D">
        <w:rPr>
          <w:rFonts w:ascii="Times New Roman" w:hAnsi="Times New Roman" w:cs="Times New Roman"/>
          <w:sz w:val="24"/>
          <w:szCs w:val="24"/>
        </w:rPr>
        <w:t xml:space="preserve">etectar nuevos riesgos </w:t>
      </w:r>
      <w:r w:rsidR="00654C79" w:rsidRPr="0045044D">
        <w:rPr>
          <w:rFonts w:ascii="Times New Roman" w:hAnsi="Times New Roman" w:cs="Times New Roman"/>
          <w:sz w:val="24"/>
          <w:szCs w:val="24"/>
        </w:rPr>
        <w:t>tras dos años de funcionamiento, conforme exigen las buenas prácticas en la materia.</w:t>
      </w:r>
      <w:r w:rsidR="00654C79" w:rsidRPr="0045044D">
        <w:rPr>
          <w:rFonts w:ascii="Times New Roman" w:hAnsi="Times New Roman" w:cs="Times New Roman"/>
          <w:sz w:val="24"/>
          <w:szCs w:val="24"/>
          <w:lang w:val="es-ES_tradnl"/>
        </w:rPr>
        <w:t xml:space="preserve"> </w:t>
      </w:r>
    </w:p>
    <w:p w:rsidR="00FA51A4" w:rsidRPr="00B0464C" w:rsidRDefault="00B0464C" w:rsidP="00B0464C">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13. </w:t>
      </w:r>
      <w:r w:rsidR="00FA51A4" w:rsidRPr="00B0464C">
        <w:rPr>
          <w:rFonts w:ascii="Times New Roman" w:hAnsi="Times New Roman" w:cs="Times New Roman"/>
          <w:b/>
          <w:sz w:val="24"/>
          <w:szCs w:val="24"/>
        </w:rPr>
        <w:t>Otros aspectos.</w:t>
      </w:r>
    </w:p>
    <w:p w:rsidR="004C7444" w:rsidRPr="004073C7" w:rsidRDefault="004C7444" w:rsidP="004C7444">
      <w:pPr>
        <w:spacing w:after="0" w:line="240" w:lineRule="auto"/>
        <w:jc w:val="both"/>
        <w:rPr>
          <w:rFonts w:ascii="Times New Roman" w:hAnsi="Times New Roman" w:cs="Times New Roman"/>
          <w:sz w:val="24"/>
          <w:szCs w:val="24"/>
        </w:rPr>
      </w:pPr>
    </w:p>
    <w:p w:rsidR="00E440C0" w:rsidRPr="00E440C0" w:rsidRDefault="00E440C0" w:rsidP="001672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los comités de auditoría de la Fundación ONCE de 1</w:t>
      </w:r>
      <w:r w:rsidR="00697352">
        <w:rPr>
          <w:rFonts w:ascii="Times New Roman" w:hAnsi="Times New Roman" w:cs="Times New Roman"/>
          <w:sz w:val="24"/>
          <w:szCs w:val="24"/>
        </w:rPr>
        <w:t>0</w:t>
      </w:r>
      <w:r>
        <w:rPr>
          <w:rFonts w:ascii="Times New Roman" w:hAnsi="Times New Roman" w:cs="Times New Roman"/>
          <w:sz w:val="24"/>
          <w:szCs w:val="24"/>
        </w:rPr>
        <w:t xml:space="preserve"> de mayo de 201</w:t>
      </w:r>
      <w:r w:rsidR="00697352">
        <w:rPr>
          <w:rFonts w:ascii="Times New Roman" w:hAnsi="Times New Roman" w:cs="Times New Roman"/>
          <w:sz w:val="24"/>
          <w:szCs w:val="24"/>
        </w:rPr>
        <w:t>7</w:t>
      </w:r>
      <w:r>
        <w:rPr>
          <w:rFonts w:ascii="Times New Roman" w:hAnsi="Times New Roman" w:cs="Times New Roman"/>
          <w:sz w:val="24"/>
          <w:szCs w:val="24"/>
        </w:rPr>
        <w:t xml:space="preserve"> se ha tenido conocimiento del </w:t>
      </w:r>
      <w:r w:rsidRPr="00E440C0">
        <w:rPr>
          <w:rFonts w:ascii="Times New Roman" w:hAnsi="Times New Roman" w:cs="Times New Roman"/>
          <w:sz w:val="24"/>
          <w:szCs w:val="24"/>
        </w:rPr>
        <w:t>reporting del mapa de riesgos de la Fundación ONCE y sus dos asociaciones, efectuado sobre datos a 31 de diciembre de 201</w:t>
      </w:r>
      <w:r w:rsidR="00697352">
        <w:rPr>
          <w:rFonts w:ascii="Times New Roman" w:hAnsi="Times New Roman" w:cs="Times New Roman"/>
          <w:sz w:val="24"/>
          <w:szCs w:val="24"/>
        </w:rPr>
        <w:t>6</w:t>
      </w:r>
      <w:r w:rsidRPr="00E440C0">
        <w:rPr>
          <w:rFonts w:ascii="Times New Roman" w:hAnsi="Times New Roman" w:cs="Times New Roman"/>
          <w:sz w:val="24"/>
          <w:szCs w:val="24"/>
        </w:rPr>
        <w:t xml:space="preserve">. Igualmente, en el Comité de Auditoría de fecha </w:t>
      </w:r>
      <w:r w:rsidR="00697352">
        <w:rPr>
          <w:rFonts w:ascii="Times New Roman" w:hAnsi="Times New Roman" w:cs="Times New Roman"/>
          <w:sz w:val="24"/>
          <w:szCs w:val="24"/>
        </w:rPr>
        <w:t xml:space="preserve">4 </w:t>
      </w:r>
      <w:r>
        <w:rPr>
          <w:rFonts w:ascii="Times New Roman" w:hAnsi="Times New Roman" w:cs="Times New Roman"/>
          <w:sz w:val="24"/>
          <w:szCs w:val="24"/>
        </w:rPr>
        <w:t>de octubre de 201</w:t>
      </w:r>
      <w:r w:rsidR="00697352">
        <w:rPr>
          <w:rFonts w:ascii="Times New Roman" w:hAnsi="Times New Roman" w:cs="Times New Roman"/>
          <w:sz w:val="24"/>
          <w:szCs w:val="24"/>
        </w:rPr>
        <w:t>7</w:t>
      </w:r>
      <w:r>
        <w:rPr>
          <w:rFonts w:ascii="Times New Roman" w:hAnsi="Times New Roman" w:cs="Times New Roman"/>
          <w:sz w:val="24"/>
          <w:szCs w:val="24"/>
        </w:rPr>
        <w:t xml:space="preserve"> se ha conocido el resultado del reporting del </w:t>
      </w:r>
      <w:r w:rsidRPr="00E440C0">
        <w:rPr>
          <w:rFonts w:ascii="Times New Roman" w:hAnsi="Times New Roman" w:cs="Times New Roman"/>
          <w:sz w:val="24"/>
          <w:szCs w:val="24"/>
        </w:rPr>
        <w:t>mapa de riesgos efectuado sobre datos a 30 de junio de 201</w:t>
      </w:r>
      <w:r w:rsidR="00697352">
        <w:rPr>
          <w:rFonts w:ascii="Times New Roman" w:hAnsi="Times New Roman" w:cs="Times New Roman"/>
          <w:sz w:val="24"/>
          <w:szCs w:val="24"/>
        </w:rPr>
        <w:t>7</w:t>
      </w:r>
      <w:r w:rsidRPr="00E440C0">
        <w:rPr>
          <w:rFonts w:ascii="Times New Roman" w:hAnsi="Times New Roman" w:cs="Times New Roman"/>
          <w:sz w:val="24"/>
          <w:szCs w:val="24"/>
        </w:rPr>
        <w:t>.</w:t>
      </w:r>
    </w:p>
    <w:p w:rsidR="00E440C0" w:rsidRPr="004073C7" w:rsidRDefault="00E440C0" w:rsidP="00E440C0">
      <w:pPr>
        <w:jc w:val="both"/>
        <w:rPr>
          <w:rFonts w:ascii="Times New Roman" w:hAnsi="Times New Roman" w:cs="Times New Roman"/>
          <w:sz w:val="24"/>
          <w:szCs w:val="24"/>
        </w:rPr>
      </w:pPr>
    </w:p>
    <w:p w:rsidR="00FA51A4" w:rsidRPr="004073C7" w:rsidRDefault="00205DEE">
      <w:pPr>
        <w:rPr>
          <w:rFonts w:ascii="Times New Roman" w:hAnsi="Times New Roman" w:cs="Times New Roman"/>
          <w:sz w:val="24"/>
          <w:szCs w:val="24"/>
        </w:rPr>
      </w:pPr>
      <w:r w:rsidRPr="004073C7">
        <w:rPr>
          <w:rFonts w:ascii="Times New Roman" w:hAnsi="Times New Roman" w:cs="Times New Roman"/>
          <w:sz w:val="24"/>
          <w:szCs w:val="24"/>
        </w:rPr>
        <w:t xml:space="preserve">Madrid, </w:t>
      </w:r>
      <w:r w:rsidR="00023A1A">
        <w:rPr>
          <w:rFonts w:ascii="Times New Roman" w:hAnsi="Times New Roman" w:cs="Times New Roman"/>
          <w:sz w:val="24"/>
          <w:szCs w:val="24"/>
        </w:rPr>
        <w:t>16</w:t>
      </w:r>
      <w:r w:rsidR="00834D59">
        <w:rPr>
          <w:rFonts w:ascii="Times New Roman" w:hAnsi="Times New Roman" w:cs="Times New Roman"/>
          <w:sz w:val="24"/>
          <w:szCs w:val="24"/>
        </w:rPr>
        <w:t xml:space="preserve"> </w:t>
      </w:r>
      <w:r w:rsidR="00E440C0">
        <w:rPr>
          <w:rFonts w:ascii="Times New Roman" w:hAnsi="Times New Roman" w:cs="Times New Roman"/>
          <w:sz w:val="24"/>
          <w:szCs w:val="24"/>
        </w:rPr>
        <w:t xml:space="preserve">de febrero </w:t>
      </w:r>
      <w:r w:rsidRPr="004073C7">
        <w:rPr>
          <w:rFonts w:ascii="Times New Roman" w:hAnsi="Times New Roman" w:cs="Times New Roman"/>
          <w:sz w:val="24"/>
          <w:szCs w:val="24"/>
        </w:rPr>
        <w:t>de 201</w:t>
      </w:r>
      <w:r w:rsidR="00697352">
        <w:rPr>
          <w:rFonts w:ascii="Times New Roman" w:hAnsi="Times New Roman" w:cs="Times New Roman"/>
          <w:sz w:val="24"/>
          <w:szCs w:val="24"/>
        </w:rPr>
        <w:t>8</w:t>
      </w:r>
      <w:r w:rsidRPr="004073C7">
        <w:rPr>
          <w:rFonts w:ascii="Times New Roman" w:hAnsi="Times New Roman" w:cs="Times New Roman"/>
          <w:sz w:val="24"/>
          <w:szCs w:val="24"/>
        </w:rPr>
        <w:t>.</w:t>
      </w:r>
    </w:p>
    <w:p w:rsidR="00D44DD1" w:rsidRDefault="00D44DD1">
      <w:pPr>
        <w:rPr>
          <w:rFonts w:ascii="Times New Roman" w:hAnsi="Times New Roman" w:cs="Times New Roman"/>
          <w:b/>
          <w:sz w:val="24"/>
          <w:szCs w:val="24"/>
        </w:rPr>
      </w:pPr>
      <w:r>
        <w:rPr>
          <w:rFonts w:ascii="Times New Roman" w:hAnsi="Times New Roman" w:cs="Times New Roman"/>
          <w:b/>
          <w:sz w:val="24"/>
          <w:szCs w:val="24"/>
        </w:rPr>
        <w:br w:type="page"/>
      </w:r>
    </w:p>
    <w:p w:rsidR="00FA51A4" w:rsidRPr="004073C7" w:rsidRDefault="00FA51A4" w:rsidP="00FA51A4">
      <w:pPr>
        <w:spacing w:after="0" w:line="240" w:lineRule="auto"/>
        <w:jc w:val="center"/>
        <w:rPr>
          <w:rFonts w:ascii="Times New Roman" w:hAnsi="Times New Roman" w:cs="Times New Roman"/>
          <w:b/>
          <w:sz w:val="24"/>
          <w:szCs w:val="24"/>
        </w:rPr>
      </w:pPr>
      <w:r w:rsidRPr="004073C7">
        <w:rPr>
          <w:rFonts w:ascii="Times New Roman" w:hAnsi="Times New Roman" w:cs="Times New Roman"/>
          <w:b/>
          <w:sz w:val="24"/>
          <w:szCs w:val="24"/>
        </w:rPr>
        <w:lastRenderedPageBreak/>
        <w:t>Anexo</w:t>
      </w:r>
      <w:r w:rsidR="003D00DE" w:rsidRPr="004073C7">
        <w:rPr>
          <w:rFonts w:ascii="Times New Roman" w:hAnsi="Times New Roman" w:cs="Times New Roman"/>
          <w:b/>
          <w:sz w:val="24"/>
          <w:szCs w:val="24"/>
        </w:rPr>
        <w:t xml:space="preserve"> 1</w:t>
      </w:r>
      <w:r w:rsidRPr="004073C7">
        <w:rPr>
          <w:rFonts w:ascii="Times New Roman" w:hAnsi="Times New Roman" w:cs="Times New Roman"/>
          <w:b/>
          <w:sz w:val="24"/>
          <w:szCs w:val="24"/>
        </w:rPr>
        <w:t>.</w:t>
      </w:r>
    </w:p>
    <w:p w:rsidR="00FA51A4" w:rsidRPr="004073C7" w:rsidRDefault="00FA51A4" w:rsidP="00FA51A4">
      <w:pPr>
        <w:spacing w:after="0" w:line="240" w:lineRule="auto"/>
        <w:jc w:val="center"/>
        <w:rPr>
          <w:rFonts w:ascii="Times New Roman" w:hAnsi="Times New Roman" w:cs="Times New Roman"/>
          <w:b/>
          <w:sz w:val="24"/>
          <w:szCs w:val="24"/>
        </w:rPr>
      </w:pPr>
    </w:p>
    <w:p w:rsidR="00FA51A4" w:rsidRPr="004073C7" w:rsidRDefault="00FA51A4" w:rsidP="00FA51A4">
      <w:pPr>
        <w:spacing w:after="0" w:line="240" w:lineRule="auto"/>
        <w:jc w:val="center"/>
        <w:rPr>
          <w:rFonts w:ascii="Times New Roman" w:hAnsi="Times New Roman" w:cs="Times New Roman"/>
          <w:b/>
          <w:sz w:val="24"/>
          <w:szCs w:val="24"/>
        </w:rPr>
      </w:pPr>
      <w:r w:rsidRPr="004073C7">
        <w:rPr>
          <w:rFonts w:ascii="Times New Roman" w:hAnsi="Times New Roman" w:cs="Times New Roman"/>
          <w:b/>
          <w:sz w:val="24"/>
          <w:szCs w:val="24"/>
        </w:rPr>
        <w:t>Niveles de control interno.</w:t>
      </w:r>
    </w:p>
    <w:p w:rsidR="00FA51A4" w:rsidRPr="004073C7" w:rsidRDefault="00FA51A4" w:rsidP="00FA51A4">
      <w:pPr>
        <w:spacing w:after="0" w:line="240" w:lineRule="auto"/>
        <w:rPr>
          <w:rFonts w:ascii="Times New Roman" w:hAnsi="Times New Roman" w:cs="Times New Roman"/>
          <w:sz w:val="24"/>
          <w:szCs w:val="24"/>
        </w:rPr>
      </w:pPr>
    </w:p>
    <w:p w:rsidR="00FA51A4" w:rsidRPr="004073C7" w:rsidRDefault="00FA51A4" w:rsidP="00C87652">
      <w:pPr>
        <w:pStyle w:val="Prrafodelista"/>
        <w:numPr>
          <w:ilvl w:val="0"/>
          <w:numId w:val="3"/>
        </w:numPr>
        <w:spacing w:after="0" w:line="240" w:lineRule="auto"/>
        <w:jc w:val="both"/>
        <w:rPr>
          <w:rFonts w:ascii="Times New Roman" w:hAnsi="Times New Roman" w:cs="Times New Roman"/>
          <w:sz w:val="24"/>
          <w:szCs w:val="24"/>
        </w:rPr>
      </w:pPr>
      <w:r w:rsidRPr="004073C7">
        <w:rPr>
          <w:rFonts w:ascii="Times New Roman" w:hAnsi="Times New Roman" w:cs="Times New Roman"/>
          <w:b/>
          <w:sz w:val="24"/>
          <w:szCs w:val="24"/>
        </w:rPr>
        <w:t>Ambiente de control interno deficiente</w:t>
      </w:r>
      <w:r w:rsidR="00205DEE" w:rsidRPr="004073C7">
        <w:rPr>
          <w:rFonts w:ascii="Times New Roman" w:hAnsi="Times New Roman" w:cs="Times New Roman"/>
          <w:b/>
          <w:sz w:val="24"/>
          <w:szCs w:val="24"/>
        </w:rPr>
        <w:t xml:space="preserve"> (1 y 2)</w:t>
      </w:r>
      <w:r w:rsidRPr="004073C7">
        <w:rPr>
          <w:rFonts w:ascii="Times New Roman" w:hAnsi="Times New Roman" w:cs="Times New Roman"/>
          <w:sz w:val="24"/>
          <w:szCs w:val="24"/>
        </w:rPr>
        <w:t>. Los controles internos asociados a los procedimientos auditados tienen un funcionamiento claramente insuficiente, pudiendo suponer a corto plazo graves problemas económicos u organizativos para la empresa.</w:t>
      </w:r>
    </w:p>
    <w:p w:rsidR="00FA51A4" w:rsidRPr="004073C7" w:rsidRDefault="00FA51A4" w:rsidP="00FA51A4">
      <w:pPr>
        <w:spacing w:after="0" w:line="240" w:lineRule="auto"/>
        <w:jc w:val="both"/>
        <w:rPr>
          <w:rFonts w:ascii="Times New Roman" w:hAnsi="Times New Roman" w:cs="Times New Roman"/>
          <w:sz w:val="24"/>
          <w:szCs w:val="24"/>
        </w:rPr>
      </w:pPr>
    </w:p>
    <w:p w:rsidR="00FA51A4" w:rsidRPr="004073C7" w:rsidRDefault="00FA51A4" w:rsidP="00C87652">
      <w:pPr>
        <w:pStyle w:val="Prrafodelista"/>
        <w:numPr>
          <w:ilvl w:val="0"/>
          <w:numId w:val="3"/>
        </w:numPr>
        <w:spacing w:after="0" w:line="240" w:lineRule="auto"/>
        <w:jc w:val="both"/>
        <w:rPr>
          <w:rFonts w:ascii="Times New Roman" w:hAnsi="Times New Roman" w:cs="Times New Roman"/>
          <w:sz w:val="24"/>
          <w:szCs w:val="24"/>
        </w:rPr>
      </w:pPr>
      <w:r w:rsidRPr="004073C7">
        <w:rPr>
          <w:rFonts w:ascii="Times New Roman" w:hAnsi="Times New Roman" w:cs="Times New Roman"/>
          <w:b/>
          <w:sz w:val="24"/>
          <w:szCs w:val="24"/>
        </w:rPr>
        <w:t>Ambiente de control interno mejorable</w:t>
      </w:r>
      <w:r w:rsidR="00205DEE" w:rsidRPr="004073C7">
        <w:rPr>
          <w:rFonts w:ascii="Times New Roman" w:hAnsi="Times New Roman" w:cs="Times New Roman"/>
          <w:b/>
          <w:sz w:val="24"/>
          <w:szCs w:val="24"/>
        </w:rPr>
        <w:t xml:space="preserve"> (3 y 4)</w:t>
      </w:r>
      <w:r w:rsidRPr="004073C7">
        <w:rPr>
          <w:rFonts w:ascii="Times New Roman" w:hAnsi="Times New Roman" w:cs="Times New Roman"/>
          <w:sz w:val="24"/>
          <w:szCs w:val="24"/>
        </w:rPr>
        <w:t>. Los controles internos asociados a los procedimientos auditados presentan numerosas incidencias, que en caso de no solucionarse, pueden suponer a medio y largo plazo problemas económicos u organizativos para la empresa.</w:t>
      </w:r>
    </w:p>
    <w:p w:rsidR="00FA51A4" w:rsidRPr="004073C7" w:rsidRDefault="00FA51A4" w:rsidP="00FA51A4">
      <w:pPr>
        <w:pStyle w:val="Prrafodelista"/>
        <w:spacing w:after="0" w:line="240" w:lineRule="auto"/>
        <w:jc w:val="both"/>
        <w:rPr>
          <w:rFonts w:ascii="Times New Roman" w:hAnsi="Times New Roman" w:cs="Times New Roman"/>
          <w:sz w:val="24"/>
          <w:szCs w:val="24"/>
        </w:rPr>
      </w:pPr>
    </w:p>
    <w:p w:rsidR="00FA51A4" w:rsidRPr="004073C7" w:rsidRDefault="00FA51A4" w:rsidP="00C87652">
      <w:pPr>
        <w:pStyle w:val="Prrafodelista"/>
        <w:numPr>
          <w:ilvl w:val="0"/>
          <w:numId w:val="3"/>
        </w:numPr>
        <w:spacing w:after="0" w:line="240" w:lineRule="auto"/>
        <w:jc w:val="both"/>
        <w:rPr>
          <w:rFonts w:ascii="Times New Roman" w:hAnsi="Times New Roman" w:cs="Times New Roman"/>
          <w:sz w:val="24"/>
          <w:szCs w:val="24"/>
        </w:rPr>
      </w:pPr>
      <w:r w:rsidRPr="004073C7">
        <w:rPr>
          <w:rFonts w:ascii="Times New Roman" w:hAnsi="Times New Roman" w:cs="Times New Roman"/>
          <w:b/>
          <w:sz w:val="24"/>
          <w:szCs w:val="24"/>
        </w:rPr>
        <w:t>Ambiente de control interno aceptable</w:t>
      </w:r>
      <w:r w:rsidR="00205DEE" w:rsidRPr="004073C7">
        <w:rPr>
          <w:rFonts w:ascii="Times New Roman" w:hAnsi="Times New Roman" w:cs="Times New Roman"/>
          <w:b/>
          <w:sz w:val="24"/>
          <w:szCs w:val="24"/>
        </w:rPr>
        <w:t xml:space="preserve"> (5 y 6)</w:t>
      </w:r>
      <w:r w:rsidRPr="004073C7">
        <w:rPr>
          <w:rFonts w:ascii="Times New Roman" w:hAnsi="Times New Roman" w:cs="Times New Roman"/>
          <w:sz w:val="24"/>
          <w:szCs w:val="24"/>
        </w:rPr>
        <w:t>. No existen grandes riesgos detectados en los controles internos asociados a los procedimientos auditados, pero una mejora en los mismos podría ayudar a la empresa a avanzar en su productividad, eficacia y eficiencia.</w:t>
      </w:r>
    </w:p>
    <w:p w:rsidR="00FA51A4" w:rsidRPr="004073C7" w:rsidRDefault="00FA51A4" w:rsidP="00FA51A4">
      <w:pPr>
        <w:pStyle w:val="Prrafodelista"/>
        <w:spacing w:after="0" w:line="240" w:lineRule="auto"/>
        <w:jc w:val="both"/>
        <w:rPr>
          <w:rFonts w:ascii="Times New Roman" w:hAnsi="Times New Roman" w:cs="Times New Roman"/>
          <w:sz w:val="24"/>
          <w:szCs w:val="24"/>
        </w:rPr>
      </w:pPr>
    </w:p>
    <w:p w:rsidR="00FA51A4" w:rsidRPr="004073C7" w:rsidRDefault="00FA51A4" w:rsidP="00C87652">
      <w:pPr>
        <w:pStyle w:val="Prrafodelista"/>
        <w:numPr>
          <w:ilvl w:val="0"/>
          <w:numId w:val="3"/>
        </w:numPr>
        <w:spacing w:after="0" w:line="240" w:lineRule="auto"/>
        <w:jc w:val="both"/>
        <w:rPr>
          <w:rFonts w:ascii="Times New Roman" w:hAnsi="Times New Roman" w:cs="Times New Roman"/>
          <w:sz w:val="24"/>
          <w:szCs w:val="24"/>
        </w:rPr>
      </w:pPr>
      <w:r w:rsidRPr="004073C7">
        <w:rPr>
          <w:rFonts w:ascii="Times New Roman" w:hAnsi="Times New Roman" w:cs="Times New Roman"/>
          <w:b/>
          <w:sz w:val="24"/>
          <w:szCs w:val="24"/>
        </w:rPr>
        <w:t>Buen ambiente de control interno</w:t>
      </w:r>
      <w:r w:rsidR="00205DEE" w:rsidRPr="004073C7">
        <w:rPr>
          <w:rFonts w:ascii="Times New Roman" w:hAnsi="Times New Roman" w:cs="Times New Roman"/>
          <w:b/>
          <w:sz w:val="24"/>
          <w:szCs w:val="24"/>
        </w:rPr>
        <w:t xml:space="preserve"> (7 y 8)</w:t>
      </w:r>
      <w:r w:rsidRPr="004073C7">
        <w:rPr>
          <w:rFonts w:ascii="Times New Roman" w:hAnsi="Times New Roman" w:cs="Times New Roman"/>
          <w:sz w:val="24"/>
          <w:szCs w:val="24"/>
        </w:rPr>
        <w:t>. Los controles internos asociados a los  procedimientos del centro o empresa auditado funcionan adecuadamente, y dicho centro o empresa tiene controles internos asociados a sus procedimientos correctos para solucionar los riesgos que se detectan.</w:t>
      </w:r>
    </w:p>
    <w:p w:rsidR="00FA51A4" w:rsidRPr="004073C7" w:rsidRDefault="00FA51A4" w:rsidP="00FA51A4">
      <w:pPr>
        <w:pStyle w:val="Prrafodelista"/>
        <w:spacing w:after="0" w:line="240" w:lineRule="auto"/>
        <w:jc w:val="both"/>
        <w:rPr>
          <w:rFonts w:ascii="Times New Roman" w:hAnsi="Times New Roman" w:cs="Times New Roman"/>
          <w:sz w:val="24"/>
          <w:szCs w:val="24"/>
        </w:rPr>
      </w:pPr>
    </w:p>
    <w:p w:rsidR="008F1A09" w:rsidRPr="0016723D" w:rsidRDefault="00FA51A4" w:rsidP="00C87652">
      <w:pPr>
        <w:pStyle w:val="Prrafodelista"/>
        <w:numPr>
          <w:ilvl w:val="0"/>
          <w:numId w:val="3"/>
        </w:numPr>
        <w:spacing w:after="0" w:line="240" w:lineRule="auto"/>
        <w:jc w:val="both"/>
        <w:rPr>
          <w:rFonts w:ascii="Times New Roman" w:hAnsi="Times New Roman" w:cs="Times New Roman"/>
          <w:b/>
          <w:i/>
          <w:sz w:val="24"/>
          <w:szCs w:val="24"/>
        </w:rPr>
      </w:pPr>
      <w:r w:rsidRPr="004073C7">
        <w:rPr>
          <w:rFonts w:ascii="Times New Roman" w:hAnsi="Times New Roman" w:cs="Times New Roman"/>
          <w:b/>
          <w:sz w:val="24"/>
          <w:szCs w:val="24"/>
        </w:rPr>
        <w:t>Ambiente de control interno óptimo</w:t>
      </w:r>
      <w:r w:rsidR="00205DEE" w:rsidRPr="004073C7">
        <w:rPr>
          <w:rFonts w:ascii="Times New Roman" w:hAnsi="Times New Roman" w:cs="Times New Roman"/>
          <w:b/>
          <w:sz w:val="24"/>
          <w:szCs w:val="24"/>
        </w:rPr>
        <w:t xml:space="preserve"> (9 y 10)</w:t>
      </w:r>
      <w:r w:rsidRPr="004073C7">
        <w:rPr>
          <w:rFonts w:ascii="Times New Roman" w:hAnsi="Times New Roman" w:cs="Times New Roman"/>
          <w:sz w:val="24"/>
          <w:szCs w:val="24"/>
        </w:rPr>
        <w:t>. Los controles internos asociados a los procedimientos del centro o empresa auditada deben servir de guía a otros centros o empresas del Grupo en cuanto al establecimiento de procedimientos de control y al buen resultado obtenido de los mismos.</w:t>
      </w:r>
    </w:p>
    <w:sectPr w:rsidR="008F1A09" w:rsidRPr="0016723D" w:rsidSect="00DF25E7">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45A" w:rsidRDefault="0071545A" w:rsidP="005D069D">
      <w:pPr>
        <w:spacing w:after="0" w:line="240" w:lineRule="auto"/>
      </w:pPr>
      <w:r>
        <w:separator/>
      </w:r>
    </w:p>
  </w:endnote>
  <w:endnote w:type="continuationSeparator" w:id="0">
    <w:p w:rsidR="0071545A" w:rsidRDefault="0071545A" w:rsidP="005D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5A" w:rsidRDefault="007154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209775"/>
      <w:docPartObj>
        <w:docPartGallery w:val="Page Numbers (Bottom of Page)"/>
        <w:docPartUnique/>
      </w:docPartObj>
    </w:sdtPr>
    <w:sdtEndPr/>
    <w:sdtContent>
      <w:p w:rsidR="0071545A" w:rsidRDefault="00834D59">
        <w:pPr>
          <w:pStyle w:val="Piedepgina"/>
          <w:jc w:val="right"/>
        </w:pPr>
        <w:r>
          <w:fldChar w:fldCharType="begin"/>
        </w:r>
        <w:r>
          <w:instrText>PAGE   \* MERGEFORMAT</w:instrText>
        </w:r>
        <w:r>
          <w:fldChar w:fldCharType="separate"/>
        </w:r>
        <w:r w:rsidR="0062019D">
          <w:rPr>
            <w:noProof/>
          </w:rPr>
          <w:t>15</w:t>
        </w:r>
        <w:r>
          <w:rPr>
            <w:noProof/>
          </w:rPr>
          <w:fldChar w:fldCharType="end"/>
        </w:r>
        <w:r w:rsidR="0071545A">
          <w:t>/1</w:t>
        </w:r>
        <w:r w:rsidR="0062019D">
          <w:t>5</w:t>
        </w:r>
      </w:p>
      <w:bookmarkStart w:id="0" w:name="_GoBack" w:displacedByCustomXml="next"/>
      <w:bookmarkEnd w:id="0" w:displacedByCustomXml="next"/>
    </w:sdtContent>
  </w:sdt>
  <w:p w:rsidR="0071545A" w:rsidRDefault="0071545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5A" w:rsidRDefault="007154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45A" w:rsidRDefault="0071545A" w:rsidP="005D069D">
      <w:pPr>
        <w:spacing w:after="0" w:line="240" w:lineRule="auto"/>
      </w:pPr>
      <w:r>
        <w:separator/>
      </w:r>
    </w:p>
  </w:footnote>
  <w:footnote w:type="continuationSeparator" w:id="0">
    <w:p w:rsidR="0071545A" w:rsidRDefault="0071545A" w:rsidP="005D06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5A" w:rsidRDefault="007154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5A" w:rsidRDefault="0071545A">
    <w:pPr>
      <w:pStyle w:val="Encabezado"/>
      <w:rPr>
        <w:rFonts w:ascii="Times New Roman" w:hAnsi="Times New Roman" w:cs="Times New Roman"/>
        <w:b/>
        <w:lang w:val="es-ES_tradnl"/>
      </w:rPr>
    </w:pPr>
    <w:r>
      <w:rPr>
        <w:noProof/>
      </w:rPr>
      <w:drawing>
        <wp:inline distT="0" distB="0" distL="0" distR="0">
          <wp:extent cx="1885950" cy="590550"/>
          <wp:effectExtent l="0" t="0" r="0" b="0"/>
          <wp:docPr id="2" name="Imagen 2" descr="Descripción: Fundacion_once_new"/>
          <wp:cNvGraphicFramePr/>
          <a:graphic xmlns:a="http://schemas.openxmlformats.org/drawingml/2006/main">
            <a:graphicData uri="http://schemas.openxmlformats.org/drawingml/2006/picture">
              <pic:pic xmlns:pic="http://schemas.openxmlformats.org/drawingml/2006/picture">
                <pic:nvPicPr>
                  <pic:cNvPr id="1" name="Imagen 1" descr="Descripción: Fundacion_once_new"/>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590550"/>
                  </a:xfrm>
                  <a:prstGeom prst="rect">
                    <a:avLst/>
                  </a:prstGeom>
                  <a:noFill/>
                  <a:ln>
                    <a:noFill/>
                  </a:ln>
                </pic:spPr>
              </pic:pic>
            </a:graphicData>
          </a:graphic>
        </wp:inline>
      </w:drawing>
    </w:r>
  </w:p>
  <w:p w:rsidR="0071545A" w:rsidRDefault="0071545A">
    <w:pPr>
      <w:pStyle w:val="Encabezado"/>
      <w:rPr>
        <w:rFonts w:ascii="Times New Roman" w:hAnsi="Times New Roman" w:cs="Times New Roman"/>
        <w:b/>
        <w:lang w:val="es-ES_tradnl"/>
      </w:rPr>
    </w:pPr>
  </w:p>
  <w:p w:rsidR="0071545A" w:rsidRPr="005D069D" w:rsidRDefault="0071545A">
    <w:pPr>
      <w:pStyle w:val="Encabezado"/>
      <w:rPr>
        <w:rFonts w:ascii="Times New Roman" w:hAnsi="Times New Roman" w:cs="Times New Roman"/>
        <w:b/>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5A" w:rsidRDefault="007154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508E"/>
    <w:multiLevelType w:val="hybridMultilevel"/>
    <w:tmpl w:val="15CC7720"/>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056651F7"/>
    <w:multiLevelType w:val="hybridMultilevel"/>
    <w:tmpl w:val="9F04D7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8461986"/>
    <w:multiLevelType w:val="hybridMultilevel"/>
    <w:tmpl w:val="6CDEEB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8FA00B4"/>
    <w:multiLevelType w:val="hybridMultilevel"/>
    <w:tmpl w:val="D1346338"/>
    <w:lvl w:ilvl="0" w:tplc="0C0A0003">
      <w:start w:val="1"/>
      <w:numFmt w:val="bullet"/>
      <w:lvlText w:val="o"/>
      <w:lvlJc w:val="left"/>
      <w:pPr>
        <w:ind w:left="1080" w:hanging="360"/>
      </w:pPr>
      <w:rPr>
        <w:rFonts w:ascii="Courier New" w:hAnsi="Courier New" w:cs="Courier New" w:hint="default"/>
      </w:rPr>
    </w:lvl>
    <w:lvl w:ilvl="1" w:tplc="221620B8">
      <w:numFmt w:val="bullet"/>
      <w:lvlText w:val="•"/>
      <w:lvlJc w:val="left"/>
      <w:pPr>
        <w:ind w:left="1800" w:hanging="360"/>
      </w:pPr>
      <w:rPr>
        <w:rFonts w:ascii="Calibri" w:eastAsiaTheme="minorHAnsi" w:hAnsi="Calibri" w:cs="Arial" w:hint="default"/>
      </w:rPr>
    </w:lvl>
    <w:lvl w:ilvl="2" w:tplc="F1A62124">
      <w:start w:val="1"/>
      <w:numFmt w:val="decimal"/>
      <w:lvlText w:val="%3)"/>
      <w:lvlJc w:val="left"/>
      <w:pPr>
        <w:ind w:left="2700" w:hanging="360"/>
      </w:pPr>
      <w:rPr>
        <w:rFonts w:hint="default"/>
        <w:b/>
      </w:r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0B3E7DEB"/>
    <w:multiLevelType w:val="hybridMultilevel"/>
    <w:tmpl w:val="40069C0A"/>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5575423"/>
    <w:multiLevelType w:val="hybridMultilevel"/>
    <w:tmpl w:val="6CF8C1EA"/>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9580F646">
      <w:start w:val="1"/>
      <w:numFmt w:val="decimal"/>
      <w:lvlText w:val="%4."/>
      <w:lvlJc w:val="left"/>
      <w:pPr>
        <w:ind w:left="3228" w:hanging="360"/>
      </w:pPr>
      <w:rPr>
        <w:i w:val="0"/>
      </w:r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6">
    <w:nsid w:val="197021A0"/>
    <w:multiLevelType w:val="hybridMultilevel"/>
    <w:tmpl w:val="7E422A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75E6B4B"/>
    <w:multiLevelType w:val="hybridMultilevel"/>
    <w:tmpl w:val="3F92329C"/>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2A604CE7"/>
    <w:multiLevelType w:val="hybridMultilevel"/>
    <w:tmpl w:val="A5229984"/>
    <w:lvl w:ilvl="0" w:tplc="54441E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D931AEC"/>
    <w:multiLevelType w:val="hybridMultilevel"/>
    <w:tmpl w:val="3BB05A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4D86E72"/>
    <w:multiLevelType w:val="hybridMultilevel"/>
    <w:tmpl w:val="BFF482EE"/>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nsid w:val="42794FEB"/>
    <w:multiLevelType w:val="hybridMultilevel"/>
    <w:tmpl w:val="82B25F78"/>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46197F76"/>
    <w:multiLevelType w:val="hybridMultilevel"/>
    <w:tmpl w:val="35EAA8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469E69A7"/>
    <w:multiLevelType w:val="hybridMultilevel"/>
    <w:tmpl w:val="AA0861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5764607F"/>
    <w:multiLevelType w:val="hybridMultilevel"/>
    <w:tmpl w:val="6CF8C1EA"/>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9580F646">
      <w:start w:val="1"/>
      <w:numFmt w:val="decimal"/>
      <w:lvlText w:val="%4."/>
      <w:lvlJc w:val="left"/>
      <w:pPr>
        <w:ind w:left="3228" w:hanging="360"/>
      </w:pPr>
      <w:rPr>
        <w:i w:val="0"/>
      </w:r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5">
    <w:nsid w:val="5AEC6C1B"/>
    <w:multiLevelType w:val="hybridMultilevel"/>
    <w:tmpl w:val="7D6E8B46"/>
    <w:lvl w:ilvl="0" w:tplc="0C0A0003">
      <w:start w:val="1"/>
      <w:numFmt w:val="bullet"/>
      <w:lvlText w:val="o"/>
      <w:lvlJc w:val="left"/>
      <w:pPr>
        <w:ind w:left="1080" w:hanging="360"/>
      </w:pPr>
      <w:rPr>
        <w:rFonts w:ascii="Courier New" w:hAnsi="Courier New" w:cs="Courier New" w:hint="default"/>
      </w:rPr>
    </w:lvl>
    <w:lvl w:ilvl="1" w:tplc="221620B8">
      <w:numFmt w:val="bullet"/>
      <w:lvlText w:val="•"/>
      <w:lvlJc w:val="left"/>
      <w:pPr>
        <w:ind w:left="1800" w:hanging="360"/>
      </w:pPr>
      <w:rPr>
        <w:rFonts w:ascii="Calibri" w:eastAsiaTheme="minorHAnsi" w:hAnsi="Calibri" w:cs="Arial"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67880D02"/>
    <w:multiLevelType w:val="hybridMultilevel"/>
    <w:tmpl w:val="5502A1C0"/>
    <w:lvl w:ilvl="0" w:tplc="ACF8225C">
      <w:start w:val="1"/>
      <w:numFmt w:val="bullet"/>
      <w:lvlText w:val=""/>
      <w:lvlJc w:val="left"/>
      <w:pPr>
        <w:tabs>
          <w:tab w:val="num" w:pos="720"/>
        </w:tabs>
        <w:ind w:left="720" w:hanging="360"/>
      </w:pPr>
      <w:rPr>
        <w:rFonts w:ascii="Symbol" w:hAnsi="Symbol" w:hint="default"/>
      </w:rPr>
    </w:lvl>
    <w:lvl w:ilvl="1" w:tplc="8252F5D0" w:tentative="1">
      <w:start w:val="1"/>
      <w:numFmt w:val="bullet"/>
      <w:lvlText w:val="o"/>
      <w:lvlJc w:val="left"/>
      <w:pPr>
        <w:tabs>
          <w:tab w:val="num" w:pos="1440"/>
        </w:tabs>
        <w:ind w:left="1440" w:hanging="360"/>
      </w:pPr>
      <w:rPr>
        <w:rFonts w:ascii="Courier New" w:hAnsi="Courier New" w:cs="Courier New" w:hint="default"/>
      </w:rPr>
    </w:lvl>
    <w:lvl w:ilvl="2" w:tplc="AEC8D916" w:tentative="1">
      <w:start w:val="1"/>
      <w:numFmt w:val="bullet"/>
      <w:lvlText w:val=""/>
      <w:lvlJc w:val="left"/>
      <w:pPr>
        <w:tabs>
          <w:tab w:val="num" w:pos="2160"/>
        </w:tabs>
        <w:ind w:left="2160" w:hanging="360"/>
      </w:pPr>
      <w:rPr>
        <w:rFonts w:ascii="Wingdings" w:hAnsi="Wingdings" w:hint="default"/>
      </w:rPr>
    </w:lvl>
    <w:lvl w:ilvl="3" w:tplc="B6ECF5DE" w:tentative="1">
      <w:start w:val="1"/>
      <w:numFmt w:val="bullet"/>
      <w:lvlText w:val=""/>
      <w:lvlJc w:val="left"/>
      <w:pPr>
        <w:tabs>
          <w:tab w:val="num" w:pos="2880"/>
        </w:tabs>
        <w:ind w:left="2880" w:hanging="360"/>
      </w:pPr>
      <w:rPr>
        <w:rFonts w:ascii="Symbol" w:hAnsi="Symbol" w:hint="default"/>
      </w:rPr>
    </w:lvl>
    <w:lvl w:ilvl="4" w:tplc="D3ECBA58" w:tentative="1">
      <w:start w:val="1"/>
      <w:numFmt w:val="bullet"/>
      <w:lvlText w:val="o"/>
      <w:lvlJc w:val="left"/>
      <w:pPr>
        <w:tabs>
          <w:tab w:val="num" w:pos="3600"/>
        </w:tabs>
        <w:ind w:left="3600" w:hanging="360"/>
      </w:pPr>
      <w:rPr>
        <w:rFonts w:ascii="Courier New" w:hAnsi="Courier New" w:cs="Courier New" w:hint="default"/>
      </w:rPr>
    </w:lvl>
    <w:lvl w:ilvl="5" w:tplc="34701F08" w:tentative="1">
      <w:start w:val="1"/>
      <w:numFmt w:val="bullet"/>
      <w:lvlText w:val=""/>
      <w:lvlJc w:val="left"/>
      <w:pPr>
        <w:tabs>
          <w:tab w:val="num" w:pos="4320"/>
        </w:tabs>
        <w:ind w:left="4320" w:hanging="360"/>
      </w:pPr>
      <w:rPr>
        <w:rFonts w:ascii="Wingdings" w:hAnsi="Wingdings" w:hint="default"/>
      </w:rPr>
    </w:lvl>
    <w:lvl w:ilvl="6" w:tplc="DB528D5C" w:tentative="1">
      <w:start w:val="1"/>
      <w:numFmt w:val="bullet"/>
      <w:lvlText w:val=""/>
      <w:lvlJc w:val="left"/>
      <w:pPr>
        <w:tabs>
          <w:tab w:val="num" w:pos="5040"/>
        </w:tabs>
        <w:ind w:left="5040" w:hanging="360"/>
      </w:pPr>
      <w:rPr>
        <w:rFonts w:ascii="Symbol" w:hAnsi="Symbol" w:hint="default"/>
      </w:rPr>
    </w:lvl>
    <w:lvl w:ilvl="7" w:tplc="86669C52" w:tentative="1">
      <w:start w:val="1"/>
      <w:numFmt w:val="bullet"/>
      <w:lvlText w:val="o"/>
      <w:lvlJc w:val="left"/>
      <w:pPr>
        <w:tabs>
          <w:tab w:val="num" w:pos="5760"/>
        </w:tabs>
        <w:ind w:left="5760" w:hanging="360"/>
      </w:pPr>
      <w:rPr>
        <w:rFonts w:ascii="Courier New" w:hAnsi="Courier New" w:cs="Courier New" w:hint="default"/>
      </w:rPr>
    </w:lvl>
    <w:lvl w:ilvl="8" w:tplc="703AE4E4" w:tentative="1">
      <w:start w:val="1"/>
      <w:numFmt w:val="bullet"/>
      <w:lvlText w:val=""/>
      <w:lvlJc w:val="left"/>
      <w:pPr>
        <w:tabs>
          <w:tab w:val="num" w:pos="6480"/>
        </w:tabs>
        <w:ind w:left="6480" w:hanging="360"/>
      </w:pPr>
      <w:rPr>
        <w:rFonts w:ascii="Wingdings" w:hAnsi="Wingdings" w:hint="default"/>
      </w:rPr>
    </w:lvl>
  </w:abstractNum>
  <w:abstractNum w:abstractNumId="17">
    <w:nsid w:val="6A1D2E22"/>
    <w:multiLevelType w:val="hybridMultilevel"/>
    <w:tmpl w:val="7A7C52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0A53CD5"/>
    <w:multiLevelType w:val="hybridMultilevel"/>
    <w:tmpl w:val="33A2580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70E66914"/>
    <w:multiLevelType w:val="hybridMultilevel"/>
    <w:tmpl w:val="3474B952"/>
    <w:lvl w:ilvl="0" w:tplc="0C0A0017">
      <w:start w:val="1"/>
      <w:numFmt w:val="lowerLetter"/>
      <w:lvlText w:val="%1)"/>
      <w:lvlJc w:val="left"/>
      <w:pPr>
        <w:ind w:left="1068"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0">
    <w:nsid w:val="73142362"/>
    <w:multiLevelType w:val="hybridMultilevel"/>
    <w:tmpl w:val="84C627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3794974"/>
    <w:multiLevelType w:val="hybridMultilevel"/>
    <w:tmpl w:val="358219B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nsid w:val="7A7B0797"/>
    <w:multiLevelType w:val="hybridMultilevel"/>
    <w:tmpl w:val="D3F85D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FAF3069"/>
    <w:multiLevelType w:val="hybridMultilevel"/>
    <w:tmpl w:val="2A5C652A"/>
    <w:lvl w:ilvl="0" w:tplc="7B8C21E8">
      <w:start w:val="1"/>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num w:numId="1">
    <w:abstractNumId w:val="22"/>
  </w:num>
  <w:num w:numId="2">
    <w:abstractNumId w:val="2"/>
  </w:num>
  <w:num w:numId="3">
    <w:abstractNumId w:val="6"/>
  </w:num>
  <w:num w:numId="4">
    <w:abstractNumId w:val="17"/>
  </w:num>
  <w:num w:numId="5">
    <w:abstractNumId w:val="20"/>
  </w:num>
  <w:num w:numId="6">
    <w:abstractNumId w:val="9"/>
  </w:num>
  <w:num w:numId="7">
    <w:abstractNumId w:val="1"/>
  </w:num>
  <w:num w:numId="8">
    <w:abstractNumId w:val="16"/>
  </w:num>
  <w:num w:numId="9">
    <w:abstractNumId w:val="8"/>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9"/>
  </w:num>
  <w:num w:numId="13">
    <w:abstractNumId w:val="13"/>
  </w:num>
  <w:num w:numId="14">
    <w:abstractNumId w:val="5"/>
  </w:num>
  <w:num w:numId="15">
    <w:abstractNumId w:val="15"/>
  </w:num>
  <w:num w:numId="16">
    <w:abstractNumId w:val="3"/>
  </w:num>
  <w:num w:numId="17">
    <w:abstractNumId w:val="7"/>
  </w:num>
  <w:num w:numId="18">
    <w:abstractNumId w:val="12"/>
  </w:num>
  <w:num w:numId="19">
    <w:abstractNumId w:val="14"/>
  </w:num>
  <w:num w:numId="20">
    <w:abstractNumId w:val="4"/>
  </w:num>
  <w:num w:numId="21">
    <w:abstractNumId w:val="0"/>
  </w:num>
  <w:num w:numId="22">
    <w:abstractNumId w:val="21"/>
  </w:num>
  <w:num w:numId="23">
    <w:abstractNumId w:val="11"/>
  </w:num>
  <w:num w:numId="24">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69D"/>
    <w:rsid w:val="00012164"/>
    <w:rsid w:val="00021C0D"/>
    <w:rsid w:val="00023A1A"/>
    <w:rsid w:val="00064B52"/>
    <w:rsid w:val="0007724B"/>
    <w:rsid w:val="00086207"/>
    <w:rsid w:val="0009140B"/>
    <w:rsid w:val="00096EAC"/>
    <w:rsid w:val="000B6709"/>
    <w:rsid w:val="000F58F8"/>
    <w:rsid w:val="001134EF"/>
    <w:rsid w:val="00125A52"/>
    <w:rsid w:val="001542C4"/>
    <w:rsid w:val="00161E99"/>
    <w:rsid w:val="0016723D"/>
    <w:rsid w:val="00193796"/>
    <w:rsid w:val="001F377B"/>
    <w:rsid w:val="0020041C"/>
    <w:rsid w:val="00205DEE"/>
    <w:rsid w:val="00216632"/>
    <w:rsid w:val="00276E07"/>
    <w:rsid w:val="002850C3"/>
    <w:rsid w:val="00287460"/>
    <w:rsid w:val="002A1C96"/>
    <w:rsid w:val="002A6FF0"/>
    <w:rsid w:val="002C602C"/>
    <w:rsid w:val="002C68CA"/>
    <w:rsid w:val="002D7925"/>
    <w:rsid w:val="002F4C84"/>
    <w:rsid w:val="00300C40"/>
    <w:rsid w:val="003053BD"/>
    <w:rsid w:val="003123EA"/>
    <w:rsid w:val="00320845"/>
    <w:rsid w:val="00333C3F"/>
    <w:rsid w:val="003405AF"/>
    <w:rsid w:val="00382034"/>
    <w:rsid w:val="003B4956"/>
    <w:rsid w:val="003D00DE"/>
    <w:rsid w:val="003D0302"/>
    <w:rsid w:val="003D119E"/>
    <w:rsid w:val="003E271A"/>
    <w:rsid w:val="003E6CDE"/>
    <w:rsid w:val="003F3475"/>
    <w:rsid w:val="003F73D9"/>
    <w:rsid w:val="004071C5"/>
    <w:rsid w:val="004073C7"/>
    <w:rsid w:val="00412D04"/>
    <w:rsid w:val="00413850"/>
    <w:rsid w:val="004207D7"/>
    <w:rsid w:val="00434D27"/>
    <w:rsid w:val="00441E88"/>
    <w:rsid w:val="00447268"/>
    <w:rsid w:val="0045044D"/>
    <w:rsid w:val="00457281"/>
    <w:rsid w:val="00463569"/>
    <w:rsid w:val="004925CB"/>
    <w:rsid w:val="00494615"/>
    <w:rsid w:val="00495C20"/>
    <w:rsid w:val="004A1BAA"/>
    <w:rsid w:val="004B78B7"/>
    <w:rsid w:val="004C4952"/>
    <w:rsid w:val="004C7444"/>
    <w:rsid w:val="004E4D99"/>
    <w:rsid w:val="004F19A5"/>
    <w:rsid w:val="005257D6"/>
    <w:rsid w:val="00526DB6"/>
    <w:rsid w:val="00551E38"/>
    <w:rsid w:val="00555588"/>
    <w:rsid w:val="005C10C0"/>
    <w:rsid w:val="005C7936"/>
    <w:rsid w:val="005D069D"/>
    <w:rsid w:val="005D121A"/>
    <w:rsid w:val="005E7A8F"/>
    <w:rsid w:val="00607BD2"/>
    <w:rsid w:val="00612E85"/>
    <w:rsid w:val="0061776D"/>
    <w:rsid w:val="0062019D"/>
    <w:rsid w:val="00635BBB"/>
    <w:rsid w:val="006423FA"/>
    <w:rsid w:val="00654C79"/>
    <w:rsid w:val="00666325"/>
    <w:rsid w:val="00690C50"/>
    <w:rsid w:val="00697352"/>
    <w:rsid w:val="006B6096"/>
    <w:rsid w:val="006C2496"/>
    <w:rsid w:val="00705845"/>
    <w:rsid w:val="0071545A"/>
    <w:rsid w:val="00724D9B"/>
    <w:rsid w:val="007329F7"/>
    <w:rsid w:val="00774940"/>
    <w:rsid w:val="007822D4"/>
    <w:rsid w:val="007F051A"/>
    <w:rsid w:val="00803559"/>
    <w:rsid w:val="00815BBA"/>
    <w:rsid w:val="008162FC"/>
    <w:rsid w:val="00834D59"/>
    <w:rsid w:val="0085676B"/>
    <w:rsid w:val="008A6250"/>
    <w:rsid w:val="008D7CB7"/>
    <w:rsid w:val="008E3A36"/>
    <w:rsid w:val="008F1A09"/>
    <w:rsid w:val="00921A26"/>
    <w:rsid w:val="00927E91"/>
    <w:rsid w:val="0093669B"/>
    <w:rsid w:val="00942CBA"/>
    <w:rsid w:val="00993DE7"/>
    <w:rsid w:val="0099468B"/>
    <w:rsid w:val="009A0913"/>
    <w:rsid w:val="009C02A9"/>
    <w:rsid w:val="00A24D13"/>
    <w:rsid w:val="00A953E1"/>
    <w:rsid w:val="00AC3290"/>
    <w:rsid w:val="00AE7504"/>
    <w:rsid w:val="00AF2C3E"/>
    <w:rsid w:val="00B0464C"/>
    <w:rsid w:val="00B331CC"/>
    <w:rsid w:val="00B663E0"/>
    <w:rsid w:val="00B75BFB"/>
    <w:rsid w:val="00B77100"/>
    <w:rsid w:val="00B81E78"/>
    <w:rsid w:val="00BB5C06"/>
    <w:rsid w:val="00BC2ECC"/>
    <w:rsid w:val="00BC34DD"/>
    <w:rsid w:val="00BC4F02"/>
    <w:rsid w:val="00BC568D"/>
    <w:rsid w:val="00BF6D6F"/>
    <w:rsid w:val="00C221D6"/>
    <w:rsid w:val="00C33BB6"/>
    <w:rsid w:val="00C53B7C"/>
    <w:rsid w:val="00C56C1D"/>
    <w:rsid w:val="00C87652"/>
    <w:rsid w:val="00C934C8"/>
    <w:rsid w:val="00D14666"/>
    <w:rsid w:val="00D44DD1"/>
    <w:rsid w:val="00D7727A"/>
    <w:rsid w:val="00D837DF"/>
    <w:rsid w:val="00D94268"/>
    <w:rsid w:val="00DB10AC"/>
    <w:rsid w:val="00DC2A4C"/>
    <w:rsid w:val="00DE38CB"/>
    <w:rsid w:val="00DF25E7"/>
    <w:rsid w:val="00E13B66"/>
    <w:rsid w:val="00E146A0"/>
    <w:rsid w:val="00E27108"/>
    <w:rsid w:val="00E440C0"/>
    <w:rsid w:val="00E500E7"/>
    <w:rsid w:val="00E526E9"/>
    <w:rsid w:val="00E54B10"/>
    <w:rsid w:val="00E62663"/>
    <w:rsid w:val="00E63B89"/>
    <w:rsid w:val="00E8183E"/>
    <w:rsid w:val="00F06483"/>
    <w:rsid w:val="00F13BF4"/>
    <w:rsid w:val="00F22C71"/>
    <w:rsid w:val="00F22F2C"/>
    <w:rsid w:val="00F33457"/>
    <w:rsid w:val="00F462D7"/>
    <w:rsid w:val="00F56485"/>
    <w:rsid w:val="00F842FA"/>
    <w:rsid w:val="00FA51A4"/>
    <w:rsid w:val="00FB05DC"/>
    <w:rsid w:val="00FB58AE"/>
    <w:rsid w:val="00FD46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06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069D"/>
  </w:style>
  <w:style w:type="paragraph" w:styleId="Piedepgina">
    <w:name w:val="footer"/>
    <w:basedOn w:val="Normal"/>
    <w:link w:val="PiedepginaCar"/>
    <w:uiPriority w:val="99"/>
    <w:unhideWhenUsed/>
    <w:rsid w:val="005D06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069D"/>
  </w:style>
  <w:style w:type="paragraph" w:styleId="Prrafodelista">
    <w:name w:val="List Paragraph"/>
    <w:basedOn w:val="Normal"/>
    <w:link w:val="PrrafodelistaCar"/>
    <w:uiPriority w:val="34"/>
    <w:qFormat/>
    <w:rsid w:val="005D069D"/>
    <w:pPr>
      <w:ind w:left="720"/>
      <w:contextualSpacing/>
    </w:pPr>
  </w:style>
  <w:style w:type="table" w:styleId="Tablaconcuadrcula">
    <w:name w:val="Table Grid"/>
    <w:basedOn w:val="Tablanormal"/>
    <w:uiPriority w:val="59"/>
    <w:rsid w:val="0052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F37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77B"/>
    <w:rPr>
      <w:rFonts w:ascii="Tahoma" w:hAnsi="Tahoma" w:cs="Tahoma"/>
      <w:sz w:val="16"/>
      <w:szCs w:val="16"/>
    </w:rPr>
  </w:style>
  <w:style w:type="character" w:customStyle="1" w:styleId="PrrafodelistaCar">
    <w:name w:val="Párrafo de lista Car"/>
    <w:link w:val="Prrafodelista"/>
    <w:uiPriority w:val="34"/>
    <w:rsid w:val="006B6096"/>
  </w:style>
  <w:style w:type="paragraph" w:customStyle="1" w:styleId="Default">
    <w:name w:val="Default"/>
    <w:rsid w:val="003405AF"/>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06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069D"/>
  </w:style>
  <w:style w:type="paragraph" w:styleId="Piedepgina">
    <w:name w:val="footer"/>
    <w:basedOn w:val="Normal"/>
    <w:link w:val="PiedepginaCar"/>
    <w:uiPriority w:val="99"/>
    <w:unhideWhenUsed/>
    <w:rsid w:val="005D06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069D"/>
  </w:style>
  <w:style w:type="paragraph" w:styleId="Prrafodelista">
    <w:name w:val="List Paragraph"/>
    <w:basedOn w:val="Normal"/>
    <w:link w:val="PrrafodelistaCar"/>
    <w:uiPriority w:val="34"/>
    <w:qFormat/>
    <w:rsid w:val="005D069D"/>
    <w:pPr>
      <w:ind w:left="720"/>
      <w:contextualSpacing/>
    </w:pPr>
  </w:style>
  <w:style w:type="table" w:styleId="Tablaconcuadrcula">
    <w:name w:val="Table Grid"/>
    <w:basedOn w:val="Tablanormal"/>
    <w:uiPriority w:val="59"/>
    <w:rsid w:val="0052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F37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77B"/>
    <w:rPr>
      <w:rFonts w:ascii="Tahoma" w:hAnsi="Tahoma" w:cs="Tahoma"/>
      <w:sz w:val="16"/>
      <w:szCs w:val="16"/>
    </w:rPr>
  </w:style>
  <w:style w:type="character" w:customStyle="1" w:styleId="PrrafodelistaCar">
    <w:name w:val="Párrafo de lista Car"/>
    <w:link w:val="Prrafodelista"/>
    <w:uiPriority w:val="34"/>
    <w:rsid w:val="006B6096"/>
  </w:style>
  <w:style w:type="paragraph" w:customStyle="1" w:styleId="Default">
    <w:name w:val="Default"/>
    <w:rsid w:val="003405AF"/>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8834">
      <w:bodyDiv w:val="1"/>
      <w:marLeft w:val="0"/>
      <w:marRight w:val="0"/>
      <w:marTop w:val="0"/>
      <w:marBottom w:val="0"/>
      <w:divBdr>
        <w:top w:val="none" w:sz="0" w:space="0" w:color="auto"/>
        <w:left w:val="none" w:sz="0" w:space="0" w:color="auto"/>
        <w:bottom w:val="none" w:sz="0" w:space="0" w:color="auto"/>
        <w:right w:val="none" w:sz="0" w:space="0" w:color="auto"/>
      </w:divBdr>
    </w:div>
    <w:div w:id="255290578">
      <w:bodyDiv w:val="1"/>
      <w:marLeft w:val="0"/>
      <w:marRight w:val="0"/>
      <w:marTop w:val="0"/>
      <w:marBottom w:val="0"/>
      <w:divBdr>
        <w:top w:val="none" w:sz="0" w:space="0" w:color="auto"/>
        <w:left w:val="none" w:sz="0" w:space="0" w:color="auto"/>
        <w:bottom w:val="none" w:sz="0" w:space="0" w:color="auto"/>
        <w:right w:val="none" w:sz="0" w:space="0" w:color="auto"/>
      </w:divBdr>
    </w:div>
    <w:div w:id="295765600">
      <w:bodyDiv w:val="1"/>
      <w:marLeft w:val="0"/>
      <w:marRight w:val="0"/>
      <w:marTop w:val="0"/>
      <w:marBottom w:val="0"/>
      <w:divBdr>
        <w:top w:val="none" w:sz="0" w:space="0" w:color="auto"/>
        <w:left w:val="none" w:sz="0" w:space="0" w:color="auto"/>
        <w:bottom w:val="none" w:sz="0" w:space="0" w:color="auto"/>
        <w:right w:val="none" w:sz="0" w:space="0" w:color="auto"/>
      </w:divBdr>
    </w:div>
    <w:div w:id="312100927">
      <w:bodyDiv w:val="1"/>
      <w:marLeft w:val="0"/>
      <w:marRight w:val="0"/>
      <w:marTop w:val="0"/>
      <w:marBottom w:val="0"/>
      <w:divBdr>
        <w:top w:val="none" w:sz="0" w:space="0" w:color="auto"/>
        <w:left w:val="none" w:sz="0" w:space="0" w:color="auto"/>
        <w:bottom w:val="none" w:sz="0" w:space="0" w:color="auto"/>
        <w:right w:val="none" w:sz="0" w:space="0" w:color="auto"/>
      </w:divBdr>
    </w:div>
    <w:div w:id="313486816">
      <w:bodyDiv w:val="1"/>
      <w:marLeft w:val="0"/>
      <w:marRight w:val="0"/>
      <w:marTop w:val="0"/>
      <w:marBottom w:val="0"/>
      <w:divBdr>
        <w:top w:val="none" w:sz="0" w:space="0" w:color="auto"/>
        <w:left w:val="none" w:sz="0" w:space="0" w:color="auto"/>
        <w:bottom w:val="none" w:sz="0" w:space="0" w:color="auto"/>
        <w:right w:val="none" w:sz="0" w:space="0" w:color="auto"/>
      </w:divBdr>
    </w:div>
    <w:div w:id="361975619">
      <w:bodyDiv w:val="1"/>
      <w:marLeft w:val="0"/>
      <w:marRight w:val="0"/>
      <w:marTop w:val="0"/>
      <w:marBottom w:val="0"/>
      <w:divBdr>
        <w:top w:val="none" w:sz="0" w:space="0" w:color="auto"/>
        <w:left w:val="none" w:sz="0" w:space="0" w:color="auto"/>
        <w:bottom w:val="none" w:sz="0" w:space="0" w:color="auto"/>
        <w:right w:val="none" w:sz="0" w:space="0" w:color="auto"/>
      </w:divBdr>
    </w:div>
    <w:div w:id="416366648">
      <w:bodyDiv w:val="1"/>
      <w:marLeft w:val="0"/>
      <w:marRight w:val="0"/>
      <w:marTop w:val="0"/>
      <w:marBottom w:val="0"/>
      <w:divBdr>
        <w:top w:val="none" w:sz="0" w:space="0" w:color="auto"/>
        <w:left w:val="none" w:sz="0" w:space="0" w:color="auto"/>
        <w:bottom w:val="none" w:sz="0" w:space="0" w:color="auto"/>
        <w:right w:val="none" w:sz="0" w:space="0" w:color="auto"/>
      </w:divBdr>
    </w:div>
    <w:div w:id="444034447">
      <w:bodyDiv w:val="1"/>
      <w:marLeft w:val="0"/>
      <w:marRight w:val="0"/>
      <w:marTop w:val="0"/>
      <w:marBottom w:val="0"/>
      <w:divBdr>
        <w:top w:val="none" w:sz="0" w:space="0" w:color="auto"/>
        <w:left w:val="none" w:sz="0" w:space="0" w:color="auto"/>
        <w:bottom w:val="none" w:sz="0" w:space="0" w:color="auto"/>
        <w:right w:val="none" w:sz="0" w:space="0" w:color="auto"/>
      </w:divBdr>
    </w:div>
    <w:div w:id="465587635">
      <w:bodyDiv w:val="1"/>
      <w:marLeft w:val="0"/>
      <w:marRight w:val="0"/>
      <w:marTop w:val="0"/>
      <w:marBottom w:val="0"/>
      <w:divBdr>
        <w:top w:val="none" w:sz="0" w:space="0" w:color="auto"/>
        <w:left w:val="none" w:sz="0" w:space="0" w:color="auto"/>
        <w:bottom w:val="none" w:sz="0" w:space="0" w:color="auto"/>
        <w:right w:val="none" w:sz="0" w:space="0" w:color="auto"/>
      </w:divBdr>
    </w:div>
    <w:div w:id="555631410">
      <w:bodyDiv w:val="1"/>
      <w:marLeft w:val="0"/>
      <w:marRight w:val="0"/>
      <w:marTop w:val="0"/>
      <w:marBottom w:val="0"/>
      <w:divBdr>
        <w:top w:val="none" w:sz="0" w:space="0" w:color="auto"/>
        <w:left w:val="none" w:sz="0" w:space="0" w:color="auto"/>
        <w:bottom w:val="none" w:sz="0" w:space="0" w:color="auto"/>
        <w:right w:val="none" w:sz="0" w:space="0" w:color="auto"/>
      </w:divBdr>
    </w:div>
    <w:div w:id="607010159">
      <w:bodyDiv w:val="1"/>
      <w:marLeft w:val="0"/>
      <w:marRight w:val="0"/>
      <w:marTop w:val="0"/>
      <w:marBottom w:val="0"/>
      <w:divBdr>
        <w:top w:val="none" w:sz="0" w:space="0" w:color="auto"/>
        <w:left w:val="none" w:sz="0" w:space="0" w:color="auto"/>
        <w:bottom w:val="none" w:sz="0" w:space="0" w:color="auto"/>
        <w:right w:val="none" w:sz="0" w:space="0" w:color="auto"/>
      </w:divBdr>
    </w:div>
    <w:div w:id="643779011">
      <w:bodyDiv w:val="1"/>
      <w:marLeft w:val="0"/>
      <w:marRight w:val="0"/>
      <w:marTop w:val="0"/>
      <w:marBottom w:val="0"/>
      <w:divBdr>
        <w:top w:val="none" w:sz="0" w:space="0" w:color="auto"/>
        <w:left w:val="none" w:sz="0" w:space="0" w:color="auto"/>
        <w:bottom w:val="none" w:sz="0" w:space="0" w:color="auto"/>
        <w:right w:val="none" w:sz="0" w:space="0" w:color="auto"/>
      </w:divBdr>
    </w:div>
    <w:div w:id="661542878">
      <w:bodyDiv w:val="1"/>
      <w:marLeft w:val="0"/>
      <w:marRight w:val="0"/>
      <w:marTop w:val="0"/>
      <w:marBottom w:val="0"/>
      <w:divBdr>
        <w:top w:val="none" w:sz="0" w:space="0" w:color="auto"/>
        <w:left w:val="none" w:sz="0" w:space="0" w:color="auto"/>
        <w:bottom w:val="none" w:sz="0" w:space="0" w:color="auto"/>
        <w:right w:val="none" w:sz="0" w:space="0" w:color="auto"/>
      </w:divBdr>
    </w:div>
    <w:div w:id="726537882">
      <w:bodyDiv w:val="1"/>
      <w:marLeft w:val="0"/>
      <w:marRight w:val="0"/>
      <w:marTop w:val="0"/>
      <w:marBottom w:val="0"/>
      <w:divBdr>
        <w:top w:val="none" w:sz="0" w:space="0" w:color="auto"/>
        <w:left w:val="none" w:sz="0" w:space="0" w:color="auto"/>
        <w:bottom w:val="none" w:sz="0" w:space="0" w:color="auto"/>
        <w:right w:val="none" w:sz="0" w:space="0" w:color="auto"/>
      </w:divBdr>
    </w:div>
    <w:div w:id="777406699">
      <w:bodyDiv w:val="1"/>
      <w:marLeft w:val="0"/>
      <w:marRight w:val="0"/>
      <w:marTop w:val="0"/>
      <w:marBottom w:val="0"/>
      <w:divBdr>
        <w:top w:val="none" w:sz="0" w:space="0" w:color="auto"/>
        <w:left w:val="none" w:sz="0" w:space="0" w:color="auto"/>
        <w:bottom w:val="none" w:sz="0" w:space="0" w:color="auto"/>
        <w:right w:val="none" w:sz="0" w:space="0" w:color="auto"/>
      </w:divBdr>
    </w:div>
    <w:div w:id="791438586">
      <w:bodyDiv w:val="1"/>
      <w:marLeft w:val="0"/>
      <w:marRight w:val="0"/>
      <w:marTop w:val="0"/>
      <w:marBottom w:val="0"/>
      <w:divBdr>
        <w:top w:val="none" w:sz="0" w:space="0" w:color="auto"/>
        <w:left w:val="none" w:sz="0" w:space="0" w:color="auto"/>
        <w:bottom w:val="none" w:sz="0" w:space="0" w:color="auto"/>
        <w:right w:val="none" w:sz="0" w:space="0" w:color="auto"/>
      </w:divBdr>
    </w:div>
    <w:div w:id="842667918">
      <w:bodyDiv w:val="1"/>
      <w:marLeft w:val="0"/>
      <w:marRight w:val="0"/>
      <w:marTop w:val="0"/>
      <w:marBottom w:val="0"/>
      <w:divBdr>
        <w:top w:val="none" w:sz="0" w:space="0" w:color="auto"/>
        <w:left w:val="none" w:sz="0" w:space="0" w:color="auto"/>
        <w:bottom w:val="none" w:sz="0" w:space="0" w:color="auto"/>
        <w:right w:val="none" w:sz="0" w:space="0" w:color="auto"/>
      </w:divBdr>
    </w:div>
    <w:div w:id="902061346">
      <w:bodyDiv w:val="1"/>
      <w:marLeft w:val="0"/>
      <w:marRight w:val="0"/>
      <w:marTop w:val="0"/>
      <w:marBottom w:val="0"/>
      <w:divBdr>
        <w:top w:val="none" w:sz="0" w:space="0" w:color="auto"/>
        <w:left w:val="none" w:sz="0" w:space="0" w:color="auto"/>
        <w:bottom w:val="none" w:sz="0" w:space="0" w:color="auto"/>
        <w:right w:val="none" w:sz="0" w:space="0" w:color="auto"/>
      </w:divBdr>
    </w:div>
    <w:div w:id="1026176519">
      <w:bodyDiv w:val="1"/>
      <w:marLeft w:val="0"/>
      <w:marRight w:val="0"/>
      <w:marTop w:val="0"/>
      <w:marBottom w:val="0"/>
      <w:divBdr>
        <w:top w:val="none" w:sz="0" w:space="0" w:color="auto"/>
        <w:left w:val="none" w:sz="0" w:space="0" w:color="auto"/>
        <w:bottom w:val="none" w:sz="0" w:space="0" w:color="auto"/>
        <w:right w:val="none" w:sz="0" w:space="0" w:color="auto"/>
      </w:divBdr>
    </w:div>
    <w:div w:id="1044057886">
      <w:bodyDiv w:val="1"/>
      <w:marLeft w:val="0"/>
      <w:marRight w:val="0"/>
      <w:marTop w:val="0"/>
      <w:marBottom w:val="0"/>
      <w:divBdr>
        <w:top w:val="none" w:sz="0" w:space="0" w:color="auto"/>
        <w:left w:val="none" w:sz="0" w:space="0" w:color="auto"/>
        <w:bottom w:val="none" w:sz="0" w:space="0" w:color="auto"/>
        <w:right w:val="none" w:sz="0" w:space="0" w:color="auto"/>
      </w:divBdr>
    </w:div>
    <w:div w:id="1048185507">
      <w:bodyDiv w:val="1"/>
      <w:marLeft w:val="0"/>
      <w:marRight w:val="0"/>
      <w:marTop w:val="0"/>
      <w:marBottom w:val="0"/>
      <w:divBdr>
        <w:top w:val="none" w:sz="0" w:space="0" w:color="auto"/>
        <w:left w:val="none" w:sz="0" w:space="0" w:color="auto"/>
        <w:bottom w:val="none" w:sz="0" w:space="0" w:color="auto"/>
        <w:right w:val="none" w:sz="0" w:space="0" w:color="auto"/>
      </w:divBdr>
    </w:div>
    <w:div w:id="1058633252">
      <w:bodyDiv w:val="1"/>
      <w:marLeft w:val="0"/>
      <w:marRight w:val="0"/>
      <w:marTop w:val="0"/>
      <w:marBottom w:val="0"/>
      <w:divBdr>
        <w:top w:val="none" w:sz="0" w:space="0" w:color="auto"/>
        <w:left w:val="none" w:sz="0" w:space="0" w:color="auto"/>
        <w:bottom w:val="none" w:sz="0" w:space="0" w:color="auto"/>
        <w:right w:val="none" w:sz="0" w:space="0" w:color="auto"/>
      </w:divBdr>
    </w:div>
    <w:div w:id="1178808718">
      <w:bodyDiv w:val="1"/>
      <w:marLeft w:val="0"/>
      <w:marRight w:val="0"/>
      <w:marTop w:val="0"/>
      <w:marBottom w:val="0"/>
      <w:divBdr>
        <w:top w:val="none" w:sz="0" w:space="0" w:color="auto"/>
        <w:left w:val="none" w:sz="0" w:space="0" w:color="auto"/>
        <w:bottom w:val="none" w:sz="0" w:space="0" w:color="auto"/>
        <w:right w:val="none" w:sz="0" w:space="0" w:color="auto"/>
      </w:divBdr>
    </w:div>
    <w:div w:id="1186217198">
      <w:bodyDiv w:val="1"/>
      <w:marLeft w:val="0"/>
      <w:marRight w:val="0"/>
      <w:marTop w:val="0"/>
      <w:marBottom w:val="0"/>
      <w:divBdr>
        <w:top w:val="none" w:sz="0" w:space="0" w:color="auto"/>
        <w:left w:val="none" w:sz="0" w:space="0" w:color="auto"/>
        <w:bottom w:val="none" w:sz="0" w:space="0" w:color="auto"/>
        <w:right w:val="none" w:sz="0" w:space="0" w:color="auto"/>
      </w:divBdr>
    </w:div>
    <w:div w:id="1193419692">
      <w:bodyDiv w:val="1"/>
      <w:marLeft w:val="0"/>
      <w:marRight w:val="0"/>
      <w:marTop w:val="0"/>
      <w:marBottom w:val="0"/>
      <w:divBdr>
        <w:top w:val="none" w:sz="0" w:space="0" w:color="auto"/>
        <w:left w:val="none" w:sz="0" w:space="0" w:color="auto"/>
        <w:bottom w:val="none" w:sz="0" w:space="0" w:color="auto"/>
        <w:right w:val="none" w:sz="0" w:space="0" w:color="auto"/>
      </w:divBdr>
    </w:div>
    <w:div w:id="1390180848">
      <w:bodyDiv w:val="1"/>
      <w:marLeft w:val="0"/>
      <w:marRight w:val="0"/>
      <w:marTop w:val="0"/>
      <w:marBottom w:val="0"/>
      <w:divBdr>
        <w:top w:val="none" w:sz="0" w:space="0" w:color="auto"/>
        <w:left w:val="none" w:sz="0" w:space="0" w:color="auto"/>
        <w:bottom w:val="none" w:sz="0" w:space="0" w:color="auto"/>
        <w:right w:val="none" w:sz="0" w:space="0" w:color="auto"/>
      </w:divBdr>
    </w:div>
    <w:div w:id="1397775287">
      <w:bodyDiv w:val="1"/>
      <w:marLeft w:val="0"/>
      <w:marRight w:val="0"/>
      <w:marTop w:val="0"/>
      <w:marBottom w:val="0"/>
      <w:divBdr>
        <w:top w:val="none" w:sz="0" w:space="0" w:color="auto"/>
        <w:left w:val="none" w:sz="0" w:space="0" w:color="auto"/>
        <w:bottom w:val="none" w:sz="0" w:space="0" w:color="auto"/>
        <w:right w:val="none" w:sz="0" w:space="0" w:color="auto"/>
      </w:divBdr>
    </w:div>
    <w:div w:id="1451974809">
      <w:bodyDiv w:val="1"/>
      <w:marLeft w:val="0"/>
      <w:marRight w:val="0"/>
      <w:marTop w:val="0"/>
      <w:marBottom w:val="0"/>
      <w:divBdr>
        <w:top w:val="none" w:sz="0" w:space="0" w:color="auto"/>
        <w:left w:val="none" w:sz="0" w:space="0" w:color="auto"/>
        <w:bottom w:val="none" w:sz="0" w:space="0" w:color="auto"/>
        <w:right w:val="none" w:sz="0" w:space="0" w:color="auto"/>
      </w:divBdr>
    </w:div>
    <w:div w:id="1497382625">
      <w:bodyDiv w:val="1"/>
      <w:marLeft w:val="0"/>
      <w:marRight w:val="0"/>
      <w:marTop w:val="0"/>
      <w:marBottom w:val="0"/>
      <w:divBdr>
        <w:top w:val="none" w:sz="0" w:space="0" w:color="auto"/>
        <w:left w:val="none" w:sz="0" w:space="0" w:color="auto"/>
        <w:bottom w:val="none" w:sz="0" w:space="0" w:color="auto"/>
        <w:right w:val="none" w:sz="0" w:space="0" w:color="auto"/>
      </w:divBdr>
    </w:div>
    <w:div w:id="1744985953">
      <w:bodyDiv w:val="1"/>
      <w:marLeft w:val="0"/>
      <w:marRight w:val="0"/>
      <w:marTop w:val="0"/>
      <w:marBottom w:val="0"/>
      <w:divBdr>
        <w:top w:val="none" w:sz="0" w:space="0" w:color="auto"/>
        <w:left w:val="none" w:sz="0" w:space="0" w:color="auto"/>
        <w:bottom w:val="none" w:sz="0" w:space="0" w:color="auto"/>
        <w:right w:val="none" w:sz="0" w:space="0" w:color="auto"/>
      </w:divBdr>
    </w:div>
    <w:div w:id="1788500090">
      <w:bodyDiv w:val="1"/>
      <w:marLeft w:val="0"/>
      <w:marRight w:val="0"/>
      <w:marTop w:val="0"/>
      <w:marBottom w:val="0"/>
      <w:divBdr>
        <w:top w:val="none" w:sz="0" w:space="0" w:color="auto"/>
        <w:left w:val="none" w:sz="0" w:space="0" w:color="auto"/>
        <w:bottom w:val="none" w:sz="0" w:space="0" w:color="auto"/>
        <w:right w:val="none" w:sz="0" w:space="0" w:color="auto"/>
      </w:divBdr>
    </w:div>
    <w:div w:id="1797869216">
      <w:bodyDiv w:val="1"/>
      <w:marLeft w:val="0"/>
      <w:marRight w:val="0"/>
      <w:marTop w:val="0"/>
      <w:marBottom w:val="0"/>
      <w:divBdr>
        <w:top w:val="none" w:sz="0" w:space="0" w:color="auto"/>
        <w:left w:val="none" w:sz="0" w:space="0" w:color="auto"/>
        <w:bottom w:val="none" w:sz="0" w:space="0" w:color="auto"/>
        <w:right w:val="none" w:sz="0" w:space="0" w:color="auto"/>
      </w:divBdr>
    </w:div>
    <w:div w:id="1811753037">
      <w:bodyDiv w:val="1"/>
      <w:marLeft w:val="0"/>
      <w:marRight w:val="0"/>
      <w:marTop w:val="0"/>
      <w:marBottom w:val="0"/>
      <w:divBdr>
        <w:top w:val="none" w:sz="0" w:space="0" w:color="auto"/>
        <w:left w:val="none" w:sz="0" w:space="0" w:color="auto"/>
        <w:bottom w:val="none" w:sz="0" w:space="0" w:color="auto"/>
        <w:right w:val="none" w:sz="0" w:space="0" w:color="auto"/>
      </w:divBdr>
    </w:div>
    <w:div w:id="1847555955">
      <w:bodyDiv w:val="1"/>
      <w:marLeft w:val="0"/>
      <w:marRight w:val="0"/>
      <w:marTop w:val="0"/>
      <w:marBottom w:val="0"/>
      <w:divBdr>
        <w:top w:val="none" w:sz="0" w:space="0" w:color="auto"/>
        <w:left w:val="none" w:sz="0" w:space="0" w:color="auto"/>
        <w:bottom w:val="none" w:sz="0" w:space="0" w:color="auto"/>
        <w:right w:val="none" w:sz="0" w:space="0" w:color="auto"/>
      </w:divBdr>
    </w:div>
    <w:div w:id="1911572471">
      <w:bodyDiv w:val="1"/>
      <w:marLeft w:val="0"/>
      <w:marRight w:val="0"/>
      <w:marTop w:val="0"/>
      <w:marBottom w:val="0"/>
      <w:divBdr>
        <w:top w:val="none" w:sz="0" w:space="0" w:color="auto"/>
        <w:left w:val="none" w:sz="0" w:space="0" w:color="auto"/>
        <w:bottom w:val="none" w:sz="0" w:space="0" w:color="auto"/>
        <w:right w:val="none" w:sz="0" w:space="0" w:color="auto"/>
      </w:divBdr>
    </w:div>
    <w:div w:id="1999453410">
      <w:bodyDiv w:val="1"/>
      <w:marLeft w:val="0"/>
      <w:marRight w:val="0"/>
      <w:marTop w:val="0"/>
      <w:marBottom w:val="0"/>
      <w:divBdr>
        <w:top w:val="none" w:sz="0" w:space="0" w:color="auto"/>
        <w:left w:val="none" w:sz="0" w:space="0" w:color="auto"/>
        <w:bottom w:val="none" w:sz="0" w:space="0" w:color="auto"/>
        <w:right w:val="none" w:sz="0" w:space="0" w:color="auto"/>
      </w:divBdr>
    </w:div>
    <w:div w:id="2005232986">
      <w:bodyDiv w:val="1"/>
      <w:marLeft w:val="0"/>
      <w:marRight w:val="0"/>
      <w:marTop w:val="0"/>
      <w:marBottom w:val="0"/>
      <w:divBdr>
        <w:top w:val="none" w:sz="0" w:space="0" w:color="auto"/>
        <w:left w:val="none" w:sz="0" w:space="0" w:color="auto"/>
        <w:bottom w:val="none" w:sz="0" w:space="0" w:color="auto"/>
        <w:right w:val="none" w:sz="0" w:space="0" w:color="auto"/>
      </w:divBdr>
    </w:div>
    <w:div w:id="2041205254">
      <w:bodyDiv w:val="1"/>
      <w:marLeft w:val="0"/>
      <w:marRight w:val="0"/>
      <w:marTop w:val="0"/>
      <w:marBottom w:val="0"/>
      <w:divBdr>
        <w:top w:val="none" w:sz="0" w:space="0" w:color="auto"/>
        <w:left w:val="none" w:sz="0" w:space="0" w:color="auto"/>
        <w:bottom w:val="none" w:sz="0" w:space="0" w:color="auto"/>
        <w:right w:val="none" w:sz="0" w:space="0" w:color="auto"/>
      </w:divBdr>
    </w:div>
    <w:div w:id="2082866784">
      <w:bodyDiv w:val="1"/>
      <w:marLeft w:val="0"/>
      <w:marRight w:val="0"/>
      <w:marTop w:val="0"/>
      <w:marBottom w:val="0"/>
      <w:divBdr>
        <w:top w:val="none" w:sz="0" w:space="0" w:color="auto"/>
        <w:left w:val="none" w:sz="0" w:space="0" w:color="auto"/>
        <w:bottom w:val="none" w:sz="0" w:space="0" w:color="auto"/>
        <w:right w:val="none" w:sz="0" w:space="0" w:color="auto"/>
      </w:divBdr>
    </w:div>
    <w:div w:id="214121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6B9B2-1936-42C2-A252-C3168496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4400</Words>
  <Characters>24206</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miguel</dc:creator>
  <cp:lastModifiedBy>Jalvo García, Esther</cp:lastModifiedBy>
  <cp:revision>4</cp:revision>
  <dcterms:created xsi:type="dcterms:W3CDTF">2018-02-12T13:36:00Z</dcterms:created>
  <dcterms:modified xsi:type="dcterms:W3CDTF">2018-02-12T17:35:00Z</dcterms:modified>
</cp:coreProperties>
</file>