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D825" w14:textId="72D607F5" w:rsidR="003062CC" w:rsidRPr="003024F8" w:rsidRDefault="00E4461E" w:rsidP="00D721D3">
      <w:pPr>
        <w:rPr>
          <w:rFonts w:ascii="Arial" w:hAnsi="Arial" w:cs="Arial"/>
          <w:b/>
          <w:color w:val="C00000"/>
          <w:sz w:val="28"/>
          <w:szCs w:val="28"/>
        </w:rPr>
      </w:pPr>
      <w:r>
        <w:rPr>
          <w:noProof/>
        </w:rPr>
        <w:drawing>
          <wp:anchor distT="0" distB="0" distL="114300" distR="114300" simplePos="0" relativeHeight="251662336" behindDoc="0" locked="0" layoutInCell="1" allowOverlap="1" wp14:anchorId="2C51C8D1" wp14:editId="70BA87D8">
            <wp:simplePos x="0" y="0"/>
            <wp:positionH relativeFrom="column">
              <wp:posOffset>2654528</wp:posOffset>
            </wp:positionH>
            <wp:positionV relativeFrom="paragraph">
              <wp:posOffset>8627</wp:posOffset>
            </wp:positionV>
            <wp:extent cx="2895600" cy="699135"/>
            <wp:effectExtent l="0" t="0" r="0" b="5715"/>
            <wp:wrapTopAndBottom/>
            <wp:docPr id="1" name="Imagen 1" descr="Logo Unión Europea. Cofinanciado por la Unión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Unión Europea. Cofinanciado por la Unión Europ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61E">
        <w:rPr>
          <w:rFonts w:ascii="Arial" w:hAnsi="Arial" w:cs="Arial"/>
          <w:b/>
          <w:noProof/>
          <w:color w:val="C00000"/>
          <w:sz w:val="28"/>
          <w:szCs w:val="28"/>
        </w:rPr>
        <w:drawing>
          <wp:anchor distT="0" distB="0" distL="114300" distR="114300" simplePos="0" relativeHeight="251660288" behindDoc="0" locked="0" layoutInCell="1" allowOverlap="1" wp14:anchorId="678D02C1" wp14:editId="3FEBC972">
            <wp:simplePos x="0" y="0"/>
            <wp:positionH relativeFrom="column">
              <wp:posOffset>-250322</wp:posOffset>
            </wp:positionH>
            <wp:positionV relativeFrom="paragraph">
              <wp:posOffset>192</wp:posOffset>
            </wp:positionV>
            <wp:extent cx="2218055" cy="691515"/>
            <wp:effectExtent l="0" t="0" r="0" b="0"/>
            <wp:wrapTopAndBottom/>
            <wp:docPr id="8" name="Imagen 8"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 Fundación O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055" cy="691515"/>
                    </a:xfrm>
                    <a:prstGeom prst="rect">
                      <a:avLst/>
                    </a:prstGeom>
                    <a:noFill/>
                    <a:ln>
                      <a:noFill/>
                    </a:ln>
                  </pic:spPr>
                </pic:pic>
              </a:graphicData>
            </a:graphic>
          </wp:anchor>
        </w:drawing>
      </w:r>
    </w:p>
    <w:p w14:paraId="11ABF44F" w14:textId="14ECB360" w:rsidR="00C03DE0" w:rsidRPr="003024F8" w:rsidRDefault="002534C9" w:rsidP="00102641">
      <w:pPr>
        <w:pBdr>
          <w:top w:val="single" w:sz="4" w:space="1" w:color="auto"/>
          <w:left w:val="single" w:sz="4" w:space="4" w:color="auto"/>
          <w:bottom w:val="single" w:sz="4" w:space="0" w:color="auto"/>
          <w:right w:val="single" w:sz="4" w:space="4" w:color="auto"/>
        </w:pBdr>
        <w:jc w:val="center"/>
        <w:rPr>
          <w:rFonts w:ascii="Arial" w:hAnsi="Arial" w:cs="Arial"/>
          <w:b/>
          <w:color w:val="C00000"/>
          <w:sz w:val="28"/>
          <w:szCs w:val="28"/>
        </w:rPr>
      </w:pPr>
      <w:r>
        <w:rPr>
          <w:rFonts w:ascii="Arial" w:hAnsi="Arial" w:cs="Arial"/>
          <w:b/>
          <w:color w:val="C00000"/>
          <w:sz w:val="28"/>
          <w:szCs w:val="28"/>
        </w:rPr>
        <w:t>IX</w:t>
      </w:r>
      <w:r w:rsidR="004935C6" w:rsidRPr="003024F8">
        <w:rPr>
          <w:rFonts w:ascii="Arial" w:hAnsi="Arial" w:cs="Arial"/>
          <w:b/>
          <w:color w:val="C00000"/>
          <w:sz w:val="28"/>
          <w:szCs w:val="28"/>
        </w:rPr>
        <w:t xml:space="preserve"> </w:t>
      </w:r>
      <w:r w:rsidR="00C03DE0" w:rsidRPr="003024F8">
        <w:rPr>
          <w:rFonts w:ascii="Arial" w:hAnsi="Arial" w:cs="Arial"/>
          <w:b/>
          <w:color w:val="C00000"/>
          <w:sz w:val="28"/>
          <w:szCs w:val="28"/>
        </w:rPr>
        <w:t xml:space="preserve">Convocatoria </w:t>
      </w:r>
      <w:r w:rsidR="000B77AF" w:rsidRPr="003024F8">
        <w:rPr>
          <w:rFonts w:ascii="Arial" w:hAnsi="Arial" w:cs="Arial"/>
          <w:b/>
          <w:color w:val="C00000"/>
          <w:sz w:val="28"/>
          <w:szCs w:val="28"/>
        </w:rPr>
        <w:t>para el desarrollo de</w:t>
      </w:r>
      <w:r w:rsidR="00AD6BF0" w:rsidRPr="003024F8">
        <w:rPr>
          <w:rFonts w:ascii="Arial" w:hAnsi="Arial" w:cs="Arial"/>
          <w:b/>
          <w:color w:val="C00000"/>
          <w:sz w:val="28"/>
          <w:szCs w:val="28"/>
        </w:rPr>
        <w:t xml:space="preserve"> p</w:t>
      </w:r>
      <w:r w:rsidR="00C04B96" w:rsidRPr="003024F8">
        <w:rPr>
          <w:rFonts w:ascii="Arial" w:hAnsi="Arial" w:cs="Arial"/>
          <w:b/>
          <w:color w:val="C00000"/>
          <w:sz w:val="28"/>
          <w:szCs w:val="28"/>
        </w:rPr>
        <w:t>r</w:t>
      </w:r>
      <w:r w:rsidR="00AD6BF0" w:rsidRPr="003024F8">
        <w:rPr>
          <w:rFonts w:ascii="Arial" w:hAnsi="Arial" w:cs="Arial"/>
          <w:b/>
          <w:color w:val="C00000"/>
          <w:sz w:val="28"/>
          <w:szCs w:val="28"/>
        </w:rPr>
        <w:t>ograma</w:t>
      </w:r>
      <w:r w:rsidR="000B77AF" w:rsidRPr="003024F8">
        <w:rPr>
          <w:rFonts w:ascii="Arial" w:hAnsi="Arial" w:cs="Arial"/>
          <w:b/>
          <w:color w:val="C00000"/>
          <w:sz w:val="28"/>
          <w:szCs w:val="28"/>
        </w:rPr>
        <w:t>s</w:t>
      </w:r>
      <w:r w:rsidR="00AD6BF0" w:rsidRPr="003024F8">
        <w:rPr>
          <w:rFonts w:ascii="Arial" w:hAnsi="Arial" w:cs="Arial"/>
          <w:b/>
          <w:color w:val="C00000"/>
          <w:sz w:val="28"/>
          <w:szCs w:val="28"/>
        </w:rPr>
        <w:t xml:space="preserve"> universitario</w:t>
      </w:r>
      <w:r w:rsidR="000B77AF" w:rsidRPr="003024F8">
        <w:rPr>
          <w:rFonts w:ascii="Arial" w:hAnsi="Arial" w:cs="Arial"/>
          <w:b/>
          <w:color w:val="C00000"/>
          <w:sz w:val="28"/>
          <w:szCs w:val="28"/>
        </w:rPr>
        <w:t>s</w:t>
      </w:r>
      <w:r w:rsidR="00AD6BF0" w:rsidRPr="003024F8">
        <w:rPr>
          <w:rFonts w:ascii="Arial" w:hAnsi="Arial" w:cs="Arial"/>
          <w:b/>
          <w:color w:val="C00000"/>
          <w:sz w:val="28"/>
          <w:szCs w:val="28"/>
        </w:rPr>
        <w:t xml:space="preserve"> </w:t>
      </w:r>
      <w:r w:rsidR="006151A9" w:rsidRPr="003024F8">
        <w:rPr>
          <w:rFonts w:ascii="Arial" w:hAnsi="Arial" w:cs="Arial"/>
          <w:b/>
          <w:color w:val="C00000"/>
          <w:sz w:val="28"/>
          <w:szCs w:val="28"/>
        </w:rPr>
        <w:t>de formación para el empleo dirigido a</w:t>
      </w:r>
      <w:r w:rsidR="00AD6BF0" w:rsidRPr="003024F8">
        <w:rPr>
          <w:rFonts w:ascii="Arial" w:hAnsi="Arial" w:cs="Arial"/>
          <w:b/>
          <w:color w:val="C00000"/>
          <w:sz w:val="28"/>
          <w:szCs w:val="28"/>
        </w:rPr>
        <w:t xml:space="preserve"> jóvenes con discapacidad intelectual</w:t>
      </w:r>
      <w:r w:rsidR="000237A4" w:rsidRPr="003024F8">
        <w:rPr>
          <w:rFonts w:ascii="Arial" w:hAnsi="Arial" w:cs="Arial"/>
          <w:b/>
          <w:color w:val="C00000"/>
          <w:sz w:val="28"/>
          <w:szCs w:val="28"/>
        </w:rPr>
        <w:t>, del desarrollo y/o del espectro autista</w:t>
      </w:r>
      <w:r w:rsidR="00C03DE0" w:rsidRPr="003024F8">
        <w:rPr>
          <w:rFonts w:ascii="Arial" w:hAnsi="Arial" w:cs="Arial"/>
          <w:b/>
          <w:color w:val="C00000"/>
          <w:sz w:val="28"/>
          <w:szCs w:val="28"/>
        </w:rPr>
        <w:t xml:space="preserve"> inscritos en e</w:t>
      </w:r>
      <w:r w:rsidR="002E719B" w:rsidRPr="003024F8">
        <w:rPr>
          <w:rFonts w:ascii="Arial" w:hAnsi="Arial" w:cs="Arial"/>
          <w:b/>
          <w:color w:val="C00000"/>
          <w:sz w:val="28"/>
          <w:szCs w:val="28"/>
        </w:rPr>
        <w:t xml:space="preserve">l Sistema </w:t>
      </w:r>
      <w:r w:rsidR="00AE7EE1" w:rsidRPr="003024F8">
        <w:rPr>
          <w:rFonts w:ascii="Arial" w:hAnsi="Arial" w:cs="Arial"/>
          <w:b/>
          <w:color w:val="C00000"/>
          <w:sz w:val="28"/>
          <w:szCs w:val="28"/>
        </w:rPr>
        <w:t xml:space="preserve">Nacional </w:t>
      </w:r>
      <w:r w:rsidR="002E719B" w:rsidRPr="003024F8">
        <w:rPr>
          <w:rFonts w:ascii="Arial" w:hAnsi="Arial" w:cs="Arial"/>
          <w:b/>
          <w:color w:val="C00000"/>
          <w:sz w:val="28"/>
          <w:szCs w:val="28"/>
        </w:rPr>
        <w:t>de Garantía Juvenil</w:t>
      </w:r>
    </w:p>
    <w:p w14:paraId="767F02D0" w14:textId="019BD07D" w:rsidR="00452480" w:rsidRPr="003024F8" w:rsidRDefault="00452480" w:rsidP="00102641">
      <w:pPr>
        <w:pBdr>
          <w:top w:val="single" w:sz="4" w:space="1" w:color="auto"/>
          <w:left w:val="single" w:sz="4" w:space="4" w:color="auto"/>
          <w:bottom w:val="single" w:sz="4" w:space="0" w:color="auto"/>
          <w:right w:val="single" w:sz="4" w:space="4" w:color="auto"/>
        </w:pBdr>
        <w:jc w:val="center"/>
        <w:rPr>
          <w:rFonts w:ascii="Arial" w:hAnsi="Arial" w:cs="Arial"/>
          <w:color w:val="C00000"/>
          <w:sz w:val="32"/>
          <w:szCs w:val="32"/>
        </w:rPr>
      </w:pPr>
      <w:r w:rsidRPr="003024F8">
        <w:rPr>
          <w:rFonts w:ascii="Arial" w:hAnsi="Arial" w:cs="Arial"/>
          <w:b/>
          <w:color w:val="C00000"/>
          <w:sz w:val="32"/>
          <w:szCs w:val="32"/>
        </w:rPr>
        <w:t>Programa UNIDIVERSIDAD</w:t>
      </w:r>
    </w:p>
    <w:p w14:paraId="3D68450A" w14:textId="16B40C02" w:rsidR="002E719B" w:rsidRDefault="000910F4" w:rsidP="00102641">
      <w:pPr>
        <w:pBdr>
          <w:top w:val="single" w:sz="4" w:space="1" w:color="auto"/>
          <w:left w:val="single" w:sz="4" w:space="4" w:color="auto"/>
          <w:bottom w:val="single" w:sz="4" w:space="0" w:color="auto"/>
          <w:right w:val="single" w:sz="4" w:space="4" w:color="auto"/>
        </w:pBdr>
        <w:jc w:val="center"/>
        <w:rPr>
          <w:rFonts w:ascii="Arial" w:hAnsi="Arial" w:cs="Arial"/>
          <w:b/>
          <w:color w:val="C00000"/>
          <w:sz w:val="32"/>
          <w:szCs w:val="32"/>
        </w:rPr>
      </w:pPr>
      <w:r w:rsidRPr="004B31E4">
        <w:rPr>
          <w:rFonts w:ascii="Arial" w:hAnsi="Arial" w:cs="Arial"/>
          <w:b/>
          <w:color w:val="C00000"/>
          <w:sz w:val="32"/>
          <w:szCs w:val="32"/>
        </w:rPr>
        <w:t>Curso 202</w:t>
      </w:r>
      <w:r w:rsidR="002534C9">
        <w:rPr>
          <w:rFonts w:ascii="Arial" w:hAnsi="Arial" w:cs="Arial"/>
          <w:b/>
          <w:color w:val="C00000"/>
          <w:sz w:val="32"/>
          <w:szCs w:val="32"/>
        </w:rPr>
        <w:t>5</w:t>
      </w:r>
      <w:r w:rsidRPr="004B31E4">
        <w:rPr>
          <w:rFonts w:ascii="Arial" w:hAnsi="Arial" w:cs="Arial"/>
          <w:b/>
          <w:color w:val="C00000"/>
          <w:sz w:val="32"/>
          <w:szCs w:val="32"/>
        </w:rPr>
        <w:t>-202</w:t>
      </w:r>
      <w:r w:rsidR="002534C9">
        <w:rPr>
          <w:rFonts w:ascii="Arial" w:hAnsi="Arial" w:cs="Arial"/>
          <w:b/>
          <w:color w:val="C00000"/>
          <w:sz w:val="32"/>
          <w:szCs w:val="32"/>
        </w:rPr>
        <w:t>6</w:t>
      </w:r>
    </w:p>
    <w:p w14:paraId="11ECE8A7" w14:textId="4057467B" w:rsidR="00DB68CA" w:rsidRDefault="00606D0F" w:rsidP="00102641">
      <w:pPr>
        <w:pBdr>
          <w:top w:val="single" w:sz="4" w:space="1" w:color="auto"/>
          <w:left w:val="single" w:sz="4" w:space="4" w:color="auto"/>
          <w:bottom w:val="single" w:sz="4" w:space="0" w:color="auto"/>
          <w:right w:val="single" w:sz="4" w:space="4" w:color="auto"/>
        </w:pBdr>
        <w:jc w:val="center"/>
        <w:rPr>
          <w:rFonts w:ascii="Arial" w:hAnsi="Arial" w:cs="Arial"/>
          <w:b/>
          <w:color w:val="C00000"/>
          <w:sz w:val="32"/>
          <w:szCs w:val="32"/>
        </w:rPr>
      </w:pPr>
      <w:r>
        <w:rPr>
          <w:rFonts w:ascii="Arial" w:hAnsi="Arial" w:cs="Arial"/>
          <w:b/>
          <w:color w:val="C00000"/>
          <w:sz w:val="32"/>
          <w:szCs w:val="32"/>
        </w:rPr>
        <w:t>1</w:t>
      </w:r>
      <w:r w:rsidR="00D614CA">
        <w:rPr>
          <w:rFonts w:ascii="Arial" w:hAnsi="Arial" w:cs="Arial"/>
          <w:b/>
          <w:color w:val="C00000"/>
          <w:sz w:val="32"/>
          <w:szCs w:val="32"/>
        </w:rPr>
        <w:t>0</w:t>
      </w:r>
      <w:r>
        <w:rPr>
          <w:rFonts w:ascii="Arial" w:hAnsi="Arial" w:cs="Arial"/>
          <w:b/>
          <w:color w:val="C00000"/>
          <w:sz w:val="32"/>
          <w:szCs w:val="32"/>
        </w:rPr>
        <w:t xml:space="preserve"> de </w:t>
      </w:r>
      <w:r w:rsidR="00ED7B9B">
        <w:rPr>
          <w:rFonts w:ascii="Arial" w:hAnsi="Arial" w:cs="Arial"/>
          <w:b/>
          <w:color w:val="C00000"/>
          <w:sz w:val="32"/>
          <w:szCs w:val="32"/>
        </w:rPr>
        <w:t>marzo</w:t>
      </w:r>
      <w:r>
        <w:rPr>
          <w:rFonts w:ascii="Arial" w:hAnsi="Arial" w:cs="Arial"/>
          <w:b/>
          <w:color w:val="C00000"/>
          <w:sz w:val="32"/>
          <w:szCs w:val="32"/>
        </w:rPr>
        <w:t xml:space="preserve"> de 202</w:t>
      </w:r>
      <w:r w:rsidR="002534C9">
        <w:rPr>
          <w:rFonts w:ascii="Arial" w:hAnsi="Arial" w:cs="Arial"/>
          <w:b/>
          <w:color w:val="C00000"/>
          <w:sz w:val="32"/>
          <w:szCs w:val="32"/>
        </w:rPr>
        <w:t>5</w:t>
      </w:r>
    </w:p>
    <w:p w14:paraId="1B4B1ED6" w14:textId="77777777" w:rsidR="00090EA6" w:rsidRPr="003024F8" w:rsidRDefault="00090EA6" w:rsidP="003024F8">
      <w:pPr>
        <w:spacing w:line="240" w:lineRule="auto"/>
        <w:jc w:val="center"/>
        <w:rPr>
          <w:rFonts w:ascii="Arial" w:hAnsi="Arial" w:cs="Arial"/>
          <w:b/>
          <w:sz w:val="24"/>
          <w:szCs w:val="24"/>
        </w:rPr>
      </w:pPr>
    </w:p>
    <w:p w14:paraId="4E1F24ED" w14:textId="72609500" w:rsidR="00B310D2" w:rsidRPr="003024F8" w:rsidRDefault="00B310D2" w:rsidP="003024F8">
      <w:pPr>
        <w:spacing w:line="240" w:lineRule="auto"/>
        <w:jc w:val="center"/>
        <w:rPr>
          <w:rFonts w:ascii="Arial" w:hAnsi="Arial" w:cs="Arial"/>
          <w:b/>
          <w:sz w:val="24"/>
          <w:szCs w:val="24"/>
        </w:rPr>
      </w:pPr>
      <w:r w:rsidRPr="003024F8">
        <w:rPr>
          <w:rFonts w:ascii="Arial" w:hAnsi="Arial" w:cs="Arial"/>
          <w:b/>
          <w:sz w:val="24"/>
          <w:szCs w:val="24"/>
        </w:rPr>
        <w:t>Programa de Empleo Juvenil</w:t>
      </w:r>
      <w:r w:rsidR="00B21651" w:rsidRPr="003024F8">
        <w:rPr>
          <w:rFonts w:ascii="Arial" w:hAnsi="Arial" w:cs="Arial"/>
          <w:b/>
          <w:sz w:val="24"/>
          <w:szCs w:val="24"/>
        </w:rPr>
        <w:t xml:space="preserve"> F</w:t>
      </w:r>
      <w:r w:rsidR="00485B15" w:rsidRPr="003024F8">
        <w:rPr>
          <w:rFonts w:ascii="Arial" w:hAnsi="Arial" w:cs="Arial"/>
          <w:b/>
          <w:sz w:val="24"/>
          <w:szCs w:val="24"/>
        </w:rPr>
        <w:t xml:space="preserve">ondo </w:t>
      </w:r>
      <w:r w:rsidR="00B21651" w:rsidRPr="003024F8">
        <w:rPr>
          <w:rFonts w:ascii="Arial" w:hAnsi="Arial" w:cs="Arial"/>
          <w:b/>
          <w:sz w:val="24"/>
          <w:szCs w:val="24"/>
        </w:rPr>
        <w:t>S</w:t>
      </w:r>
      <w:r w:rsidR="00485B15" w:rsidRPr="003024F8">
        <w:rPr>
          <w:rFonts w:ascii="Arial" w:hAnsi="Arial" w:cs="Arial"/>
          <w:b/>
          <w:sz w:val="24"/>
          <w:szCs w:val="24"/>
        </w:rPr>
        <w:t xml:space="preserve">ocial </w:t>
      </w:r>
      <w:r w:rsidR="00B21651" w:rsidRPr="003024F8">
        <w:rPr>
          <w:rFonts w:ascii="Arial" w:hAnsi="Arial" w:cs="Arial"/>
          <w:b/>
          <w:sz w:val="24"/>
          <w:szCs w:val="24"/>
        </w:rPr>
        <w:t>E</w:t>
      </w:r>
      <w:r w:rsidR="00485B15" w:rsidRPr="003024F8">
        <w:rPr>
          <w:rFonts w:ascii="Arial" w:hAnsi="Arial" w:cs="Arial"/>
          <w:b/>
          <w:sz w:val="24"/>
          <w:szCs w:val="24"/>
        </w:rPr>
        <w:t>uropeo</w:t>
      </w:r>
      <w:r w:rsidR="00B21651" w:rsidRPr="003024F8">
        <w:rPr>
          <w:rFonts w:ascii="Arial" w:hAnsi="Arial" w:cs="Arial"/>
          <w:b/>
          <w:sz w:val="24"/>
          <w:szCs w:val="24"/>
        </w:rPr>
        <w:t>+ 2021-2027</w:t>
      </w:r>
      <w:r w:rsidR="007C3CF1" w:rsidRPr="003024F8">
        <w:rPr>
          <w:rFonts w:ascii="Arial" w:hAnsi="Arial" w:cs="Arial"/>
          <w:b/>
          <w:sz w:val="24"/>
          <w:szCs w:val="24"/>
        </w:rPr>
        <w:t xml:space="preserve"> </w:t>
      </w:r>
    </w:p>
    <w:p w14:paraId="0F30C216" w14:textId="77777777" w:rsidR="00DB68CA" w:rsidRPr="003024F8" w:rsidRDefault="00DB68CA" w:rsidP="003024F8">
      <w:pPr>
        <w:spacing w:line="240" w:lineRule="auto"/>
        <w:jc w:val="center"/>
        <w:rPr>
          <w:rFonts w:ascii="Arial" w:hAnsi="Arial" w:cs="Arial"/>
          <w:b/>
          <w:sz w:val="24"/>
          <w:szCs w:val="24"/>
        </w:rPr>
      </w:pPr>
    </w:p>
    <w:p w14:paraId="7EB769B6" w14:textId="1C9043BF" w:rsidR="006D70D9" w:rsidRDefault="00B310D2"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Justificación</w:t>
      </w:r>
    </w:p>
    <w:p w14:paraId="7D921C80" w14:textId="77777777" w:rsidR="00DB68CA" w:rsidRPr="004B31E4" w:rsidRDefault="00DB68CA" w:rsidP="00DB68CA">
      <w:pPr>
        <w:pStyle w:val="Prrafodelista"/>
        <w:spacing w:line="240" w:lineRule="auto"/>
        <w:ind w:left="360"/>
        <w:jc w:val="both"/>
        <w:rPr>
          <w:rFonts w:ascii="Arial" w:hAnsi="Arial" w:cs="Arial"/>
          <w:b/>
          <w:color w:val="C00000"/>
          <w:sz w:val="24"/>
          <w:szCs w:val="24"/>
          <w:u w:val="single"/>
        </w:rPr>
      </w:pPr>
    </w:p>
    <w:p w14:paraId="12D8DCCF" w14:textId="76400823" w:rsidR="00585324" w:rsidRPr="003024F8" w:rsidRDefault="00532832" w:rsidP="003024F8">
      <w:pPr>
        <w:spacing w:line="240" w:lineRule="auto"/>
        <w:jc w:val="both"/>
        <w:rPr>
          <w:rFonts w:ascii="Arial" w:hAnsi="Arial" w:cs="Arial"/>
          <w:sz w:val="24"/>
          <w:szCs w:val="24"/>
        </w:rPr>
      </w:pPr>
      <w:r w:rsidRPr="003024F8">
        <w:rPr>
          <w:rFonts w:ascii="Arial" w:hAnsi="Arial" w:cs="Arial"/>
          <w:sz w:val="24"/>
          <w:szCs w:val="24"/>
        </w:rPr>
        <w:t xml:space="preserve">La Unión Europea pretende, </w:t>
      </w:r>
      <w:r w:rsidR="00ED7B9B">
        <w:rPr>
          <w:rFonts w:ascii="Arial" w:hAnsi="Arial" w:cs="Arial"/>
          <w:sz w:val="24"/>
          <w:szCs w:val="24"/>
        </w:rPr>
        <w:t xml:space="preserve">en el marco </w:t>
      </w:r>
      <w:r w:rsidRPr="003024F8">
        <w:rPr>
          <w:rFonts w:ascii="Arial" w:hAnsi="Arial" w:cs="Arial"/>
          <w:sz w:val="24"/>
          <w:szCs w:val="24"/>
        </w:rPr>
        <w:t>de l</w:t>
      </w:r>
      <w:r w:rsidR="00585324" w:rsidRPr="003024F8">
        <w:rPr>
          <w:rFonts w:ascii="Arial" w:hAnsi="Arial" w:cs="Arial"/>
          <w:sz w:val="24"/>
          <w:szCs w:val="24"/>
        </w:rPr>
        <w:t>a</w:t>
      </w:r>
      <w:r w:rsidR="00A952CB" w:rsidRPr="003024F8">
        <w:rPr>
          <w:rFonts w:ascii="Arial" w:hAnsi="Arial" w:cs="Arial"/>
          <w:sz w:val="24"/>
          <w:szCs w:val="24"/>
        </w:rPr>
        <w:t xml:space="preserve"> Agenda 2030</w:t>
      </w:r>
      <w:r w:rsidR="00585324" w:rsidRPr="003024F8">
        <w:rPr>
          <w:rFonts w:ascii="Arial" w:hAnsi="Arial" w:cs="Arial"/>
          <w:sz w:val="24"/>
          <w:szCs w:val="24"/>
        </w:rPr>
        <w:t xml:space="preserve"> y los Objetivos de Desarrollo Sostenible (ODS)</w:t>
      </w:r>
      <w:r w:rsidR="008445C6" w:rsidRPr="003024F8">
        <w:rPr>
          <w:rFonts w:ascii="Arial" w:hAnsi="Arial" w:cs="Arial"/>
          <w:sz w:val="24"/>
          <w:szCs w:val="24"/>
        </w:rPr>
        <w:t xml:space="preserve">, </w:t>
      </w:r>
      <w:r w:rsidR="00ED7B9B">
        <w:rPr>
          <w:rFonts w:ascii="Arial" w:hAnsi="Arial" w:cs="Arial"/>
          <w:sz w:val="24"/>
          <w:szCs w:val="24"/>
        </w:rPr>
        <w:t xml:space="preserve">se plantea </w:t>
      </w:r>
      <w:r w:rsidR="00170740" w:rsidRPr="003024F8">
        <w:rPr>
          <w:rFonts w:ascii="Arial" w:hAnsi="Arial" w:cs="Arial"/>
          <w:sz w:val="24"/>
          <w:szCs w:val="24"/>
        </w:rPr>
        <w:t>lograr un crecimiento inteligente, sostenible e inclusivo, mediante inversiones más eficaces en educación, investigación e innovación, que ponga</w:t>
      </w:r>
      <w:r w:rsidR="00B012BC" w:rsidRPr="003024F8">
        <w:rPr>
          <w:rFonts w:ascii="Arial" w:hAnsi="Arial" w:cs="Arial"/>
          <w:sz w:val="24"/>
          <w:szCs w:val="24"/>
        </w:rPr>
        <w:t>n</w:t>
      </w:r>
      <w:r w:rsidR="00170740" w:rsidRPr="003024F8">
        <w:rPr>
          <w:rFonts w:ascii="Arial" w:hAnsi="Arial" w:cs="Arial"/>
          <w:sz w:val="24"/>
          <w:szCs w:val="24"/>
        </w:rPr>
        <w:t xml:space="preserve"> el acento en la creación de empleo y la reducción de la pobreza.</w:t>
      </w:r>
    </w:p>
    <w:p w14:paraId="5824A600" w14:textId="216082E0" w:rsidR="00170740" w:rsidRPr="003024F8" w:rsidRDefault="00170740" w:rsidP="003024F8">
      <w:pPr>
        <w:spacing w:line="240" w:lineRule="auto"/>
        <w:jc w:val="both"/>
        <w:rPr>
          <w:rFonts w:ascii="Arial" w:hAnsi="Arial" w:cs="Arial"/>
          <w:sz w:val="24"/>
          <w:szCs w:val="24"/>
        </w:rPr>
      </w:pPr>
      <w:r w:rsidRPr="003024F8">
        <w:rPr>
          <w:rFonts w:ascii="Arial" w:hAnsi="Arial" w:cs="Arial"/>
          <w:sz w:val="24"/>
          <w:szCs w:val="24"/>
        </w:rPr>
        <w:t xml:space="preserve">El objetivo de estas actuaciones es crear condiciones para modernizar los mercados laborales con objeto de incrementar los niveles de empleo y garantizar la continuidad de </w:t>
      </w:r>
      <w:r w:rsidR="00ED7B9B">
        <w:rPr>
          <w:rFonts w:ascii="Arial" w:hAnsi="Arial" w:cs="Arial"/>
          <w:sz w:val="24"/>
          <w:szCs w:val="24"/>
        </w:rPr>
        <w:t>nuestro modelo de cohesión social</w:t>
      </w:r>
      <w:r w:rsidRPr="003024F8">
        <w:rPr>
          <w:rFonts w:ascii="Arial" w:hAnsi="Arial" w:cs="Arial"/>
          <w:sz w:val="24"/>
          <w:szCs w:val="24"/>
        </w:rPr>
        <w:t xml:space="preserve">. Esto significa </w:t>
      </w:r>
      <w:r w:rsidR="004935C6" w:rsidRPr="003024F8">
        <w:rPr>
          <w:rFonts w:ascii="Arial" w:hAnsi="Arial" w:cs="Arial"/>
          <w:sz w:val="24"/>
          <w:szCs w:val="24"/>
        </w:rPr>
        <w:t xml:space="preserve">dotar </w:t>
      </w:r>
      <w:r w:rsidRPr="003024F8">
        <w:rPr>
          <w:rFonts w:ascii="Arial" w:hAnsi="Arial" w:cs="Arial"/>
          <w:sz w:val="24"/>
          <w:szCs w:val="24"/>
        </w:rPr>
        <w:t xml:space="preserve">a las personas de nuevas </w:t>
      </w:r>
      <w:r w:rsidR="004935C6" w:rsidRPr="003024F8">
        <w:rPr>
          <w:rFonts w:ascii="Arial" w:hAnsi="Arial" w:cs="Arial"/>
          <w:sz w:val="24"/>
          <w:szCs w:val="24"/>
        </w:rPr>
        <w:t>competencias</w:t>
      </w:r>
      <w:r w:rsidRPr="003024F8">
        <w:rPr>
          <w:rFonts w:ascii="Arial" w:hAnsi="Arial" w:cs="Arial"/>
          <w:sz w:val="24"/>
          <w:szCs w:val="24"/>
        </w:rPr>
        <w:t xml:space="preserve"> con el fin de que la población se adapte a las nuevas condiciones </w:t>
      </w:r>
      <w:r w:rsidR="004935C6" w:rsidRPr="003024F8">
        <w:rPr>
          <w:rFonts w:ascii="Arial" w:hAnsi="Arial" w:cs="Arial"/>
          <w:sz w:val="24"/>
          <w:szCs w:val="24"/>
        </w:rPr>
        <w:t>del mercado laboral</w:t>
      </w:r>
      <w:r w:rsidR="007B09E9" w:rsidRPr="003024F8">
        <w:rPr>
          <w:rFonts w:ascii="Arial" w:hAnsi="Arial" w:cs="Arial"/>
          <w:sz w:val="24"/>
          <w:szCs w:val="24"/>
        </w:rPr>
        <w:t xml:space="preserve">, reducir el desempleo </w:t>
      </w:r>
      <w:r w:rsidRPr="003024F8">
        <w:rPr>
          <w:rFonts w:ascii="Arial" w:hAnsi="Arial" w:cs="Arial"/>
          <w:sz w:val="24"/>
          <w:szCs w:val="24"/>
        </w:rPr>
        <w:t>e incrementar la productividad laboral</w:t>
      </w:r>
      <w:r w:rsidR="00F94F51" w:rsidRPr="003024F8">
        <w:rPr>
          <w:rFonts w:ascii="Arial" w:hAnsi="Arial" w:cs="Arial"/>
          <w:sz w:val="24"/>
          <w:szCs w:val="24"/>
        </w:rPr>
        <w:t>, sobre todo en los grupos de población más vulnerable</w:t>
      </w:r>
      <w:r w:rsidRPr="003024F8">
        <w:rPr>
          <w:rFonts w:ascii="Arial" w:hAnsi="Arial" w:cs="Arial"/>
          <w:sz w:val="24"/>
          <w:szCs w:val="24"/>
        </w:rPr>
        <w:t>.</w:t>
      </w:r>
    </w:p>
    <w:p w14:paraId="1B8B88F3" w14:textId="1C076EE9" w:rsidR="00DE455E" w:rsidRPr="003024F8" w:rsidRDefault="00482D77" w:rsidP="003024F8">
      <w:pPr>
        <w:spacing w:line="240" w:lineRule="auto"/>
        <w:jc w:val="both"/>
        <w:rPr>
          <w:rFonts w:ascii="Arial" w:hAnsi="Arial" w:cs="Arial"/>
          <w:color w:val="333333"/>
          <w:sz w:val="24"/>
          <w:szCs w:val="24"/>
          <w:shd w:val="clear" w:color="auto" w:fill="FFFFFF"/>
        </w:rPr>
      </w:pPr>
      <w:r w:rsidRPr="003024F8">
        <w:rPr>
          <w:rFonts w:ascii="Arial" w:hAnsi="Arial" w:cs="Arial"/>
          <w:sz w:val="24"/>
          <w:szCs w:val="24"/>
        </w:rPr>
        <w:t>En</w:t>
      </w:r>
      <w:r w:rsidR="00DE455E" w:rsidRPr="003024F8">
        <w:rPr>
          <w:rFonts w:ascii="Arial" w:hAnsi="Arial" w:cs="Arial"/>
          <w:sz w:val="24"/>
          <w:szCs w:val="24"/>
        </w:rPr>
        <w:t xml:space="preserve"> las </w:t>
      </w:r>
      <w:r w:rsidR="00DE455E" w:rsidRPr="003024F8">
        <w:rPr>
          <w:rFonts w:ascii="Arial" w:hAnsi="Arial" w:cs="Arial"/>
          <w:i/>
          <w:iCs/>
          <w:color w:val="333333"/>
          <w:sz w:val="24"/>
          <w:szCs w:val="24"/>
          <w:shd w:val="clear" w:color="auto" w:fill="FFFFFF"/>
        </w:rPr>
        <w:t>Conclusiones del Consejo sobre la equidad y la inclusión en la educación y la formación para favorecer el éxito educativo para todos</w:t>
      </w:r>
      <w:r w:rsidR="00E16C4D" w:rsidRPr="003024F8">
        <w:rPr>
          <w:rFonts w:ascii="Arial" w:hAnsi="Arial" w:cs="Arial"/>
          <w:i/>
          <w:iCs/>
          <w:color w:val="333333"/>
          <w:sz w:val="24"/>
          <w:szCs w:val="24"/>
          <w:shd w:val="clear" w:color="auto" w:fill="FFFFFF"/>
        </w:rPr>
        <w:t xml:space="preserve"> (2021)</w:t>
      </w:r>
      <w:r w:rsidR="00DE455E" w:rsidRPr="003024F8">
        <w:rPr>
          <w:rFonts w:ascii="Arial" w:hAnsi="Arial" w:cs="Arial"/>
          <w:color w:val="333333"/>
          <w:sz w:val="24"/>
          <w:szCs w:val="24"/>
          <w:shd w:val="clear" w:color="auto" w:fill="FFFFFF"/>
        </w:rPr>
        <w:t xml:space="preserve">, </w:t>
      </w:r>
      <w:r w:rsidRPr="003024F8">
        <w:rPr>
          <w:rFonts w:ascii="Arial" w:hAnsi="Arial" w:cs="Arial"/>
          <w:color w:val="333333"/>
          <w:sz w:val="24"/>
          <w:szCs w:val="24"/>
          <w:shd w:val="clear" w:color="auto" w:fill="FFFFFF"/>
        </w:rPr>
        <w:t xml:space="preserve">la UE </w:t>
      </w:r>
      <w:r w:rsidR="00E16C4D" w:rsidRPr="003024F8">
        <w:rPr>
          <w:rFonts w:ascii="Arial" w:hAnsi="Arial" w:cs="Arial"/>
          <w:color w:val="333333"/>
          <w:sz w:val="24"/>
          <w:szCs w:val="24"/>
          <w:shd w:val="clear" w:color="auto" w:fill="FFFFFF"/>
        </w:rPr>
        <w:t>reconoce una mayor tasa de abandono escolar temprano del alumnado con discapacidad (20,3% frente al 10% de las personas sin discapacidad) y recomienda que los sistemas europeos de educación aprovechen los diferentes programas e instrumentos de financiación de la UE, como el FSE</w:t>
      </w:r>
      <w:r w:rsidR="00E275E6" w:rsidRPr="003024F8">
        <w:rPr>
          <w:rFonts w:ascii="Arial" w:hAnsi="Arial" w:cs="Arial"/>
          <w:color w:val="333333"/>
          <w:sz w:val="24"/>
          <w:szCs w:val="24"/>
          <w:shd w:val="clear" w:color="auto" w:fill="FFFFFF"/>
        </w:rPr>
        <w:t>+</w:t>
      </w:r>
      <w:r w:rsidR="00E16C4D" w:rsidRPr="003024F8">
        <w:rPr>
          <w:rFonts w:ascii="Arial" w:hAnsi="Arial" w:cs="Arial"/>
          <w:color w:val="333333"/>
          <w:sz w:val="24"/>
          <w:szCs w:val="24"/>
          <w:shd w:val="clear" w:color="auto" w:fill="FFFFFF"/>
        </w:rPr>
        <w:t xml:space="preserve">, en apoyar la igualdad de oportunidades en la educación en todos los niveles y en </w:t>
      </w:r>
      <w:r w:rsidR="006C0BB0" w:rsidRPr="003024F8">
        <w:rPr>
          <w:rFonts w:ascii="Arial" w:hAnsi="Arial" w:cs="Arial"/>
          <w:color w:val="333333"/>
          <w:sz w:val="24"/>
          <w:szCs w:val="24"/>
          <w:shd w:val="clear" w:color="auto" w:fill="FFFFFF"/>
        </w:rPr>
        <w:t>particular</w:t>
      </w:r>
      <w:r w:rsidR="00E16C4D" w:rsidRPr="003024F8">
        <w:rPr>
          <w:rFonts w:ascii="Arial" w:hAnsi="Arial" w:cs="Arial"/>
          <w:color w:val="333333"/>
          <w:sz w:val="24"/>
          <w:szCs w:val="24"/>
          <w:shd w:val="clear" w:color="auto" w:fill="FFFFFF"/>
        </w:rPr>
        <w:t xml:space="preserve"> en los colectivos más desfavorecidos.</w:t>
      </w:r>
    </w:p>
    <w:p w14:paraId="7CF49BBF" w14:textId="53B5F742" w:rsidR="00E16C4D" w:rsidRPr="003024F8" w:rsidRDefault="00E16C4D" w:rsidP="003024F8">
      <w:pPr>
        <w:spacing w:line="240" w:lineRule="auto"/>
        <w:jc w:val="both"/>
        <w:rPr>
          <w:rFonts w:ascii="Arial" w:hAnsi="Arial" w:cs="Arial"/>
          <w:sz w:val="24"/>
          <w:szCs w:val="24"/>
        </w:rPr>
      </w:pPr>
      <w:r w:rsidRPr="003024F8">
        <w:rPr>
          <w:rFonts w:ascii="Arial" w:hAnsi="Arial" w:cs="Arial"/>
          <w:color w:val="333333"/>
          <w:sz w:val="24"/>
          <w:szCs w:val="24"/>
          <w:shd w:val="clear" w:color="auto" w:fill="FFFFFF"/>
        </w:rPr>
        <w:t>Asimismo</w:t>
      </w:r>
      <w:r w:rsidR="006C0BB0" w:rsidRPr="003024F8">
        <w:rPr>
          <w:rFonts w:ascii="Arial" w:hAnsi="Arial" w:cs="Arial"/>
          <w:color w:val="333333"/>
          <w:sz w:val="24"/>
          <w:szCs w:val="24"/>
          <w:shd w:val="clear" w:color="auto" w:fill="FFFFFF"/>
        </w:rPr>
        <w:t xml:space="preserve">, </w:t>
      </w:r>
      <w:r w:rsidRPr="003024F8">
        <w:rPr>
          <w:rFonts w:ascii="Arial" w:hAnsi="Arial" w:cs="Arial"/>
          <w:color w:val="333333"/>
          <w:sz w:val="24"/>
          <w:szCs w:val="24"/>
          <w:shd w:val="clear" w:color="auto" w:fill="FFFFFF"/>
        </w:rPr>
        <w:t xml:space="preserve">en la </w:t>
      </w:r>
      <w:r w:rsidR="006C0BB0" w:rsidRPr="003024F8">
        <w:rPr>
          <w:rFonts w:ascii="Arial" w:hAnsi="Arial" w:cs="Arial"/>
          <w:i/>
          <w:iCs/>
          <w:color w:val="333333"/>
          <w:sz w:val="24"/>
          <w:szCs w:val="24"/>
          <w:shd w:val="clear" w:color="auto" w:fill="FFFFFF"/>
        </w:rPr>
        <w:t>R</w:t>
      </w:r>
      <w:r w:rsidRPr="003024F8">
        <w:rPr>
          <w:rFonts w:ascii="Arial" w:hAnsi="Arial" w:cs="Arial"/>
          <w:i/>
          <w:iCs/>
          <w:color w:val="333333"/>
          <w:sz w:val="24"/>
          <w:szCs w:val="24"/>
          <w:shd w:val="clear" w:color="auto" w:fill="FFFFFF"/>
        </w:rPr>
        <w:t xml:space="preserve">ecomendación del Consejo de 16 de junio de 2022 relativa a un </w:t>
      </w:r>
      <w:r w:rsidR="006C0BB0" w:rsidRPr="003024F8">
        <w:rPr>
          <w:rFonts w:ascii="Arial" w:hAnsi="Arial" w:cs="Arial"/>
          <w:i/>
          <w:iCs/>
          <w:color w:val="333333"/>
          <w:sz w:val="24"/>
          <w:szCs w:val="24"/>
          <w:shd w:val="clear" w:color="auto" w:fill="FFFFFF"/>
        </w:rPr>
        <w:t>enfoque</w:t>
      </w:r>
      <w:r w:rsidRPr="003024F8">
        <w:rPr>
          <w:rFonts w:ascii="Arial" w:hAnsi="Arial" w:cs="Arial"/>
          <w:i/>
          <w:iCs/>
          <w:color w:val="333333"/>
          <w:sz w:val="24"/>
          <w:szCs w:val="24"/>
          <w:shd w:val="clear" w:color="auto" w:fill="FFFFFF"/>
        </w:rPr>
        <w:t xml:space="preserve"> eur</w:t>
      </w:r>
      <w:r w:rsidR="006C0BB0" w:rsidRPr="003024F8">
        <w:rPr>
          <w:rFonts w:ascii="Arial" w:hAnsi="Arial" w:cs="Arial"/>
          <w:i/>
          <w:iCs/>
          <w:color w:val="333333"/>
          <w:sz w:val="24"/>
          <w:szCs w:val="24"/>
          <w:shd w:val="clear" w:color="auto" w:fill="FFFFFF"/>
        </w:rPr>
        <w:t>opeo</w:t>
      </w:r>
      <w:r w:rsidRPr="003024F8">
        <w:rPr>
          <w:rFonts w:ascii="Arial" w:hAnsi="Arial" w:cs="Arial"/>
          <w:i/>
          <w:iCs/>
          <w:color w:val="333333"/>
          <w:sz w:val="24"/>
          <w:szCs w:val="24"/>
          <w:shd w:val="clear" w:color="auto" w:fill="FFFFFF"/>
        </w:rPr>
        <w:t xml:space="preserve"> de l</w:t>
      </w:r>
      <w:r w:rsidR="006C0BB0" w:rsidRPr="003024F8">
        <w:rPr>
          <w:rFonts w:ascii="Arial" w:hAnsi="Arial" w:cs="Arial"/>
          <w:i/>
          <w:iCs/>
          <w:color w:val="333333"/>
          <w:sz w:val="24"/>
          <w:szCs w:val="24"/>
          <w:shd w:val="clear" w:color="auto" w:fill="FFFFFF"/>
        </w:rPr>
        <w:t>a</w:t>
      </w:r>
      <w:r w:rsidRPr="003024F8">
        <w:rPr>
          <w:rFonts w:ascii="Arial" w:hAnsi="Arial" w:cs="Arial"/>
          <w:i/>
          <w:iCs/>
          <w:color w:val="333333"/>
          <w:sz w:val="24"/>
          <w:szCs w:val="24"/>
          <w:shd w:val="clear" w:color="auto" w:fill="FFFFFF"/>
        </w:rPr>
        <w:t xml:space="preserve">s </w:t>
      </w:r>
      <w:r w:rsidR="006C0BB0" w:rsidRPr="003024F8">
        <w:rPr>
          <w:rFonts w:ascii="Arial" w:hAnsi="Arial" w:cs="Arial"/>
          <w:i/>
          <w:iCs/>
          <w:color w:val="333333"/>
          <w:sz w:val="24"/>
          <w:szCs w:val="24"/>
          <w:shd w:val="clear" w:color="auto" w:fill="FFFFFF"/>
        </w:rPr>
        <w:t>micro credenciales</w:t>
      </w:r>
      <w:r w:rsidRPr="003024F8">
        <w:rPr>
          <w:rFonts w:ascii="Arial" w:hAnsi="Arial" w:cs="Arial"/>
          <w:i/>
          <w:iCs/>
          <w:color w:val="333333"/>
          <w:sz w:val="24"/>
          <w:szCs w:val="24"/>
          <w:shd w:val="clear" w:color="auto" w:fill="FFFFFF"/>
        </w:rPr>
        <w:t xml:space="preserve"> para el aprendizaje </w:t>
      </w:r>
      <w:r w:rsidR="006C0BB0" w:rsidRPr="003024F8">
        <w:rPr>
          <w:rFonts w:ascii="Arial" w:hAnsi="Arial" w:cs="Arial"/>
          <w:i/>
          <w:iCs/>
          <w:color w:val="333333"/>
          <w:sz w:val="24"/>
          <w:szCs w:val="24"/>
          <w:shd w:val="clear" w:color="auto" w:fill="FFFFFF"/>
        </w:rPr>
        <w:t>permanente</w:t>
      </w:r>
      <w:r w:rsidRPr="003024F8">
        <w:rPr>
          <w:rFonts w:ascii="Arial" w:hAnsi="Arial" w:cs="Arial"/>
          <w:i/>
          <w:iCs/>
          <w:color w:val="333333"/>
          <w:sz w:val="24"/>
          <w:szCs w:val="24"/>
          <w:shd w:val="clear" w:color="auto" w:fill="FFFFFF"/>
        </w:rPr>
        <w:t xml:space="preserve"> y </w:t>
      </w:r>
      <w:r w:rsidRPr="003024F8">
        <w:rPr>
          <w:rFonts w:ascii="Arial" w:hAnsi="Arial" w:cs="Arial"/>
          <w:i/>
          <w:iCs/>
          <w:color w:val="333333"/>
          <w:sz w:val="24"/>
          <w:szCs w:val="24"/>
          <w:shd w:val="clear" w:color="auto" w:fill="FFFFFF"/>
        </w:rPr>
        <w:lastRenderedPageBreak/>
        <w:t>la empleabilidad</w:t>
      </w:r>
      <w:r w:rsidRPr="003024F8">
        <w:rPr>
          <w:rFonts w:ascii="Arial" w:hAnsi="Arial" w:cs="Arial"/>
          <w:color w:val="333333"/>
          <w:sz w:val="24"/>
          <w:szCs w:val="24"/>
          <w:shd w:val="clear" w:color="auto" w:fill="FFFFFF"/>
        </w:rPr>
        <w:t xml:space="preserve">, </w:t>
      </w:r>
      <w:r w:rsidR="006C0BB0" w:rsidRPr="003024F8">
        <w:rPr>
          <w:rFonts w:ascii="Arial" w:hAnsi="Arial" w:cs="Arial"/>
          <w:color w:val="333333"/>
          <w:sz w:val="24"/>
          <w:szCs w:val="24"/>
          <w:shd w:val="clear" w:color="auto" w:fill="FFFFFF"/>
        </w:rPr>
        <w:t xml:space="preserve">se reconoce que los sistemas de educación y formación deben responder a las diversas necesidades, habilidades y capacidades individuales de todas las personas y se deben ofrecer oportunidades de aprendizaje para todas las personas. </w:t>
      </w:r>
      <w:r w:rsidR="00E275E6" w:rsidRPr="003024F8">
        <w:rPr>
          <w:rFonts w:ascii="Arial" w:hAnsi="Arial" w:cs="Arial"/>
          <w:color w:val="333333"/>
          <w:sz w:val="24"/>
          <w:szCs w:val="24"/>
          <w:shd w:val="clear" w:color="auto" w:fill="FFFFFF"/>
        </w:rPr>
        <w:t>P</w:t>
      </w:r>
      <w:r w:rsidR="006C0BB0" w:rsidRPr="003024F8">
        <w:rPr>
          <w:rFonts w:ascii="Arial" w:hAnsi="Arial" w:cs="Arial"/>
          <w:color w:val="333333"/>
          <w:sz w:val="24"/>
          <w:szCs w:val="24"/>
          <w:shd w:val="clear" w:color="auto" w:fill="FFFFFF"/>
        </w:rPr>
        <w:t xml:space="preserve">ara ello se aboga por que los sistemas de educación y formación se hagan más flexibles y se encuentren soluciones para ofrecer a una variedad de perfiles más amplia un aprendizaje centrado en la </w:t>
      </w:r>
      <w:r w:rsidR="00482D77" w:rsidRPr="003024F8">
        <w:rPr>
          <w:rFonts w:ascii="Arial" w:hAnsi="Arial" w:cs="Arial"/>
          <w:color w:val="333333"/>
          <w:sz w:val="24"/>
          <w:szCs w:val="24"/>
          <w:shd w:val="clear" w:color="auto" w:fill="FFFFFF"/>
        </w:rPr>
        <w:t>persona,</w:t>
      </w:r>
      <w:r w:rsidR="006C0BB0" w:rsidRPr="003024F8">
        <w:rPr>
          <w:rFonts w:ascii="Arial" w:hAnsi="Arial" w:cs="Arial"/>
          <w:color w:val="333333"/>
          <w:sz w:val="24"/>
          <w:szCs w:val="24"/>
          <w:shd w:val="clear" w:color="auto" w:fill="FFFFFF"/>
        </w:rPr>
        <w:t xml:space="preserve"> más accesible e inclusivo. </w:t>
      </w:r>
    </w:p>
    <w:p w14:paraId="3B4F0F53" w14:textId="29EFA03C" w:rsidR="005B11BA" w:rsidRPr="005B11BA" w:rsidRDefault="005B11BA" w:rsidP="003024F8">
      <w:pPr>
        <w:spacing w:line="240" w:lineRule="auto"/>
        <w:jc w:val="both"/>
        <w:rPr>
          <w:rFonts w:ascii="Arial" w:hAnsi="Arial" w:cs="Arial"/>
          <w:color w:val="0D0D0D"/>
          <w:sz w:val="24"/>
          <w:szCs w:val="24"/>
        </w:rPr>
      </w:pPr>
      <w:r w:rsidRPr="005B11BA">
        <w:rPr>
          <w:rFonts w:ascii="Arial" w:hAnsi="Arial" w:cs="Arial"/>
          <w:sz w:val="24"/>
          <w:szCs w:val="24"/>
        </w:rPr>
        <w:t xml:space="preserve">En este sentido, la Ley Orgánica 2/2023 del Sistema Universitario (LOSU) y el Real Decreto 822/2021 han incorporado la formación permanente como una dimensión más de las universidades. </w:t>
      </w:r>
      <w:r w:rsidRPr="005B11BA">
        <w:rPr>
          <w:rFonts w:ascii="Arial" w:hAnsi="Arial" w:cs="Arial"/>
          <w:color w:val="0D0D0D"/>
          <w:sz w:val="24"/>
          <w:szCs w:val="24"/>
        </w:rPr>
        <w:t xml:space="preserve">La flexibilidad que se ofrece ahora permite adaptar de mejor manera las demandas formativas de la sociedad y de grupos especialmente vulnerables que requieren una actualización continua a un mercado laboral en constante evolución. El objetivo es dotar a las personas de las competencias necesarias para desenvolverse de manera efectiva en su entorno profesional </w:t>
      </w:r>
      <w:r>
        <w:rPr>
          <w:rFonts w:ascii="Arial" w:hAnsi="Arial" w:cs="Arial"/>
          <w:color w:val="0D0D0D"/>
          <w:sz w:val="24"/>
          <w:szCs w:val="24"/>
        </w:rPr>
        <w:t>y</w:t>
      </w:r>
      <w:r w:rsidRPr="005B11BA">
        <w:rPr>
          <w:rFonts w:ascii="Arial" w:hAnsi="Arial" w:cs="Arial"/>
          <w:color w:val="0D0D0D"/>
          <w:sz w:val="24"/>
          <w:szCs w:val="24"/>
        </w:rPr>
        <w:t xml:space="preserve"> personal, respondiendo así a las demandas cambiantes de la sociedad y del mundo laboral.</w:t>
      </w:r>
    </w:p>
    <w:p w14:paraId="734E8FBE" w14:textId="4269E1AA" w:rsidR="005B11BA" w:rsidRPr="005B11BA" w:rsidRDefault="005B11BA" w:rsidP="003024F8">
      <w:pPr>
        <w:spacing w:line="240" w:lineRule="auto"/>
        <w:jc w:val="both"/>
        <w:rPr>
          <w:rFonts w:ascii="Arial" w:hAnsi="Arial" w:cs="Arial"/>
          <w:sz w:val="24"/>
          <w:szCs w:val="24"/>
        </w:rPr>
      </w:pPr>
      <w:r w:rsidRPr="005B11BA">
        <w:rPr>
          <w:rFonts w:ascii="Arial" w:hAnsi="Arial" w:cs="Arial"/>
          <w:color w:val="0D0D0D"/>
          <w:sz w:val="24"/>
          <w:szCs w:val="24"/>
        </w:rPr>
        <w:t xml:space="preserve">En junio de 2023, el Ministerio de Universidades introdujo el Plan </w:t>
      </w:r>
      <w:proofErr w:type="spellStart"/>
      <w:r w:rsidRPr="005B11BA">
        <w:rPr>
          <w:rFonts w:ascii="Arial" w:hAnsi="Arial" w:cs="Arial"/>
          <w:color w:val="0D0D0D"/>
          <w:sz w:val="24"/>
          <w:szCs w:val="24"/>
        </w:rPr>
        <w:t>Microcreds</w:t>
      </w:r>
      <w:proofErr w:type="spellEnd"/>
      <w:r w:rsidRPr="005B11BA">
        <w:rPr>
          <w:rFonts w:ascii="Arial" w:hAnsi="Arial" w:cs="Arial"/>
          <w:color w:val="0D0D0D"/>
          <w:sz w:val="24"/>
          <w:szCs w:val="24"/>
        </w:rPr>
        <w:t xml:space="preserve">, un ambicioso plan de acción para el desarrollo de </w:t>
      </w:r>
      <w:proofErr w:type="spellStart"/>
      <w:r w:rsidRPr="005B11BA">
        <w:rPr>
          <w:rFonts w:ascii="Arial" w:hAnsi="Arial" w:cs="Arial"/>
          <w:color w:val="0D0D0D"/>
          <w:sz w:val="24"/>
          <w:szCs w:val="24"/>
        </w:rPr>
        <w:t>microcredenciales</w:t>
      </w:r>
      <w:proofErr w:type="spellEnd"/>
      <w:r w:rsidRPr="005B11BA">
        <w:rPr>
          <w:rFonts w:ascii="Arial" w:hAnsi="Arial" w:cs="Arial"/>
          <w:color w:val="0D0D0D"/>
          <w:sz w:val="24"/>
          <w:szCs w:val="24"/>
        </w:rPr>
        <w:t xml:space="preserve"> universitarias en España, en respuesta a las demandas cambiantes del entorno productivo y social. </w:t>
      </w:r>
    </w:p>
    <w:p w14:paraId="01C09ED8" w14:textId="1A081BF6" w:rsidR="005B11BA" w:rsidRDefault="005B11BA" w:rsidP="003024F8">
      <w:pPr>
        <w:spacing w:line="240" w:lineRule="auto"/>
        <w:jc w:val="both"/>
        <w:rPr>
          <w:rFonts w:ascii="Arial" w:hAnsi="Arial" w:cs="Arial"/>
          <w:i/>
          <w:iCs/>
          <w:sz w:val="24"/>
          <w:szCs w:val="24"/>
        </w:rPr>
      </w:pPr>
      <w:r>
        <w:rPr>
          <w:rFonts w:ascii="Arial" w:hAnsi="Arial" w:cs="Arial"/>
          <w:sz w:val="24"/>
          <w:szCs w:val="24"/>
        </w:rPr>
        <w:t xml:space="preserve">Además, </w:t>
      </w:r>
      <w:r w:rsidR="006C0BB0" w:rsidRPr="003024F8">
        <w:rPr>
          <w:rFonts w:ascii="Arial" w:hAnsi="Arial" w:cs="Arial"/>
          <w:sz w:val="24"/>
          <w:szCs w:val="24"/>
        </w:rPr>
        <w:t xml:space="preserve">la </w:t>
      </w:r>
      <w:r>
        <w:rPr>
          <w:rFonts w:ascii="Arial" w:hAnsi="Arial" w:cs="Arial"/>
          <w:sz w:val="24"/>
          <w:szCs w:val="24"/>
        </w:rPr>
        <w:t>mencionada</w:t>
      </w:r>
      <w:r w:rsidR="006C0BB0" w:rsidRPr="003024F8">
        <w:rPr>
          <w:rFonts w:ascii="Arial" w:hAnsi="Arial" w:cs="Arial"/>
          <w:sz w:val="24"/>
          <w:szCs w:val="24"/>
        </w:rPr>
        <w:t xml:space="preserve"> Ley </w:t>
      </w:r>
      <w:r w:rsidR="00E62CF4" w:rsidRPr="003024F8">
        <w:rPr>
          <w:rFonts w:ascii="Arial" w:hAnsi="Arial" w:cs="Arial"/>
          <w:sz w:val="24"/>
          <w:szCs w:val="24"/>
        </w:rPr>
        <w:t xml:space="preserve">Orgánica 2/2023, de 22 de marzo, </w:t>
      </w:r>
      <w:r w:rsidR="006C0BB0" w:rsidRPr="003024F8">
        <w:rPr>
          <w:rFonts w:ascii="Arial" w:hAnsi="Arial" w:cs="Arial"/>
          <w:sz w:val="24"/>
          <w:szCs w:val="24"/>
        </w:rPr>
        <w:t xml:space="preserve">del Sistema Universitario </w:t>
      </w:r>
      <w:r w:rsidR="00E62CF4" w:rsidRPr="003024F8">
        <w:rPr>
          <w:rFonts w:ascii="Arial" w:hAnsi="Arial" w:cs="Arial"/>
          <w:sz w:val="24"/>
          <w:szCs w:val="24"/>
        </w:rPr>
        <w:t>(</w:t>
      </w:r>
      <w:r w:rsidR="006C0BB0" w:rsidRPr="003024F8">
        <w:rPr>
          <w:rFonts w:ascii="Arial" w:hAnsi="Arial" w:cs="Arial"/>
          <w:sz w:val="24"/>
          <w:szCs w:val="24"/>
        </w:rPr>
        <w:t>LOSU</w:t>
      </w:r>
      <w:r w:rsidR="00E62CF4" w:rsidRPr="003024F8">
        <w:rPr>
          <w:rFonts w:ascii="Arial" w:hAnsi="Arial" w:cs="Arial"/>
          <w:sz w:val="24"/>
          <w:szCs w:val="24"/>
        </w:rPr>
        <w:t>)</w:t>
      </w:r>
      <w:r w:rsidR="006C0BB0" w:rsidRPr="003024F8">
        <w:rPr>
          <w:rFonts w:ascii="Arial" w:hAnsi="Arial" w:cs="Arial"/>
          <w:sz w:val="24"/>
          <w:szCs w:val="24"/>
        </w:rPr>
        <w:t xml:space="preserve"> en su </w:t>
      </w:r>
      <w:r w:rsidR="00DE455E" w:rsidRPr="003024F8">
        <w:rPr>
          <w:rFonts w:ascii="Arial" w:hAnsi="Arial" w:cs="Arial"/>
          <w:sz w:val="24"/>
          <w:szCs w:val="24"/>
        </w:rPr>
        <w:t>Artículo 37</w:t>
      </w:r>
      <w:r w:rsidR="006C0BB0" w:rsidRPr="003024F8">
        <w:rPr>
          <w:rFonts w:ascii="Arial" w:hAnsi="Arial" w:cs="Arial"/>
          <w:sz w:val="24"/>
          <w:szCs w:val="24"/>
        </w:rPr>
        <w:t xml:space="preserve"> referido a la equidad y no discriminación, abre el camino de la formación universitaria a las personas con discapacidad intelectual</w:t>
      </w:r>
      <w:r w:rsidR="00482D77" w:rsidRPr="003024F8">
        <w:rPr>
          <w:rFonts w:ascii="Arial" w:hAnsi="Arial" w:cs="Arial"/>
          <w:sz w:val="24"/>
          <w:szCs w:val="24"/>
        </w:rPr>
        <w:t xml:space="preserve"> y del desarrollo,</w:t>
      </w:r>
      <w:r w:rsidR="006C0BB0" w:rsidRPr="003024F8">
        <w:rPr>
          <w:rFonts w:ascii="Arial" w:hAnsi="Arial" w:cs="Arial"/>
          <w:sz w:val="24"/>
          <w:szCs w:val="24"/>
        </w:rPr>
        <w:t xml:space="preserve"> </w:t>
      </w:r>
      <w:r w:rsidR="00AC5D05" w:rsidRPr="003024F8">
        <w:rPr>
          <w:rFonts w:ascii="Arial" w:hAnsi="Arial" w:cs="Arial"/>
          <w:sz w:val="24"/>
          <w:szCs w:val="24"/>
        </w:rPr>
        <w:t>instando a las universidades a desarrollar formaciones específicas para este alumnado</w:t>
      </w:r>
      <w:r w:rsidR="00446B2F">
        <w:rPr>
          <w:rFonts w:ascii="Arial" w:hAnsi="Arial" w:cs="Arial"/>
          <w:sz w:val="24"/>
          <w:szCs w:val="24"/>
        </w:rPr>
        <w:t>:</w:t>
      </w:r>
      <w:r w:rsidR="00AC5D05" w:rsidRPr="003024F8">
        <w:rPr>
          <w:rFonts w:ascii="Arial" w:hAnsi="Arial" w:cs="Arial"/>
          <w:sz w:val="24"/>
          <w:szCs w:val="24"/>
        </w:rPr>
        <w:t xml:space="preserve"> “</w:t>
      </w:r>
      <w:r w:rsidR="00DE455E" w:rsidRPr="003024F8">
        <w:rPr>
          <w:rFonts w:ascii="Arial" w:hAnsi="Arial" w:cs="Arial"/>
          <w:i/>
          <w:iCs/>
          <w:sz w:val="24"/>
          <w:szCs w:val="24"/>
        </w:rPr>
        <w:t>Las universidades promoverán el acceso a estudios universitarios de las personas con discapacidad intelectual y por otras razones de discapacidad mediante el fomento de estudios propios adaptados a sus capacidades</w:t>
      </w:r>
      <w:r w:rsidR="00AC5D05" w:rsidRPr="003024F8">
        <w:rPr>
          <w:rFonts w:ascii="Arial" w:hAnsi="Arial" w:cs="Arial"/>
          <w:i/>
          <w:iCs/>
          <w:sz w:val="24"/>
          <w:szCs w:val="24"/>
        </w:rPr>
        <w:t>”.</w:t>
      </w:r>
    </w:p>
    <w:p w14:paraId="1A00A9AE" w14:textId="7DCF6CC4" w:rsidR="00AC5D05" w:rsidRPr="003024F8" w:rsidRDefault="00AC5D05" w:rsidP="003024F8">
      <w:pPr>
        <w:spacing w:line="240" w:lineRule="auto"/>
        <w:jc w:val="both"/>
        <w:rPr>
          <w:rFonts w:ascii="Arial" w:hAnsi="Arial" w:cs="Arial"/>
          <w:color w:val="1D1D1B"/>
          <w:sz w:val="24"/>
          <w:szCs w:val="24"/>
          <w:shd w:val="clear" w:color="auto" w:fill="FFFFFF"/>
        </w:rPr>
      </w:pPr>
      <w:r w:rsidRPr="003024F8">
        <w:rPr>
          <w:rFonts w:ascii="Arial" w:hAnsi="Arial" w:cs="Arial"/>
          <w:sz w:val="24"/>
          <w:szCs w:val="24"/>
        </w:rPr>
        <w:t>Además de estas recomendaciones en el ámbito formativo</w:t>
      </w:r>
      <w:r w:rsidR="00482D77" w:rsidRPr="003024F8">
        <w:rPr>
          <w:rFonts w:ascii="Arial" w:hAnsi="Arial" w:cs="Arial"/>
          <w:i/>
          <w:iCs/>
          <w:sz w:val="24"/>
          <w:szCs w:val="24"/>
        </w:rPr>
        <w:t>,</w:t>
      </w:r>
      <w:r w:rsidRPr="003024F8">
        <w:rPr>
          <w:rFonts w:ascii="Arial" w:hAnsi="Arial" w:cs="Arial"/>
          <w:i/>
          <w:iCs/>
          <w:sz w:val="24"/>
          <w:szCs w:val="24"/>
        </w:rPr>
        <w:t xml:space="preserve"> el Plan de Garantía juvenil Plus (2021-2027) </w:t>
      </w:r>
      <w:r w:rsidRPr="003024F8">
        <w:rPr>
          <w:rFonts w:ascii="Arial" w:hAnsi="Arial" w:cs="Arial"/>
          <w:sz w:val="24"/>
          <w:szCs w:val="24"/>
        </w:rPr>
        <w:t>prevé medidas y recursos del Fondo Social Europeo para favorecer la formación y prevenir el abandono escolar temprano. Entre otras acciones se prevé</w:t>
      </w:r>
      <w:r w:rsidRPr="003024F8">
        <w:rPr>
          <w:rFonts w:ascii="Arial" w:hAnsi="Arial" w:cs="Arial"/>
          <w:i/>
          <w:iCs/>
          <w:sz w:val="24"/>
          <w:szCs w:val="24"/>
        </w:rPr>
        <w:t xml:space="preserve"> </w:t>
      </w:r>
      <w:r w:rsidRPr="003024F8">
        <w:rPr>
          <w:rFonts w:ascii="Arial" w:hAnsi="Arial" w:cs="Arial"/>
          <w:color w:val="1D1D1B"/>
          <w:sz w:val="24"/>
          <w:szCs w:val="24"/>
          <w:shd w:val="clear" w:color="auto" w:fill="FFFFFF"/>
        </w:rPr>
        <w:t xml:space="preserve">el desarrollo de itinerarios personalizados para favorecer la reincorporación a la educación reglada de las personas que hayan abandonado el sistema educativo de manera prematura y otras acciones </w:t>
      </w:r>
      <w:r w:rsidR="00FF4104" w:rsidRPr="003024F8">
        <w:rPr>
          <w:rFonts w:ascii="Arial" w:hAnsi="Arial" w:cs="Arial"/>
          <w:color w:val="1D1D1B"/>
          <w:sz w:val="24"/>
          <w:szCs w:val="24"/>
          <w:shd w:val="clear" w:color="auto" w:fill="FFFFFF"/>
        </w:rPr>
        <w:t>formativas</w:t>
      </w:r>
      <w:r w:rsidRPr="003024F8">
        <w:rPr>
          <w:rFonts w:ascii="Arial" w:hAnsi="Arial" w:cs="Arial"/>
          <w:color w:val="1D1D1B"/>
          <w:sz w:val="24"/>
          <w:szCs w:val="24"/>
          <w:shd w:val="clear" w:color="auto" w:fill="FFFFFF"/>
        </w:rPr>
        <w:t xml:space="preserve"> destinadas a jóvenes con </w:t>
      </w:r>
      <w:r w:rsidR="00FF4104" w:rsidRPr="003024F8">
        <w:rPr>
          <w:rFonts w:ascii="Arial" w:hAnsi="Arial" w:cs="Arial"/>
          <w:color w:val="1D1D1B"/>
          <w:sz w:val="24"/>
          <w:szCs w:val="24"/>
          <w:shd w:val="clear" w:color="auto" w:fill="FFFFFF"/>
        </w:rPr>
        <w:t>may</w:t>
      </w:r>
      <w:r w:rsidR="00E62CF4" w:rsidRPr="003024F8">
        <w:rPr>
          <w:rFonts w:ascii="Arial" w:hAnsi="Arial" w:cs="Arial"/>
          <w:color w:val="1D1D1B"/>
          <w:sz w:val="24"/>
          <w:szCs w:val="24"/>
          <w:shd w:val="clear" w:color="auto" w:fill="FFFFFF"/>
        </w:rPr>
        <w:t>ores</w:t>
      </w:r>
      <w:r w:rsidRPr="003024F8">
        <w:rPr>
          <w:rFonts w:ascii="Arial" w:hAnsi="Arial" w:cs="Arial"/>
          <w:color w:val="1D1D1B"/>
          <w:sz w:val="24"/>
          <w:szCs w:val="24"/>
          <w:shd w:val="clear" w:color="auto" w:fill="FFFFFF"/>
        </w:rPr>
        <w:t xml:space="preserve"> dificultades como los jóvenes con </w:t>
      </w:r>
      <w:r w:rsidR="00FF4104" w:rsidRPr="003024F8">
        <w:rPr>
          <w:rFonts w:ascii="Arial" w:hAnsi="Arial" w:cs="Arial"/>
          <w:color w:val="1D1D1B"/>
          <w:sz w:val="24"/>
          <w:szCs w:val="24"/>
          <w:shd w:val="clear" w:color="auto" w:fill="FFFFFF"/>
        </w:rPr>
        <w:t>discapacidad</w:t>
      </w:r>
      <w:r w:rsidRPr="003024F8">
        <w:rPr>
          <w:rFonts w:ascii="Arial" w:hAnsi="Arial" w:cs="Arial"/>
          <w:color w:val="1D1D1B"/>
          <w:sz w:val="24"/>
          <w:szCs w:val="24"/>
          <w:shd w:val="clear" w:color="auto" w:fill="FFFFFF"/>
        </w:rPr>
        <w:t>.</w:t>
      </w:r>
    </w:p>
    <w:p w14:paraId="5DE76ABF" w14:textId="19C1588C" w:rsidR="007C3CF1" w:rsidRPr="003024F8" w:rsidRDefault="00691233" w:rsidP="003024F8">
      <w:pPr>
        <w:autoSpaceDE w:val="0"/>
        <w:autoSpaceDN w:val="0"/>
        <w:adjustRightInd w:val="0"/>
        <w:spacing w:after="0" w:line="240" w:lineRule="auto"/>
        <w:jc w:val="both"/>
        <w:rPr>
          <w:rFonts w:ascii="Arial" w:hAnsi="Arial" w:cs="Arial"/>
          <w:sz w:val="24"/>
          <w:szCs w:val="24"/>
        </w:rPr>
      </w:pPr>
      <w:r w:rsidRPr="003024F8">
        <w:rPr>
          <w:rFonts w:ascii="Arial" w:hAnsi="Arial" w:cs="Arial"/>
          <w:sz w:val="24"/>
          <w:szCs w:val="24"/>
        </w:rPr>
        <w:t>Por otro lado, l</w:t>
      </w:r>
      <w:r w:rsidR="007C3CF1" w:rsidRPr="003024F8">
        <w:rPr>
          <w:rFonts w:ascii="Arial" w:hAnsi="Arial" w:cs="Arial"/>
          <w:sz w:val="24"/>
          <w:szCs w:val="24"/>
        </w:rPr>
        <w:t>a estrategia a nivel nacional del Programa de Empleo Juvenil del FSE+ para el período 2021-2027, parte del análisis del entorno que afecta al grupo al que se dirige, de lecciones aprendidas a lo largo del periodo 2014-2020, así como de las estrategias nacionales, europeas y los nuevos objetivos definidos en la Unión Europea</w:t>
      </w:r>
      <w:r w:rsidR="00AA6870">
        <w:rPr>
          <w:rFonts w:ascii="Arial" w:hAnsi="Arial" w:cs="Arial"/>
          <w:sz w:val="24"/>
          <w:szCs w:val="24"/>
        </w:rPr>
        <w:t xml:space="preserve"> (en</w:t>
      </w:r>
      <w:r w:rsidR="007C3CF1" w:rsidRPr="003024F8">
        <w:rPr>
          <w:rFonts w:ascii="Arial" w:hAnsi="Arial" w:cs="Arial"/>
          <w:sz w:val="24"/>
          <w:szCs w:val="24"/>
        </w:rPr>
        <w:t xml:space="preserve"> adelante</w:t>
      </w:r>
      <w:r w:rsidR="00AA6870">
        <w:rPr>
          <w:rFonts w:ascii="Arial" w:hAnsi="Arial" w:cs="Arial"/>
          <w:sz w:val="24"/>
          <w:szCs w:val="24"/>
        </w:rPr>
        <w:t>,</w:t>
      </w:r>
      <w:r w:rsidR="007C3CF1" w:rsidRPr="003024F8">
        <w:rPr>
          <w:rFonts w:ascii="Arial" w:hAnsi="Arial" w:cs="Arial"/>
          <w:sz w:val="24"/>
          <w:szCs w:val="24"/>
        </w:rPr>
        <w:t xml:space="preserve"> UE</w:t>
      </w:r>
      <w:r w:rsidR="00AA6870">
        <w:rPr>
          <w:rFonts w:ascii="Arial" w:hAnsi="Arial" w:cs="Arial"/>
          <w:sz w:val="24"/>
          <w:szCs w:val="24"/>
        </w:rPr>
        <w:t>)</w:t>
      </w:r>
      <w:r w:rsidR="007C3CF1" w:rsidRPr="003024F8">
        <w:rPr>
          <w:rFonts w:ascii="Arial" w:hAnsi="Arial" w:cs="Arial"/>
          <w:sz w:val="24"/>
          <w:szCs w:val="24"/>
        </w:rPr>
        <w:t>.</w:t>
      </w:r>
      <w:r w:rsidR="003024F8">
        <w:rPr>
          <w:rFonts w:ascii="Arial" w:hAnsi="Arial" w:cs="Arial"/>
          <w:sz w:val="24"/>
          <w:szCs w:val="24"/>
        </w:rPr>
        <w:t xml:space="preserve"> </w:t>
      </w:r>
      <w:r w:rsidR="007C3CF1" w:rsidRPr="003024F8">
        <w:rPr>
          <w:rFonts w:ascii="Arial" w:hAnsi="Arial" w:cs="Arial"/>
          <w:sz w:val="24"/>
          <w:szCs w:val="24"/>
        </w:rPr>
        <w:t xml:space="preserve">Por ello, con fecha 22 de diciembre de 2022, se aprobó por la Comisión Europea el Programa Nacional de Empleo Juvenil del FSE+, 2021-2027, subvencionable entre </w:t>
      </w:r>
      <w:r w:rsidR="00AA6870">
        <w:rPr>
          <w:rFonts w:ascii="Arial" w:hAnsi="Arial" w:cs="Arial"/>
          <w:sz w:val="24"/>
          <w:szCs w:val="24"/>
        </w:rPr>
        <w:t xml:space="preserve">el </w:t>
      </w:r>
      <w:r w:rsidR="007C3CF1" w:rsidRPr="003024F8">
        <w:rPr>
          <w:rFonts w:ascii="Arial" w:hAnsi="Arial" w:cs="Arial"/>
          <w:sz w:val="24"/>
          <w:szCs w:val="24"/>
        </w:rPr>
        <w:t xml:space="preserve">1 de enero de 2021 y </w:t>
      </w:r>
      <w:r w:rsidR="00AA6870">
        <w:rPr>
          <w:rFonts w:ascii="Arial" w:hAnsi="Arial" w:cs="Arial"/>
          <w:sz w:val="24"/>
          <w:szCs w:val="24"/>
        </w:rPr>
        <w:t xml:space="preserve">el </w:t>
      </w:r>
      <w:r w:rsidR="007C3CF1" w:rsidRPr="003024F8">
        <w:rPr>
          <w:rFonts w:ascii="Arial" w:hAnsi="Arial" w:cs="Arial"/>
          <w:sz w:val="24"/>
          <w:szCs w:val="24"/>
        </w:rPr>
        <w:t xml:space="preserve">31 de diciembre de 2029. </w:t>
      </w:r>
    </w:p>
    <w:p w14:paraId="4772CAFD" w14:textId="2DF4B539" w:rsidR="007C3CF1" w:rsidRPr="003024F8" w:rsidRDefault="007C3CF1" w:rsidP="003024F8">
      <w:pPr>
        <w:autoSpaceDE w:val="0"/>
        <w:autoSpaceDN w:val="0"/>
        <w:adjustRightInd w:val="0"/>
        <w:spacing w:after="0" w:line="240" w:lineRule="auto"/>
        <w:jc w:val="both"/>
        <w:rPr>
          <w:rFonts w:ascii="Arial" w:hAnsi="Arial" w:cs="Arial"/>
          <w:sz w:val="24"/>
          <w:szCs w:val="24"/>
        </w:rPr>
      </w:pPr>
    </w:p>
    <w:p w14:paraId="1FD921E0" w14:textId="62FB9FA6" w:rsidR="007C3CF1" w:rsidRDefault="007C3CF1" w:rsidP="003024F8">
      <w:pPr>
        <w:autoSpaceDE w:val="0"/>
        <w:autoSpaceDN w:val="0"/>
        <w:adjustRightInd w:val="0"/>
        <w:spacing w:after="0" w:line="240" w:lineRule="auto"/>
        <w:jc w:val="both"/>
        <w:rPr>
          <w:rFonts w:ascii="Arial" w:hAnsi="Arial" w:cs="Arial"/>
          <w:sz w:val="24"/>
          <w:szCs w:val="24"/>
        </w:rPr>
      </w:pPr>
      <w:r w:rsidRPr="003024F8">
        <w:rPr>
          <w:rFonts w:ascii="Arial" w:hAnsi="Arial" w:cs="Arial"/>
          <w:sz w:val="24"/>
          <w:szCs w:val="24"/>
        </w:rPr>
        <w:t>El objetivo principal del presente programa es la lucha contra el desempleo juvenil. El grupo poblacional al que va dirigido el Programa de Empleo Juvenil es el formado por las personas entre 16 y 29 años</w:t>
      </w:r>
      <w:r w:rsidR="005B11BA">
        <w:rPr>
          <w:rFonts w:ascii="Arial" w:hAnsi="Arial" w:cs="Arial"/>
          <w:sz w:val="24"/>
          <w:szCs w:val="24"/>
        </w:rPr>
        <w:t>.</w:t>
      </w:r>
    </w:p>
    <w:p w14:paraId="50A05AC6" w14:textId="77777777" w:rsidR="00EF41D6" w:rsidRPr="003024F8" w:rsidRDefault="00EF41D6" w:rsidP="003024F8">
      <w:pPr>
        <w:autoSpaceDE w:val="0"/>
        <w:autoSpaceDN w:val="0"/>
        <w:adjustRightInd w:val="0"/>
        <w:spacing w:after="0" w:line="240" w:lineRule="auto"/>
        <w:jc w:val="both"/>
        <w:rPr>
          <w:rFonts w:ascii="Arial" w:hAnsi="Arial" w:cs="Arial"/>
          <w:sz w:val="24"/>
          <w:szCs w:val="24"/>
        </w:rPr>
      </w:pPr>
    </w:p>
    <w:p w14:paraId="267E8BAD" w14:textId="681E8A83" w:rsidR="007C3CF1" w:rsidRPr="00D77E5C" w:rsidRDefault="007C3CF1" w:rsidP="00D77E5C">
      <w:pPr>
        <w:spacing w:line="240" w:lineRule="auto"/>
        <w:jc w:val="both"/>
        <w:rPr>
          <w:rFonts w:ascii="Arial" w:hAnsi="Arial" w:cs="Arial"/>
          <w:color w:val="1D1D1B"/>
          <w:sz w:val="24"/>
          <w:szCs w:val="24"/>
          <w:shd w:val="clear" w:color="auto" w:fill="FFFFFF"/>
        </w:rPr>
      </w:pPr>
      <w:r w:rsidRPr="00D77E5C">
        <w:rPr>
          <w:rFonts w:ascii="Arial" w:hAnsi="Arial" w:cs="Arial"/>
          <w:color w:val="1D1D1B"/>
          <w:sz w:val="24"/>
          <w:szCs w:val="24"/>
          <w:shd w:val="clear" w:color="auto" w:fill="FFFFFF"/>
        </w:rPr>
        <w:t>Dentro de este grupo presentan especiales dificultades las personas jóvenes con discapacidad que tienen entre 16 y 24 años, entre las que sólo hay un 23,4% de personas activas, lo que las sitúa 13,3 p.p. por debajo de la población activa general y su tasa de paro llega al 56,4%, 24,2 p.p. más que entre la población general. Su tasa de empleo es del 10,2%, 14,7 p.p. menos que entre la población general lo que evidencia que su acceso al mercado laboral es mucho más complicado que para la población joven sin discapacidad. Su nivel formativo es inferior al del resto de la población y sus tasas de abandono escolar alcanzan el 43,2%.</w:t>
      </w:r>
    </w:p>
    <w:p w14:paraId="1E692106" w14:textId="33D57D6B" w:rsidR="00086689" w:rsidRPr="003024F8" w:rsidRDefault="00AC5D05" w:rsidP="003024F8">
      <w:pPr>
        <w:spacing w:line="240" w:lineRule="auto"/>
        <w:jc w:val="both"/>
        <w:rPr>
          <w:rFonts w:ascii="Arial" w:hAnsi="Arial" w:cs="Arial"/>
          <w:color w:val="1D1D1B"/>
          <w:sz w:val="24"/>
          <w:szCs w:val="24"/>
          <w:shd w:val="clear" w:color="auto" w:fill="FFFFFF"/>
        </w:rPr>
      </w:pPr>
      <w:r w:rsidRPr="003024F8">
        <w:rPr>
          <w:rFonts w:ascii="Arial" w:hAnsi="Arial" w:cs="Arial"/>
          <w:color w:val="1D1D1B"/>
          <w:sz w:val="24"/>
          <w:szCs w:val="24"/>
          <w:shd w:val="clear" w:color="auto" w:fill="FFFFFF"/>
        </w:rPr>
        <w:t>En este co</w:t>
      </w:r>
      <w:r w:rsidR="00FF4104" w:rsidRPr="003024F8">
        <w:rPr>
          <w:rFonts w:ascii="Arial" w:hAnsi="Arial" w:cs="Arial"/>
          <w:color w:val="1D1D1B"/>
          <w:sz w:val="24"/>
          <w:szCs w:val="24"/>
          <w:shd w:val="clear" w:color="auto" w:fill="FFFFFF"/>
        </w:rPr>
        <w:t>n</w:t>
      </w:r>
      <w:r w:rsidRPr="003024F8">
        <w:rPr>
          <w:rFonts w:ascii="Arial" w:hAnsi="Arial" w:cs="Arial"/>
          <w:color w:val="1D1D1B"/>
          <w:sz w:val="24"/>
          <w:szCs w:val="24"/>
          <w:shd w:val="clear" w:color="auto" w:fill="FFFFFF"/>
        </w:rPr>
        <w:t>texto</w:t>
      </w:r>
      <w:r w:rsidR="007C3CF1" w:rsidRPr="003024F8">
        <w:rPr>
          <w:rFonts w:ascii="Arial" w:hAnsi="Arial" w:cs="Arial"/>
          <w:color w:val="1D1D1B"/>
          <w:sz w:val="24"/>
          <w:szCs w:val="24"/>
          <w:shd w:val="clear" w:color="auto" w:fill="FFFFFF"/>
        </w:rPr>
        <w:t>, la Autoridad de Gestión del FSE+ en España, h</w:t>
      </w:r>
      <w:r w:rsidR="00C22B99" w:rsidRPr="003024F8">
        <w:rPr>
          <w:rFonts w:ascii="Arial" w:hAnsi="Arial" w:cs="Arial"/>
          <w:color w:val="1D1D1B"/>
          <w:sz w:val="24"/>
          <w:szCs w:val="24"/>
          <w:shd w:val="clear" w:color="auto" w:fill="FFFFFF"/>
        </w:rPr>
        <w:t>a delegado en Fundación ONCE</w:t>
      </w:r>
      <w:r w:rsidR="00086689" w:rsidRPr="003024F8">
        <w:rPr>
          <w:rFonts w:ascii="Arial" w:hAnsi="Arial" w:cs="Arial"/>
          <w:color w:val="1D1D1B"/>
          <w:sz w:val="24"/>
          <w:szCs w:val="24"/>
          <w:shd w:val="clear" w:color="auto" w:fill="FFFFFF"/>
        </w:rPr>
        <w:t>, entre otras funciones, el ejercicio de la selección de operaciones</w:t>
      </w:r>
      <w:r w:rsidR="00FF4104" w:rsidRPr="003024F8">
        <w:rPr>
          <w:rFonts w:ascii="Arial" w:hAnsi="Arial" w:cs="Arial"/>
          <w:color w:val="1D1D1B"/>
          <w:sz w:val="24"/>
          <w:szCs w:val="24"/>
          <w:shd w:val="clear" w:color="auto" w:fill="FFFFFF"/>
        </w:rPr>
        <w:t xml:space="preserve">, en su </w:t>
      </w:r>
      <w:r w:rsidR="00086689" w:rsidRPr="003024F8">
        <w:rPr>
          <w:rFonts w:ascii="Arial" w:hAnsi="Arial" w:cs="Arial"/>
          <w:color w:val="1D1D1B"/>
          <w:sz w:val="24"/>
          <w:szCs w:val="24"/>
          <w:shd w:val="clear" w:color="auto" w:fill="FFFFFF"/>
        </w:rPr>
        <w:t xml:space="preserve">calidad </w:t>
      </w:r>
      <w:r w:rsidR="00FF4104" w:rsidRPr="003024F8">
        <w:rPr>
          <w:rFonts w:ascii="Arial" w:hAnsi="Arial" w:cs="Arial"/>
          <w:color w:val="1D1D1B"/>
          <w:sz w:val="24"/>
          <w:szCs w:val="24"/>
          <w:shd w:val="clear" w:color="auto" w:fill="FFFFFF"/>
        </w:rPr>
        <w:t xml:space="preserve">de Organismo </w:t>
      </w:r>
      <w:r w:rsidR="003024F8" w:rsidRPr="003024F8">
        <w:rPr>
          <w:rFonts w:ascii="Arial" w:hAnsi="Arial" w:cs="Arial"/>
          <w:color w:val="1D1D1B"/>
          <w:sz w:val="24"/>
          <w:szCs w:val="24"/>
          <w:shd w:val="clear" w:color="auto" w:fill="FFFFFF"/>
        </w:rPr>
        <w:t>Intermedio del</w:t>
      </w:r>
      <w:r w:rsidR="00086689" w:rsidRPr="003024F8">
        <w:rPr>
          <w:rFonts w:ascii="Arial" w:hAnsi="Arial" w:cs="Arial"/>
          <w:color w:val="1D1D1B"/>
          <w:sz w:val="24"/>
          <w:szCs w:val="24"/>
          <w:shd w:val="clear" w:color="auto" w:fill="FFFFFF"/>
        </w:rPr>
        <w:t xml:space="preserve"> Programa del FSE+ de Empleo Juvenil. </w:t>
      </w:r>
    </w:p>
    <w:p w14:paraId="3C0F80E3" w14:textId="68F3BB62" w:rsidR="00AC5D05" w:rsidRPr="003024F8" w:rsidRDefault="00086689" w:rsidP="003024F8">
      <w:pPr>
        <w:spacing w:line="240" w:lineRule="auto"/>
        <w:jc w:val="both"/>
        <w:rPr>
          <w:rFonts w:ascii="Arial" w:hAnsi="Arial" w:cs="Arial"/>
          <w:i/>
          <w:iCs/>
          <w:sz w:val="24"/>
          <w:szCs w:val="24"/>
        </w:rPr>
      </w:pPr>
      <w:r w:rsidRPr="003024F8">
        <w:rPr>
          <w:rFonts w:ascii="Arial" w:hAnsi="Arial" w:cs="Arial"/>
          <w:color w:val="1D1D1B"/>
          <w:sz w:val="24"/>
          <w:szCs w:val="24"/>
          <w:shd w:val="clear" w:color="auto" w:fill="FFFFFF"/>
        </w:rPr>
        <w:t xml:space="preserve">Por ello, se publica </w:t>
      </w:r>
      <w:r w:rsidR="00FF4104" w:rsidRPr="003024F8">
        <w:rPr>
          <w:rFonts w:ascii="Arial" w:hAnsi="Arial" w:cs="Arial"/>
          <w:color w:val="1D1D1B"/>
          <w:sz w:val="24"/>
          <w:szCs w:val="24"/>
          <w:shd w:val="clear" w:color="auto" w:fill="FFFFFF"/>
        </w:rPr>
        <w:t xml:space="preserve">esta convocatoria de ayudas para la </w:t>
      </w:r>
      <w:r w:rsidR="00E62CF4" w:rsidRPr="003024F8">
        <w:rPr>
          <w:rFonts w:ascii="Arial" w:hAnsi="Arial" w:cs="Arial"/>
          <w:color w:val="1D1D1B"/>
          <w:sz w:val="24"/>
          <w:szCs w:val="24"/>
          <w:shd w:val="clear" w:color="auto" w:fill="FFFFFF"/>
        </w:rPr>
        <w:t xml:space="preserve">selección de operaciones dirigidas a la </w:t>
      </w:r>
      <w:r w:rsidR="00FF4104" w:rsidRPr="003024F8">
        <w:rPr>
          <w:rFonts w:ascii="Arial" w:hAnsi="Arial" w:cs="Arial"/>
          <w:color w:val="1D1D1B"/>
          <w:sz w:val="24"/>
          <w:szCs w:val="24"/>
          <w:shd w:val="clear" w:color="auto" w:fill="FFFFFF"/>
        </w:rPr>
        <w:t xml:space="preserve">formación universitaria de jóvenes con discapacidad intelectual, del desarrollo y/o del espectro autista, que son </w:t>
      </w:r>
      <w:r w:rsidR="00B93F35" w:rsidRPr="003024F8">
        <w:rPr>
          <w:rFonts w:ascii="Arial" w:hAnsi="Arial" w:cs="Arial"/>
          <w:color w:val="1D1D1B"/>
          <w:sz w:val="24"/>
          <w:szCs w:val="24"/>
          <w:shd w:val="clear" w:color="auto" w:fill="FFFFFF"/>
        </w:rPr>
        <w:t xml:space="preserve">las y los jóvenes </w:t>
      </w:r>
      <w:r w:rsidR="00FF4104" w:rsidRPr="003024F8">
        <w:rPr>
          <w:rFonts w:ascii="Arial" w:hAnsi="Arial" w:cs="Arial"/>
          <w:color w:val="1D1D1B"/>
          <w:sz w:val="24"/>
          <w:szCs w:val="24"/>
          <w:shd w:val="clear" w:color="auto" w:fill="FFFFFF"/>
        </w:rPr>
        <w:t xml:space="preserve">con discapacidad con menores oportunidades educativas y laborales. </w:t>
      </w:r>
    </w:p>
    <w:p w14:paraId="58E19286" w14:textId="6BFA8984" w:rsidR="00585324" w:rsidRPr="003024F8" w:rsidRDefault="00B15A9E" w:rsidP="003024F8">
      <w:pPr>
        <w:spacing w:line="240" w:lineRule="auto"/>
        <w:jc w:val="both"/>
        <w:rPr>
          <w:rFonts w:ascii="Arial" w:hAnsi="Arial" w:cs="Arial"/>
          <w:sz w:val="24"/>
          <w:szCs w:val="24"/>
        </w:rPr>
      </w:pPr>
      <w:r w:rsidRPr="003024F8">
        <w:rPr>
          <w:rFonts w:ascii="Arial" w:hAnsi="Arial" w:cs="Arial"/>
          <w:sz w:val="24"/>
          <w:szCs w:val="24"/>
        </w:rPr>
        <w:t xml:space="preserve">La </w:t>
      </w:r>
      <w:r w:rsidR="0047043F" w:rsidRPr="003024F8">
        <w:rPr>
          <w:rFonts w:ascii="Arial" w:hAnsi="Arial" w:cs="Arial"/>
          <w:sz w:val="24"/>
          <w:szCs w:val="24"/>
        </w:rPr>
        <w:t>Fundación ONCE</w:t>
      </w:r>
      <w:r w:rsidR="007D2534" w:rsidRPr="003024F8">
        <w:rPr>
          <w:rFonts w:ascii="Arial" w:hAnsi="Arial" w:cs="Arial"/>
          <w:sz w:val="24"/>
          <w:szCs w:val="24"/>
        </w:rPr>
        <w:t xml:space="preserve"> tiene como misión</w:t>
      </w:r>
      <w:r w:rsidR="0047043F" w:rsidRPr="003024F8">
        <w:rPr>
          <w:rFonts w:ascii="Arial" w:hAnsi="Arial" w:cs="Arial"/>
          <w:sz w:val="24"/>
          <w:szCs w:val="24"/>
        </w:rPr>
        <w:t xml:space="preserve"> </w:t>
      </w:r>
      <w:r w:rsidR="00CF2DBA" w:rsidRPr="003024F8">
        <w:rPr>
          <w:rFonts w:ascii="Arial" w:hAnsi="Arial" w:cs="Arial"/>
          <w:sz w:val="24"/>
          <w:szCs w:val="24"/>
        </w:rPr>
        <w:t>la inclusión social por medio de la formación y el empleo de las personas con discapacidad</w:t>
      </w:r>
      <w:r w:rsidR="00EC5687" w:rsidRPr="003024F8">
        <w:rPr>
          <w:rFonts w:ascii="Arial" w:hAnsi="Arial" w:cs="Arial"/>
          <w:sz w:val="24"/>
          <w:szCs w:val="24"/>
        </w:rPr>
        <w:t xml:space="preserve">. Dentro de este </w:t>
      </w:r>
      <w:r w:rsidR="001D73ED" w:rsidRPr="003024F8">
        <w:rPr>
          <w:rFonts w:ascii="Arial" w:hAnsi="Arial" w:cs="Arial"/>
          <w:sz w:val="24"/>
          <w:szCs w:val="24"/>
        </w:rPr>
        <w:t xml:space="preserve">colectivo, </w:t>
      </w:r>
      <w:r w:rsidR="00B93F35" w:rsidRPr="003024F8">
        <w:rPr>
          <w:rFonts w:ascii="Arial" w:hAnsi="Arial" w:cs="Arial"/>
          <w:sz w:val="24"/>
          <w:szCs w:val="24"/>
        </w:rPr>
        <w:t xml:space="preserve">las personas </w:t>
      </w:r>
      <w:r w:rsidR="008445C6" w:rsidRPr="003024F8">
        <w:rPr>
          <w:rFonts w:ascii="Arial" w:hAnsi="Arial" w:cs="Arial"/>
          <w:sz w:val="24"/>
          <w:szCs w:val="24"/>
        </w:rPr>
        <w:t xml:space="preserve">jóvenes con discapacidad intelectual </w:t>
      </w:r>
      <w:r w:rsidR="00B93F35" w:rsidRPr="003024F8">
        <w:rPr>
          <w:rFonts w:ascii="Arial" w:hAnsi="Arial" w:cs="Arial"/>
          <w:color w:val="1D1D1B"/>
          <w:sz w:val="24"/>
          <w:szCs w:val="24"/>
          <w:shd w:val="clear" w:color="auto" w:fill="FFFFFF"/>
        </w:rPr>
        <w:t>del desarrollo y/o del espectro autista</w:t>
      </w:r>
      <w:r w:rsidR="00B93F35" w:rsidRPr="003024F8">
        <w:rPr>
          <w:rFonts w:ascii="Arial" w:hAnsi="Arial" w:cs="Arial"/>
          <w:sz w:val="24"/>
          <w:szCs w:val="24"/>
        </w:rPr>
        <w:t xml:space="preserve"> </w:t>
      </w:r>
      <w:r w:rsidR="008445C6" w:rsidRPr="003024F8">
        <w:rPr>
          <w:rFonts w:ascii="Arial" w:hAnsi="Arial" w:cs="Arial"/>
          <w:sz w:val="24"/>
          <w:szCs w:val="24"/>
        </w:rPr>
        <w:t xml:space="preserve">representan un </w:t>
      </w:r>
      <w:r w:rsidR="004B5DA2" w:rsidRPr="003024F8">
        <w:rPr>
          <w:rFonts w:ascii="Arial" w:hAnsi="Arial" w:cs="Arial"/>
          <w:sz w:val="24"/>
          <w:szCs w:val="24"/>
        </w:rPr>
        <w:t>grupo con</w:t>
      </w:r>
      <w:r w:rsidR="005765B4" w:rsidRPr="003024F8">
        <w:rPr>
          <w:rFonts w:ascii="Arial" w:hAnsi="Arial" w:cs="Arial"/>
          <w:sz w:val="24"/>
          <w:szCs w:val="24"/>
        </w:rPr>
        <w:t xml:space="preserve"> especiales dificultades de </w:t>
      </w:r>
      <w:r w:rsidR="00CF2DBA" w:rsidRPr="003024F8">
        <w:rPr>
          <w:rFonts w:ascii="Arial" w:hAnsi="Arial" w:cs="Arial"/>
          <w:sz w:val="24"/>
          <w:szCs w:val="24"/>
        </w:rPr>
        <w:t xml:space="preserve">inserción </w:t>
      </w:r>
      <w:r w:rsidR="005765B4" w:rsidRPr="003024F8">
        <w:rPr>
          <w:rFonts w:ascii="Arial" w:hAnsi="Arial" w:cs="Arial"/>
          <w:sz w:val="24"/>
          <w:szCs w:val="24"/>
        </w:rPr>
        <w:t xml:space="preserve">laboral, debido a </w:t>
      </w:r>
      <w:r w:rsidR="00CF2DBA" w:rsidRPr="003024F8">
        <w:rPr>
          <w:rFonts w:ascii="Arial" w:hAnsi="Arial" w:cs="Arial"/>
          <w:sz w:val="24"/>
          <w:szCs w:val="24"/>
        </w:rPr>
        <w:t xml:space="preserve">su bajo nivel </w:t>
      </w:r>
      <w:r w:rsidR="000547D6" w:rsidRPr="003024F8">
        <w:rPr>
          <w:rFonts w:ascii="Arial" w:hAnsi="Arial" w:cs="Arial"/>
          <w:sz w:val="24"/>
          <w:szCs w:val="24"/>
        </w:rPr>
        <w:t>formativo</w:t>
      </w:r>
      <w:r w:rsidR="004935C6" w:rsidRPr="003024F8">
        <w:rPr>
          <w:rFonts w:ascii="Arial" w:hAnsi="Arial" w:cs="Arial"/>
          <w:sz w:val="24"/>
          <w:szCs w:val="24"/>
        </w:rPr>
        <w:t>,</w:t>
      </w:r>
      <w:r w:rsidR="000547D6" w:rsidRPr="003024F8">
        <w:rPr>
          <w:rFonts w:ascii="Arial" w:hAnsi="Arial" w:cs="Arial"/>
          <w:sz w:val="24"/>
          <w:szCs w:val="24"/>
        </w:rPr>
        <w:t xml:space="preserve"> </w:t>
      </w:r>
      <w:r w:rsidR="00CF2DBA" w:rsidRPr="003024F8">
        <w:rPr>
          <w:rFonts w:ascii="Arial" w:hAnsi="Arial" w:cs="Arial"/>
          <w:sz w:val="24"/>
          <w:szCs w:val="24"/>
        </w:rPr>
        <w:t>por lo que es preciso la realización de actuaciones concretas para invertir esta situación</w:t>
      </w:r>
      <w:r w:rsidR="007D2534" w:rsidRPr="003024F8">
        <w:rPr>
          <w:rFonts w:ascii="Arial" w:hAnsi="Arial" w:cs="Arial"/>
          <w:sz w:val="24"/>
          <w:szCs w:val="24"/>
        </w:rPr>
        <w:t xml:space="preserve"> y mejorar la empleabilidad de estos jóvenes</w:t>
      </w:r>
      <w:r w:rsidR="00EC7B84" w:rsidRPr="003024F8">
        <w:rPr>
          <w:rFonts w:ascii="Arial" w:hAnsi="Arial" w:cs="Arial"/>
          <w:sz w:val="24"/>
          <w:szCs w:val="24"/>
        </w:rPr>
        <w:t xml:space="preserve">. </w:t>
      </w:r>
      <w:r w:rsidR="0000702E" w:rsidRPr="003024F8">
        <w:rPr>
          <w:rFonts w:ascii="Arial" w:hAnsi="Arial" w:cs="Arial"/>
          <w:sz w:val="24"/>
          <w:szCs w:val="24"/>
        </w:rPr>
        <w:t>Esta convocatoria pretende también contribuir al objetivo 4 y 8 de los Objetivos de Desarrollo Sostenible (ODS). El</w:t>
      </w:r>
      <w:r w:rsidR="00EC7B84" w:rsidRPr="003024F8">
        <w:rPr>
          <w:rFonts w:ascii="Arial" w:hAnsi="Arial" w:cs="Arial"/>
          <w:sz w:val="24"/>
          <w:szCs w:val="24"/>
        </w:rPr>
        <w:t xml:space="preserve"> o</w:t>
      </w:r>
      <w:r w:rsidR="00FD3564" w:rsidRPr="003024F8">
        <w:rPr>
          <w:rFonts w:ascii="Arial" w:hAnsi="Arial" w:cs="Arial"/>
          <w:sz w:val="24"/>
          <w:szCs w:val="24"/>
        </w:rPr>
        <w:t xml:space="preserve">bjetivo 4 relativo a asegurar </w:t>
      </w:r>
      <w:r w:rsidR="0000702E" w:rsidRPr="003024F8">
        <w:rPr>
          <w:rFonts w:ascii="Arial" w:hAnsi="Arial" w:cs="Arial"/>
          <w:sz w:val="24"/>
          <w:szCs w:val="24"/>
        </w:rPr>
        <w:t xml:space="preserve">una educación inclusiva y de calidad para lo que es necesario facilitar </w:t>
      </w:r>
      <w:r w:rsidR="00FD3564" w:rsidRPr="003024F8">
        <w:rPr>
          <w:rFonts w:ascii="Arial" w:hAnsi="Arial" w:cs="Arial"/>
          <w:sz w:val="24"/>
          <w:szCs w:val="24"/>
        </w:rPr>
        <w:t xml:space="preserve">el acceso igualitario a todos los niveles de la enseñanza y la formación profesional </w:t>
      </w:r>
      <w:r w:rsidR="0000702E" w:rsidRPr="003024F8">
        <w:rPr>
          <w:rFonts w:ascii="Arial" w:hAnsi="Arial" w:cs="Arial"/>
          <w:sz w:val="24"/>
          <w:szCs w:val="24"/>
        </w:rPr>
        <w:t>a</w:t>
      </w:r>
      <w:r w:rsidR="00FD3564" w:rsidRPr="003024F8">
        <w:rPr>
          <w:rFonts w:ascii="Arial" w:hAnsi="Arial" w:cs="Arial"/>
          <w:sz w:val="24"/>
          <w:szCs w:val="24"/>
        </w:rPr>
        <w:t xml:space="preserve"> las personas </w:t>
      </w:r>
      <w:r w:rsidR="00EC7B84" w:rsidRPr="003024F8">
        <w:rPr>
          <w:rFonts w:ascii="Arial" w:hAnsi="Arial" w:cs="Arial"/>
          <w:sz w:val="24"/>
          <w:szCs w:val="24"/>
        </w:rPr>
        <w:t xml:space="preserve">con discapacidad, y el objetivo 8 </w:t>
      </w:r>
      <w:r w:rsidR="00381926" w:rsidRPr="003024F8">
        <w:rPr>
          <w:rFonts w:ascii="Arial" w:hAnsi="Arial" w:cs="Arial"/>
          <w:sz w:val="24"/>
          <w:szCs w:val="24"/>
        </w:rPr>
        <w:t>que persigue</w:t>
      </w:r>
      <w:r w:rsidR="00EC7B84" w:rsidRPr="003024F8">
        <w:rPr>
          <w:rFonts w:ascii="Arial" w:hAnsi="Arial" w:cs="Arial"/>
          <w:sz w:val="24"/>
          <w:szCs w:val="24"/>
        </w:rPr>
        <w:t xml:space="preserve"> lograr el trabajo decente</w:t>
      </w:r>
      <w:r w:rsidR="00381926" w:rsidRPr="003024F8">
        <w:rPr>
          <w:rFonts w:ascii="Arial" w:hAnsi="Arial" w:cs="Arial"/>
          <w:sz w:val="24"/>
          <w:szCs w:val="24"/>
        </w:rPr>
        <w:t xml:space="preserve"> que consideramos</w:t>
      </w:r>
      <w:r w:rsidR="00EC7B84" w:rsidRPr="003024F8">
        <w:rPr>
          <w:rFonts w:ascii="Arial" w:hAnsi="Arial" w:cs="Arial"/>
          <w:sz w:val="24"/>
          <w:szCs w:val="24"/>
        </w:rPr>
        <w:t xml:space="preserve"> </w:t>
      </w:r>
      <w:r w:rsidR="00381926" w:rsidRPr="003024F8">
        <w:rPr>
          <w:rFonts w:ascii="Arial" w:hAnsi="Arial" w:cs="Arial"/>
          <w:sz w:val="24"/>
          <w:szCs w:val="24"/>
        </w:rPr>
        <w:t xml:space="preserve">imprescindible </w:t>
      </w:r>
      <w:r w:rsidR="00EC7B84" w:rsidRPr="003024F8">
        <w:rPr>
          <w:rFonts w:ascii="Arial" w:hAnsi="Arial" w:cs="Arial"/>
          <w:sz w:val="24"/>
          <w:szCs w:val="24"/>
        </w:rPr>
        <w:t>para los jóvenes con discapacida</w:t>
      </w:r>
      <w:r w:rsidR="00381926" w:rsidRPr="003024F8">
        <w:rPr>
          <w:rFonts w:ascii="Arial" w:hAnsi="Arial" w:cs="Arial"/>
          <w:sz w:val="24"/>
          <w:szCs w:val="24"/>
        </w:rPr>
        <w:t>d intelectual.</w:t>
      </w:r>
    </w:p>
    <w:p w14:paraId="0A9CD6D6" w14:textId="77626B3A" w:rsidR="00B93F35" w:rsidRPr="003024F8" w:rsidRDefault="00B93F35" w:rsidP="003024F8">
      <w:pPr>
        <w:spacing w:line="240" w:lineRule="auto"/>
        <w:jc w:val="both"/>
        <w:rPr>
          <w:rFonts w:ascii="Arial" w:hAnsi="Arial" w:cs="Arial"/>
          <w:sz w:val="24"/>
          <w:szCs w:val="24"/>
        </w:rPr>
      </w:pPr>
      <w:r w:rsidRPr="003024F8">
        <w:rPr>
          <w:rFonts w:ascii="Arial" w:hAnsi="Arial" w:cs="Arial"/>
          <w:sz w:val="24"/>
          <w:szCs w:val="24"/>
        </w:rPr>
        <w:t>Asimismo, se contribuye al cumplimiento de</w:t>
      </w:r>
      <w:r w:rsidR="00805815" w:rsidRPr="003024F8">
        <w:rPr>
          <w:rFonts w:ascii="Arial" w:hAnsi="Arial" w:cs="Arial"/>
          <w:sz w:val="24"/>
          <w:szCs w:val="24"/>
        </w:rPr>
        <w:t>l Objetivo Político 4, “una Europa más social e inclusiva, por medio de la aplicación del pilar europeo de derechos sociales”,</w:t>
      </w:r>
      <w:r w:rsidRPr="003024F8">
        <w:rPr>
          <w:rFonts w:ascii="Arial" w:hAnsi="Arial" w:cs="Arial"/>
          <w:sz w:val="24"/>
          <w:szCs w:val="24"/>
        </w:rPr>
        <w:t xml:space="preserve"> Prioridad </w:t>
      </w:r>
      <w:r w:rsidR="00805815" w:rsidRPr="003024F8">
        <w:rPr>
          <w:rFonts w:ascii="Arial" w:hAnsi="Arial" w:cs="Arial"/>
          <w:sz w:val="24"/>
          <w:szCs w:val="24"/>
        </w:rPr>
        <w:t>2</w:t>
      </w:r>
      <w:r w:rsidRPr="003024F8">
        <w:rPr>
          <w:rFonts w:ascii="Arial" w:hAnsi="Arial" w:cs="Arial"/>
          <w:sz w:val="24"/>
          <w:szCs w:val="24"/>
        </w:rPr>
        <w:t>,</w:t>
      </w:r>
      <w:r w:rsidR="00805815" w:rsidRPr="003024F8">
        <w:rPr>
          <w:rFonts w:ascii="Arial" w:hAnsi="Arial" w:cs="Arial"/>
          <w:sz w:val="24"/>
          <w:szCs w:val="24"/>
        </w:rPr>
        <w:t xml:space="preserve"> “Inclusión” y Objetivo Específico h), “Fomentar la inclusión activa al objeto de promover la igualdad de oportunidades, la no discriminación y la </w:t>
      </w:r>
      <w:r w:rsidR="00854BE3" w:rsidRPr="003024F8">
        <w:rPr>
          <w:rFonts w:ascii="Arial" w:hAnsi="Arial" w:cs="Arial"/>
          <w:sz w:val="24"/>
          <w:szCs w:val="24"/>
        </w:rPr>
        <w:t>participación</w:t>
      </w:r>
      <w:r w:rsidR="00805815" w:rsidRPr="003024F8">
        <w:rPr>
          <w:rFonts w:ascii="Arial" w:hAnsi="Arial" w:cs="Arial"/>
          <w:sz w:val="24"/>
          <w:szCs w:val="24"/>
        </w:rPr>
        <w:t>, y mejorar la empleabilidad, en particular para los grupos desfavorecidos”.</w:t>
      </w:r>
    </w:p>
    <w:p w14:paraId="445D94A0" w14:textId="73C09E88" w:rsidR="00A01B94" w:rsidRPr="003024F8" w:rsidRDefault="00F662AC" w:rsidP="003024F8">
      <w:pPr>
        <w:spacing w:line="240" w:lineRule="auto"/>
        <w:jc w:val="both"/>
        <w:rPr>
          <w:rFonts w:ascii="Arial" w:hAnsi="Arial" w:cs="Arial"/>
          <w:sz w:val="24"/>
          <w:szCs w:val="24"/>
        </w:rPr>
      </w:pPr>
      <w:r w:rsidRPr="003024F8">
        <w:rPr>
          <w:rFonts w:ascii="Arial" w:hAnsi="Arial" w:cs="Arial"/>
          <w:sz w:val="24"/>
          <w:szCs w:val="24"/>
        </w:rPr>
        <w:t>En este objet</w:t>
      </w:r>
      <w:r w:rsidR="00295B4C" w:rsidRPr="003024F8">
        <w:rPr>
          <w:rFonts w:ascii="Arial" w:hAnsi="Arial" w:cs="Arial"/>
          <w:sz w:val="24"/>
          <w:szCs w:val="24"/>
        </w:rPr>
        <w:t xml:space="preserve">ivo se pretende implicar </w:t>
      </w:r>
      <w:r w:rsidR="00381926" w:rsidRPr="003024F8">
        <w:rPr>
          <w:rFonts w:ascii="Arial" w:hAnsi="Arial" w:cs="Arial"/>
          <w:sz w:val="24"/>
          <w:szCs w:val="24"/>
        </w:rPr>
        <w:t>también</w:t>
      </w:r>
      <w:r w:rsidR="00F94F51" w:rsidRPr="003024F8">
        <w:rPr>
          <w:rFonts w:ascii="Arial" w:hAnsi="Arial" w:cs="Arial"/>
          <w:sz w:val="24"/>
          <w:szCs w:val="24"/>
        </w:rPr>
        <w:t xml:space="preserve"> </w:t>
      </w:r>
      <w:r w:rsidR="00295B4C" w:rsidRPr="003024F8">
        <w:rPr>
          <w:rFonts w:ascii="Arial" w:hAnsi="Arial" w:cs="Arial"/>
          <w:sz w:val="24"/>
          <w:szCs w:val="24"/>
        </w:rPr>
        <w:t>a las U</w:t>
      </w:r>
      <w:r w:rsidRPr="003024F8">
        <w:rPr>
          <w:rFonts w:ascii="Arial" w:hAnsi="Arial" w:cs="Arial"/>
          <w:sz w:val="24"/>
          <w:szCs w:val="24"/>
        </w:rPr>
        <w:t>niversidades</w:t>
      </w:r>
      <w:r w:rsidR="007E4258" w:rsidRPr="003024F8">
        <w:rPr>
          <w:rFonts w:ascii="Arial" w:hAnsi="Arial" w:cs="Arial"/>
          <w:sz w:val="24"/>
          <w:szCs w:val="24"/>
        </w:rPr>
        <w:t xml:space="preserve">, como agentes decisivos en </w:t>
      </w:r>
      <w:r w:rsidR="00381926" w:rsidRPr="003024F8">
        <w:rPr>
          <w:rFonts w:ascii="Arial" w:hAnsi="Arial" w:cs="Arial"/>
          <w:sz w:val="24"/>
          <w:szCs w:val="24"/>
        </w:rPr>
        <w:t xml:space="preserve">la transformación social y socios relevantes para </w:t>
      </w:r>
      <w:r w:rsidR="007E4258" w:rsidRPr="003024F8">
        <w:rPr>
          <w:rFonts w:ascii="Arial" w:hAnsi="Arial" w:cs="Arial"/>
          <w:sz w:val="24"/>
          <w:szCs w:val="24"/>
        </w:rPr>
        <w:t>la inclusión social</w:t>
      </w:r>
      <w:r w:rsidR="00F94F51" w:rsidRPr="003024F8">
        <w:rPr>
          <w:rFonts w:ascii="Arial" w:hAnsi="Arial" w:cs="Arial"/>
          <w:sz w:val="24"/>
          <w:szCs w:val="24"/>
        </w:rPr>
        <w:t xml:space="preserve"> de las personas con discapacidad</w:t>
      </w:r>
      <w:r w:rsidR="007E4258" w:rsidRPr="003024F8">
        <w:rPr>
          <w:rFonts w:ascii="Arial" w:hAnsi="Arial" w:cs="Arial"/>
          <w:sz w:val="24"/>
          <w:szCs w:val="24"/>
        </w:rPr>
        <w:t>. Diversas invest</w:t>
      </w:r>
      <w:r w:rsidR="000547D6" w:rsidRPr="003024F8">
        <w:rPr>
          <w:rFonts w:ascii="Arial" w:hAnsi="Arial" w:cs="Arial"/>
          <w:sz w:val="24"/>
          <w:szCs w:val="24"/>
        </w:rPr>
        <w:t>i</w:t>
      </w:r>
      <w:r w:rsidR="007E4258" w:rsidRPr="003024F8">
        <w:rPr>
          <w:rFonts w:ascii="Arial" w:hAnsi="Arial" w:cs="Arial"/>
          <w:sz w:val="24"/>
          <w:szCs w:val="24"/>
        </w:rPr>
        <w:t xml:space="preserve">gaciones </w:t>
      </w:r>
      <w:r w:rsidR="000547D6" w:rsidRPr="003024F8">
        <w:rPr>
          <w:rFonts w:ascii="Arial" w:hAnsi="Arial" w:cs="Arial"/>
          <w:sz w:val="24"/>
          <w:szCs w:val="24"/>
        </w:rPr>
        <w:t>señalan</w:t>
      </w:r>
      <w:r w:rsidR="007E4258" w:rsidRPr="003024F8">
        <w:rPr>
          <w:rFonts w:ascii="Arial" w:hAnsi="Arial" w:cs="Arial"/>
          <w:sz w:val="24"/>
          <w:szCs w:val="24"/>
        </w:rPr>
        <w:t xml:space="preserve"> el valor de </w:t>
      </w:r>
      <w:r w:rsidR="007E4258" w:rsidRPr="003024F8">
        <w:rPr>
          <w:rFonts w:ascii="Arial" w:hAnsi="Arial" w:cs="Arial"/>
          <w:sz w:val="24"/>
          <w:szCs w:val="24"/>
        </w:rPr>
        <w:lastRenderedPageBreak/>
        <w:t xml:space="preserve">compartir espacios de formación, socialización, de aprendizaje y crecimiento entre alumnado con y sin discapacidad </w:t>
      </w:r>
      <w:r w:rsidR="000547D6" w:rsidRPr="003024F8">
        <w:rPr>
          <w:rFonts w:ascii="Arial" w:hAnsi="Arial" w:cs="Arial"/>
          <w:sz w:val="24"/>
          <w:szCs w:val="24"/>
        </w:rPr>
        <w:t>ya que supone</w:t>
      </w:r>
      <w:r w:rsidR="007E4258" w:rsidRPr="003024F8">
        <w:rPr>
          <w:rFonts w:ascii="Arial" w:hAnsi="Arial" w:cs="Arial"/>
          <w:sz w:val="24"/>
          <w:szCs w:val="24"/>
        </w:rPr>
        <w:t xml:space="preserve"> un enriquecimiento mutuo</w:t>
      </w:r>
      <w:r w:rsidR="00DF50F4" w:rsidRPr="003024F8">
        <w:rPr>
          <w:rFonts w:ascii="Arial" w:hAnsi="Arial" w:cs="Arial"/>
          <w:sz w:val="24"/>
          <w:szCs w:val="24"/>
        </w:rPr>
        <w:t xml:space="preserve"> y un valor social para la universidad</w:t>
      </w:r>
      <w:r w:rsidR="007E4258" w:rsidRPr="003024F8">
        <w:rPr>
          <w:rFonts w:ascii="Arial" w:hAnsi="Arial" w:cs="Arial"/>
          <w:sz w:val="24"/>
          <w:szCs w:val="24"/>
        </w:rPr>
        <w:t>.</w:t>
      </w:r>
    </w:p>
    <w:p w14:paraId="21963DEA" w14:textId="3FD668B4" w:rsidR="00504EB6" w:rsidRPr="003024F8" w:rsidRDefault="004935C6" w:rsidP="003024F8">
      <w:pPr>
        <w:spacing w:line="240" w:lineRule="auto"/>
        <w:jc w:val="both"/>
        <w:rPr>
          <w:rFonts w:ascii="Arial" w:hAnsi="Arial" w:cs="Arial"/>
          <w:sz w:val="24"/>
          <w:szCs w:val="24"/>
        </w:rPr>
      </w:pPr>
      <w:r w:rsidRPr="003024F8">
        <w:rPr>
          <w:rFonts w:ascii="Arial" w:hAnsi="Arial" w:cs="Arial"/>
          <w:sz w:val="24"/>
          <w:szCs w:val="24"/>
        </w:rPr>
        <w:t xml:space="preserve">El éxito de las </w:t>
      </w:r>
      <w:r w:rsidR="0097706E">
        <w:rPr>
          <w:rFonts w:ascii="Arial" w:hAnsi="Arial" w:cs="Arial"/>
          <w:sz w:val="24"/>
          <w:szCs w:val="24"/>
        </w:rPr>
        <w:t>ocho</w:t>
      </w:r>
      <w:r w:rsidR="008710B5" w:rsidRPr="003024F8">
        <w:rPr>
          <w:rFonts w:ascii="Arial" w:hAnsi="Arial" w:cs="Arial"/>
          <w:sz w:val="24"/>
          <w:szCs w:val="24"/>
        </w:rPr>
        <w:t xml:space="preserve"> convocatorias anteriores</w:t>
      </w:r>
      <w:r w:rsidRPr="003024F8">
        <w:rPr>
          <w:rFonts w:ascii="Arial" w:hAnsi="Arial" w:cs="Arial"/>
          <w:sz w:val="24"/>
          <w:szCs w:val="24"/>
        </w:rPr>
        <w:t xml:space="preserve"> </w:t>
      </w:r>
      <w:r w:rsidR="00F03A0A">
        <w:rPr>
          <w:rFonts w:ascii="Arial" w:hAnsi="Arial" w:cs="Arial"/>
          <w:sz w:val="24"/>
          <w:szCs w:val="24"/>
        </w:rPr>
        <w:t xml:space="preserve">motiva </w:t>
      </w:r>
      <w:r w:rsidR="00F03A0A" w:rsidRPr="003024F8">
        <w:rPr>
          <w:rFonts w:ascii="Arial" w:hAnsi="Arial" w:cs="Arial"/>
          <w:sz w:val="24"/>
          <w:szCs w:val="24"/>
        </w:rPr>
        <w:t>a</w:t>
      </w:r>
      <w:r w:rsidR="008710B5" w:rsidRPr="003024F8">
        <w:rPr>
          <w:rFonts w:ascii="Arial" w:hAnsi="Arial" w:cs="Arial"/>
          <w:sz w:val="24"/>
          <w:szCs w:val="24"/>
        </w:rPr>
        <w:t xml:space="preserve"> la Fundación ONCE </w:t>
      </w:r>
      <w:r w:rsidRPr="003024F8">
        <w:rPr>
          <w:rFonts w:ascii="Arial" w:hAnsi="Arial" w:cs="Arial"/>
          <w:sz w:val="24"/>
          <w:szCs w:val="24"/>
        </w:rPr>
        <w:t>a plan</w:t>
      </w:r>
      <w:r w:rsidR="00FD3564" w:rsidRPr="003024F8">
        <w:rPr>
          <w:rFonts w:ascii="Arial" w:hAnsi="Arial" w:cs="Arial"/>
          <w:sz w:val="24"/>
          <w:szCs w:val="24"/>
        </w:rPr>
        <w:t xml:space="preserve">tear una </w:t>
      </w:r>
      <w:r w:rsidR="0097706E">
        <w:rPr>
          <w:rFonts w:ascii="Arial" w:hAnsi="Arial" w:cs="Arial"/>
          <w:sz w:val="24"/>
          <w:szCs w:val="24"/>
        </w:rPr>
        <w:t>IX</w:t>
      </w:r>
      <w:r w:rsidRPr="003024F8">
        <w:rPr>
          <w:rFonts w:ascii="Arial" w:hAnsi="Arial" w:cs="Arial"/>
          <w:sz w:val="24"/>
          <w:szCs w:val="24"/>
        </w:rPr>
        <w:t xml:space="preserve"> convocatoria con objetivos similares. </w:t>
      </w:r>
      <w:r w:rsidR="00321FF3" w:rsidRPr="003024F8">
        <w:rPr>
          <w:rFonts w:ascii="Arial" w:hAnsi="Arial" w:cs="Arial"/>
          <w:sz w:val="24"/>
          <w:szCs w:val="24"/>
        </w:rPr>
        <w:t xml:space="preserve">La presente </w:t>
      </w:r>
      <w:r w:rsidR="00CF2DBA" w:rsidRPr="003024F8">
        <w:rPr>
          <w:rFonts w:ascii="Arial" w:hAnsi="Arial" w:cs="Arial"/>
          <w:sz w:val="24"/>
          <w:szCs w:val="24"/>
        </w:rPr>
        <w:t>convocatoria</w:t>
      </w:r>
      <w:r w:rsidR="00321FF3" w:rsidRPr="003024F8">
        <w:rPr>
          <w:rFonts w:ascii="Arial" w:hAnsi="Arial" w:cs="Arial"/>
          <w:sz w:val="24"/>
          <w:szCs w:val="24"/>
        </w:rPr>
        <w:t xml:space="preserve"> </w:t>
      </w:r>
      <w:r w:rsidR="00CB27BF" w:rsidRPr="003024F8">
        <w:rPr>
          <w:rFonts w:ascii="Arial" w:hAnsi="Arial" w:cs="Arial"/>
          <w:sz w:val="24"/>
          <w:szCs w:val="24"/>
        </w:rPr>
        <w:t>pretende,</w:t>
      </w:r>
      <w:r w:rsidR="00321FF3" w:rsidRPr="003024F8">
        <w:rPr>
          <w:rFonts w:ascii="Arial" w:hAnsi="Arial" w:cs="Arial"/>
          <w:sz w:val="24"/>
          <w:szCs w:val="24"/>
        </w:rPr>
        <w:t xml:space="preserve"> por tanto, </w:t>
      </w:r>
      <w:r w:rsidR="005A34EC" w:rsidRPr="003024F8">
        <w:rPr>
          <w:rFonts w:ascii="Arial" w:hAnsi="Arial" w:cs="Arial"/>
          <w:sz w:val="24"/>
          <w:szCs w:val="24"/>
        </w:rPr>
        <w:t>continuar con l</w:t>
      </w:r>
      <w:r w:rsidR="00295B4C" w:rsidRPr="003024F8">
        <w:rPr>
          <w:rFonts w:ascii="Arial" w:hAnsi="Arial" w:cs="Arial"/>
          <w:sz w:val="24"/>
          <w:szCs w:val="24"/>
        </w:rPr>
        <w:t xml:space="preserve">a estrategia promovida </w:t>
      </w:r>
      <w:r w:rsidR="00F94F51" w:rsidRPr="003024F8">
        <w:rPr>
          <w:rFonts w:ascii="Arial" w:hAnsi="Arial" w:cs="Arial"/>
          <w:sz w:val="24"/>
          <w:szCs w:val="24"/>
        </w:rPr>
        <w:t>conjuntamente entre la Fundación ONCE y las</w:t>
      </w:r>
      <w:r w:rsidR="00295B4C" w:rsidRPr="003024F8">
        <w:rPr>
          <w:rFonts w:ascii="Arial" w:hAnsi="Arial" w:cs="Arial"/>
          <w:sz w:val="24"/>
          <w:szCs w:val="24"/>
        </w:rPr>
        <w:t xml:space="preserve"> U</w:t>
      </w:r>
      <w:r w:rsidR="005A34EC" w:rsidRPr="003024F8">
        <w:rPr>
          <w:rFonts w:ascii="Arial" w:hAnsi="Arial" w:cs="Arial"/>
          <w:sz w:val="24"/>
          <w:szCs w:val="24"/>
        </w:rPr>
        <w:t xml:space="preserve">niversidades </w:t>
      </w:r>
      <w:r w:rsidR="00F94F51" w:rsidRPr="003024F8">
        <w:rPr>
          <w:rFonts w:ascii="Arial" w:hAnsi="Arial" w:cs="Arial"/>
          <w:sz w:val="24"/>
          <w:szCs w:val="24"/>
        </w:rPr>
        <w:t>españolas, para la</w:t>
      </w:r>
      <w:r w:rsidR="005A34EC" w:rsidRPr="003024F8">
        <w:rPr>
          <w:rFonts w:ascii="Arial" w:hAnsi="Arial" w:cs="Arial"/>
          <w:sz w:val="24"/>
          <w:szCs w:val="24"/>
        </w:rPr>
        <w:t xml:space="preserve"> inclusión social de los jóvenes con discapacidad intelectual</w:t>
      </w:r>
      <w:r w:rsidR="00FF4104" w:rsidRPr="003024F8">
        <w:rPr>
          <w:rFonts w:ascii="Arial" w:hAnsi="Arial" w:cs="Arial"/>
          <w:sz w:val="24"/>
          <w:szCs w:val="24"/>
        </w:rPr>
        <w:t>, del desarrollo y/o del espectro autista,</w:t>
      </w:r>
      <w:r w:rsidR="005A34EC" w:rsidRPr="003024F8">
        <w:rPr>
          <w:rFonts w:ascii="Arial" w:hAnsi="Arial" w:cs="Arial"/>
          <w:sz w:val="24"/>
          <w:szCs w:val="24"/>
        </w:rPr>
        <w:t xml:space="preserve"> y </w:t>
      </w:r>
      <w:r w:rsidR="00321FF3" w:rsidRPr="003024F8">
        <w:rPr>
          <w:rFonts w:ascii="Arial" w:hAnsi="Arial" w:cs="Arial"/>
          <w:sz w:val="24"/>
          <w:szCs w:val="24"/>
        </w:rPr>
        <w:t xml:space="preserve">promover y desarrollar programas formativos para el empleo y la inclusión universitaria </w:t>
      </w:r>
      <w:r w:rsidR="00FF4104" w:rsidRPr="003024F8">
        <w:rPr>
          <w:rFonts w:ascii="Arial" w:hAnsi="Arial" w:cs="Arial"/>
          <w:sz w:val="24"/>
          <w:szCs w:val="24"/>
        </w:rPr>
        <w:t>de estos jóvenes</w:t>
      </w:r>
      <w:r w:rsidR="00504EB6" w:rsidRPr="003024F8">
        <w:rPr>
          <w:rFonts w:ascii="Arial" w:hAnsi="Arial" w:cs="Arial"/>
          <w:sz w:val="24"/>
          <w:szCs w:val="24"/>
        </w:rPr>
        <w:t xml:space="preserve"> inscritos en el Sistema Nacional de Garantía Juvenil.</w:t>
      </w:r>
    </w:p>
    <w:p w14:paraId="37C7420D" w14:textId="59AAFCE0" w:rsidR="003D1FFE" w:rsidRPr="003024F8" w:rsidRDefault="003D1FFE" w:rsidP="003024F8">
      <w:pPr>
        <w:spacing w:line="240" w:lineRule="auto"/>
        <w:jc w:val="both"/>
        <w:rPr>
          <w:rFonts w:ascii="Arial" w:hAnsi="Arial" w:cs="Arial"/>
          <w:sz w:val="24"/>
          <w:szCs w:val="24"/>
        </w:rPr>
      </w:pPr>
      <w:r w:rsidRPr="003024F8">
        <w:rPr>
          <w:rFonts w:ascii="Arial" w:hAnsi="Arial" w:cs="Arial"/>
          <w:sz w:val="24"/>
          <w:szCs w:val="24"/>
        </w:rPr>
        <w:t xml:space="preserve">Los programas tienen un gran valor social y suponen una buena práctica </w:t>
      </w:r>
      <w:r w:rsidR="00015CB6" w:rsidRPr="003024F8">
        <w:rPr>
          <w:rFonts w:ascii="Arial" w:hAnsi="Arial" w:cs="Arial"/>
          <w:sz w:val="24"/>
          <w:szCs w:val="24"/>
        </w:rPr>
        <w:t>de</w:t>
      </w:r>
      <w:r w:rsidRPr="003024F8">
        <w:rPr>
          <w:rFonts w:ascii="Arial" w:hAnsi="Arial" w:cs="Arial"/>
          <w:sz w:val="24"/>
          <w:szCs w:val="24"/>
        </w:rPr>
        <w:t xml:space="preserve"> transferencia de</w:t>
      </w:r>
      <w:r w:rsidR="00015CB6" w:rsidRPr="003024F8">
        <w:rPr>
          <w:rFonts w:ascii="Arial" w:hAnsi="Arial" w:cs="Arial"/>
          <w:sz w:val="24"/>
          <w:szCs w:val="24"/>
        </w:rPr>
        <w:t>l</w:t>
      </w:r>
      <w:r w:rsidRPr="003024F8">
        <w:rPr>
          <w:rFonts w:ascii="Arial" w:hAnsi="Arial" w:cs="Arial"/>
          <w:sz w:val="24"/>
          <w:szCs w:val="24"/>
        </w:rPr>
        <w:t xml:space="preserve"> conocimiento que desarrollan las universidad</w:t>
      </w:r>
      <w:r w:rsidR="005609E9" w:rsidRPr="003024F8">
        <w:rPr>
          <w:rFonts w:ascii="Arial" w:hAnsi="Arial" w:cs="Arial"/>
          <w:sz w:val="24"/>
          <w:szCs w:val="24"/>
        </w:rPr>
        <w:t>es</w:t>
      </w:r>
      <w:r w:rsidRPr="003024F8">
        <w:rPr>
          <w:rFonts w:ascii="Arial" w:hAnsi="Arial" w:cs="Arial"/>
          <w:sz w:val="24"/>
          <w:szCs w:val="24"/>
        </w:rPr>
        <w:t xml:space="preserve"> españolas</w:t>
      </w:r>
      <w:r w:rsidR="005F4B38" w:rsidRPr="003024F8">
        <w:rPr>
          <w:rFonts w:ascii="Arial" w:hAnsi="Arial" w:cs="Arial"/>
          <w:sz w:val="24"/>
          <w:szCs w:val="24"/>
        </w:rPr>
        <w:t xml:space="preserve">, teniendo </w:t>
      </w:r>
      <w:r w:rsidRPr="003024F8">
        <w:rPr>
          <w:rFonts w:ascii="Arial" w:hAnsi="Arial" w:cs="Arial"/>
          <w:sz w:val="24"/>
          <w:szCs w:val="24"/>
        </w:rPr>
        <w:t>en cuenta el impacto social de los mismos</w:t>
      </w:r>
      <w:r w:rsidR="00B11F11" w:rsidRPr="003024F8">
        <w:rPr>
          <w:rFonts w:ascii="Arial" w:hAnsi="Arial" w:cs="Arial"/>
          <w:sz w:val="24"/>
          <w:szCs w:val="24"/>
        </w:rPr>
        <w:t>, al mismo tiempo que incentivan las prácticas y el carácter inclusivo del sistema universitario español</w:t>
      </w:r>
      <w:r w:rsidR="000237A4" w:rsidRPr="003024F8">
        <w:rPr>
          <w:rFonts w:ascii="Arial" w:hAnsi="Arial" w:cs="Arial"/>
          <w:sz w:val="24"/>
          <w:szCs w:val="24"/>
        </w:rPr>
        <w:t>.</w:t>
      </w:r>
      <w:r w:rsidR="00FF4104" w:rsidRPr="003024F8">
        <w:rPr>
          <w:rFonts w:ascii="Arial" w:hAnsi="Arial" w:cs="Arial"/>
          <w:sz w:val="24"/>
          <w:szCs w:val="24"/>
        </w:rPr>
        <w:t xml:space="preserve"> Al tiempo que se da desarrollo a los requerimientos legales y las recomendaciones descritas anteriormente.</w:t>
      </w:r>
    </w:p>
    <w:p w14:paraId="521B6A63" w14:textId="7CBA6994" w:rsidR="000237A4" w:rsidRDefault="00504EB6" w:rsidP="003024F8">
      <w:pPr>
        <w:spacing w:line="240" w:lineRule="auto"/>
        <w:jc w:val="both"/>
        <w:rPr>
          <w:rFonts w:ascii="Arial" w:hAnsi="Arial" w:cs="Arial"/>
          <w:sz w:val="24"/>
          <w:szCs w:val="24"/>
        </w:rPr>
      </w:pPr>
      <w:r w:rsidRPr="003024F8">
        <w:rPr>
          <w:rFonts w:ascii="Arial" w:hAnsi="Arial" w:cs="Arial"/>
          <w:sz w:val="24"/>
          <w:szCs w:val="24"/>
        </w:rPr>
        <w:t xml:space="preserve">Los </w:t>
      </w:r>
      <w:r w:rsidR="008E781F">
        <w:rPr>
          <w:rFonts w:ascii="Arial" w:hAnsi="Arial" w:cs="Arial"/>
          <w:sz w:val="24"/>
          <w:szCs w:val="24"/>
        </w:rPr>
        <w:t>programas</w:t>
      </w:r>
      <w:r w:rsidR="008E781F" w:rsidRPr="003024F8">
        <w:rPr>
          <w:rFonts w:ascii="Arial" w:hAnsi="Arial" w:cs="Arial"/>
          <w:sz w:val="24"/>
          <w:szCs w:val="24"/>
        </w:rPr>
        <w:t xml:space="preserve"> </w:t>
      </w:r>
      <w:r w:rsidRPr="003024F8">
        <w:rPr>
          <w:rFonts w:ascii="Arial" w:hAnsi="Arial" w:cs="Arial"/>
          <w:sz w:val="24"/>
          <w:szCs w:val="24"/>
        </w:rPr>
        <w:t>estarán enfocados</w:t>
      </w:r>
      <w:r w:rsidR="007E4258" w:rsidRPr="003024F8">
        <w:rPr>
          <w:rFonts w:ascii="Arial" w:hAnsi="Arial" w:cs="Arial"/>
          <w:sz w:val="24"/>
          <w:szCs w:val="24"/>
        </w:rPr>
        <w:t xml:space="preserve"> a la </w:t>
      </w:r>
      <w:r w:rsidR="00381926" w:rsidRPr="003024F8">
        <w:rPr>
          <w:rFonts w:ascii="Arial" w:hAnsi="Arial" w:cs="Arial"/>
          <w:sz w:val="24"/>
          <w:szCs w:val="24"/>
        </w:rPr>
        <w:t xml:space="preserve">formación integral y la </w:t>
      </w:r>
      <w:r w:rsidR="007E4258" w:rsidRPr="003024F8">
        <w:rPr>
          <w:rFonts w:ascii="Arial" w:hAnsi="Arial" w:cs="Arial"/>
          <w:sz w:val="24"/>
          <w:szCs w:val="24"/>
        </w:rPr>
        <w:t>preparaci</w:t>
      </w:r>
      <w:r w:rsidRPr="003024F8">
        <w:rPr>
          <w:rFonts w:ascii="Arial" w:hAnsi="Arial" w:cs="Arial"/>
          <w:sz w:val="24"/>
          <w:szCs w:val="24"/>
        </w:rPr>
        <w:t>ón la</w:t>
      </w:r>
      <w:r w:rsidR="007E4258" w:rsidRPr="003024F8">
        <w:rPr>
          <w:rFonts w:ascii="Arial" w:hAnsi="Arial" w:cs="Arial"/>
          <w:sz w:val="24"/>
          <w:szCs w:val="24"/>
        </w:rPr>
        <w:t xml:space="preserve">boral de las personas con discapacidad </w:t>
      </w:r>
      <w:r w:rsidR="00805815" w:rsidRPr="003024F8">
        <w:rPr>
          <w:rFonts w:ascii="Arial" w:hAnsi="Arial" w:cs="Arial"/>
          <w:sz w:val="24"/>
          <w:szCs w:val="24"/>
        </w:rPr>
        <w:t>intelectual, del</w:t>
      </w:r>
      <w:r w:rsidR="00E62CF4" w:rsidRPr="003024F8">
        <w:rPr>
          <w:rFonts w:ascii="Arial" w:hAnsi="Arial" w:cs="Arial"/>
          <w:sz w:val="24"/>
          <w:szCs w:val="24"/>
        </w:rPr>
        <w:t xml:space="preserve"> desarrollo y/o del espectro autista, </w:t>
      </w:r>
      <w:r w:rsidR="007E4258" w:rsidRPr="003024F8">
        <w:rPr>
          <w:rFonts w:ascii="Arial" w:hAnsi="Arial" w:cs="Arial"/>
          <w:sz w:val="24"/>
          <w:szCs w:val="24"/>
        </w:rPr>
        <w:t>estructurada en mater</w:t>
      </w:r>
      <w:r w:rsidR="002620E2" w:rsidRPr="003024F8">
        <w:rPr>
          <w:rFonts w:ascii="Arial" w:hAnsi="Arial" w:cs="Arial"/>
          <w:sz w:val="24"/>
          <w:szCs w:val="24"/>
        </w:rPr>
        <w:t>i</w:t>
      </w:r>
      <w:r w:rsidR="007E4258" w:rsidRPr="003024F8">
        <w:rPr>
          <w:rFonts w:ascii="Arial" w:hAnsi="Arial" w:cs="Arial"/>
          <w:sz w:val="24"/>
          <w:szCs w:val="24"/>
        </w:rPr>
        <w:t>as o asignaturas funcionales, human</w:t>
      </w:r>
      <w:r w:rsidRPr="003024F8">
        <w:rPr>
          <w:rFonts w:ascii="Arial" w:hAnsi="Arial" w:cs="Arial"/>
          <w:sz w:val="24"/>
          <w:szCs w:val="24"/>
        </w:rPr>
        <w:t>ísticas, profesi</w:t>
      </w:r>
      <w:r w:rsidR="007E4258" w:rsidRPr="003024F8">
        <w:rPr>
          <w:rFonts w:ascii="Arial" w:hAnsi="Arial" w:cs="Arial"/>
          <w:sz w:val="24"/>
          <w:szCs w:val="24"/>
        </w:rPr>
        <w:t xml:space="preserve">onales, </w:t>
      </w:r>
      <w:r w:rsidR="00381926" w:rsidRPr="003024F8">
        <w:rPr>
          <w:rFonts w:ascii="Arial" w:hAnsi="Arial" w:cs="Arial"/>
          <w:sz w:val="24"/>
          <w:szCs w:val="24"/>
        </w:rPr>
        <w:t xml:space="preserve">competencias digitales, </w:t>
      </w:r>
      <w:r w:rsidRPr="003024F8">
        <w:rPr>
          <w:rFonts w:ascii="Arial" w:hAnsi="Arial" w:cs="Arial"/>
          <w:sz w:val="24"/>
          <w:szCs w:val="24"/>
        </w:rPr>
        <w:t>complementadas</w:t>
      </w:r>
      <w:r w:rsidR="007E4258" w:rsidRPr="003024F8">
        <w:rPr>
          <w:rFonts w:ascii="Arial" w:hAnsi="Arial" w:cs="Arial"/>
          <w:sz w:val="24"/>
          <w:szCs w:val="24"/>
        </w:rPr>
        <w:t xml:space="preserve"> con activ</w:t>
      </w:r>
      <w:r w:rsidR="00DA2693" w:rsidRPr="003024F8">
        <w:rPr>
          <w:rFonts w:ascii="Arial" w:hAnsi="Arial" w:cs="Arial"/>
          <w:sz w:val="24"/>
          <w:szCs w:val="24"/>
        </w:rPr>
        <w:t>idades extracurriculares en el C</w:t>
      </w:r>
      <w:r w:rsidR="007E4258" w:rsidRPr="003024F8">
        <w:rPr>
          <w:rFonts w:ascii="Arial" w:hAnsi="Arial" w:cs="Arial"/>
          <w:sz w:val="24"/>
          <w:szCs w:val="24"/>
        </w:rPr>
        <w:t>ampus, actividades compartidas con alumnos</w:t>
      </w:r>
      <w:r w:rsidR="001C778B" w:rsidRPr="003024F8">
        <w:rPr>
          <w:rFonts w:ascii="Arial" w:hAnsi="Arial" w:cs="Arial"/>
          <w:sz w:val="24"/>
          <w:szCs w:val="24"/>
        </w:rPr>
        <w:t>/as</w:t>
      </w:r>
      <w:r w:rsidR="007E4258" w:rsidRPr="003024F8">
        <w:rPr>
          <w:rFonts w:ascii="Arial" w:hAnsi="Arial" w:cs="Arial"/>
          <w:sz w:val="24"/>
          <w:szCs w:val="24"/>
        </w:rPr>
        <w:t xml:space="preserve"> universitarios de carrer</w:t>
      </w:r>
      <w:r w:rsidRPr="003024F8">
        <w:rPr>
          <w:rFonts w:ascii="Arial" w:hAnsi="Arial" w:cs="Arial"/>
          <w:sz w:val="24"/>
          <w:szCs w:val="24"/>
        </w:rPr>
        <w:t>as oficiales y otras actuaciones que se consideren pertinentes</w:t>
      </w:r>
      <w:r w:rsidR="00381926" w:rsidRPr="003024F8">
        <w:rPr>
          <w:rFonts w:ascii="Arial" w:hAnsi="Arial" w:cs="Arial"/>
          <w:sz w:val="24"/>
          <w:szCs w:val="24"/>
        </w:rPr>
        <w:t xml:space="preserve"> para el objetivo</w:t>
      </w:r>
      <w:r w:rsidR="000237A4" w:rsidRPr="003024F8">
        <w:rPr>
          <w:rFonts w:ascii="Arial" w:hAnsi="Arial" w:cs="Arial"/>
          <w:sz w:val="24"/>
          <w:szCs w:val="24"/>
        </w:rPr>
        <w:t>.</w:t>
      </w:r>
    </w:p>
    <w:p w14:paraId="131BB631" w14:textId="77777777" w:rsidR="00D614CA" w:rsidRPr="00D614CA" w:rsidRDefault="00D614CA" w:rsidP="003024F8">
      <w:pPr>
        <w:spacing w:line="240" w:lineRule="auto"/>
        <w:jc w:val="both"/>
        <w:rPr>
          <w:rFonts w:ascii="Arial" w:hAnsi="Arial" w:cs="Arial"/>
          <w:sz w:val="24"/>
          <w:szCs w:val="24"/>
        </w:rPr>
      </w:pPr>
    </w:p>
    <w:p w14:paraId="11AE6FBC" w14:textId="116A8AD5" w:rsidR="00E276B3" w:rsidRDefault="008710B5"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Objeto de la convocatoria</w:t>
      </w:r>
    </w:p>
    <w:p w14:paraId="3F5CB89D" w14:textId="77777777" w:rsidR="003024F8" w:rsidRPr="004B31E4" w:rsidRDefault="003024F8" w:rsidP="004B31E4">
      <w:pPr>
        <w:pStyle w:val="Prrafodelista"/>
        <w:spacing w:line="240" w:lineRule="auto"/>
        <w:ind w:left="360"/>
        <w:jc w:val="both"/>
        <w:rPr>
          <w:rFonts w:ascii="Arial" w:hAnsi="Arial" w:cs="Arial"/>
          <w:b/>
          <w:color w:val="C00000"/>
          <w:sz w:val="24"/>
          <w:szCs w:val="24"/>
          <w:u w:val="single"/>
        </w:rPr>
      </w:pPr>
    </w:p>
    <w:p w14:paraId="454DA9BD" w14:textId="77C7A74C" w:rsidR="00C11B80" w:rsidRPr="003024F8" w:rsidRDefault="001009A7" w:rsidP="003024F8">
      <w:pPr>
        <w:spacing w:line="240" w:lineRule="auto"/>
        <w:jc w:val="both"/>
        <w:rPr>
          <w:rFonts w:ascii="Arial" w:hAnsi="Arial" w:cs="Arial"/>
          <w:sz w:val="24"/>
          <w:szCs w:val="24"/>
        </w:rPr>
      </w:pPr>
      <w:r w:rsidRPr="003024F8">
        <w:rPr>
          <w:rFonts w:ascii="Arial" w:hAnsi="Arial" w:cs="Arial"/>
          <w:sz w:val="24"/>
          <w:szCs w:val="24"/>
        </w:rPr>
        <w:t xml:space="preserve">El objeto y finalidad de la presente convocatoria es la </w:t>
      </w:r>
      <w:r w:rsidR="00A90E65" w:rsidRPr="003024F8">
        <w:rPr>
          <w:rFonts w:ascii="Arial" w:hAnsi="Arial" w:cs="Arial"/>
          <w:sz w:val="24"/>
          <w:szCs w:val="24"/>
        </w:rPr>
        <w:t xml:space="preserve">selección de operaciones dirigidas a </w:t>
      </w:r>
      <w:r w:rsidR="00504EB6" w:rsidRPr="003024F8">
        <w:rPr>
          <w:rFonts w:ascii="Arial" w:hAnsi="Arial" w:cs="Arial"/>
          <w:sz w:val="24"/>
          <w:szCs w:val="24"/>
        </w:rPr>
        <w:t>Universidades españolas</w:t>
      </w:r>
      <w:r w:rsidR="00274676" w:rsidRPr="003024F8">
        <w:rPr>
          <w:rFonts w:ascii="Arial" w:hAnsi="Arial" w:cs="Arial"/>
          <w:sz w:val="24"/>
          <w:szCs w:val="24"/>
        </w:rPr>
        <w:t>,</w:t>
      </w:r>
      <w:r w:rsidR="00B80133">
        <w:rPr>
          <w:rFonts w:ascii="Arial" w:hAnsi="Arial" w:cs="Arial"/>
          <w:sz w:val="24"/>
          <w:szCs w:val="24"/>
        </w:rPr>
        <w:t xml:space="preserve"> sus fundaciones y/o</w:t>
      </w:r>
      <w:r w:rsidR="00274676" w:rsidRPr="003024F8">
        <w:rPr>
          <w:rFonts w:ascii="Arial" w:hAnsi="Arial" w:cs="Arial"/>
          <w:sz w:val="24"/>
          <w:szCs w:val="24"/>
        </w:rPr>
        <w:t xml:space="preserve"> </w:t>
      </w:r>
      <w:r w:rsidR="00B80133">
        <w:rPr>
          <w:rFonts w:ascii="Arial" w:hAnsi="Arial" w:cs="Arial"/>
          <w:sz w:val="24"/>
          <w:szCs w:val="24"/>
        </w:rPr>
        <w:t>sus</w:t>
      </w:r>
      <w:r w:rsidR="00274676" w:rsidRPr="003024F8">
        <w:rPr>
          <w:rFonts w:ascii="Arial" w:hAnsi="Arial" w:cs="Arial"/>
          <w:sz w:val="24"/>
          <w:szCs w:val="24"/>
        </w:rPr>
        <w:t xml:space="preserve"> Centros adscritos</w:t>
      </w:r>
      <w:r w:rsidR="009A67AF" w:rsidRPr="003024F8">
        <w:rPr>
          <w:rFonts w:ascii="Arial" w:hAnsi="Arial" w:cs="Arial"/>
          <w:sz w:val="24"/>
          <w:szCs w:val="24"/>
        </w:rPr>
        <w:t>,</w:t>
      </w:r>
      <w:r w:rsidR="00504EB6" w:rsidRPr="003024F8">
        <w:rPr>
          <w:rFonts w:ascii="Arial" w:hAnsi="Arial" w:cs="Arial"/>
          <w:sz w:val="24"/>
          <w:szCs w:val="24"/>
        </w:rPr>
        <w:t xml:space="preserve"> p</w:t>
      </w:r>
      <w:r w:rsidR="008B77A3" w:rsidRPr="003024F8">
        <w:rPr>
          <w:rFonts w:ascii="Arial" w:hAnsi="Arial" w:cs="Arial"/>
          <w:sz w:val="24"/>
          <w:szCs w:val="24"/>
        </w:rPr>
        <w:t>ara que desarrollen y ejecuten p</w:t>
      </w:r>
      <w:r w:rsidR="00504EB6" w:rsidRPr="003024F8">
        <w:rPr>
          <w:rFonts w:ascii="Arial" w:hAnsi="Arial" w:cs="Arial"/>
          <w:sz w:val="24"/>
          <w:szCs w:val="24"/>
        </w:rPr>
        <w:t xml:space="preserve">rogramas de formación para el empleo y la inclusión universitaria de jóvenes con discapacidad </w:t>
      </w:r>
      <w:r w:rsidR="008710B5" w:rsidRPr="003024F8">
        <w:rPr>
          <w:rFonts w:ascii="Arial" w:hAnsi="Arial" w:cs="Arial"/>
          <w:sz w:val="24"/>
          <w:szCs w:val="24"/>
        </w:rPr>
        <w:t>intelectual</w:t>
      </w:r>
      <w:r w:rsidR="009009A1" w:rsidRPr="003024F8">
        <w:rPr>
          <w:rFonts w:ascii="Arial" w:hAnsi="Arial" w:cs="Arial"/>
          <w:sz w:val="24"/>
          <w:szCs w:val="24"/>
        </w:rPr>
        <w:t>, del desarrollo y/o del espectro autista</w:t>
      </w:r>
      <w:r w:rsidR="00504EB6" w:rsidRPr="003024F8">
        <w:rPr>
          <w:rFonts w:ascii="Arial" w:hAnsi="Arial" w:cs="Arial"/>
          <w:sz w:val="24"/>
          <w:szCs w:val="24"/>
        </w:rPr>
        <w:t xml:space="preserve"> inscritos en el Sistem</w:t>
      </w:r>
      <w:r w:rsidR="000910F4" w:rsidRPr="003024F8">
        <w:rPr>
          <w:rFonts w:ascii="Arial" w:hAnsi="Arial" w:cs="Arial"/>
          <w:sz w:val="24"/>
          <w:szCs w:val="24"/>
        </w:rPr>
        <w:t>a Nacional de Garantía Juvenil.</w:t>
      </w:r>
    </w:p>
    <w:p w14:paraId="0EE1D161" w14:textId="03AC951C" w:rsidR="00795962" w:rsidRPr="003024F8" w:rsidRDefault="00795962" w:rsidP="003024F8">
      <w:pPr>
        <w:spacing w:line="240" w:lineRule="auto"/>
        <w:jc w:val="both"/>
        <w:rPr>
          <w:rFonts w:ascii="Arial" w:hAnsi="Arial" w:cs="Arial"/>
          <w:sz w:val="24"/>
          <w:szCs w:val="24"/>
        </w:rPr>
      </w:pPr>
      <w:r w:rsidRPr="003024F8">
        <w:rPr>
          <w:rFonts w:ascii="Arial" w:hAnsi="Arial" w:cs="Arial"/>
          <w:sz w:val="24"/>
          <w:szCs w:val="24"/>
        </w:rPr>
        <w:t xml:space="preserve">Los programas </w:t>
      </w:r>
      <w:r w:rsidR="008E781F">
        <w:rPr>
          <w:rFonts w:ascii="Arial" w:hAnsi="Arial" w:cs="Arial"/>
          <w:sz w:val="24"/>
          <w:szCs w:val="24"/>
        </w:rPr>
        <w:t xml:space="preserve">formativos </w:t>
      </w:r>
      <w:r w:rsidRPr="003024F8">
        <w:rPr>
          <w:rFonts w:ascii="Arial" w:hAnsi="Arial" w:cs="Arial"/>
          <w:sz w:val="24"/>
          <w:szCs w:val="24"/>
        </w:rPr>
        <w:t>tendrán los siguientes objetivos:</w:t>
      </w:r>
    </w:p>
    <w:p w14:paraId="3ECA8D44" w14:textId="0FB95F65" w:rsidR="00274676" w:rsidRPr="003024F8" w:rsidRDefault="00274676" w:rsidP="003024F8">
      <w:pPr>
        <w:pStyle w:val="Prrafodelista"/>
        <w:numPr>
          <w:ilvl w:val="0"/>
          <w:numId w:val="1"/>
        </w:numPr>
        <w:spacing w:line="240" w:lineRule="auto"/>
        <w:jc w:val="both"/>
        <w:rPr>
          <w:rFonts w:ascii="Arial" w:hAnsi="Arial" w:cs="Arial"/>
          <w:sz w:val="24"/>
          <w:szCs w:val="24"/>
        </w:rPr>
      </w:pPr>
      <w:r w:rsidRPr="003024F8">
        <w:rPr>
          <w:rFonts w:ascii="Arial" w:hAnsi="Arial" w:cs="Arial"/>
          <w:sz w:val="24"/>
          <w:szCs w:val="24"/>
        </w:rPr>
        <w:t>Contribuir a dar cumplimiento al artículo 37 de la LOSU, referida a la equidad y no discriminación</w:t>
      </w:r>
      <w:r w:rsidR="0097706E">
        <w:rPr>
          <w:rFonts w:ascii="Arial" w:hAnsi="Arial" w:cs="Arial"/>
          <w:sz w:val="24"/>
          <w:szCs w:val="24"/>
        </w:rPr>
        <w:t>,</w:t>
      </w:r>
      <w:r w:rsidRPr="003024F8">
        <w:rPr>
          <w:rFonts w:ascii="Arial" w:hAnsi="Arial" w:cs="Arial"/>
          <w:sz w:val="24"/>
          <w:szCs w:val="24"/>
        </w:rPr>
        <w:t xml:space="preserve"> </w:t>
      </w:r>
      <w:r w:rsidR="00F03A0A">
        <w:rPr>
          <w:rFonts w:ascii="Arial" w:hAnsi="Arial" w:cs="Arial"/>
          <w:sz w:val="24"/>
          <w:szCs w:val="24"/>
        </w:rPr>
        <w:t xml:space="preserve">favoreciendo </w:t>
      </w:r>
      <w:r w:rsidR="00F03A0A" w:rsidRPr="003024F8">
        <w:rPr>
          <w:rFonts w:ascii="Arial" w:hAnsi="Arial" w:cs="Arial"/>
          <w:sz w:val="24"/>
          <w:szCs w:val="24"/>
        </w:rPr>
        <w:t>el</w:t>
      </w:r>
      <w:r w:rsidRPr="003024F8">
        <w:rPr>
          <w:rFonts w:ascii="Arial" w:hAnsi="Arial" w:cs="Arial"/>
          <w:sz w:val="24"/>
          <w:szCs w:val="24"/>
        </w:rPr>
        <w:t xml:space="preserve"> acceso de los jóvenes con discapacidad intelectual </w:t>
      </w:r>
      <w:r w:rsidR="00750174">
        <w:rPr>
          <w:rFonts w:ascii="Arial" w:hAnsi="Arial" w:cs="Arial"/>
          <w:sz w:val="24"/>
          <w:szCs w:val="24"/>
        </w:rPr>
        <w:t xml:space="preserve">y otras razones de discapacidad </w:t>
      </w:r>
      <w:r w:rsidRPr="003024F8">
        <w:rPr>
          <w:rFonts w:ascii="Arial" w:hAnsi="Arial" w:cs="Arial"/>
          <w:sz w:val="24"/>
          <w:szCs w:val="24"/>
        </w:rPr>
        <w:t>a la universidad.</w:t>
      </w:r>
    </w:p>
    <w:p w14:paraId="7B9A3FDE" w14:textId="6CA39100" w:rsidR="00274676" w:rsidRPr="003024F8" w:rsidRDefault="00274676" w:rsidP="003024F8">
      <w:pPr>
        <w:pStyle w:val="Prrafodelista"/>
        <w:numPr>
          <w:ilvl w:val="0"/>
          <w:numId w:val="1"/>
        </w:numPr>
        <w:spacing w:line="240" w:lineRule="auto"/>
        <w:jc w:val="both"/>
        <w:rPr>
          <w:rFonts w:ascii="Arial" w:hAnsi="Arial" w:cs="Arial"/>
          <w:sz w:val="24"/>
          <w:szCs w:val="24"/>
        </w:rPr>
      </w:pPr>
      <w:r w:rsidRPr="003024F8">
        <w:rPr>
          <w:rFonts w:ascii="Arial" w:hAnsi="Arial" w:cs="Arial"/>
          <w:sz w:val="24"/>
          <w:szCs w:val="24"/>
        </w:rPr>
        <w:t>Proporcionar formación universitaria a jóvenes con discapacidad intelectual, del desarrollo y/o del espectro autista, enfocada a</w:t>
      </w:r>
      <w:r w:rsidR="00A2374E">
        <w:rPr>
          <w:rFonts w:ascii="Arial" w:hAnsi="Arial" w:cs="Arial"/>
          <w:sz w:val="24"/>
          <w:szCs w:val="24"/>
        </w:rPr>
        <w:t xml:space="preserve"> dar continu</w:t>
      </w:r>
      <w:r w:rsidR="008E781F">
        <w:rPr>
          <w:rFonts w:ascii="Arial" w:hAnsi="Arial" w:cs="Arial"/>
          <w:sz w:val="24"/>
          <w:szCs w:val="24"/>
        </w:rPr>
        <w:t>idad</w:t>
      </w:r>
      <w:r w:rsidR="00A2374E">
        <w:rPr>
          <w:rFonts w:ascii="Arial" w:hAnsi="Arial" w:cs="Arial"/>
          <w:sz w:val="24"/>
          <w:szCs w:val="24"/>
        </w:rPr>
        <w:t xml:space="preserve"> a sus estudios, mejorar </w:t>
      </w:r>
      <w:r w:rsidR="00A2374E" w:rsidRPr="003024F8">
        <w:rPr>
          <w:rFonts w:ascii="Arial" w:hAnsi="Arial" w:cs="Arial"/>
          <w:sz w:val="24"/>
          <w:szCs w:val="24"/>
        </w:rPr>
        <w:t>su</w:t>
      </w:r>
      <w:r w:rsidRPr="003024F8">
        <w:rPr>
          <w:rFonts w:ascii="Arial" w:hAnsi="Arial" w:cs="Arial"/>
          <w:sz w:val="24"/>
          <w:szCs w:val="24"/>
        </w:rPr>
        <w:t xml:space="preserve"> formación académica</w:t>
      </w:r>
      <w:r w:rsidR="00A2374E">
        <w:rPr>
          <w:rFonts w:ascii="Arial" w:hAnsi="Arial" w:cs="Arial"/>
          <w:sz w:val="24"/>
          <w:szCs w:val="24"/>
        </w:rPr>
        <w:t xml:space="preserve">, </w:t>
      </w:r>
      <w:r w:rsidR="00A2374E" w:rsidRPr="003024F8">
        <w:rPr>
          <w:rFonts w:ascii="Arial" w:hAnsi="Arial" w:cs="Arial"/>
          <w:sz w:val="24"/>
          <w:szCs w:val="24"/>
        </w:rPr>
        <w:t>su autonomía, y</w:t>
      </w:r>
      <w:r w:rsidRPr="003024F8">
        <w:rPr>
          <w:rFonts w:ascii="Arial" w:hAnsi="Arial" w:cs="Arial"/>
          <w:sz w:val="24"/>
          <w:szCs w:val="24"/>
        </w:rPr>
        <w:t xml:space="preserve"> su preparación laboral.</w:t>
      </w:r>
    </w:p>
    <w:p w14:paraId="67912381" w14:textId="77777777" w:rsidR="00274676" w:rsidRPr="003024F8" w:rsidRDefault="00274676" w:rsidP="003024F8">
      <w:pPr>
        <w:pStyle w:val="Prrafodelista"/>
        <w:numPr>
          <w:ilvl w:val="0"/>
          <w:numId w:val="1"/>
        </w:numPr>
        <w:spacing w:line="240" w:lineRule="auto"/>
        <w:jc w:val="both"/>
        <w:rPr>
          <w:rFonts w:ascii="Arial" w:hAnsi="Arial" w:cs="Arial"/>
          <w:strike/>
          <w:sz w:val="24"/>
          <w:szCs w:val="24"/>
        </w:rPr>
      </w:pPr>
      <w:r w:rsidRPr="003024F8">
        <w:rPr>
          <w:rFonts w:ascii="Arial" w:hAnsi="Arial" w:cs="Arial"/>
          <w:sz w:val="24"/>
          <w:szCs w:val="24"/>
        </w:rPr>
        <w:lastRenderedPageBreak/>
        <w:t>Dotar a estos/as jóvenes de habilidades y competencias necesarias para aumentar sus oportunidades de inclusión social y laboral.</w:t>
      </w:r>
    </w:p>
    <w:p w14:paraId="460BEF71" w14:textId="6A15CBCD" w:rsidR="00274676" w:rsidRPr="003024F8" w:rsidRDefault="00274676" w:rsidP="003024F8">
      <w:pPr>
        <w:pStyle w:val="Prrafodelista"/>
        <w:numPr>
          <w:ilvl w:val="0"/>
          <w:numId w:val="1"/>
        </w:numPr>
        <w:spacing w:line="240" w:lineRule="auto"/>
        <w:jc w:val="both"/>
        <w:rPr>
          <w:rFonts w:ascii="Arial" w:hAnsi="Arial" w:cs="Arial"/>
          <w:sz w:val="24"/>
          <w:szCs w:val="24"/>
        </w:rPr>
      </w:pPr>
      <w:r w:rsidRPr="003024F8">
        <w:rPr>
          <w:rFonts w:ascii="Arial" w:hAnsi="Arial" w:cs="Arial"/>
          <w:sz w:val="24"/>
          <w:szCs w:val="24"/>
        </w:rPr>
        <w:t>Desarrollar experiencias inclusivas dentro de la Comunidad Universitaria</w:t>
      </w:r>
      <w:r w:rsidR="00A2374E">
        <w:rPr>
          <w:rFonts w:ascii="Arial" w:hAnsi="Arial" w:cs="Arial"/>
          <w:sz w:val="24"/>
          <w:szCs w:val="24"/>
        </w:rPr>
        <w:t>, que normalice la convivencia entre iguales de jóvenes con y sin discapacidad.</w:t>
      </w:r>
    </w:p>
    <w:p w14:paraId="68583939" w14:textId="77777777" w:rsidR="00611703" w:rsidRDefault="00274676" w:rsidP="00611703">
      <w:pPr>
        <w:pStyle w:val="Prrafodelista"/>
        <w:numPr>
          <w:ilvl w:val="0"/>
          <w:numId w:val="48"/>
        </w:numPr>
        <w:spacing w:line="240" w:lineRule="auto"/>
        <w:jc w:val="both"/>
        <w:rPr>
          <w:rFonts w:ascii="Arial" w:hAnsi="Arial" w:cs="Arial"/>
          <w:sz w:val="24"/>
          <w:szCs w:val="24"/>
        </w:rPr>
      </w:pPr>
      <w:r w:rsidRPr="003024F8">
        <w:rPr>
          <w:rFonts w:ascii="Arial" w:hAnsi="Arial" w:cs="Arial"/>
          <w:sz w:val="24"/>
          <w:szCs w:val="24"/>
        </w:rPr>
        <w:t>Implicar a las Universidades españolas, a través de la transferencia de conocimiento, en la inclusión social de personas con discapacidad intelectual, del desarrollo y/o del espectro autista</w:t>
      </w:r>
      <w:r w:rsidR="00611703">
        <w:rPr>
          <w:rFonts w:ascii="Arial" w:hAnsi="Arial" w:cs="Arial"/>
          <w:sz w:val="24"/>
          <w:szCs w:val="24"/>
        </w:rPr>
        <w:t>, a través de la formación y la mejora de su empleabilidad.</w:t>
      </w:r>
    </w:p>
    <w:p w14:paraId="02CF90FE" w14:textId="77777777" w:rsidR="00274676" w:rsidRPr="003024F8" w:rsidRDefault="00274676" w:rsidP="003024F8">
      <w:pPr>
        <w:pStyle w:val="Prrafodelista"/>
        <w:numPr>
          <w:ilvl w:val="0"/>
          <w:numId w:val="1"/>
        </w:numPr>
        <w:spacing w:line="240" w:lineRule="auto"/>
        <w:jc w:val="both"/>
        <w:rPr>
          <w:rFonts w:ascii="Arial" w:hAnsi="Arial" w:cs="Arial"/>
          <w:sz w:val="24"/>
          <w:szCs w:val="24"/>
        </w:rPr>
      </w:pPr>
      <w:r w:rsidRPr="003024F8">
        <w:rPr>
          <w:rFonts w:ascii="Arial" w:hAnsi="Arial" w:cs="Arial"/>
          <w:sz w:val="24"/>
          <w:szCs w:val="24"/>
        </w:rPr>
        <w:t>Promover la innovación docente y el diseño universal del aprendizaje en el profesorado para mejorar las prácticas inclusivas de las universidades.</w:t>
      </w:r>
    </w:p>
    <w:p w14:paraId="6FFA1279" w14:textId="77777777" w:rsidR="00274676" w:rsidRPr="003024F8" w:rsidRDefault="00274676" w:rsidP="003024F8">
      <w:pPr>
        <w:pStyle w:val="Prrafodelista"/>
        <w:numPr>
          <w:ilvl w:val="0"/>
          <w:numId w:val="1"/>
        </w:numPr>
        <w:spacing w:line="240" w:lineRule="auto"/>
        <w:jc w:val="both"/>
        <w:rPr>
          <w:rFonts w:ascii="Arial" w:hAnsi="Arial" w:cs="Arial"/>
          <w:sz w:val="24"/>
          <w:szCs w:val="24"/>
        </w:rPr>
      </w:pPr>
      <w:r w:rsidRPr="003024F8">
        <w:rPr>
          <w:rFonts w:ascii="Arial" w:hAnsi="Arial" w:cs="Arial"/>
          <w:color w:val="000000" w:themeColor="text1"/>
          <w:sz w:val="24"/>
          <w:szCs w:val="24"/>
        </w:rPr>
        <w:t xml:space="preserve">Facilitar una formación integral y personalizada para que los jóvenes con discapacidad intelectual, </w:t>
      </w:r>
      <w:r w:rsidRPr="003024F8">
        <w:rPr>
          <w:rFonts w:ascii="Arial" w:hAnsi="Arial" w:cs="Arial"/>
          <w:sz w:val="24"/>
          <w:szCs w:val="24"/>
        </w:rPr>
        <w:t>del desarrollo y/o del espectro autista,</w:t>
      </w:r>
      <w:r w:rsidRPr="003024F8">
        <w:rPr>
          <w:rFonts w:ascii="Arial" w:hAnsi="Arial" w:cs="Arial"/>
          <w:color w:val="000000" w:themeColor="text1"/>
          <w:sz w:val="24"/>
          <w:szCs w:val="24"/>
        </w:rPr>
        <w:t xml:space="preserve"> puedan participar como miembros de pleno derecho en su comunidad.</w:t>
      </w:r>
    </w:p>
    <w:p w14:paraId="3EAD8312" w14:textId="384FFC15" w:rsidR="0041018E" w:rsidRDefault="00274676" w:rsidP="003024F8">
      <w:pPr>
        <w:pStyle w:val="Prrafodelista"/>
        <w:numPr>
          <w:ilvl w:val="0"/>
          <w:numId w:val="1"/>
        </w:numPr>
        <w:spacing w:line="240" w:lineRule="auto"/>
        <w:jc w:val="both"/>
        <w:rPr>
          <w:rFonts w:ascii="Arial" w:hAnsi="Arial" w:cs="Arial"/>
          <w:sz w:val="24"/>
          <w:szCs w:val="24"/>
        </w:rPr>
      </w:pPr>
      <w:r w:rsidRPr="003024F8">
        <w:rPr>
          <w:rFonts w:ascii="Arial" w:hAnsi="Arial" w:cs="Arial"/>
          <w:sz w:val="24"/>
          <w:szCs w:val="24"/>
        </w:rPr>
        <w:t>Ofrecer la oportunidad</w:t>
      </w:r>
      <w:r w:rsidR="0097706E" w:rsidRPr="0097706E">
        <w:rPr>
          <w:rFonts w:ascii="Arial" w:hAnsi="Arial" w:cs="Arial"/>
          <w:sz w:val="24"/>
          <w:szCs w:val="24"/>
        </w:rPr>
        <w:t xml:space="preserve"> </w:t>
      </w:r>
      <w:r w:rsidR="00B80133">
        <w:rPr>
          <w:rFonts w:ascii="Arial" w:hAnsi="Arial" w:cs="Arial"/>
          <w:sz w:val="24"/>
          <w:szCs w:val="24"/>
        </w:rPr>
        <w:t>a los jóvenes</w:t>
      </w:r>
      <w:r w:rsidR="00B80133" w:rsidRPr="00B80133">
        <w:rPr>
          <w:rFonts w:ascii="Arial" w:hAnsi="Arial" w:cs="Arial"/>
          <w:sz w:val="24"/>
          <w:szCs w:val="24"/>
        </w:rPr>
        <w:t xml:space="preserve"> </w:t>
      </w:r>
      <w:r w:rsidR="00B80133" w:rsidRPr="003024F8">
        <w:rPr>
          <w:rFonts w:ascii="Arial" w:hAnsi="Arial" w:cs="Arial"/>
          <w:sz w:val="24"/>
          <w:szCs w:val="24"/>
        </w:rPr>
        <w:t>con discapacidad</w:t>
      </w:r>
      <w:r w:rsidR="00B80133">
        <w:rPr>
          <w:rFonts w:ascii="Arial" w:hAnsi="Arial" w:cs="Arial"/>
          <w:sz w:val="24"/>
          <w:szCs w:val="24"/>
        </w:rPr>
        <w:t xml:space="preserve"> intelectual</w:t>
      </w:r>
      <w:r w:rsidR="00B80133" w:rsidRPr="003024F8">
        <w:rPr>
          <w:rFonts w:ascii="Arial" w:hAnsi="Arial" w:cs="Arial"/>
          <w:sz w:val="24"/>
          <w:szCs w:val="24"/>
        </w:rPr>
        <w:t>, del desarrollo y/o del espectro autista</w:t>
      </w:r>
      <w:r w:rsidR="00B80133">
        <w:rPr>
          <w:rFonts w:ascii="Arial" w:hAnsi="Arial" w:cs="Arial"/>
          <w:sz w:val="24"/>
          <w:szCs w:val="24"/>
        </w:rPr>
        <w:t xml:space="preserve"> </w:t>
      </w:r>
      <w:r w:rsidR="0097706E" w:rsidRPr="003024F8">
        <w:rPr>
          <w:rFonts w:ascii="Arial" w:hAnsi="Arial" w:cs="Arial"/>
          <w:sz w:val="24"/>
          <w:szCs w:val="24"/>
        </w:rPr>
        <w:t xml:space="preserve">de continuar </w:t>
      </w:r>
      <w:r w:rsidR="0097706E">
        <w:rPr>
          <w:rFonts w:ascii="Arial" w:hAnsi="Arial" w:cs="Arial"/>
          <w:sz w:val="24"/>
          <w:szCs w:val="24"/>
        </w:rPr>
        <w:t>en el sistema educativo</w:t>
      </w:r>
      <w:r w:rsidRPr="003024F8">
        <w:rPr>
          <w:rFonts w:ascii="Arial" w:hAnsi="Arial" w:cs="Arial"/>
          <w:sz w:val="24"/>
          <w:szCs w:val="24"/>
        </w:rPr>
        <w:t xml:space="preserve"> </w:t>
      </w:r>
      <w:r w:rsidR="0012050A">
        <w:rPr>
          <w:rFonts w:ascii="Arial" w:hAnsi="Arial" w:cs="Arial"/>
          <w:sz w:val="24"/>
          <w:szCs w:val="24"/>
        </w:rPr>
        <w:t>a través de una formación específica en el entorno universitario.</w:t>
      </w:r>
    </w:p>
    <w:p w14:paraId="5B39EF31" w14:textId="77777777" w:rsidR="009A51FA" w:rsidRPr="009A51FA" w:rsidRDefault="009A51FA" w:rsidP="009A51FA">
      <w:pPr>
        <w:pStyle w:val="Prrafodelista"/>
        <w:spacing w:line="240" w:lineRule="auto"/>
        <w:ind w:left="928"/>
        <w:jc w:val="both"/>
        <w:rPr>
          <w:rFonts w:ascii="Arial" w:hAnsi="Arial" w:cs="Arial"/>
          <w:sz w:val="24"/>
          <w:szCs w:val="24"/>
        </w:rPr>
      </w:pPr>
    </w:p>
    <w:p w14:paraId="0D5035F1" w14:textId="1271F7BD" w:rsidR="00795962" w:rsidRDefault="00446B2F" w:rsidP="003024F8">
      <w:pPr>
        <w:pStyle w:val="Prrafodelista"/>
        <w:numPr>
          <w:ilvl w:val="0"/>
          <w:numId w:val="28"/>
        </w:numPr>
        <w:spacing w:line="240" w:lineRule="auto"/>
        <w:jc w:val="both"/>
        <w:rPr>
          <w:rFonts w:ascii="Arial" w:hAnsi="Arial" w:cs="Arial"/>
          <w:b/>
          <w:color w:val="C00000"/>
          <w:sz w:val="24"/>
          <w:szCs w:val="24"/>
          <w:u w:val="single"/>
        </w:rPr>
      </w:pPr>
      <w:r>
        <w:rPr>
          <w:rFonts w:ascii="Arial" w:hAnsi="Arial" w:cs="Arial"/>
          <w:b/>
          <w:color w:val="C00000"/>
          <w:sz w:val="24"/>
          <w:szCs w:val="24"/>
          <w:u w:val="single"/>
        </w:rPr>
        <w:t xml:space="preserve">Entidades </w:t>
      </w:r>
      <w:r w:rsidR="00DB68CA">
        <w:rPr>
          <w:rFonts w:ascii="Arial" w:hAnsi="Arial" w:cs="Arial"/>
          <w:b/>
          <w:color w:val="C00000"/>
          <w:sz w:val="24"/>
          <w:szCs w:val="24"/>
          <w:u w:val="single"/>
        </w:rPr>
        <w:t>beneficiarias</w:t>
      </w:r>
      <w:r>
        <w:rPr>
          <w:rFonts w:ascii="Arial" w:hAnsi="Arial" w:cs="Arial"/>
          <w:b/>
          <w:color w:val="C00000"/>
          <w:sz w:val="24"/>
          <w:szCs w:val="24"/>
          <w:u w:val="single"/>
        </w:rPr>
        <w:t xml:space="preserve"> </w:t>
      </w:r>
    </w:p>
    <w:p w14:paraId="2A4BBB3F" w14:textId="77777777" w:rsidR="009A51FA" w:rsidRPr="004B31E4" w:rsidRDefault="009A51FA" w:rsidP="009A51FA">
      <w:pPr>
        <w:pStyle w:val="Prrafodelista"/>
        <w:spacing w:line="240" w:lineRule="auto"/>
        <w:ind w:left="360"/>
        <w:jc w:val="both"/>
        <w:rPr>
          <w:rFonts w:ascii="Arial" w:hAnsi="Arial" w:cs="Arial"/>
          <w:b/>
          <w:color w:val="C00000"/>
          <w:sz w:val="24"/>
          <w:szCs w:val="24"/>
          <w:u w:val="single"/>
        </w:rPr>
      </w:pPr>
    </w:p>
    <w:p w14:paraId="0479FC28" w14:textId="5C354B11" w:rsidR="00AA66A4" w:rsidRPr="003024F8" w:rsidRDefault="00BA033D" w:rsidP="00AA66A4">
      <w:pPr>
        <w:spacing w:line="240" w:lineRule="auto"/>
        <w:jc w:val="both"/>
        <w:rPr>
          <w:rFonts w:ascii="Arial" w:hAnsi="Arial" w:cs="Arial"/>
          <w:sz w:val="24"/>
          <w:szCs w:val="24"/>
        </w:rPr>
      </w:pPr>
      <w:bookmarkStart w:id="0" w:name="_Hlk192247078"/>
      <w:r w:rsidRPr="003024F8">
        <w:rPr>
          <w:rFonts w:ascii="Arial" w:hAnsi="Arial" w:cs="Arial"/>
          <w:sz w:val="24"/>
          <w:szCs w:val="24"/>
        </w:rPr>
        <w:t>Podrán s</w:t>
      </w:r>
      <w:r w:rsidR="00AA66A4">
        <w:rPr>
          <w:rFonts w:ascii="Arial" w:hAnsi="Arial" w:cs="Arial"/>
          <w:sz w:val="24"/>
          <w:szCs w:val="24"/>
        </w:rPr>
        <w:t xml:space="preserve">olicitar estas ayudas </w:t>
      </w:r>
      <w:r w:rsidR="00BA1DBA" w:rsidRPr="003024F8">
        <w:rPr>
          <w:rFonts w:ascii="Arial" w:hAnsi="Arial" w:cs="Arial"/>
          <w:sz w:val="24"/>
          <w:szCs w:val="24"/>
        </w:rPr>
        <w:t>la</w:t>
      </w:r>
      <w:r w:rsidR="008445C6" w:rsidRPr="003024F8">
        <w:rPr>
          <w:rFonts w:ascii="Arial" w:hAnsi="Arial" w:cs="Arial"/>
          <w:sz w:val="24"/>
          <w:szCs w:val="24"/>
        </w:rPr>
        <w:t xml:space="preserve">s </w:t>
      </w:r>
      <w:bookmarkStart w:id="1" w:name="_Hlk192246774"/>
      <w:r w:rsidR="00BA1DBA" w:rsidRPr="003024F8">
        <w:rPr>
          <w:rFonts w:ascii="Arial" w:hAnsi="Arial" w:cs="Arial"/>
          <w:sz w:val="24"/>
          <w:szCs w:val="24"/>
        </w:rPr>
        <w:t xml:space="preserve">Universidades </w:t>
      </w:r>
      <w:r w:rsidR="008445C6" w:rsidRPr="003024F8">
        <w:rPr>
          <w:rFonts w:ascii="Arial" w:hAnsi="Arial" w:cs="Arial"/>
          <w:sz w:val="24"/>
          <w:szCs w:val="24"/>
        </w:rPr>
        <w:t>españolas</w:t>
      </w:r>
      <w:r w:rsidR="0012050A">
        <w:rPr>
          <w:rFonts w:ascii="Arial" w:hAnsi="Arial" w:cs="Arial"/>
          <w:sz w:val="24"/>
          <w:szCs w:val="24"/>
        </w:rPr>
        <w:t>, sus fundaciones</w:t>
      </w:r>
      <w:r w:rsidR="00482D77" w:rsidRPr="003024F8">
        <w:rPr>
          <w:rFonts w:ascii="Arial" w:hAnsi="Arial" w:cs="Arial"/>
          <w:sz w:val="24"/>
          <w:szCs w:val="24"/>
        </w:rPr>
        <w:t xml:space="preserve"> </w:t>
      </w:r>
      <w:r w:rsidR="0012050A">
        <w:rPr>
          <w:rFonts w:ascii="Arial" w:hAnsi="Arial" w:cs="Arial"/>
          <w:sz w:val="24"/>
          <w:szCs w:val="24"/>
        </w:rPr>
        <w:t>y/</w:t>
      </w:r>
      <w:r w:rsidR="004F6B8D" w:rsidRPr="003024F8">
        <w:rPr>
          <w:rFonts w:ascii="Arial" w:hAnsi="Arial" w:cs="Arial"/>
          <w:sz w:val="24"/>
          <w:szCs w:val="24"/>
        </w:rPr>
        <w:t xml:space="preserve">o </w:t>
      </w:r>
      <w:r w:rsidR="008E781F">
        <w:rPr>
          <w:rFonts w:ascii="Arial" w:hAnsi="Arial" w:cs="Arial"/>
          <w:sz w:val="24"/>
          <w:szCs w:val="24"/>
        </w:rPr>
        <w:t xml:space="preserve">sus </w:t>
      </w:r>
      <w:r w:rsidR="004F6B8D" w:rsidRPr="003024F8">
        <w:rPr>
          <w:rFonts w:ascii="Arial" w:hAnsi="Arial" w:cs="Arial"/>
          <w:sz w:val="24"/>
          <w:szCs w:val="24"/>
        </w:rPr>
        <w:t>centros adscritos</w:t>
      </w:r>
      <w:bookmarkEnd w:id="1"/>
      <w:r w:rsidR="00AA66A4">
        <w:rPr>
          <w:rFonts w:ascii="Arial" w:hAnsi="Arial" w:cs="Arial"/>
          <w:sz w:val="24"/>
          <w:szCs w:val="24"/>
        </w:rPr>
        <w:t xml:space="preserve">, siempre que </w:t>
      </w:r>
      <w:r w:rsidR="00811ACD" w:rsidRPr="003024F8">
        <w:rPr>
          <w:rFonts w:ascii="Arial" w:hAnsi="Arial" w:cs="Arial"/>
          <w:sz w:val="24"/>
          <w:szCs w:val="24"/>
        </w:rPr>
        <w:t xml:space="preserve">cumplan los requisitos de la presente convocatoria y </w:t>
      </w:r>
      <w:r w:rsidR="005E7BA8" w:rsidRPr="003024F8">
        <w:rPr>
          <w:rFonts w:ascii="Arial" w:hAnsi="Arial" w:cs="Arial"/>
          <w:sz w:val="24"/>
          <w:szCs w:val="24"/>
        </w:rPr>
        <w:t>desarroll</w:t>
      </w:r>
      <w:r w:rsidR="00603C98" w:rsidRPr="003024F8">
        <w:rPr>
          <w:rFonts w:ascii="Arial" w:hAnsi="Arial" w:cs="Arial"/>
          <w:sz w:val="24"/>
          <w:szCs w:val="24"/>
        </w:rPr>
        <w:t>en</w:t>
      </w:r>
      <w:r w:rsidR="005E7BA8" w:rsidRPr="003024F8">
        <w:rPr>
          <w:rFonts w:ascii="Arial" w:hAnsi="Arial" w:cs="Arial"/>
          <w:sz w:val="24"/>
          <w:szCs w:val="24"/>
        </w:rPr>
        <w:t xml:space="preserve"> un</w:t>
      </w:r>
      <w:r w:rsidR="008B77A3" w:rsidRPr="003024F8">
        <w:rPr>
          <w:rFonts w:ascii="Arial" w:hAnsi="Arial" w:cs="Arial"/>
          <w:sz w:val="24"/>
          <w:szCs w:val="24"/>
        </w:rPr>
        <w:t xml:space="preserve"> programa u</w:t>
      </w:r>
      <w:r w:rsidR="008445C6" w:rsidRPr="003024F8">
        <w:rPr>
          <w:rFonts w:ascii="Arial" w:hAnsi="Arial" w:cs="Arial"/>
          <w:sz w:val="24"/>
          <w:szCs w:val="24"/>
        </w:rPr>
        <w:t xml:space="preserve">niversitario </w:t>
      </w:r>
      <w:r w:rsidR="004F6B8D" w:rsidRPr="003024F8">
        <w:rPr>
          <w:rFonts w:ascii="Arial" w:hAnsi="Arial" w:cs="Arial"/>
          <w:sz w:val="24"/>
          <w:szCs w:val="24"/>
        </w:rPr>
        <w:t>dirigido a</w:t>
      </w:r>
      <w:r w:rsidR="008445C6" w:rsidRPr="003024F8">
        <w:rPr>
          <w:rFonts w:ascii="Arial" w:hAnsi="Arial" w:cs="Arial"/>
          <w:sz w:val="24"/>
          <w:szCs w:val="24"/>
        </w:rPr>
        <w:t xml:space="preserve"> jóvenes con discapacidad intelectual</w:t>
      </w:r>
      <w:r w:rsidR="009009A1" w:rsidRPr="003024F8">
        <w:rPr>
          <w:rFonts w:ascii="Arial" w:hAnsi="Arial" w:cs="Arial"/>
          <w:sz w:val="24"/>
          <w:szCs w:val="24"/>
        </w:rPr>
        <w:t>, del desarrollo y/o del espectro autista</w:t>
      </w:r>
      <w:r w:rsidR="007B09E9" w:rsidRPr="003024F8">
        <w:rPr>
          <w:rFonts w:ascii="Arial" w:hAnsi="Arial" w:cs="Arial"/>
          <w:sz w:val="24"/>
          <w:szCs w:val="24"/>
        </w:rPr>
        <w:t xml:space="preserve"> </w:t>
      </w:r>
      <w:r w:rsidR="008445C6" w:rsidRPr="003024F8">
        <w:rPr>
          <w:rFonts w:ascii="Arial" w:hAnsi="Arial" w:cs="Arial"/>
          <w:sz w:val="24"/>
          <w:szCs w:val="24"/>
        </w:rPr>
        <w:t xml:space="preserve">inscritos en el Sistema Nacional de Garantía </w:t>
      </w:r>
      <w:r w:rsidR="001D73ED" w:rsidRPr="003024F8">
        <w:rPr>
          <w:rFonts w:ascii="Arial" w:hAnsi="Arial" w:cs="Arial"/>
          <w:sz w:val="24"/>
          <w:szCs w:val="24"/>
        </w:rPr>
        <w:t>Juvenil.</w:t>
      </w:r>
      <w:r w:rsidR="00E11AA2">
        <w:rPr>
          <w:rFonts w:ascii="Arial" w:hAnsi="Arial" w:cs="Arial"/>
          <w:sz w:val="24"/>
          <w:szCs w:val="24"/>
        </w:rPr>
        <w:t xml:space="preserve"> </w:t>
      </w:r>
      <w:r w:rsidR="00AA66A4" w:rsidRPr="00F40418">
        <w:rPr>
          <w:rFonts w:ascii="Arial" w:hAnsi="Arial" w:cs="Arial"/>
          <w:sz w:val="24"/>
          <w:szCs w:val="24"/>
        </w:rPr>
        <w:t xml:space="preserve">Las universidades </w:t>
      </w:r>
      <w:r w:rsidR="00C436B5">
        <w:rPr>
          <w:rFonts w:ascii="Arial" w:hAnsi="Arial" w:cs="Arial"/>
          <w:sz w:val="24"/>
          <w:szCs w:val="24"/>
        </w:rPr>
        <w:t xml:space="preserve">o centros adscritos </w:t>
      </w:r>
      <w:r w:rsidR="00AA66A4" w:rsidRPr="00F40418">
        <w:rPr>
          <w:rFonts w:ascii="Arial" w:hAnsi="Arial" w:cs="Arial"/>
          <w:sz w:val="24"/>
          <w:szCs w:val="24"/>
        </w:rPr>
        <w:t xml:space="preserve">podrán ejecutar las actividades formativas directamente o a través de sus fundaciones universitarias. En este último caso, la solicitud deberá presentarla el/la presidente/a de </w:t>
      </w:r>
      <w:r w:rsidR="00AA66A4">
        <w:rPr>
          <w:rFonts w:ascii="Arial" w:hAnsi="Arial" w:cs="Arial"/>
          <w:sz w:val="24"/>
          <w:szCs w:val="24"/>
        </w:rPr>
        <w:t>dicha entidad</w:t>
      </w:r>
      <w:r w:rsidR="00AA66A4" w:rsidRPr="00F40418">
        <w:rPr>
          <w:rFonts w:ascii="Arial" w:hAnsi="Arial" w:cs="Arial"/>
          <w:sz w:val="24"/>
          <w:szCs w:val="24"/>
        </w:rPr>
        <w:t>, que será considerada la entidad beneficiaria a efectos de la convocatoria.</w:t>
      </w:r>
    </w:p>
    <w:bookmarkEnd w:id="0"/>
    <w:p w14:paraId="774320AF" w14:textId="4C1E34D4" w:rsidR="00854BE3" w:rsidRPr="003024F8" w:rsidRDefault="00854BE3" w:rsidP="003024F8">
      <w:pPr>
        <w:spacing w:line="240" w:lineRule="auto"/>
        <w:jc w:val="both"/>
        <w:rPr>
          <w:rFonts w:ascii="Arial" w:hAnsi="Arial" w:cs="Arial"/>
          <w:sz w:val="24"/>
          <w:szCs w:val="24"/>
        </w:rPr>
      </w:pPr>
    </w:p>
    <w:p w14:paraId="45C51BF1" w14:textId="7AF33FA3" w:rsidR="008445C6" w:rsidRPr="003024F8" w:rsidRDefault="00B8661A" w:rsidP="003024F8">
      <w:pPr>
        <w:spacing w:line="240" w:lineRule="auto"/>
        <w:ind w:left="360"/>
        <w:jc w:val="both"/>
        <w:rPr>
          <w:rFonts w:ascii="Arial" w:hAnsi="Arial" w:cs="Arial"/>
          <w:sz w:val="24"/>
          <w:szCs w:val="24"/>
          <w:u w:val="single"/>
        </w:rPr>
      </w:pPr>
      <w:r w:rsidRPr="003024F8">
        <w:rPr>
          <w:rFonts w:ascii="Arial" w:hAnsi="Arial" w:cs="Arial"/>
          <w:sz w:val="24"/>
          <w:szCs w:val="24"/>
          <w:u w:val="single"/>
        </w:rPr>
        <w:t>Colectivo objeto</w:t>
      </w:r>
      <w:r w:rsidR="008445C6" w:rsidRPr="003024F8">
        <w:rPr>
          <w:rFonts w:ascii="Arial" w:hAnsi="Arial" w:cs="Arial"/>
          <w:sz w:val="24"/>
          <w:szCs w:val="24"/>
          <w:u w:val="single"/>
        </w:rPr>
        <w:t xml:space="preserve"> de la ayuda</w:t>
      </w:r>
    </w:p>
    <w:p w14:paraId="35CDC198" w14:textId="59FEB0CC" w:rsidR="008445C6" w:rsidRPr="003024F8" w:rsidRDefault="008445C6" w:rsidP="003024F8">
      <w:pPr>
        <w:spacing w:line="240" w:lineRule="auto"/>
        <w:jc w:val="both"/>
        <w:rPr>
          <w:rFonts w:ascii="Arial" w:hAnsi="Arial" w:cs="Arial"/>
          <w:sz w:val="24"/>
          <w:szCs w:val="24"/>
        </w:rPr>
      </w:pPr>
      <w:r w:rsidRPr="003024F8">
        <w:rPr>
          <w:rFonts w:ascii="Arial" w:hAnsi="Arial" w:cs="Arial"/>
          <w:sz w:val="24"/>
          <w:szCs w:val="24"/>
        </w:rPr>
        <w:t>Los destinatarios últimos de las ayudas recogidas en la presente convocatoria</w:t>
      </w:r>
      <w:r w:rsidR="00BA1DBA" w:rsidRPr="003024F8">
        <w:rPr>
          <w:rFonts w:ascii="Arial" w:hAnsi="Arial" w:cs="Arial"/>
          <w:sz w:val="24"/>
          <w:szCs w:val="24"/>
        </w:rPr>
        <w:t xml:space="preserve"> serán jóvenes con discapacidad intelectual</w:t>
      </w:r>
      <w:r w:rsidR="009009A1" w:rsidRPr="003024F8">
        <w:rPr>
          <w:rFonts w:ascii="Arial" w:hAnsi="Arial" w:cs="Arial"/>
          <w:sz w:val="24"/>
          <w:szCs w:val="24"/>
        </w:rPr>
        <w:t>, del desarrollo y/o del espectro autista</w:t>
      </w:r>
      <w:r w:rsidR="00BA1DBA" w:rsidRPr="003024F8">
        <w:rPr>
          <w:rFonts w:ascii="Arial" w:hAnsi="Arial" w:cs="Arial"/>
          <w:sz w:val="24"/>
          <w:szCs w:val="24"/>
        </w:rPr>
        <w:t xml:space="preserve"> participantes en estos programas </w:t>
      </w:r>
      <w:r w:rsidR="008E781F">
        <w:rPr>
          <w:rFonts w:ascii="Arial" w:hAnsi="Arial" w:cs="Arial"/>
          <w:sz w:val="24"/>
          <w:szCs w:val="24"/>
        </w:rPr>
        <w:t>universitarios</w:t>
      </w:r>
      <w:r w:rsidR="00BA1DBA" w:rsidRPr="003024F8">
        <w:rPr>
          <w:rFonts w:ascii="Arial" w:hAnsi="Arial" w:cs="Arial"/>
          <w:sz w:val="24"/>
          <w:szCs w:val="24"/>
        </w:rPr>
        <w:t xml:space="preserve">, </w:t>
      </w:r>
      <w:r w:rsidR="001006BF" w:rsidRPr="003024F8">
        <w:rPr>
          <w:rFonts w:ascii="Arial" w:hAnsi="Arial" w:cs="Arial"/>
          <w:sz w:val="24"/>
          <w:szCs w:val="24"/>
        </w:rPr>
        <w:t xml:space="preserve">que cumplan </w:t>
      </w:r>
      <w:r w:rsidRPr="003024F8">
        <w:rPr>
          <w:rFonts w:ascii="Arial" w:hAnsi="Arial" w:cs="Arial"/>
          <w:sz w:val="24"/>
          <w:szCs w:val="24"/>
        </w:rPr>
        <w:t>los siguientes requisitos</w:t>
      </w:r>
      <w:r w:rsidR="00B56038" w:rsidRPr="003024F8">
        <w:rPr>
          <w:rFonts w:ascii="Arial" w:hAnsi="Arial" w:cs="Arial"/>
          <w:sz w:val="24"/>
          <w:szCs w:val="24"/>
        </w:rPr>
        <w:t>:</w:t>
      </w:r>
    </w:p>
    <w:p w14:paraId="3188C447" w14:textId="79764235" w:rsidR="008445C6" w:rsidRPr="003024F8" w:rsidRDefault="008445C6" w:rsidP="003024F8">
      <w:pPr>
        <w:pStyle w:val="Prrafodelista"/>
        <w:numPr>
          <w:ilvl w:val="0"/>
          <w:numId w:val="35"/>
        </w:numPr>
        <w:spacing w:line="240" w:lineRule="auto"/>
        <w:jc w:val="both"/>
        <w:rPr>
          <w:rFonts w:ascii="Arial" w:hAnsi="Arial" w:cs="Arial"/>
          <w:sz w:val="24"/>
          <w:szCs w:val="24"/>
        </w:rPr>
      </w:pPr>
      <w:r w:rsidRPr="003024F8">
        <w:rPr>
          <w:rFonts w:ascii="Arial" w:hAnsi="Arial" w:cs="Arial"/>
          <w:sz w:val="24"/>
          <w:szCs w:val="24"/>
        </w:rPr>
        <w:t>Tener una discapacidad intelectual</w:t>
      </w:r>
      <w:r w:rsidR="00CF1883" w:rsidRPr="003024F8">
        <w:rPr>
          <w:rFonts w:ascii="Arial" w:hAnsi="Arial" w:cs="Arial"/>
          <w:sz w:val="24"/>
          <w:szCs w:val="24"/>
        </w:rPr>
        <w:t xml:space="preserve">, del desarrollo y/o del espectro autista </w:t>
      </w:r>
      <w:r w:rsidRPr="003024F8">
        <w:rPr>
          <w:rFonts w:ascii="Arial" w:hAnsi="Arial" w:cs="Arial"/>
          <w:sz w:val="24"/>
          <w:szCs w:val="24"/>
        </w:rPr>
        <w:t>con un grado igu</w:t>
      </w:r>
      <w:r w:rsidR="00DA2693" w:rsidRPr="003024F8">
        <w:rPr>
          <w:rFonts w:ascii="Arial" w:hAnsi="Arial" w:cs="Arial"/>
          <w:sz w:val="24"/>
          <w:szCs w:val="24"/>
        </w:rPr>
        <w:t>al o superior al 33%</w:t>
      </w:r>
      <w:r w:rsidR="00065501" w:rsidRPr="003024F8">
        <w:rPr>
          <w:rFonts w:ascii="Arial" w:hAnsi="Arial" w:cs="Arial"/>
          <w:sz w:val="24"/>
          <w:szCs w:val="24"/>
        </w:rPr>
        <w:t>,</w:t>
      </w:r>
      <w:r w:rsidR="00DA2693" w:rsidRPr="003024F8">
        <w:rPr>
          <w:rFonts w:ascii="Arial" w:hAnsi="Arial" w:cs="Arial"/>
          <w:sz w:val="24"/>
          <w:szCs w:val="24"/>
        </w:rPr>
        <w:t xml:space="preserve"> reconocida oficialmente </w:t>
      </w:r>
      <w:r w:rsidR="00BA1DBA" w:rsidRPr="003024F8">
        <w:rPr>
          <w:rFonts w:ascii="Arial" w:hAnsi="Arial" w:cs="Arial"/>
          <w:sz w:val="24"/>
          <w:szCs w:val="24"/>
        </w:rPr>
        <w:t>por el Organismo competente de su Comunidad Autónoma.</w:t>
      </w:r>
    </w:p>
    <w:p w14:paraId="200BDBCE" w14:textId="1BDA4EDA" w:rsidR="00DD5E03" w:rsidRPr="003024F8" w:rsidRDefault="00CD145C" w:rsidP="003024F8">
      <w:pPr>
        <w:pStyle w:val="Prrafodelista"/>
        <w:numPr>
          <w:ilvl w:val="0"/>
          <w:numId w:val="35"/>
        </w:numPr>
        <w:spacing w:line="240" w:lineRule="auto"/>
        <w:jc w:val="both"/>
        <w:rPr>
          <w:rFonts w:ascii="Arial" w:hAnsi="Arial" w:cs="Arial"/>
          <w:sz w:val="24"/>
          <w:szCs w:val="24"/>
        </w:rPr>
      </w:pPr>
      <w:r w:rsidRPr="003024F8">
        <w:rPr>
          <w:rFonts w:ascii="Arial" w:hAnsi="Arial" w:cs="Arial"/>
          <w:sz w:val="24"/>
          <w:szCs w:val="24"/>
        </w:rPr>
        <w:t xml:space="preserve">Haber cumplido </w:t>
      </w:r>
      <w:r w:rsidR="000910F4" w:rsidRPr="003024F8">
        <w:rPr>
          <w:rFonts w:ascii="Arial" w:hAnsi="Arial" w:cs="Arial"/>
          <w:sz w:val="24"/>
          <w:szCs w:val="24"/>
        </w:rPr>
        <w:t xml:space="preserve">o cumplir </w:t>
      </w:r>
      <w:r w:rsidR="00274676" w:rsidRPr="003024F8">
        <w:rPr>
          <w:rFonts w:ascii="Arial" w:hAnsi="Arial" w:cs="Arial"/>
          <w:sz w:val="24"/>
          <w:szCs w:val="24"/>
        </w:rPr>
        <w:t xml:space="preserve">18 años </w:t>
      </w:r>
      <w:r w:rsidR="00022CD7" w:rsidRPr="003024F8">
        <w:rPr>
          <w:rFonts w:ascii="Arial" w:hAnsi="Arial" w:cs="Arial"/>
          <w:sz w:val="24"/>
          <w:szCs w:val="24"/>
        </w:rPr>
        <w:t>a lo largo del curso</w:t>
      </w:r>
      <w:r w:rsidR="00432939">
        <w:rPr>
          <w:rFonts w:ascii="Arial" w:hAnsi="Arial" w:cs="Arial"/>
          <w:sz w:val="24"/>
          <w:szCs w:val="24"/>
        </w:rPr>
        <w:t xml:space="preserve"> </w:t>
      </w:r>
      <w:r w:rsidR="008809B6" w:rsidRPr="003024F8">
        <w:rPr>
          <w:rFonts w:ascii="Arial" w:hAnsi="Arial" w:cs="Arial"/>
          <w:sz w:val="24"/>
          <w:szCs w:val="24"/>
        </w:rPr>
        <w:t xml:space="preserve">y </w:t>
      </w:r>
      <w:r w:rsidRPr="003024F8">
        <w:rPr>
          <w:rFonts w:ascii="Arial" w:hAnsi="Arial" w:cs="Arial"/>
          <w:sz w:val="24"/>
          <w:szCs w:val="24"/>
        </w:rPr>
        <w:t>tener menos de 30 años</w:t>
      </w:r>
      <w:r w:rsidR="00A2374E">
        <w:rPr>
          <w:rFonts w:ascii="Arial" w:hAnsi="Arial" w:cs="Arial"/>
          <w:sz w:val="24"/>
          <w:szCs w:val="24"/>
        </w:rPr>
        <w:t xml:space="preserve"> al inicio </w:t>
      </w:r>
      <w:r w:rsidR="00D614CA">
        <w:rPr>
          <w:rFonts w:ascii="Arial" w:hAnsi="Arial" w:cs="Arial"/>
          <w:sz w:val="24"/>
          <w:szCs w:val="24"/>
        </w:rPr>
        <w:t>de este</w:t>
      </w:r>
      <w:r w:rsidR="00A2374E">
        <w:rPr>
          <w:rFonts w:ascii="Arial" w:hAnsi="Arial" w:cs="Arial"/>
          <w:sz w:val="24"/>
          <w:szCs w:val="24"/>
        </w:rPr>
        <w:t>.</w:t>
      </w:r>
    </w:p>
    <w:p w14:paraId="7C604403" w14:textId="239B1302" w:rsidR="001551D2" w:rsidRDefault="00DD5E03" w:rsidP="001551D2">
      <w:pPr>
        <w:pStyle w:val="Prrafodelista"/>
        <w:numPr>
          <w:ilvl w:val="0"/>
          <w:numId w:val="35"/>
        </w:numPr>
        <w:spacing w:line="240" w:lineRule="auto"/>
        <w:jc w:val="both"/>
        <w:rPr>
          <w:rFonts w:ascii="Arial" w:hAnsi="Arial" w:cs="Arial"/>
          <w:sz w:val="24"/>
          <w:szCs w:val="24"/>
        </w:rPr>
      </w:pPr>
      <w:r w:rsidRPr="00BE68BB">
        <w:rPr>
          <w:rFonts w:ascii="Arial" w:hAnsi="Arial" w:cs="Arial"/>
          <w:sz w:val="24"/>
          <w:szCs w:val="24"/>
        </w:rPr>
        <w:t>Ser beneficiario del</w:t>
      </w:r>
      <w:r w:rsidR="008445C6" w:rsidRPr="00BE68BB">
        <w:rPr>
          <w:rFonts w:ascii="Arial" w:hAnsi="Arial" w:cs="Arial"/>
          <w:sz w:val="24"/>
          <w:szCs w:val="24"/>
        </w:rPr>
        <w:t xml:space="preserve"> Sistema Nacional de Garantía Juvenil de manera previa </w:t>
      </w:r>
      <w:r w:rsidR="00F75712">
        <w:rPr>
          <w:rFonts w:ascii="Arial" w:hAnsi="Arial" w:cs="Arial"/>
          <w:sz w:val="24"/>
          <w:szCs w:val="24"/>
        </w:rPr>
        <w:t xml:space="preserve">al </w:t>
      </w:r>
      <w:r w:rsidR="00F75712" w:rsidRPr="00BE68BB">
        <w:rPr>
          <w:rFonts w:ascii="Arial" w:hAnsi="Arial" w:cs="Arial"/>
          <w:sz w:val="24"/>
          <w:szCs w:val="24"/>
        </w:rPr>
        <w:t>inicio</w:t>
      </w:r>
      <w:r w:rsidR="00BA1DBA" w:rsidRPr="00BE68BB">
        <w:rPr>
          <w:rFonts w:ascii="Arial" w:hAnsi="Arial" w:cs="Arial"/>
          <w:sz w:val="24"/>
          <w:szCs w:val="24"/>
        </w:rPr>
        <w:t xml:space="preserve"> del </w:t>
      </w:r>
      <w:r w:rsidR="00F75712">
        <w:rPr>
          <w:rFonts w:ascii="Arial" w:hAnsi="Arial" w:cs="Arial"/>
          <w:sz w:val="24"/>
          <w:szCs w:val="24"/>
        </w:rPr>
        <w:t>curso</w:t>
      </w:r>
      <w:r w:rsidR="00CD145C" w:rsidRPr="00BE68BB">
        <w:rPr>
          <w:rFonts w:ascii="Arial" w:hAnsi="Arial" w:cs="Arial"/>
          <w:sz w:val="24"/>
          <w:szCs w:val="24"/>
        </w:rPr>
        <w:t xml:space="preserve">, admitiéndose una </w:t>
      </w:r>
      <w:r w:rsidR="00CB27BF" w:rsidRPr="00BE68BB">
        <w:rPr>
          <w:rFonts w:ascii="Arial" w:hAnsi="Arial" w:cs="Arial"/>
          <w:sz w:val="24"/>
          <w:szCs w:val="24"/>
        </w:rPr>
        <w:t>antigüedad</w:t>
      </w:r>
      <w:r w:rsidR="00CD145C" w:rsidRPr="00BE68BB">
        <w:rPr>
          <w:rFonts w:ascii="Arial" w:hAnsi="Arial" w:cs="Arial"/>
          <w:sz w:val="24"/>
          <w:szCs w:val="24"/>
        </w:rPr>
        <w:t xml:space="preserve"> de</w:t>
      </w:r>
      <w:r w:rsidR="00572757" w:rsidRPr="00BE68BB">
        <w:rPr>
          <w:rFonts w:ascii="Arial" w:hAnsi="Arial" w:cs="Arial"/>
          <w:sz w:val="24"/>
          <w:szCs w:val="24"/>
        </w:rPr>
        <w:t>l</w:t>
      </w:r>
      <w:r w:rsidR="00E673ED" w:rsidRPr="00BE68BB">
        <w:rPr>
          <w:rFonts w:ascii="Arial" w:hAnsi="Arial" w:cs="Arial"/>
          <w:sz w:val="24"/>
          <w:szCs w:val="24"/>
        </w:rPr>
        <w:t xml:space="preserve"> </w:t>
      </w:r>
      <w:r w:rsidR="00CD145C" w:rsidRPr="00BE68BB">
        <w:rPr>
          <w:rFonts w:ascii="Arial" w:hAnsi="Arial" w:cs="Arial"/>
          <w:sz w:val="24"/>
          <w:szCs w:val="24"/>
        </w:rPr>
        <w:t xml:space="preserve">documento </w:t>
      </w:r>
      <w:r w:rsidR="00572757" w:rsidRPr="00BE68BB">
        <w:rPr>
          <w:rFonts w:ascii="Arial" w:hAnsi="Arial" w:cs="Arial"/>
          <w:sz w:val="24"/>
          <w:szCs w:val="24"/>
        </w:rPr>
        <w:lastRenderedPageBreak/>
        <w:t xml:space="preserve">que lo acredite </w:t>
      </w:r>
      <w:r w:rsidR="00CD145C" w:rsidRPr="00BE68BB">
        <w:rPr>
          <w:rFonts w:ascii="Arial" w:hAnsi="Arial" w:cs="Arial"/>
          <w:sz w:val="24"/>
          <w:szCs w:val="24"/>
        </w:rPr>
        <w:t xml:space="preserve">de, </w:t>
      </w:r>
      <w:r w:rsidR="00CD145C" w:rsidRPr="00401331">
        <w:rPr>
          <w:rFonts w:ascii="Arial" w:hAnsi="Arial" w:cs="Arial"/>
          <w:sz w:val="24"/>
          <w:szCs w:val="24"/>
        </w:rPr>
        <w:t>como máximo, quinc</w:t>
      </w:r>
      <w:r w:rsidR="00CB27BF" w:rsidRPr="00401331">
        <w:rPr>
          <w:rFonts w:ascii="Arial" w:hAnsi="Arial" w:cs="Arial"/>
          <w:sz w:val="24"/>
          <w:szCs w:val="24"/>
        </w:rPr>
        <w:t xml:space="preserve">e días anteriores </w:t>
      </w:r>
      <w:r w:rsidR="00F75712">
        <w:rPr>
          <w:rFonts w:ascii="Arial" w:hAnsi="Arial" w:cs="Arial"/>
          <w:sz w:val="24"/>
          <w:szCs w:val="24"/>
        </w:rPr>
        <w:t xml:space="preserve">al inicio del curso </w:t>
      </w:r>
      <w:r w:rsidR="00BA033D" w:rsidRPr="00401331">
        <w:rPr>
          <w:rFonts w:ascii="Arial" w:hAnsi="Arial" w:cs="Arial"/>
          <w:sz w:val="24"/>
          <w:szCs w:val="24"/>
        </w:rPr>
        <w:t>o de la incorporación de la</w:t>
      </w:r>
      <w:r w:rsidR="00D721D3" w:rsidRPr="00401331">
        <w:rPr>
          <w:rFonts w:ascii="Arial" w:hAnsi="Arial" w:cs="Arial"/>
          <w:sz w:val="24"/>
          <w:szCs w:val="24"/>
        </w:rPr>
        <w:t xml:space="preserve"> persona beneficiaria al mismo.</w:t>
      </w:r>
    </w:p>
    <w:p w14:paraId="0AF72914" w14:textId="00B81E8F" w:rsidR="005944B8" w:rsidRDefault="005944B8" w:rsidP="005944B8">
      <w:pPr>
        <w:pStyle w:val="Prrafodelista"/>
        <w:spacing w:line="240" w:lineRule="auto"/>
        <w:ind w:left="928"/>
        <w:jc w:val="both"/>
        <w:rPr>
          <w:rFonts w:ascii="Arial" w:hAnsi="Arial" w:cs="Arial"/>
          <w:sz w:val="24"/>
          <w:szCs w:val="24"/>
        </w:rPr>
      </w:pPr>
    </w:p>
    <w:p w14:paraId="4F59692B" w14:textId="77777777" w:rsidR="005944B8" w:rsidRPr="005F32F6" w:rsidRDefault="005944B8" w:rsidP="005944B8">
      <w:pPr>
        <w:pStyle w:val="Prrafodelista"/>
        <w:spacing w:line="240" w:lineRule="auto"/>
        <w:ind w:left="928"/>
        <w:jc w:val="both"/>
        <w:rPr>
          <w:rFonts w:ascii="Arial" w:hAnsi="Arial" w:cs="Arial"/>
          <w:sz w:val="24"/>
          <w:szCs w:val="24"/>
        </w:rPr>
      </w:pPr>
    </w:p>
    <w:p w14:paraId="58A67A46" w14:textId="73E1F95E" w:rsidR="00695977" w:rsidRDefault="00065501"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Requisitos: Definición y</w:t>
      </w:r>
      <w:r w:rsidR="005F6AB9" w:rsidRPr="004B31E4">
        <w:rPr>
          <w:rFonts w:ascii="Arial" w:hAnsi="Arial" w:cs="Arial"/>
          <w:b/>
          <w:color w:val="C00000"/>
          <w:sz w:val="24"/>
          <w:szCs w:val="24"/>
          <w:u w:val="single"/>
        </w:rPr>
        <w:t xml:space="preserve"> </w:t>
      </w:r>
      <w:r w:rsidR="008B77A3" w:rsidRPr="004B31E4">
        <w:rPr>
          <w:rFonts w:ascii="Arial" w:hAnsi="Arial" w:cs="Arial"/>
          <w:b/>
          <w:color w:val="C00000"/>
          <w:sz w:val="24"/>
          <w:szCs w:val="24"/>
          <w:u w:val="single"/>
        </w:rPr>
        <w:t>características de los P</w:t>
      </w:r>
      <w:r w:rsidRPr="004B31E4">
        <w:rPr>
          <w:rFonts w:ascii="Arial" w:hAnsi="Arial" w:cs="Arial"/>
          <w:b/>
          <w:color w:val="C00000"/>
          <w:sz w:val="24"/>
          <w:szCs w:val="24"/>
          <w:u w:val="single"/>
        </w:rPr>
        <w:t>rogramas</w:t>
      </w:r>
    </w:p>
    <w:p w14:paraId="68EBBADC" w14:textId="77777777" w:rsidR="009A51FA" w:rsidRPr="004B31E4" w:rsidRDefault="009A51FA" w:rsidP="009A51FA">
      <w:pPr>
        <w:pStyle w:val="Prrafodelista"/>
        <w:spacing w:line="240" w:lineRule="auto"/>
        <w:ind w:left="360"/>
        <w:jc w:val="both"/>
        <w:rPr>
          <w:rFonts w:ascii="Arial" w:hAnsi="Arial" w:cs="Arial"/>
          <w:b/>
          <w:color w:val="C00000"/>
          <w:sz w:val="24"/>
          <w:szCs w:val="24"/>
          <w:u w:val="single"/>
        </w:rPr>
      </w:pPr>
    </w:p>
    <w:p w14:paraId="4507DAC9" w14:textId="4DC5B54C" w:rsidR="005F6AB9" w:rsidRPr="003024F8" w:rsidRDefault="005F6AB9" w:rsidP="003024F8">
      <w:pPr>
        <w:spacing w:line="240" w:lineRule="auto"/>
        <w:jc w:val="both"/>
        <w:rPr>
          <w:rFonts w:ascii="Arial" w:hAnsi="Arial" w:cs="Arial"/>
          <w:sz w:val="24"/>
          <w:szCs w:val="24"/>
        </w:rPr>
      </w:pPr>
      <w:bookmarkStart w:id="2" w:name="_Hlk192246696"/>
      <w:r w:rsidRPr="003024F8">
        <w:rPr>
          <w:rFonts w:ascii="Arial" w:hAnsi="Arial" w:cs="Arial"/>
          <w:sz w:val="24"/>
          <w:szCs w:val="24"/>
        </w:rPr>
        <w:t>Las</w:t>
      </w:r>
      <w:r w:rsidR="00E11AA2">
        <w:rPr>
          <w:rFonts w:ascii="Arial" w:hAnsi="Arial" w:cs="Arial"/>
          <w:sz w:val="24"/>
          <w:szCs w:val="24"/>
        </w:rPr>
        <w:t xml:space="preserve"> </w:t>
      </w:r>
      <w:r w:rsidR="0039726B">
        <w:rPr>
          <w:rFonts w:ascii="Arial" w:hAnsi="Arial" w:cs="Arial"/>
          <w:sz w:val="24"/>
          <w:szCs w:val="24"/>
        </w:rPr>
        <w:t xml:space="preserve">entidades </w:t>
      </w:r>
      <w:r w:rsidR="002131B8">
        <w:rPr>
          <w:rFonts w:ascii="Arial" w:hAnsi="Arial" w:cs="Arial"/>
          <w:sz w:val="24"/>
          <w:szCs w:val="24"/>
        </w:rPr>
        <w:t xml:space="preserve">solicitantes </w:t>
      </w:r>
      <w:bookmarkEnd w:id="2"/>
      <w:r w:rsidRPr="003024F8">
        <w:rPr>
          <w:rFonts w:ascii="Arial" w:hAnsi="Arial" w:cs="Arial"/>
          <w:sz w:val="24"/>
          <w:szCs w:val="24"/>
        </w:rPr>
        <w:t xml:space="preserve">deberán </w:t>
      </w:r>
      <w:r w:rsidR="00632025" w:rsidRPr="003024F8">
        <w:rPr>
          <w:rFonts w:ascii="Arial" w:hAnsi="Arial" w:cs="Arial"/>
          <w:sz w:val="24"/>
          <w:szCs w:val="24"/>
        </w:rPr>
        <w:t xml:space="preserve">cumplir los siguientes requisitos y </w:t>
      </w:r>
      <w:r w:rsidRPr="003024F8">
        <w:rPr>
          <w:rFonts w:ascii="Arial" w:hAnsi="Arial" w:cs="Arial"/>
          <w:sz w:val="24"/>
          <w:szCs w:val="24"/>
        </w:rPr>
        <w:t xml:space="preserve">diseñar los programas </w:t>
      </w:r>
      <w:r w:rsidR="008E781F">
        <w:rPr>
          <w:rFonts w:ascii="Arial" w:hAnsi="Arial" w:cs="Arial"/>
          <w:sz w:val="24"/>
          <w:szCs w:val="24"/>
        </w:rPr>
        <w:t xml:space="preserve">universitarios </w:t>
      </w:r>
      <w:r w:rsidRPr="003024F8">
        <w:rPr>
          <w:rFonts w:ascii="Arial" w:hAnsi="Arial" w:cs="Arial"/>
          <w:sz w:val="24"/>
          <w:szCs w:val="24"/>
        </w:rPr>
        <w:t xml:space="preserve">de acuerdo </w:t>
      </w:r>
      <w:r w:rsidR="001006BF" w:rsidRPr="003024F8">
        <w:rPr>
          <w:rFonts w:ascii="Arial" w:hAnsi="Arial" w:cs="Arial"/>
          <w:sz w:val="24"/>
          <w:szCs w:val="24"/>
        </w:rPr>
        <w:t xml:space="preserve">con </w:t>
      </w:r>
      <w:r w:rsidRPr="003024F8">
        <w:rPr>
          <w:rFonts w:ascii="Arial" w:hAnsi="Arial" w:cs="Arial"/>
          <w:sz w:val="24"/>
          <w:szCs w:val="24"/>
        </w:rPr>
        <w:t>los criterios establ</w:t>
      </w:r>
      <w:r w:rsidR="008710B5" w:rsidRPr="003024F8">
        <w:rPr>
          <w:rFonts w:ascii="Arial" w:hAnsi="Arial" w:cs="Arial"/>
          <w:sz w:val="24"/>
          <w:szCs w:val="24"/>
        </w:rPr>
        <w:t>ecidos a continuación:</w:t>
      </w:r>
    </w:p>
    <w:p w14:paraId="65DEF1E9" w14:textId="7E620749" w:rsidR="00632025" w:rsidRDefault="004F74E4" w:rsidP="003024F8">
      <w:pPr>
        <w:pStyle w:val="Prrafodelista"/>
        <w:numPr>
          <w:ilvl w:val="0"/>
          <w:numId w:val="31"/>
        </w:numPr>
        <w:spacing w:line="240" w:lineRule="auto"/>
        <w:jc w:val="both"/>
        <w:rPr>
          <w:rFonts w:ascii="Arial" w:hAnsi="Arial" w:cs="Arial"/>
          <w:sz w:val="24"/>
          <w:szCs w:val="24"/>
        </w:rPr>
      </w:pPr>
      <w:r w:rsidRPr="00A2374E">
        <w:rPr>
          <w:rFonts w:ascii="Arial" w:hAnsi="Arial" w:cs="Arial"/>
          <w:sz w:val="24"/>
          <w:szCs w:val="24"/>
        </w:rPr>
        <w:t xml:space="preserve">Los programas deberán impartirse como </w:t>
      </w:r>
      <w:r>
        <w:rPr>
          <w:rFonts w:ascii="Arial" w:hAnsi="Arial" w:cs="Arial"/>
          <w:sz w:val="24"/>
          <w:szCs w:val="24"/>
        </w:rPr>
        <w:t xml:space="preserve">estudios, títulos propios y/o </w:t>
      </w:r>
      <w:r w:rsidRPr="00A2374E">
        <w:rPr>
          <w:rFonts w:ascii="Arial" w:hAnsi="Arial" w:cs="Arial"/>
          <w:sz w:val="24"/>
          <w:szCs w:val="24"/>
        </w:rPr>
        <w:t xml:space="preserve">formación permanente, enseñanzas propias universitarias de cada </w:t>
      </w:r>
      <w:r w:rsidR="0039726B">
        <w:rPr>
          <w:rFonts w:ascii="Arial" w:hAnsi="Arial" w:cs="Arial"/>
          <w:sz w:val="24"/>
          <w:szCs w:val="24"/>
        </w:rPr>
        <w:t>u</w:t>
      </w:r>
      <w:r w:rsidRPr="00A2374E">
        <w:rPr>
          <w:rFonts w:ascii="Arial" w:hAnsi="Arial" w:cs="Arial"/>
          <w:sz w:val="24"/>
          <w:szCs w:val="24"/>
        </w:rPr>
        <w:t>niversidad amparados legalmente en la LOSU y por el RD 822/2021.</w:t>
      </w:r>
      <w:r w:rsidR="00065501" w:rsidRPr="003024F8">
        <w:rPr>
          <w:rFonts w:ascii="Arial" w:hAnsi="Arial" w:cs="Arial"/>
          <w:sz w:val="24"/>
          <w:szCs w:val="24"/>
        </w:rPr>
        <w:t xml:space="preserve"> Serán curso</w:t>
      </w:r>
      <w:r w:rsidR="00DD5E03" w:rsidRPr="003024F8">
        <w:rPr>
          <w:rFonts w:ascii="Arial" w:hAnsi="Arial" w:cs="Arial"/>
          <w:sz w:val="24"/>
          <w:szCs w:val="24"/>
        </w:rPr>
        <w:t>s</w:t>
      </w:r>
      <w:r w:rsidR="000056A7" w:rsidRPr="003024F8">
        <w:rPr>
          <w:rFonts w:ascii="Arial" w:hAnsi="Arial" w:cs="Arial"/>
          <w:sz w:val="24"/>
          <w:szCs w:val="24"/>
        </w:rPr>
        <w:t xml:space="preserve"> académicos</w:t>
      </w:r>
      <w:r w:rsidR="00065501" w:rsidRPr="003024F8">
        <w:rPr>
          <w:rFonts w:ascii="Arial" w:hAnsi="Arial" w:cs="Arial"/>
          <w:sz w:val="24"/>
          <w:szCs w:val="24"/>
        </w:rPr>
        <w:t xml:space="preserve"> </w:t>
      </w:r>
      <w:r w:rsidR="008B77A3" w:rsidRPr="003024F8">
        <w:rPr>
          <w:rFonts w:ascii="Arial" w:hAnsi="Arial" w:cs="Arial"/>
          <w:sz w:val="24"/>
          <w:szCs w:val="24"/>
        </w:rPr>
        <w:t>de</w:t>
      </w:r>
      <w:r w:rsidR="00DE7B12" w:rsidRPr="003024F8">
        <w:rPr>
          <w:rFonts w:ascii="Arial" w:hAnsi="Arial" w:cs="Arial"/>
          <w:sz w:val="24"/>
          <w:szCs w:val="24"/>
        </w:rPr>
        <w:t xml:space="preserve"> formaci</w:t>
      </w:r>
      <w:r w:rsidR="008B77A3" w:rsidRPr="003024F8">
        <w:rPr>
          <w:rFonts w:ascii="Arial" w:hAnsi="Arial" w:cs="Arial"/>
          <w:sz w:val="24"/>
          <w:szCs w:val="24"/>
        </w:rPr>
        <w:t>ón</w:t>
      </w:r>
      <w:r w:rsidR="000056A7" w:rsidRPr="003024F8">
        <w:rPr>
          <w:rFonts w:ascii="Arial" w:hAnsi="Arial" w:cs="Arial"/>
          <w:sz w:val="24"/>
          <w:szCs w:val="24"/>
        </w:rPr>
        <w:t xml:space="preserve"> </w:t>
      </w:r>
      <w:r w:rsidR="009A51FA">
        <w:rPr>
          <w:rFonts w:ascii="Arial" w:hAnsi="Arial" w:cs="Arial"/>
          <w:sz w:val="24"/>
          <w:szCs w:val="24"/>
        </w:rPr>
        <w:t>multi</w:t>
      </w:r>
      <w:r w:rsidR="002F6A04" w:rsidRPr="003024F8">
        <w:rPr>
          <w:rFonts w:ascii="Arial" w:hAnsi="Arial" w:cs="Arial"/>
          <w:sz w:val="24"/>
          <w:szCs w:val="24"/>
        </w:rPr>
        <w:t xml:space="preserve">disciplinar </w:t>
      </w:r>
      <w:r w:rsidR="008B77A3" w:rsidRPr="003024F8">
        <w:rPr>
          <w:rFonts w:ascii="Arial" w:hAnsi="Arial" w:cs="Arial"/>
          <w:sz w:val="24"/>
          <w:szCs w:val="24"/>
        </w:rPr>
        <w:t>para</w:t>
      </w:r>
      <w:r w:rsidR="00340F1D" w:rsidRPr="003024F8">
        <w:rPr>
          <w:rFonts w:ascii="Arial" w:hAnsi="Arial" w:cs="Arial"/>
          <w:sz w:val="24"/>
          <w:szCs w:val="24"/>
        </w:rPr>
        <w:t xml:space="preserve"> </w:t>
      </w:r>
      <w:r w:rsidR="002F6A04" w:rsidRPr="003024F8">
        <w:rPr>
          <w:rFonts w:ascii="Arial" w:hAnsi="Arial" w:cs="Arial"/>
          <w:sz w:val="24"/>
          <w:szCs w:val="24"/>
        </w:rPr>
        <w:t xml:space="preserve">mejorar </w:t>
      </w:r>
      <w:r w:rsidR="00E53831" w:rsidRPr="003024F8">
        <w:rPr>
          <w:rFonts w:ascii="Arial" w:hAnsi="Arial" w:cs="Arial"/>
          <w:sz w:val="24"/>
          <w:szCs w:val="24"/>
        </w:rPr>
        <w:t xml:space="preserve">la empleabilidad, </w:t>
      </w:r>
      <w:r w:rsidR="008B77A3" w:rsidRPr="003024F8">
        <w:rPr>
          <w:rFonts w:ascii="Arial" w:hAnsi="Arial" w:cs="Arial"/>
          <w:sz w:val="24"/>
          <w:szCs w:val="24"/>
        </w:rPr>
        <w:t xml:space="preserve">las competencias sociolaborales y favorecer la </w:t>
      </w:r>
      <w:r w:rsidR="00340F1D" w:rsidRPr="003024F8">
        <w:rPr>
          <w:rFonts w:ascii="Arial" w:hAnsi="Arial" w:cs="Arial"/>
          <w:sz w:val="24"/>
          <w:szCs w:val="24"/>
        </w:rPr>
        <w:t>inclusió</w:t>
      </w:r>
      <w:r w:rsidR="00DE7B12" w:rsidRPr="003024F8">
        <w:rPr>
          <w:rFonts w:ascii="Arial" w:hAnsi="Arial" w:cs="Arial"/>
          <w:sz w:val="24"/>
          <w:szCs w:val="24"/>
        </w:rPr>
        <w:t>n laboral</w:t>
      </w:r>
      <w:r w:rsidR="00572757" w:rsidRPr="003024F8">
        <w:rPr>
          <w:rFonts w:ascii="Arial" w:hAnsi="Arial" w:cs="Arial"/>
          <w:sz w:val="24"/>
          <w:szCs w:val="24"/>
        </w:rPr>
        <w:t xml:space="preserve"> de las personas con discapacidad </w:t>
      </w:r>
      <w:r w:rsidR="00CF1883" w:rsidRPr="003024F8">
        <w:rPr>
          <w:rFonts w:ascii="Arial" w:hAnsi="Arial" w:cs="Arial"/>
          <w:sz w:val="24"/>
          <w:szCs w:val="24"/>
        </w:rPr>
        <w:t>destinatarias de los programas</w:t>
      </w:r>
      <w:r w:rsidR="00572757" w:rsidRPr="003024F8">
        <w:rPr>
          <w:rFonts w:ascii="Arial" w:hAnsi="Arial" w:cs="Arial"/>
          <w:sz w:val="24"/>
          <w:szCs w:val="24"/>
        </w:rPr>
        <w:t>.</w:t>
      </w:r>
      <w:r w:rsidR="004F6B8D" w:rsidRPr="003024F8">
        <w:rPr>
          <w:rFonts w:ascii="Arial" w:hAnsi="Arial" w:cs="Arial"/>
          <w:sz w:val="24"/>
          <w:szCs w:val="24"/>
        </w:rPr>
        <w:t xml:space="preserve"> </w:t>
      </w:r>
      <w:r w:rsidR="008F0DB2" w:rsidRPr="003024F8">
        <w:rPr>
          <w:rFonts w:ascii="Arial" w:hAnsi="Arial" w:cs="Arial"/>
          <w:sz w:val="24"/>
          <w:szCs w:val="24"/>
        </w:rPr>
        <w:t xml:space="preserve">El acceso a los programas por parte de las personas </w:t>
      </w:r>
      <w:r w:rsidR="00CF1883" w:rsidRPr="003024F8">
        <w:rPr>
          <w:rFonts w:ascii="Arial" w:hAnsi="Arial" w:cs="Arial"/>
          <w:sz w:val="24"/>
          <w:szCs w:val="24"/>
        </w:rPr>
        <w:t xml:space="preserve">destinatarias no deberá exigir </w:t>
      </w:r>
      <w:r w:rsidR="004F6B8D" w:rsidRPr="003024F8">
        <w:rPr>
          <w:rFonts w:ascii="Arial" w:hAnsi="Arial" w:cs="Arial"/>
          <w:sz w:val="24"/>
          <w:szCs w:val="24"/>
        </w:rPr>
        <w:t xml:space="preserve">titulación </w:t>
      </w:r>
      <w:r w:rsidR="007052D3" w:rsidRPr="003024F8">
        <w:rPr>
          <w:rFonts w:ascii="Arial" w:hAnsi="Arial" w:cs="Arial"/>
          <w:sz w:val="24"/>
          <w:szCs w:val="24"/>
        </w:rPr>
        <w:t xml:space="preserve">académica </w:t>
      </w:r>
      <w:r w:rsidR="004F6B8D" w:rsidRPr="003024F8">
        <w:rPr>
          <w:rFonts w:ascii="Arial" w:hAnsi="Arial" w:cs="Arial"/>
          <w:sz w:val="24"/>
          <w:szCs w:val="24"/>
        </w:rPr>
        <w:t>previa.</w:t>
      </w:r>
      <w:r w:rsidR="00402C25" w:rsidRPr="003024F8">
        <w:rPr>
          <w:rFonts w:ascii="Arial" w:hAnsi="Arial" w:cs="Arial"/>
          <w:sz w:val="24"/>
          <w:szCs w:val="24"/>
        </w:rPr>
        <w:t xml:space="preserve"> </w:t>
      </w:r>
      <w:r w:rsidR="00446B2F">
        <w:rPr>
          <w:rFonts w:ascii="Arial" w:hAnsi="Arial" w:cs="Arial"/>
          <w:sz w:val="24"/>
          <w:szCs w:val="24"/>
        </w:rPr>
        <w:t>Las personas participantes en estos programas deberán</w:t>
      </w:r>
      <w:r w:rsidR="00402C25" w:rsidRPr="003024F8">
        <w:rPr>
          <w:rFonts w:ascii="Arial" w:hAnsi="Arial" w:cs="Arial"/>
          <w:sz w:val="24"/>
          <w:szCs w:val="24"/>
        </w:rPr>
        <w:t xml:space="preserve"> ser considerado</w:t>
      </w:r>
      <w:r w:rsidR="00193036">
        <w:rPr>
          <w:rFonts w:ascii="Arial" w:hAnsi="Arial" w:cs="Arial"/>
          <w:sz w:val="24"/>
          <w:szCs w:val="24"/>
        </w:rPr>
        <w:t>s</w:t>
      </w:r>
      <w:r w:rsidR="00402C25" w:rsidRPr="003024F8">
        <w:rPr>
          <w:rFonts w:ascii="Arial" w:hAnsi="Arial" w:cs="Arial"/>
          <w:sz w:val="24"/>
          <w:szCs w:val="24"/>
        </w:rPr>
        <w:t xml:space="preserve"> alumn</w:t>
      </w:r>
      <w:r w:rsidR="00446B2F">
        <w:rPr>
          <w:rFonts w:ascii="Arial" w:hAnsi="Arial" w:cs="Arial"/>
          <w:sz w:val="24"/>
          <w:szCs w:val="24"/>
        </w:rPr>
        <w:t>os/as</w:t>
      </w:r>
      <w:r w:rsidR="00402C25" w:rsidRPr="003024F8">
        <w:rPr>
          <w:rFonts w:ascii="Arial" w:hAnsi="Arial" w:cs="Arial"/>
          <w:sz w:val="24"/>
          <w:szCs w:val="24"/>
        </w:rPr>
        <w:t xml:space="preserve"> </w:t>
      </w:r>
      <w:r w:rsidR="00446B2F">
        <w:rPr>
          <w:rFonts w:ascii="Arial" w:hAnsi="Arial" w:cs="Arial"/>
          <w:sz w:val="24"/>
          <w:szCs w:val="24"/>
        </w:rPr>
        <w:t>de la universidad o centro adscrito</w:t>
      </w:r>
      <w:r w:rsidR="00402C25" w:rsidRPr="003024F8">
        <w:rPr>
          <w:rFonts w:ascii="Arial" w:hAnsi="Arial" w:cs="Arial"/>
          <w:sz w:val="24"/>
          <w:szCs w:val="24"/>
        </w:rPr>
        <w:t>.</w:t>
      </w:r>
    </w:p>
    <w:p w14:paraId="41C5CAEB" w14:textId="517272FD" w:rsidR="00274676" w:rsidRPr="003024F8" w:rsidRDefault="000C5294" w:rsidP="003024F8">
      <w:pPr>
        <w:pStyle w:val="Prrafodelista"/>
        <w:numPr>
          <w:ilvl w:val="0"/>
          <w:numId w:val="31"/>
        </w:numPr>
        <w:spacing w:line="240" w:lineRule="auto"/>
        <w:jc w:val="both"/>
        <w:rPr>
          <w:rFonts w:ascii="Arial" w:hAnsi="Arial" w:cs="Arial"/>
          <w:sz w:val="24"/>
          <w:szCs w:val="24"/>
        </w:rPr>
      </w:pPr>
      <w:r>
        <w:rPr>
          <w:rFonts w:ascii="Arial" w:hAnsi="Arial" w:cs="Arial"/>
          <w:color w:val="000000" w:themeColor="text1"/>
          <w:sz w:val="24"/>
          <w:szCs w:val="24"/>
        </w:rPr>
        <w:t xml:space="preserve">Las </w:t>
      </w:r>
      <w:r w:rsidR="0039726B">
        <w:rPr>
          <w:rFonts w:ascii="Arial" w:hAnsi="Arial" w:cs="Arial"/>
          <w:color w:val="000000" w:themeColor="text1"/>
          <w:sz w:val="24"/>
          <w:szCs w:val="24"/>
        </w:rPr>
        <w:t>entidades</w:t>
      </w:r>
      <w:r w:rsidR="002131B8">
        <w:rPr>
          <w:rFonts w:ascii="Arial" w:hAnsi="Arial" w:cs="Arial"/>
          <w:color w:val="000000" w:themeColor="text1"/>
          <w:sz w:val="24"/>
          <w:szCs w:val="24"/>
        </w:rPr>
        <w:t xml:space="preserve"> solicitantes </w:t>
      </w:r>
      <w:r w:rsidR="00274676" w:rsidRPr="003024F8">
        <w:rPr>
          <w:rFonts w:ascii="Arial" w:hAnsi="Arial" w:cs="Arial"/>
          <w:color w:val="000000" w:themeColor="text1"/>
          <w:sz w:val="24"/>
          <w:szCs w:val="24"/>
        </w:rPr>
        <w:t>podrá</w:t>
      </w:r>
      <w:r>
        <w:rPr>
          <w:rFonts w:ascii="Arial" w:hAnsi="Arial" w:cs="Arial"/>
          <w:color w:val="000000" w:themeColor="text1"/>
          <w:sz w:val="24"/>
          <w:szCs w:val="24"/>
        </w:rPr>
        <w:t>n</w:t>
      </w:r>
      <w:r w:rsidR="00274676" w:rsidRPr="003024F8">
        <w:rPr>
          <w:rFonts w:ascii="Arial" w:hAnsi="Arial" w:cs="Arial"/>
          <w:color w:val="000000" w:themeColor="text1"/>
          <w:sz w:val="24"/>
          <w:szCs w:val="24"/>
        </w:rPr>
        <w:t xml:space="preserve"> presentar sólo un programa/formulario a la convocatoria. </w:t>
      </w:r>
    </w:p>
    <w:p w14:paraId="3C73D71B" w14:textId="51D574B3" w:rsidR="005F4B38" w:rsidRPr="003024F8" w:rsidRDefault="00404816" w:rsidP="003024F8">
      <w:pPr>
        <w:pStyle w:val="Prrafodelista"/>
        <w:numPr>
          <w:ilvl w:val="0"/>
          <w:numId w:val="31"/>
        </w:numPr>
        <w:spacing w:line="240" w:lineRule="auto"/>
        <w:jc w:val="both"/>
        <w:rPr>
          <w:rFonts w:ascii="Arial" w:hAnsi="Arial" w:cs="Arial"/>
          <w:sz w:val="24"/>
          <w:szCs w:val="24"/>
        </w:rPr>
      </w:pPr>
      <w:r w:rsidRPr="003024F8">
        <w:rPr>
          <w:rFonts w:ascii="Arial" w:hAnsi="Arial" w:cs="Arial"/>
          <w:sz w:val="24"/>
          <w:szCs w:val="24"/>
        </w:rPr>
        <w:t>Cada</w:t>
      </w:r>
      <w:r w:rsidR="00DE7B12" w:rsidRPr="003024F8">
        <w:rPr>
          <w:rFonts w:ascii="Arial" w:hAnsi="Arial" w:cs="Arial"/>
          <w:sz w:val="24"/>
          <w:szCs w:val="24"/>
        </w:rPr>
        <w:t xml:space="preserve"> </w:t>
      </w:r>
      <w:r w:rsidR="00193036" w:rsidRPr="003024F8">
        <w:rPr>
          <w:rFonts w:ascii="Arial" w:hAnsi="Arial" w:cs="Arial"/>
          <w:color w:val="000000" w:themeColor="text1"/>
          <w:sz w:val="24"/>
          <w:szCs w:val="24"/>
        </w:rPr>
        <w:t>programa</w:t>
      </w:r>
      <w:r w:rsidR="00DE7B12" w:rsidRPr="003024F8">
        <w:rPr>
          <w:rFonts w:ascii="Arial" w:hAnsi="Arial" w:cs="Arial"/>
          <w:sz w:val="24"/>
          <w:szCs w:val="24"/>
        </w:rPr>
        <w:t xml:space="preserve"> contará</w:t>
      </w:r>
      <w:r w:rsidR="00193036">
        <w:rPr>
          <w:rFonts w:ascii="Arial" w:hAnsi="Arial" w:cs="Arial"/>
          <w:sz w:val="24"/>
          <w:szCs w:val="24"/>
        </w:rPr>
        <w:t>, durante todo el curso académico,</w:t>
      </w:r>
      <w:r w:rsidR="00DE7B12" w:rsidRPr="003024F8">
        <w:rPr>
          <w:rFonts w:ascii="Arial" w:hAnsi="Arial" w:cs="Arial"/>
          <w:sz w:val="24"/>
          <w:szCs w:val="24"/>
        </w:rPr>
        <w:t xml:space="preserve"> con al menos cuatro días </w:t>
      </w:r>
      <w:r w:rsidR="00C13720">
        <w:rPr>
          <w:rFonts w:ascii="Arial" w:hAnsi="Arial" w:cs="Arial"/>
          <w:sz w:val="24"/>
          <w:szCs w:val="24"/>
        </w:rPr>
        <w:t>presenciales de clase</w:t>
      </w:r>
      <w:r w:rsidR="00DE7B12" w:rsidRPr="003024F8">
        <w:rPr>
          <w:rFonts w:ascii="Arial" w:hAnsi="Arial" w:cs="Arial"/>
          <w:sz w:val="24"/>
          <w:szCs w:val="24"/>
        </w:rPr>
        <w:t xml:space="preserve"> a la </w:t>
      </w:r>
      <w:r w:rsidR="00EC5687" w:rsidRPr="003024F8">
        <w:rPr>
          <w:rFonts w:ascii="Arial" w:hAnsi="Arial" w:cs="Arial"/>
          <w:sz w:val="24"/>
          <w:szCs w:val="24"/>
        </w:rPr>
        <w:t>semana y deberá impartirse</w:t>
      </w:r>
      <w:r w:rsidR="003973C7" w:rsidRPr="003024F8">
        <w:rPr>
          <w:rFonts w:ascii="Arial" w:hAnsi="Arial" w:cs="Arial"/>
          <w:sz w:val="24"/>
          <w:szCs w:val="24"/>
        </w:rPr>
        <w:t xml:space="preserve"> en horario de mañana y </w:t>
      </w:r>
      <w:r w:rsidR="00EC5687" w:rsidRPr="003024F8">
        <w:rPr>
          <w:rFonts w:ascii="Arial" w:hAnsi="Arial" w:cs="Arial"/>
          <w:sz w:val="24"/>
          <w:szCs w:val="24"/>
        </w:rPr>
        <w:t xml:space="preserve">en </w:t>
      </w:r>
      <w:r w:rsidR="005D7AED" w:rsidRPr="003024F8">
        <w:rPr>
          <w:rFonts w:ascii="Arial" w:hAnsi="Arial" w:cs="Arial"/>
          <w:sz w:val="24"/>
          <w:szCs w:val="24"/>
        </w:rPr>
        <w:t>un</w:t>
      </w:r>
      <w:r w:rsidR="00DE7B12" w:rsidRPr="003024F8">
        <w:rPr>
          <w:rFonts w:ascii="Arial" w:hAnsi="Arial" w:cs="Arial"/>
          <w:sz w:val="24"/>
          <w:szCs w:val="24"/>
        </w:rPr>
        <w:t xml:space="preserve"> Campus Universitario, </w:t>
      </w:r>
      <w:r w:rsidR="006D0E28" w:rsidRPr="003024F8">
        <w:rPr>
          <w:rFonts w:ascii="Arial" w:hAnsi="Arial" w:cs="Arial"/>
          <w:sz w:val="24"/>
          <w:szCs w:val="24"/>
        </w:rPr>
        <w:t>pudiendo</w:t>
      </w:r>
      <w:r w:rsidR="00DE7B12" w:rsidRPr="003024F8">
        <w:rPr>
          <w:rFonts w:ascii="Arial" w:hAnsi="Arial" w:cs="Arial"/>
          <w:sz w:val="24"/>
          <w:szCs w:val="24"/>
        </w:rPr>
        <w:t xml:space="preserve"> </w:t>
      </w:r>
      <w:r w:rsidR="00340F1D" w:rsidRPr="003024F8">
        <w:rPr>
          <w:rFonts w:ascii="Arial" w:hAnsi="Arial" w:cs="Arial"/>
          <w:sz w:val="24"/>
          <w:szCs w:val="24"/>
        </w:rPr>
        <w:t xml:space="preserve">el alumnado </w:t>
      </w:r>
      <w:r w:rsidR="00DE7B12" w:rsidRPr="003024F8">
        <w:rPr>
          <w:rFonts w:ascii="Arial" w:hAnsi="Arial" w:cs="Arial"/>
          <w:sz w:val="24"/>
          <w:szCs w:val="24"/>
        </w:rPr>
        <w:t>ser part</w:t>
      </w:r>
      <w:r w:rsidR="00340F1D" w:rsidRPr="003024F8">
        <w:rPr>
          <w:rFonts w:ascii="Arial" w:hAnsi="Arial" w:cs="Arial"/>
          <w:sz w:val="24"/>
          <w:szCs w:val="24"/>
        </w:rPr>
        <w:t>ícipe</w:t>
      </w:r>
      <w:r w:rsidR="00DE7B12" w:rsidRPr="003024F8">
        <w:rPr>
          <w:rFonts w:ascii="Arial" w:hAnsi="Arial" w:cs="Arial"/>
          <w:sz w:val="24"/>
          <w:szCs w:val="24"/>
        </w:rPr>
        <w:t xml:space="preserve"> así de la vida universitaria.</w:t>
      </w:r>
    </w:p>
    <w:p w14:paraId="6DC92CE3" w14:textId="04EAD478" w:rsidR="00E673ED" w:rsidRPr="003024F8" w:rsidRDefault="00632025" w:rsidP="003024F8">
      <w:pPr>
        <w:pStyle w:val="Prrafodelista"/>
        <w:numPr>
          <w:ilvl w:val="0"/>
          <w:numId w:val="31"/>
        </w:numPr>
        <w:spacing w:line="240" w:lineRule="auto"/>
        <w:jc w:val="both"/>
        <w:rPr>
          <w:rFonts w:ascii="Arial" w:hAnsi="Arial" w:cs="Arial"/>
          <w:sz w:val="24"/>
          <w:szCs w:val="24"/>
        </w:rPr>
      </w:pPr>
      <w:r w:rsidRPr="003024F8">
        <w:rPr>
          <w:rFonts w:ascii="Arial" w:hAnsi="Arial" w:cs="Arial"/>
          <w:sz w:val="24"/>
          <w:szCs w:val="24"/>
        </w:rPr>
        <w:t xml:space="preserve">Los </w:t>
      </w:r>
      <w:r w:rsidR="00193036" w:rsidRPr="003024F8">
        <w:rPr>
          <w:rFonts w:ascii="Arial" w:hAnsi="Arial" w:cs="Arial"/>
          <w:color w:val="000000" w:themeColor="text1"/>
          <w:sz w:val="24"/>
          <w:szCs w:val="24"/>
        </w:rPr>
        <w:t>programa</w:t>
      </w:r>
      <w:r w:rsidR="00193036">
        <w:rPr>
          <w:rFonts w:ascii="Arial" w:hAnsi="Arial" w:cs="Arial"/>
          <w:color w:val="000000" w:themeColor="text1"/>
          <w:sz w:val="24"/>
          <w:szCs w:val="24"/>
        </w:rPr>
        <w:t>s</w:t>
      </w:r>
      <w:r w:rsidRPr="003024F8">
        <w:rPr>
          <w:rFonts w:ascii="Arial" w:hAnsi="Arial" w:cs="Arial"/>
          <w:sz w:val="24"/>
          <w:szCs w:val="24"/>
        </w:rPr>
        <w:t xml:space="preserve"> deberán iniciarse en el primer </w:t>
      </w:r>
      <w:r w:rsidR="00402C25" w:rsidRPr="003024F8">
        <w:rPr>
          <w:rFonts w:ascii="Arial" w:hAnsi="Arial" w:cs="Arial"/>
          <w:sz w:val="24"/>
          <w:szCs w:val="24"/>
        </w:rPr>
        <w:t>trimestre</w:t>
      </w:r>
      <w:r w:rsidRPr="003024F8">
        <w:rPr>
          <w:rFonts w:ascii="Arial" w:hAnsi="Arial" w:cs="Arial"/>
          <w:sz w:val="24"/>
          <w:szCs w:val="24"/>
        </w:rPr>
        <w:t xml:space="preserve"> del curso académico</w:t>
      </w:r>
      <w:r w:rsidR="000910F4" w:rsidRPr="003024F8">
        <w:rPr>
          <w:rFonts w:ascii="Arial" w:hAnsi="Arial" w:cs="Arial"/>
          <w:sz w:val="24"/>
          <w:szCs w:val="24"/>
        </w:rPr>
        <w:t xml:space="preserve"> 202</w:t>
      </w:r>
      <w:r w:rsidR="002534C9">
        <w:rPr>
          <w:rFonts w:ascii="Arial" w:hAnsi="Arial" w:cs="Arial"/>
          <w:sz w:val="24"/>
          <w:szCs w:val="24"/>
        </w:rPr>
        <w:t>5</w:t>
      </w:r>
      <w:r w:rsidR="000910F4" w:rsidRPr="003024F8">
        <w:rPr>
          <w:rFonts w:ascii="Arial" w:hAnsi="Arial" w:cs="Arial"/>
          <w:sz w:val="24"/>
          <w:szCs w:val="24"/>
        </w:rPr>
        <w:t>-202</w:t>
      </w:r>
      <w:r w:rsidR="002534C9">
        <w:rPr>
          <w:rFonts w:ascii="Arial" w:hAnsi="Arial" w:cs="Arial"/>
          <w:sz w:val="24"/>
          <w:szCs w:val="24"/>
        </w:rPr>
        <w:t>6</w:t>
      </w:r>
      <w:r w:rsidR="006017EA" w:rsidRPr="003024F8">
        <w:rPr>
          <w:rFonts w:ascii="Arial" w:hAnsi="Arial" w:cs="Arial"/>
          <w:sz w:val="24"/>
          <w:szCs w:val="24"/>
        </w:rPr>
        <w:t xml:space="preserve"> y</w:t>
      </w:r>
      <w:r w:rsidR="00035331" w:rsidRPr="003024F8">
        <w:rPr>
          <w:rFonts w:ascii="Arial" w:hAnsi="Arial" w:cs="Arial"/>
          <w:sz w:val="24"/>
          <w:szCs w:val="24"/>
        </w:rPr>
        <w:t>, en todo caso,</w:t>
      </w:r>
      <w:r w:rsidR="006017EA" w:rsidRPr="003024F8">
        <w:rPr>
          <w:rFonts w:ascii="Arial" w:hAnsi="Arial" w:cs="Arial"/>
          <w:sz w:val="24"/>
          <w:szCs w:val="24"/>
        </w:rPr>
        <w:t xml:space="preserve"> antes </w:t>
      </w:r>
      <w:r w:rsidR="00A20B0F" w:rsidRPr="003024F8">
        <w:rPr>
          <w:rFonts w:ascii="Arial" w:hAnsi="Arial" w:cs="Arial"/>
          <w:sz w:val="24"/>
          <w:szCs w:val="24"/>
        </w:rPr>
        <w:t xml:space="preserve">del 1 </w:t>
      </w:r>
      <w:r w:rsidR="00402C25" w:rsidRPr="003024F8">
        <w:rPr>
          <w:rFonts w:ascii="Arial" w:hAnsi="Arial" w:cs="Arial"/>
          <w:sz w:val="24"/>
          <w:szCs w:val="24"/>
        </w:rPr>
        <w:t>de</w:t>
      </w:r>
      <w:r w:rsidR="006017EA" w:rsidRPr="003024F8">
        <w:rPr>
          <w:rFonts w:ascii="Arial" w:hAnsi="Arial" w:cs="Arial"/>
          <w:sz w:val="24"/>
          <w:szCs w:val="24"/>
        </w:rPr>
        <w:t xml:space="preserve"> noviembre</w:t>
      </w:r>
      <w:r w:rsidR="00035331" w:rsidRPr="003024F8">
        <w:rPr>
          <w:rFonts w:ascii="Arial" w:hAnsi="Arial" w:cs="Arial"/>
          <w:sz w:val="24"/>
          <w:szCs w:val="24"/>
        </w:rPr>
        <w:t xml:space="preserve"> de 202</w:t>
      </w:r>
      <w:r w:rsidR="002534C9">
        <w:rPr>
          <w:rFonts w:ascii="Arial" w:hAnsi="Arial" w:cs="Arial"/>
          <w:sz w:val="24"/>
          <w:szCs w:val="24"/>
        </w:rPr>
        <w:t>5</w:t>
      </w:r>
      <w:r w:rsidR="000A6386" w:rsidRPr="003024F8">
        <w:rPr>
          <w:rFonts w:ascii="Arial" w:hAnsi="Arial" w:cs="Arial"/>
          <w:sz w:val="24"/>
          <w:szCs w:val="24"/>
        </w:rPr>
        <w:t>. Se recomienda que coincidan con el calendario académico de la universidad.</w:t>
      </w:r>
    </w:p>
    <w:p w14:paraId="2C1F1161" w14:textId="79A60D89" w:rsidR="00915095" w:rsidRPr="003024F8" w:rsidRDefault="00DA2693" w:rsidP="003024F8">
      <w:pPr>
        <w:pStyle w:val="Prrafodelista"/>
        <w:numPr>
          <w:ilvl w:val="0"/>
          <w:numId w:val="31"/>
        </w:numPr>
        <w:spacing w:line="240" w:lineRule="auto"/>
        <w:jc w:val="both"/>
        <w:rPr>
          <w:rFonts w:ascii="Arial" w:hAnsi="Arial" w:cs="Arial"/>
          <w:sz w:val="24"/>
          <w:szCs w:val="24"/>
        </w:rPr>
      </w:pPr>
      <w:r w:rsidRPr="003024F8">
        <w:rPr>
          <w:rFonts w:ascii="Arial" w:hAnsi="Arial" w:cs="Arial"/>
          <w:sz w:val="24"/>
          <w:szCs w:val="24"/>
        </w:rPr>
        <w:t xml:space="preserve">La actividad docente del profesorado </w:t>
      </w:r>
      <w:r w:rsidR="00915095" w:rsidRPr="003024F8">
        <w:rPr>
          <w:rFonts w:ascii="Arial" w:hAnsi="Arial" w:cs="Arial"/>
          <w:sz w:val="24"/>
          <w:szCs w:val="24"/>
        </w:rPr>
        <w:t xml:space="preserve">universitario </w:t>
      </w:r>
      <w:r w:rsidRPr="003024F8">
        <w:rPr>
          <w:rFonts w:ascii="Arial" w:hAnsi="Arial" w:cs="Arial"/>
          <w:sz w:val="24"/>
          <w:szCs w:val="24"/>
        </w:rPr>
        <w:t>que impartirá las asignaturas podrá tener el reconocimiento correspondiente en su carga docente, según los criterios acordados de manera interna por cada universidad</w:t>
      </w:r>
      <w:r w:rsidR="00193036">
        <w:rPr>
          <w:rFonts w:ascii="Arial" w:hAnsi="Arial" w:cs="Arial"/>
          <w:sz w:val="24"/>
          <w:szCs w:val="24"/>
        </w:rPr>
        <w:t xml:space="preserve"> o centro adscrito</w:t>
      </w:r>
      <w:r w:rsidRPr="003024F8">
        <w:rPr>
          <w:rFonts w:ascii="Arial" w:hAnsi="Arial" w:cs="Arial"/>
          <w:sz w:val="24"/>
          <w:szCs w:val="24"/>
        </w:rPr>
        <w:t>.</w:t>
      </w:r>
    </w:p>
    <w:p w14:paraId="00CA2326" w14:textId="2EB230F9" w:rsidR="0022073F" w:rsidRPr="00D614CA" w:rsidRDefault="00DD5E03" w:rsidP="00D614CA">
      <w:pPr>
        <w:pStyle w:val="Prrafodelista"/>
        <w:numPr>
          <w:ilvl w:val="0"/>
          <w:numId w:val="31"/>
        </w:numPr>
        <w:spacing w:line="240" w:lineRule="auto"/>
        <w:jc w:val="both"/>
        <w:rPr>
          <w:rFonts w:ascii="Arial" w:hAnsi="Arial" w:cs="Arial"/>
          <w:sz w:val="24"/>
          <w:szCs w:val="24"/>
        </w:rPr>
      </w:pPr>
      <w:r w:rsidRPr="003024F8">
        <w:rPr>
          <w:rFonts w:ascii="Arial" w:hAnsi="Arial" w:cs="Arial"/>
          <w:sz w:val="24"/>
          <w:szCs w:val="24"/>
        </w:rPr>
        <w:t>Teniendo en cuenta las características del alumnado, e</w:t>
      </w:r>
      <w:r w:rsidR="00340F1D" w:rsidRPr="003024F8">
        <w:rPr>
          <w:rFonts w:ascii="Arial" w:hAnsi="Arial" w:cs="Arial"/>
          <w:sz w:val="24"/>
          <w:szCs w:val="24"/>
        </w:rPr>
        <w:t xml:space="preserve">l </w:t>
      </w:r>
      <w:r w:rsidR="008E781F">
        <w:rPr>
          <w:rFonts w:ascii="Arial" w:hAnsi="Arial" w:cs="Arial"/>
          <w:sz w:val="24"/>
          <w:szCs w:val="24"/>
        </w:rPr>
        <w:t>programa</w:t>
      </w:r>
      <w:r w:rsidR="008E781F" w:rsidRPr="003024F8">
        <w:rPr>
          <w:rFonts w:ascii="Arial" w:hAnsi="Arial" w:cs="Arial"/>
          <w:sz w:val="24"/>
          <w:szCs w:val="24"/>
        </w:rPr>
        <w:t xml:space="preserve"> </w:t>
      </w:r>
      <w:r w:rsidR="00065501" w:rsidRPr="003024F8">
        <w:rPr>
          <w:rFonts w:ascii="Arial" w:hAnsi="Arial" w:cs="Arial"/>
          <w:sz w:val="24"/>
          <w:szCs w:val="24"/>
        </w:rPr>
        <w:t>debe</w:t>
      </w:r>
      <w:r w:rsidR="008710B5" w:rsidRPr="003024F8">
        <w:rPr>
          <w:rFonts w:ascii="Arial" w:hAnsi="Arial" w:cs="Arial"/>
          <w:sz w:val="24"/>
          <w:szCs w:val="24"/>
        </w:rPr>
        <w:t>rá</w:t>
      </w:r>
      <w:r w:rsidR="00065501" w:rsidRPr="003024F8">
        <w:rPr>
          <w:rFonts w:ascii="Arial" w:hAnsi="Arial" w:cs="Arial"/>
          <w:sz w:val="24"/>
          <w:szCs w:val="24"/>
        </w:rPr>
        <w:t xml:space="preserve"> contar</w:t>
      </w:r>
      <w:r w:rsidR="00340F1D" w:rsidRPr="003024F8">
        <w:rPr>
          <w:rFonts w:ascii="Arial" w:hAnsi="Arial" w:cs="Arial"/>
          <w:sz w:val="24"/>
          <w:szCs w:val="24"/>
        </w:rPr>
        <w:t xml:space="preserve"> además con el personal de apoyo necesario.</w:t>
      </w:r>
      <w:r w:rsidR="006614FC" w:rsidRPr="003024F8">
        <w:rPr>
          <w:rFonts w:ascii="Arial" w:hAnsi="Arial" w:cs="Arial"/>
          <w:color w:val="000000" w:themeColor="text1"/>
          <w:sz w:val="24"/>
          <w:szCs w:val="24"/>
        </w:rPr>
        <w:t xml:space="preserve"> </w:t>
      </w:r>
      <w:r w:rsidR="009C49A9" w:rsidRPr="003024F8">
        <w:rPr>
          <w:rFonts w:ascii="Arial" w:hAnsi="Arial" w:cs="Arial"/>
          <w:color w:val="000000" w:themeColor="text1"/>
          <w:sz w:val="24"/>
          <w:szCs w:val="24"/>
        </w:rPr>
        <w:t>Entre las funcio</w:t>
      </w:r>
      <w:r w:rsidR="008710B5" w:rsidRPr="003024F8">
        <w:rPr>
          <w:rFonts w:ascii="Arial" w:hAnsi="Arial" w:cs="Arial"/>
          <w:color w:val="000000" w:themeColor="text1"/>
          <w:sz w:val="24"/>
          <w:szCs w:val="24"/>
        </w:rPr>
        <w:t>nes del personal de apoyo estará</w:t>
      </w:r>
      <w:r w:rsidR="009C49A9" w:rsidRPr="003024F8">
        <w:rPr>
          <w:rFonts w:ascii="Arial" w:hAnsi="Arial" w:cs="Arial"/>
          <w:color w:val="000000" w:themeColor="text1"/>
          <w:sz w:val="24"/>
          <w:szCs w:val="24"/>
        </w:rPr>
        <w:t xml:space="preserve">n la acción tutorial, gestión documental, </w:t>
      </w:r>
      <w:r w:rsidR="00F32129" w:rsidRPr="003024F8">
        <w:rPr>
          <w:rFonts w:ascii="Arial" w:hAnsi="Arial" w:cs="Arial"/>
          <w:color w:val="000000" w:themeColor="text1"/>
          <w:sz w:val="24"/>
          <w:szCs w:val="24"/>
        </w:rPr>
        <w:t xml:space="preserve">adaptaciones, </w:t>
      </w:r>
      <w:r w:rsidR="009C49A9" w:rsidRPr="003024F8">
        <w:rPr>
          <w:rFonts w:ascii="Arial" w:hAnsi="Arial" w:cs="Arial"/>
          <w:color w:val="000000" w:themeColor="text1"/>
          <w:sz w:val="24"/>
          <w:szCs w:val="24"/>
        </w:rPr>
        <w:t>intervención individualizada de modificación de conductas</w:t>
      </w:r>
      <w:r w:rsidR="00BF629A" w:rsidRPr="003024F8">
        <w:rPr>
          <w:rFonts w:ascii="Arial" w:hAnsi="Arial" w:cs="Arial"/>
          <w:color w:val="000000" w:themeColor="text1"/>
          <w:sz w:val="24"/>
          <w:szCs w:val="24"/>
        </w:rPr>
        <w:t>, entrevistas con las familias</w:t>
      </w:r>
      <w:r w:rsidR="000C5294">
        <w:rPr>
          <w:rFonts w:ascii="Arial" w:hAnsi="Arial" w:cs="Arial"/>
          <w:color w:val="000000" w:themeColor="text1"/>
          <w:sz w:val="24"/>
          <w:szCs w:val="24"/>
        </w:rPr>
        <w:t xml:space="preserve"> y </w:t>
      </w:r>
      <w:r w:rsidR="00F32129" w:rsidRPr="003024F8">
        <w:rPr>
          <w:rFonts w:ascii="Arial" w:hAnsi="Arial" w:cs="Arial"/>
          <w:color w:val="000000" w:themeColor="text1"/>
          <w:sz w:val="24"/>
          <w:szCs w:val="24"/>
        </w:rPr>
        <w:t>apoyo durante las prácticas</w:t>
      </w:r>
      <w:r w:rsidR="00BF629A" w:rsidRPr="003024F8">
        <w:rPr>
          <w:rFonts w:ascii="Arial" w:hAnsi="Arial" w:cs="Arial"/>
          <w:color w:val="000000" w:themeColor="text1"/>
          <w:sz w:val="24"/>
          <w:szCs w:val="24"/>
        </w:rPr>
        <w:t xml:space="preserve">. </w:t>
      </w:r>
      <w:r w:rsidR="005B684E" w:rsidRPr="003024F8">
        <w:rPr>
          <w:rFonts w:ascii="Arial" w:hAnsi="Arial" w:cs="Arial"/>
          <w:color w:val="000000" w:themeColor="text1"/>
          <w:sz w:val="24"/>
          <w:szCs w:val="24"/>
        </w:rPr>
        <w:t>Los programas presentados deberán especificar el personal de apoyo del que dispondrán</w:t>
      </w:r>
      <w:r w:rsidR="006B1E44" w:rsidRPr="003024F8">
        <w:rPr>
          <w:rFonts w:ascii="Arial" w:hAnsi="Arial" w:cs="Arial"/>
          <w:color w:val="000000" w:themeColor="text1"/>
          <w:sz w:val="24"/>
          <w:szCs w:val="24"/>
        </w:rPr>
        <w:t>, así como las funciones y el tiempo de dedicación al programa</w:t>
      </w:r>
      <w:r w:rsidR="005B684E" w:rsidRPr="003024F8">
        <w:rPr>
          <w:rFonts w:ascii="Arial" w:hAnsi="Arial" w:cs="Arial"/>
          <w:color w:val="000000" w:themeColor="text1"/>
          <w:sz w:val="24"/>
          <w:szCs w:val="24"/>
        </w:rPr>
        <w:t>.</w:t>
      </w:r>
    </w:p>
    <w:p w14:paraId="327B17CA" w14:textId="25381564" w:rsidR="00632025" w:rsidRPr="003024F8" w:rsidRDefault="00A55D3E" w:rsidP="003024F8">
      <w:pPr>
        <w:pStyle w:val="Prrafodelista"/>
        <w:numPr>
          <w:ilvl w:val="0"/>
          <w:numId w:val="31"/>
        </w:numPr>
        <w:spacing w:line="240" w:lineRule="auto"/>
        <w:jc w:val="both"/>
        <w:rPr>
          <w:rFonts w:ascii="Arial" w:hAnsi="Arial" w:cs="Arial"/>
          <w:sz w:val="24"/>
          <w:szCs w:val="24"/>
        </w:rPr>
      </w:pPr>
      <w:r w:rsidRPr="003024F8">
        <w:rPr>
          <w:rFonts w:ascii="Arial" w:hAnsi="Arial" w:cs="Arial"/>
          <w:sz w:val="24"/>
          <w:szCs w:val="24"/>
        </w:rPr>
        <w:t xml:space="preserve">Las </w:t>
      </w:r>
      <w:r w:rsidR="0039726B">
        <w:rPr>
          <w:rFonts w:ascii="Arial" w:hAnsi="Arial" w:cs="Arial"/>
          <w:sz w:val="24"/>
          <w:szCs w:val="24"/>
        </w:rPr>
        <w:t xml:space="preserve">entidades </w:t>
      </w:r>
      <w:r w:rsidR="00B840AF">
        <w:rPr>
          <w:rFonts w:ascii="Arial" w:hAnsi="Arial" w:cs="Arial"/>
          <w:sz w:val="24"/>
          <w:szCs w:val="24"/>
        </w:rPr>
        <w:t xml:space="preserve">solicitantes </w:t>
      </w:r>
      <w:r w:rsidRPr="003024F8">
        <w:rPr>
          <w:rFonts w:ascii="Arial" w:hAnsi="Arial" w:cs="Arial"/>
          <w:sz w:val="24"/>
          <w:szCs w:val="24"/>
        </w:rPr>
        <w:t xml:space="preserve">podrán contar con personal externo o de otras instituciones para </w:t>
      </w:r>
      <w:r w:rsidR="00402C25" w:rsidRPr="003024F8">
        <w:rPr>
          <w:rFonts w:ascii="Arial" w:hAnsi="Arial" w:cs="Arial"/>
          <w:sz w:val="24"/>
          <w:szCs w:val="24"/>
        </w:rPr>
        <w:t>ofrecer</w:t>
      </w:r>
      <w:r w:rsidRPr="003024F8">
        <w:rPr>
          <w:rFonts w:ascii="Arial" w:hAnsi="Arial" w:cs="Arial"/>
          <w:sz w:val="24"/>
          <w:szCs w:val="24"/>
        </w:rPr>
        <w:t xml:space="preserve"> charlas informativas o sesiones formativas</w:t>
      </w:r>
      <w:r w:rsidR="00A11661" w:rsidRPr="003024F8">
        <w:rPr>
          <w:rFonts w:ascii="Arial" w:hAnsi="Arial" w:cs="Arial"/>
          <w:sz w:val="24"/>
          <w:szCs w:val="24"/>
        </w:rPr>
        <w:t xml:space="preserve"> sobre diferentes </w:t>
      </w:r>
      <w:r w:rsidR="00402C25" w:rsidRPr="003024F8">
        <w:rPr>
          <w:rFonts w:ascii="Arial" w:hAnsi="Arial" w:cs="Arial"/>
          <w:sz w:val="24"/>
          <w:szCs w:val="24"/>
        </w:rPr>
        <w:t xml:space="preserve">asuntos </w:t>
      </w:r>
      <w:r w:rsidR="00274676" w:rsidRPr="003024F8">
        <w:rPr>
          <w:rFonts w:ascii="Arial" w:hAnsi="Arial" w:cs="Arial"/>
          <w:sz w:val="24"/>
          <w:szCs w:val="24"/>
        </w:rPr>
        <w:t xml:space="preserve">que se consideren </w:t>
      </w:r>
      <w:r w:rsidR="00402C25" w:rsidRPr="003024F8">
        <w:rPr>
          <w:rFonts w:ascii="Arial" w:hAnsi="Arial" w:cs="Arial"/>
          <w:sz w:val="24"/>
          <w:szCs w:val="24"/>
        </w:rPr>
        <w:t xml:space="preserve">relevantes </w:t>
      </w:r>
      <w:r w:rsidR="00274676" w:rsidRPr="003024F8">
        <w:rPr>
          <w:rFonts w:ascii="Arial" w:hAnsi="Arial" w:cs="Arial"/>
          <w:sz w:val="24"/>
          <w:szCs w:val="24"/>
        </w:rPr>
        <w:t xml:space="preserve">para la formación, </w:t>
      </w:r>
      <w:r w:rsidR="00402C25" w:rsidRPr="003024F8">
        <w:rPr>
          <w:rFonts w:ascii="Arial" w:hAnsi="Arial" w:cs="Arial"/>
          <w:sz w:val="24"/>
          <w:szCs w:val="24"/>
        </w:rPr>
        <w:t xml:space="preserve">como liderazgo, empoderamiento, prevención de ciberdelincuencia, </w:t>
      </w:r>
      <w:r w:rsidR="004F74E4">
        <w:rPr>
          <w:rFonts w:ascii="Arial" w:hAnsi="Arial" w:cs="Arial"/>
          <w:sz w:val="24"/>
          <w:szCs w:val="24"/>
        </w:rPr>
        <w:t xml:space="preserve">educación financiera, </w:t>
      </w:r>
      <w:r w:rsidR="00402C25" w:rsidRPr="003024F8">
        <w:rPr>
          <w:rFonts w:ascii="Arial" w:hAnsi="Arial" w:cs="Arial"/>
          <w:sz w:val="24"/>
          <w:szCs w:val="24"/>
        </w:rPr>
        <w:t xml:space="preserve">auto emprendimiento, </w:t>
      </w:r>
      <w:r w:rsidR="004F74E4">
        <w:rPr>
          <w:rFonts w:ascii="Arial" w:hAnsi="Arial" w:cs="Arial"/>
          <w:sz w:val="24"/>
          <w:szCs w:val="24"/>
        </w:rPr>
        <w:t>educación física y deportiva,</w:t>
      </w:r>
      <w:r w:rsidR="00F35DC3">
        <w:rPr>
          <w:rFonts w:ascii="Arial" w:hAnsi="Arial" w:cs="Arial"/>
          <w:sz w:val="24"/>
          <w:szCs w:val="24"/>
        </w:rPr>
        <w:t xml:space="preserve"> sostenibilidad,</w:t>
      </w:r>
      <w:r w:rsidR="004F74E4">
        <w:rPr>
          <w:rFonts w:ascii="Arial" w:hAnsi="Arial" w:cs="Arial"/>
          <w:sz w:val="24"/>
          <w:szCs w:val="24"/>
        </w:rPr>
        <w:t xml:space="preserve"> </w:t>
      </w:r>
      <w:r w:rsidR="00402C25" w:rsidRPr="003024F8">
        <w:rPr>
          <w:rFonts w:ascii="Arial" w:hAnsi="Arial" w:cs="Arial"/>
          <w:sz w:val="24"/>
          <w:szCs w:val="24"/>
        </w:rPr>
        <w:t>etc.</w:t>
      </w:r>
    </w:p>
    <w:p w14:paraId="0FD26676" w14:textId="09FFD43C" w:rsidR="00632025" w:rsidRPr="003024F8" w:rsidRDefault="00A46E1C" w:rsidP="003024F8">
      <w:pPr>
        <w:pStyle w:val="Prrafodelista"/>
        <w:numPr>
          <w:ilvl w:val="0"/>
          <w:numId w:val="31"/>
        </w:numPr>
        <w:spacing w:line="240" w:lineRule="auto"/>
        <w:jc w:val="both"/>
        <w:rPr>
          <w:rFonts w:ascii="Arial" w:hAnsi="Arial" w:cs="Arial"/>
          <w:sz w:val="24"/>
          <w:szCs w:val="24"/>
        </w:rPr>
      </w:pPr>
      <w:r w:rsidRPr="003024F8">
        <w:rPr>
          <w:rFonts w:ascii="Arial" w:hAnsi="Arial" w:cs="Arial"/>
          <w:sz w:val="24"/>
          <w:szCs w:val="24"/>
        </w:rPr>
        <w:lastRenderedPageBreak/>
        <w:t xml:space="preserve">Las ayudas </w:t>
      </w:r>
      <w:r w:rsidR="00632025" w:rsidRPr="003024F8">
        <w:rPr>
          <w:rFonts w:ascii="Arial" w:hAnsi="Arial" w:cs="Arial"/>
          <w:sz w:val="24"/>
          <w:szCs w:val="24"/>
        </w:rPr>
        <w:t>se destinarán</w:t>
      </w:r>
      <w:r w:rsidRPr="003024F8">
        <w:rPr>
          <w:rFonts w:ascii="Arial" w:hAnsi="Arial" w:cs="Arial"/>
          <w:sz w:val="24"/>
          <w:szCs w:val="24"/>
        </w:rPr>
        <w:t xml:space="preserve"> </w:t>
      </w:r>
      <w:r w:rsidR="005D2BAB" w:rsidRPr="003024F8">
        <w:rPr>
          <w:rFonts w:ascii="Arial" w:hAnsi="Arial" w:cs="Arial"/>
          <w:sz w:val="24"/>
          <w:szCs w:val="24"/>
        </w:rPr>
        <w:t xml:space="preserve">al </w:t>
      </w:r>
      <w:r w:rsidRPr="003024F8">
        <w:rPr>
          <w:rFonts w:ascii="Arial" w:hAnsi="Arial" w:cs="Arial"/>
          <w:sz w:val="24"/>
          <w:szCs w:val="24"/>
        </w:rPr>
        <w:t>programa impartido duran</w:t>
      </w:r>
      <w:r w:rsidR="00065501" w:rsidRPr="003024F8">
        <w:rPr>
          <w:rFonts w:ascii="Arial" w:hAnsi="Arial" w:cs="Arial"/>
          <w:sz w:val="24"/>
          <w:szCs w:val="24"/>
        </w:rPr>
        <w:t xml:space="preserve">te el curso académico </w:t>
      </w:r>
      <w:r w:rsidR="000910F4" w:rsidRPr="003024F8">
        <w:rPr>
          <w:rFonts w:ascii="Arial" w:hAnsi="Arial" w:cs="Arial"/>
          <w:sz w:val="24"/>
          <w:szCs w:val="24"/>
        </w:rPr>
        <w:t>202</w:t>
      </w:r>
      <w:r w:rsidR="002534C9">
        <w:rPr>
          <w:rFonts w:ascii="Arial" w:hAnsi="Arial" w:cs="Arial"/>
          <w:sz w:val="24"/>
          <w:szCs w:val="24"/>
        </w:rPr>
        <w:t>5</w:t>
      </w:r>
      <w:r w:rsidR="00065501" w:rsidRPr="003024F8">
        <w:rPr>
          <w:rFonts w:ascii="Arial" w:hAnsi="Arial" w:cs="Arial"/>
          <w:sz w:val="24"/>
          <w:szCs w:val="24"/>
        </w:rPr>
        <w:t>-20</w:t>
      </w:r>
      <w:r w:rsidR="000910F4" w:rsidRPr="003024F8">
        <w:rPr>
          <w:rFonts w:ascii="Arial" w:hAnsi="Arial" w:cs="Arial"/>
          <w:sz w:val="24"/>
          <w:szCs w:val="24"/>
        </w:rPr>
        <w:t>2</w:t>
      </w:r>
      <w:r w:rsidR="002534C9">
        <w:rPr>
          <w:rFonts w:ascii="Arial" w:hAnsi="Arial" w:cs="Arial"/>
          <w:sz w:val="24"/>
          <w:szCs w:val="24"/>
        </w:rPr>
        <w:t>6</w:t>
      </w:r>
      <w:r w:rsidR="00555B35" w:rsidRPr="003024F8">
        <w:rPr>
          <w:rFonts w:ascii="Arial" w:hAnsi="Arial" w:cs="Arial"/>
          <w:sz w:val="24"/>
          <w:szCs w:val="24"/>
        </w:rPr>
        <w:t xml:space="preserve"> y cubrirán los costes del desarrollo del curso, </w:t>
      </w:r>
      <w:r w:rsidR="008710B5" w:rsidRPr="003024F8">
        <w:rPr>
          <w:rFonts w:ascii="Arial" w:hAnsi="Arial" w:cs="Arial"/>
          <w:sz w:val="24"/>
          <w:szCs w:val="24"/>
        </w:rPr>
        <w:t>debiendo quedar</w:t>
      </w:r>
      <w:r w:rsidR="00555B35" w:rsidRPr="003024F8">
        <w:rPr>
          <w:rFonts w:ascii="Arial" w:hAnsi="Arial" w:cs="Arial"/>
          <w:sz w:val="24"/>
          <w:szCs w:val="24"/>
        </w:rPr>
        <w:t xml:space="preserve"> exento el alumnado de pago alguno de tasas.</w:t>
      </w:r>
      <w:r w:rsidR="00DB68CA">
        <w:rPr>
          <w:rFonts w:ascii="Arial" w:hAnsi="Arial" w:cs="Arial"/>
          <w:sz w:val="24"/>
          <w:szCs w:val="24"/>
        </w:rPr>
        <w:t xml:space="preserve"> </w:t>
      </w:r>
    </w:p>
    <w:p w14:paraId="5AAFF97A" w14:textId="0560A7F7" w:rsidR="00632025" w:rsidRPr="003024F8" w:rsidRDefault="00FE4F5C" w:rsidP="003024F8">
      <w:pPr>
        <w:pStyle w:val="Prrafodelista"/>
        <w:numPr>
          <w:ilvl w:val="0"/>
          <w:numId w:val="31"/>
        </w:numPr>
        <w:spacing w:line="240" w:lineRule="auto"/>
        <w:jc w:val="both"/>
        <w:rPr>
          <w:rFonts w:ascii="Arial" w:hAnsi="Arial" w:cs="Arial"/>
          <w:sz w:val="24"/>
          <w:szCs w:val="24"/>
        </w:rPr>
      </w:pPr>
      <w:r w:rsidRPr="003024F8">
        <w:rPr>
          <w:rFonts w:ascii="Arial" w:hAnsi="Arial" w:cs="Arial"/>
          <w:color w:val="000000" w:themeColor="text1"/>
          <w:sz w:val="24"/>
          <w:szCs w:val="24"/>
        </w:rPr>
        <w:t xml:space="preserve">Las ayudas de </w:t>
      </w:r>
      <w:r w:rsidR="00B15A9E" w:rsidRPr="003024F8">
        <w:rPr>
          <w:rFonts w:ascii="Arial" w:hAnsi="Arial" w:cs="Arial"/>
          <w:color w:val="000000" w:themeColor="text1"/>
          <w:sz w:val="24"/>
          <w:szCs w:val="24"/>
        </w:rPr>
        <w:t xml:space="preserve">la </w:t>
      </w:r>
      <w:r w:rsidRPr="003024F8">
        <w:rPr>
          <w:rFonts w:ascii="Arial" w:hAnsi="Arial" w:cs="Arial"/>
          <w:color w:val="000000" w:themeColor="text1"/>
          <w:sz w:val="24"/>
          <w:szCs w:val="24"/>
        </w:rPr>
        <w:t xml:space="preserve">Fundación ONCE cubrirán el coste de grupos que cuenten, </w:t>
      </w:r>
      <w:r w:rsidR="00C35DE7" w:rsidRPr="003024F8">
        <w:rPr>
          <w:rFonts w:ascii="Arial" w:hAnsi="Arial" w:cs="Arial"/>
          <w:color w:val="000000" w:themeColor="text1"/>
          <w:sz w:val="24"/>
          <w:szCs w:val="24"/>
        </w:rPr>
        <w:t xml:space="preserve">en el momento inicial del </w:t>
      </w:r>
      <w:r w:rsidR="0022073F">
        <w:rPr>
          <w:rFonts w:ascii="Arial" w:hAnsi="Arial" w:cs="Arial"/>
          <w:color w:val="000000" w:themeColor="text1"/>
          <w:sz w:val="24"/>
          <w:szCs w:val="24"/>
        </w:rPr>
        <w:t>programa</w:t>
      </w:r>
      <w:r w:rsidR="00C35DE7" w:rsidRPr="003024F8">
        <w:rPr>
          <w:rFonts w:ascii="Arial" w:hAnsi="Arial" w:cs="Arial"/>
          <w:color w:val="000000" w:themeColor="text1"/>
          <w:sz w:val="24"/>
          <w:szCs w:val="24"/>
        </w:rPr>
        <w:t>,</w:t>
      </w:r>
      <w:r w:rsidR="002620E2" w:rsidRPr="003024F8">
        <w:rPr>
          <w:rFonts w:ascii="Arial" w:hAnsi="Arial" w:cs="Arial"/>
          <w:color w:val="000000" w:themeColor="text1"/>
          <w:sz w:val="24"/>
          <w:szCs w:val="24"/>
        </w:rPr>
        <w:t xml:space="preserve"> con</w:t>
      </w:r>
      <w:r w:rsidR="0040696D" w:rsidRPr="003024F8">
        <w:rPr>
          <w:rFonts w:ascii="Arial" w:hAnsi="Arial" w:cs="Arial"/>
          <w:color w:val="000000" w:themeColor="text1"/>
          <w:sz w:val="24"/>
          <w:szCs w:val="24"/>
        </w:rPr>
        <w:t xml:space="preserve"> un mínimo de 1</w:t>
      </w:r>
      <w:r w:rsidR="00BC4646" w:rsidRPr="003024F8">
        <w:rPr>
          <w:rFonts w:ascii="Arial" w:hAnsi="Arial" w:cs="Arial"/>
          <w:color w:val="000000" w:themeColor="text1"/>
          <w:sz w:val="24"/>
          <w:szCs w:val="24"/>
        </w:rPr>
        <w:t xml:space="preserve">0 </w:t>
      </w:r>
      <w:r w:rsidR="0022073F">
        <w:rPr>
          <w:rFonts w:ascii="Arial" w:hAnsi="Arial" w:cs="Arial"/>
          <w:color w:val="000000" w:themeColor="text1"/>
          <w:sz w:val="24"/>
          <w:szCs w:val="24"/>
        </w:rPr>
        <w:t xml:space="preserve">personas </w:t>
      </w:r>
      <w:r w:rsidR="00D614CA">
        <w:rPr>
          <w:rFonts w:ascii="Arial" w:hAnsi="Arial" w:cs="Arial"/>
          <w:color w:val="000000" w:themeColor="text1"/>
          <w:sz w:val="24"/>
          <w:szCs w:val="24"/>
        </w:rPr>
        <w:t xml:space="preserve">participantes </w:t>
      </w:r>
      <w:r w:rsidR="00D614CA" w:rsidRPr="003024F8">
        <w:rPr>
          <w:rFonts w:ascii="Arial" w:hAnsi="Arial" w:cs="Arial"/>
          <w:color w:val="000000" w:themeColor="text1"/>
          <w:sz w:val="24"/>
          <w:szCs w:val="24"/>
        </w:rPr>
        <w:t>y</w:t>
      </w:r>
      <w:r w:rsidR="00F32129" w:rsidRPr="003024F8">
        <w:rPr>
          <w:rFonts w:ascii="Arial" w:hAnsi="Arial" w:cs="Arial"/>
          <w:color w:val="000000" w:themeColor="text1"/>
          <w:sz w:val="24"/>
          <w:szCs w:val="24"/>
        </w:rPr>
        <w:t xml:space="preserve"> un máximo de 15</w:t>
      </w:r>
      <w:r w:rsidRPr="003024F8">
        <w:rPr>
          <w:rFonts w:ascii="Arial" w:hAnsi="Arial" w:cs="Arial"/>
          <w:color w:val="000000" w:themeColor="text1"/>
          <w:sz w:val="24"/>
          <w:szCs w:val="24"/>
        </w:rPr>
        <w:t xml:space="preserve">. De forma excepcional, </w:t>
      </w:r>
      <w:r w:rsidR="0039726B">
        <w:rPr>
          <w:rFonts w:ascii="Arial" w:hAnsi="Arial" w:cs="Arial"/>
          <w:color w:val="000000" w:themeColor="text1"/>
          <w:sz w:val="24"/>
          <w:szCs w:val="24"/>
        </w:rPr>
        <w:t xml:space="preserve">se </w:t>
      </w:r>
      <w:r w:rsidRPr="003024F8">
        <w:rPr>
          <w:rFonts w:ascii="Arial" w:hAnsi="Arial" w:cs="Arial"/>
          <w:color w:val="000000" w:themeColor="text1"/>
          <w:sz w:val="24"/>
          <w:szCs w:val="24"/>
        </w:rPr>
        <w:t xml:space="preserve">podrá admitir hasta un máximo de </w:t>
      </w:r>
      <w:r w:rsidR="00F62F40" w:rsidRPr="003024F8">
        <w:rPr>
          <w:rFonts w:ascii="Arial" w:hAnsi="Arial" w:cs="Arial"/>
          <w:color w:val="000000" w:themeColor="text1"/>
          <w:sz w:val="24"/>
          <w:szCs w:val="24"/>
        </w:rPr>
        <w:t>3</w:t>
      </w:r>
      <w:r w:rsidR="00F32129" w:rsidRPr="003024F8">
        <w:rPr>
          <w:rFonts w:ascii="Arial" w:hAnsi="Arial" w:cs="Arial"/>
          <w:color w:val="000000" w:themeColor="text1"/>
          <w:sz w:val="24"/>
          <w:szCs w:val="24"/>
        </w:rPr>
        <w:t xml:space="preserve"> </w:t>
      </w:r>
      <w:r w:rsidR="0022073F">
        <w:rPr>
          <w:rFonts w:ascii="Arial" w:hAnsi="Arial" w:cs="Arial"/>
          <w:color w:val="000000" w:themeColor="text1"/>
          <w:sz w:val="24"/>
          <w:szCs w:val="24"/>
        </w:rPr>
        <w:t>personas participantes</w:t>
      </w:r>
      <w:r w:rsidR="0022073F" w:rsidRPr="003024F8" w:rsidDel="0022073F">
        <w:rPr>
          <w:rFonts w:ascii="Arial" w:hAnsi="Arial" w:cs="Arial"/>
          <w:color w:val="000000" w:themeColor="text1"/>
          <w:sz w:val="24"/>
          <w:szCs w:val="24"/>
        </w:rPr>
        <w:t xml:space="preserve"> </w:t>
      </w:r>
      <w:r w:rsidRPr="003024F8">
        <w:rPr>
          <w:rFonts w:ascii="Arial" w:hAnsi="Arial" w:cs="Arial"/>
          <w:color w:val="000000" w:themeColor="text1"/>
          <w:sz w:val="24"/>
          <w:szCs w:val="24"/>
        </w:rPr>
        <w:t xml:space="preserve">más, </w:t>
      </w:r>
      <w:r w:rsidR="00F62F40" w:rsidRPr="003024F8">
        <w:rPr>
          <w:rFonts w:ascii="Arial" w:hAnsi="Arial" w:cs="Arial"/>
          <w:color w:val="000000" w:themeColor="text1"/>
          <w:sz w:val="24"/>
          <w:szCs w:val="24"/>
        </w:rPr>
        <w:t>siempre que</w:t>
      </w:r>
      <w:r w:rsidR="008B77A3" w:rsidRPr="003024F8">
        <w:rPr>
          <w:rFonts w:ascii="Arial" w:hAnsi="Arial" w:cs="Arial"/>
          <w:color w:val="000000" w:themeColor="text1"/>
          <w:sz w:val="24"/>
          <w:szCs w:val="24"/>
        </w:rPr>
        <w:t xml:space="preserve"> </w:t>
      </w:r>
      <w:r w:rsidR="00C436B5">
        <w:rPr>
          <w:rFonts w:ascii="Arial" w:hAnsi="Arial" w:cs="Arial"/>
          <w:color w:val="000000" w:themeColor="text1"/>
          <w:sz w:val="24"/>
          <w:szCs w:val="24"/>
        </w:rPr>
        <w:t>la universidad o centros adscrito</w:t>
      </w:r>
      <w:r w:rsidR="00B840AF">
        <w:rPr>
          <w:rFonts w:ascii="Arial" w:hAnsi="Arial" w:cs="Arial"/>
          <w:color w:val="000000" w:themeColor="text1"/>
          <w:sz w:val="24"/>
          <w:szCs w:val="24"/>
        </w:rPr>
        <w:t xml:space="preserve"> </w:t>
      </w:r>
      <w:r w:rsidR="0039726B">
        <w:rPr>
          <w:rFonts w:ascii="Arial" w:hAnsi="Arial" w:cs="Arial"/>
          <w:color w:val="000000" w:themeColor="text1"/>
          <w:sz w:val="24"/>
          <w:szCs w:val="24"/>
        </w:rPr>
        <w:t>a</w:t>
      </w:r>
      <w:r w:rsidR="00F32129" w:rsidRPr="003024F8">
        <w:rPr>
          <w:rFonts w:ascii="Arial" w:hAnsi="Arial" w:cs="Arial"/>
          <w:color w:val="000000" w:themeColor="text1"/>
          <w:sz w:val="24"/>
          <w:szCs w:val="24"/>
        </w:rPr>
        <w:t xml:space="preserve">suma el coste de </w:t>
      </w:r>
      <w:r w:rsidR="00F03A0A" w:rsidRPr="003024F8">
        <w:rPr>
          <w:rFonts w:ascii="Arial" w:hAnsi="Arial" w:cs="Arial"/>
          <w:color w:val="000000" w:themeColor="text1"/>
          <w:sz w:val="24"/>
          <w:szCs w:val="24"/>
        </w:rPr>
        <w:t>estos</w:t>
      </w:r>
      <w:r w:rsidR="00F32129" w:rsidRPr="003024F8">
        <w:rPr>
          <w:rFonts w:ascii="Arial" w:hAnsi="Arial" w:cs="Arial"/>
          <w:color w:val="000000" w:themeColor="text1"/>
          <w:sz w:val="24"/>
          <w:szCs w:val="24"/>
        </w:rPr>
        <w:t>.</w:t>
      </w:r>
    </w:p>
    <w:p w14:paraId="7AECD73D" w14:textId="4EDB31EC" w:rsidR="007136C0" w:rsidRPr="00D614CA" w:rsidRDefault="001B3926" w:rsidP="00D614CA">
      <w:pPr>
        <w:pStyle w:val="Prrafodelista"/>
        <w:numPr>
          <w:ilvl w:val="0"/>
          <w:numId w:val="31"/>
        </w:numPr>
        <w:spacing w:line="240" w:lineRule="auto"/>
        <w:jc w:val="both"/>
        <w:rPr>
          <w:rFonts w:ascii="Arial" w:hAnsi="Arial" w:cs="Arial"/>
          <w:sz w:val="24"/>
          <w:szCs w:val="24"/>
        </w:rPr>
      </w:pPr>
      <w:r w:rsidRPr="003024F8">
        <w:rPr>
          <w:rFonts w:ascii="Arial" w:hAnsi="Arial" w:cs="Arial"/>
          <w:color w:val="000000" w:themeColor="text1"/>
          <w:sz w:val="24"/>
          <w:szCs w:val="24"/>
        </w:rPr>
        <w:t xml:space="preserve">Para la captación del alumnado, las </w:t>
      </w:r>
      <w:r w:rsidR="00C436B5">
        <w:rPr>
          <w:rFonts w:ascii="Arial" w:hAnsi="Arial" w:cs="Arial"/>
          <w:color w:val="000000" w:themeColor="text1"/>
          <w:sz w:val="24"/>
          <w:szCs w:val="24"/>
        </w:rPr>
        <w:t>universidades</w:t>
      </w:r>
      <w:r w:rsidR="0039726B">
        <w:rPr>
          <w:rFonts w:ascii="Arial" w:hAnsi="Arial" w:cs="Arial"/>
          <w:color w:val="000000" w:themeColor="text1"/>
          <w:sz w:val="24"/>
          <w:szCs w:val="24"/>
        </w:rPr>
        <w:t xml:space="preserve"> </w:t>
      </w:r>
      <w:r w:rsidRPr="003024F8">
        <w:rPr>
          <w:rFonts w:ascii="Arial" w:hAnsi="Arial" w:cs="Arial"/>
          <w:color w:val="000000" w:themeColor="text1"/>
          <w:sz w:val="24"/>
          <w:szCs w:val="24"/>
        </w:rPr>
        <w:t>haciendo referencia a la presente convocatoria,</w:t>
      </w:r>
      <w:r w:rsidR="003C3D1E" w:rsidRPr="003024F8">
        <w:rPr>
          <w:rFonts w:ascii="Arial" w:hAnsi="Arial" w:cs="Arial"/>
          <w:color w:val="000000" w:themeColor="text1"/>
          <w:sz w:val="24"/>
          <w:szCs w:val="24"/>
        </w:rPr>
        <w:t xml:space="preserve"> </w:t>
      </w:r>
      <w:r w:rsidR="00286F35" w:rsidRPr="003024F8">
        <w:rPr>
          <w:rFonts w:ascii="Arial" w:hAnsi="Arial" w:cs="Arial"/>
          <w:color w:val="000000" w:themeColor="text1"/>
          <w:sz w:val="24"/>
          <w:szCs w:val="24"/>
        </w:rPr>
        <w:t xml:space="preserve">realizarán </w:t>
      </w:r>
      <w:r w:rsidRPr="003024F8">
        <w:rPr>
          <w:rFonts w:ascii="Arial" w:hAnsi="Arial" w:cs="Arial"/>
          <w:color w:val="000000" w:themeColor="text1"/>
          <w:sz w:val="24"/>
          <w:szCs w:val="24"/>
        </w:rPr>
        <w:t xml:space="preserve">las oportunas acciones de publicitación para dar a conocer este programa a </w:t>
      </w:r>
      <w:r w:rsidR="00797F1B">
        <w:rPr>
          <w:rFonts w:ascii="Arial" w:hAnsi="Arial" w:cs="Arial"/>
          <w:color w:val="000000" w:themeColor="text1"/>
          <w:sz w:val="24"/>
          <w:szCs w:val="24"/>
        </w:rPr>
        <w:t xml:space="preserve">las </w:t>
      </w:r>
      <w:r w:rsidR="00797F1B" w:rsidRPr="003024F8">
        <w:rPr>
          <w:rFonts w:ascii="Arial" w:hAnsi="Arial" w:cs="Arial"/>
          <w:color w:val="000000" w:themeColor="text1"/>
          <w:sz w:val="24"/>
          <w:szCs w:val="24"/>
        </w:rPr>
        <w:t>potenciales</w:t>
      </w:r>
      <w:r w:rsidRPr="003024F8">
        <w:rPr>
          <w:rFonts w:ascii="Arial" w:hAnsi="Arial" w:cs="Arial"/>
          <w:color w:val="000000" w:themeColor="text1"/>
          <w:sz w:val="24"/>
          <w:szCs w:val="24"/>
        </w:rPr>
        <w:t xml:space="preserve"> </w:t>
      </w:r>
      <w:r w:rsidR="008E781F">
        <w:rPr>
          <w:rFonts w:ascii="Arial" w:hAnsi="Arial" w:cs="Arial"/>
          <w:color w:val="000000" w:themeColor="text1"/>
          <w:sz w:val="24"/>
          <w:szCs w:val="24"/>
        </w:rPr>
        <w:t xml:space="preserve">personas </w:t>
      </w:r>
      <w:r w:rsidR="009A74A6">
        <w:rPr>
          <w:rFonts w:ascii="Arial" w:hAnsi="Arial" w:cs="Arial"/>
          <w:color w:val="000000" w:themeColor="text1"/>
          <w:sz w:val="24"/>
          <w:szCs w:val="24"/>
        </w:rPr>
        <w:t>beneficiaras</w:t>
      </w:r>
      <w:r w:rsidRPr="003024F8">
        <w:rPr>
          <w:rFonts w:ascii="Arial" w:hAnsi="Arial" w:cs="Arial"/>
          <w:color w:val="000000" w:themeColor="text1"/>
          <w:sz w:val="24"/>
          <w:szCs w:val="24"/>
        </w:rPr>
        <w:t xml:space="preserve">, </w:t>
      </w:r>
      <w:r w:rsidRPr="003024F8">
        <w:rPr>
          <w:rFonts w:ascii="Arial" w:hAnsi="Arial" w:cs="Arial"/>
          <w:sz w:val="24"/>
          <w:szCs w:val="24"/>
        </w:rPr>
        <w:t>indicando los requisitos para participar en el mismo, de acuerdo con lo que se establece en el punto 3 de la presente convocatoria, así como los medios para inscribirse.</w:t>
      </w:r>
      <w:r w:rsidR="00572757" w:rsidRPr="003024F8">
        <w:rPr>
          <w:rFonts w:ascii="Arial" w:hAnsi="Arial" w:cs="Arial"/>
          <w:sz w:val="24"/>
          <w:szCs w:val="24"/>
        </w:rPr>
        <w:t xml:space="preserve"> La Fundación ONCE </w:t>
      </w:r>
      <w:r w:rsidR="00B80FAC" w:rsidRPr="003024F8">
        <w:rPr>
          <w:rFonts w:ascii="Arial" w:hAnsi="Arial" w:cs="Arial"/>
          <w:sz w:val="24"/>
          <w:szCs w:val="24"/>
        </w:rPr>
        <w:t>colaborará</w:t>
      </w:r>
      <w:r w:rsidR="00572757" w:rsidRPr="003024F8">
        <w:rPr>
          <w:rFonts w:ascii="Arial" w:hAnsi="Arial" w:cs="Arial"/>
          <w:sz w:val="24"/>
          <w:szCs w:val="24"/>
        </w:rPr>
        <w:t xml:space="preserve"> en la difusión del programa a través de las entidades sociales de la discapacidad.</w:t>
      </w:r>
    </w:p>
    <w:p w14:paraId="0F27D01B" w14:textId="41C55749" w:rsidR="00450492" w:rsidRPr="003024F8" w:rsidRDefault="001B3926" w:rsidP="003024F8">
      <w:pPr>
        <w:pStyle w:val="Prrafodelista"/>
        <w:numPr>
          <w:ilvl w:val="0"/>
          <w:numId w:val="31"/>
        </w:numPr>
        <w:spacing w:line="240" w:lineRule="auto"/>
        <w:jc w:val="both"/>
        <w:rPr>
          <w:rFonts w:ascii="Arial" w:hAnsi="Arial" w:cs="Arial"/>
          <w:sz w:val="24"/>
          <w:szCs w:val="24"/>
        </w:rPr>
      </w:pPr>
      <w:r w:rsidRPr="003024F8">
        <w:rPr>
          <w:rFonts w:ascii="Arial" w:hAnsi="Arial" w:cs="Arial"/>
          <w:color w:val="000000" w:themeColor="text1"/>
          <w:sz w:val="24"/>
          <w:szCs w:val="24"/>
        </w:rPr>
        <w:t>La selección del alumnado corresponderá</w:t>
      </w:r>
      <w:r w:rsidR="008B77A3" w:rsidRPr="003024F8">
        <w:rPr>
          <w:rFonts w:ascii="Arial" w:hAnsi="Arial" w:cs="Arial"/>
          <w:color w:val="000000" w:themeColor="text1"/>
          <w:sz w:val="24"/>
          <w:szCs w:val="24"/>
        </w:rPr>
        <w:t xml:space="preserve"> a cada u</w:t>
      </w:r>
      <w:r w:rsidR="001744BB" w:rsidRPr="003024F8">
        <w:rPr>
          <w:rFonts w:ascii="Arial" w:hAnsi="Arial" w:cs="Arial"/>
          <w:color w:val="000000" w:themeColor="text1"/>
          <w:sz w:val="24"/>
          <w:szCs w:val="24"/>
        </w:rPr>
        <w:t>niversidad</w:t>
      </w:r>
      <w:r w:rsidR="007136C0">
        <w:rPr>
          <w:rFonts w:ascii="Arial" w:hAnsi="Arial" w:cs="Arial"/>
          <w:color w:val="000000" w:themeColor="text1"/>
          <w:sz w:val="24"/>
          <w:szCs w:val="24"/>
        </w:rPr>
        <w:t xml:space="preserve"> o centro adscrito</w:t>
      </w:r>
      <w:r w:rsidR="003C3D1E" w:rsidRPr="003024F8">
        <w:rPr>
          <w:rFonts w:ascii="Arial" w:hAnsi="Arial" w:cs="Arial"/>
          <w:color w:val="000000" w:themeColor="text1"/>
          <w:sz w:val="24"/>
          <w:szCs w:val="24"/>
        </w:rPr>
        <w:t xml:space="preserve">. </w:t>
      </w:r>
      <w:r w:rsidR="00A55D3E" w:rsidRPr="003024F8">
        <w:rPr>
          <w:rFonts w:ascii="Arial" w:hAnsi="Arial" w:cs="Arial"/>
          <w:color w:val="000000" w:themeColor="text1"/>
          <w:sz w:val="24"/>
          <w:szCs w:val="24"/>
        </w:rPr>
        <w:t>P</w:t>
      </w:r>
      <w:r w:rsidR="003C3D1E" w:rsidRPr="003024F8">
        <w:rPr>
          <w:rFonts w:ascii="Arial" w:hAnsi="Arial" w:cs="Arial"/>
          <w:color w:val="000000" w:themeColor="text1"/>
          <w:sz w:val="24"/>
          <w:szCs w:val="24"/>
        </w:rPr>
        <w:t>ara todo este proceso y para otros aspect</w:t>
      </w:r>
      <w:r w:rsidR="00B4223B" w:rsidRPr="003024F8">
        <w:rPr>
          <w:rFonts w:ascii="Arial" w:hAnsi="Arial" w:cs="Arial"/>
          <w:color w:val="000000" w:themeColor="text1"/>
          <w:sz w:val="24"/>
          <w:szCs w:val="24"/>
        </w:rPr>
        <w:t xml:space="preserve">os de desarrollo del </w:t>
      </w:r>
      <w:r w:rsidR="005C1527" w:rsidRPr="003024F8">
        <w:rPr>
          <w:rFonts w:ascii="Arial" w:hAnsi="Arial" w:cs="Arial"/>
          <w:color w:val="000000" w:themeColor="text1"/>
          <w:sz w:val="24"/>
          <w:szCs w:val="24"/>
        </w:rPr>
        <w:t xml:space="preserve">programa, </w:t>
      </w:r>
      <w:r w:rsidR="005C1527">
        <w:rPr>
          <w:rFonts w:ascii="Arial" w:hAnsi="Arial" w:cs="Arial"/>
          <w:color w:val="000000" w:themeColor="text1"/>
          <w:sz w:val="24"/>
          <w:szCs w:val="24"/>
        </w:rPr>
        <w:t>se</w:t>
      </w:r>
      <w:r w:rsidR="007136C0" w:rsidRPr="003024F8">
        <w:rPr>
          <w:rFonts w:ascii="Arial" w:hAnsi="Arial" w:cs="Arial"/>
          <w:color w:val="000000" w:themeColor="text1"/>
          <w:sz w:val="24"/>
          <w:szCs w:val="24"/>
        </w:rPr>
        <w:t xml:space="preserve"> </w:t>
      </w:r>
      <w:r w:rsidR="00B80FAC" w:rsidRPr="003024F8">
        <w:rPr>
          <w:rFonts w:ascii="Arial" w:hAnsi="Arial" w:cs="Arial"/>
          <w:color w:val="000000" w:themeColor="text1"/>
          <w:sz w:val="24"/>
          <w:szCs w:val="24"/>
        </w:rPr>
        <w:t>podrá contar</w:t>
      </w:r>
      <w:r w:rsidR="003C3D1E" w:rsidRPr="003024F8">
        <w:rPr>
          <w:rFonts w:ascii="Arial" w:hAnsi="Arial" w:cs="Arial"/>
          <w:color w:val="000000" w:themeColor="text1"/>
          <w:sz w:val="24"/>
          <w:szCs w:val="24"/>
        </w:rPr>
        <w:t xml:space="preserve"> </w:t>
      </w:r>
      <w:r w:rsidR="00A55D3E" w:rsidRPr="003024F8">
        <w:rPr>
          <w:rFonts w:ascii="Arial" w:hAnsi="Arial" w:cs="Arial"/>
          <w:color w:val="000000" w:themeColor="text1"/>
          <w:sz w:val="24"/>
          <w:szCs w:val="24"/>
        </w:rPr>
        <w:t xml:space="preserve">además </w:t>
      </w:r>
      <w:r w:rsidR="003C3D1E" w:rsidRPr="003024F8">
        <w:rPr>
          <w:rFonts w:ascii="Arial" w:hAnsi="Arial" w:cs="Arial"/>
          <w:color w:val="000000" w:themeColor="text1"/>
          <w:sz w:val="24"/>
          <w:szCs w:val="24"/>
        </w:rPr>
        <w:t xml:space="preserve">con las entidades de la discapacidad de </w:t>
      </w:r>
      <w:r w:rsidR="00A77A8A">
        <w:rPr>
          <w:rFonts w:ascii="Arial" w:hAnsi="Arial" w:cs="Arial"/>
          <w:color w:val="000000" w:themeColor="text1"/>
          <w:sz w:val="24"/>
          <w:szCs w:val="24"/>
        </w:rPr>
        <w:t xml:space="preserve">la </w:t>
      </w:r>
      <w:r w:rsidR="00572757" w:rsidRPr="003024F8">
        <w:rPr>
          <w:rFonts w:ascii="Arial" w:hAnsi="Arial" w:cs="Arial"/>
          <w:color w:val="000000" w:themeColor="text1"/>
          <w:sz w:val="24"/>
          <w:szCs w:val="24"/>
        </w:rPr>
        <w:t>zona</w:t>
      </w:r>
      <w:r w:rsidR="003C3D1E" w:rsidRPr="003024F8">
        <w:rPr>
          <w:rFonts w:ascii="Arial" w:hAnsi="Arial" w:cs="Arial"/>
          <w:color w:val="000000" w:themeColor="text1"/>
          <w:sz w:val="24"/>
          <w:szCs w:val="24"/>
        </w:rPr>
        <w:t>. Serán las Universidades</w:t>
      </w:r>
      <w:r w:rsidR="007136C0">
        <w:rPr>
          <w:rFonts w:ascii="Arial" w:hAnsi="Arial" w:cs="Arial"/>
          <w:color w:val="000000" w:themeColor="text1"/>
          <w:sz w:val="24"/>
          <w:szCs w:val="24"/>
        </w:rPr>
        <w:t xml:space="preserve"> o los centros adscritos</w:t>
      </w:r>
      <w:r w:rsidR="00C436B5">
        <w:rPr>
          <w:rFonts w:ascii="Arial" w:hAnsi="Arial" w:cs="Arial"/>
          <w:color w:val="000000" w:themeColor="text1"/>
          <w:sz w:val="24"/>
          <w:szCs w:val="24"/>
        </w:rPr>
        <w:t xml:space="preserve"> tras la evaluación </w:t>
      </w:r>
      <w:proofErr w:type="spellStart"/>
      <w:r w:rsidR="00C436B5">
        <w:rPr>
          <w:rFonts w:ascii="Arial" w:hAnsi="Arial" w:cs="Arial"/>
          <w:color w:val="000000" w:themeColor="text1"/>
          <w:sz w:val="24"/>
          <w:szCs w:val="24"/>
        </w:rPr>
        <w:t>piscopedagógica</w:t>
      </w:r>
      <w:proofErr w:type="spellEnd"/>
      <w:r w:rsidR="00C436B5">
        <w:rPr>
          <w:rFonts w:ascii="Arial" w:hAnsi="Arial" w:cs="Arial"/>
          <w:color w:val="000000" w:themeColor="text1"/>
          <w:sz w:val="24"/>
          <w:szCs w:val="24"/>
        </w:rPr>
        <w:t xml:space="preserve"> oportuna</w:t>
      </w:r>
      <w:r w:rsidR="00A77A8A">
        <w:rPr>
          <w:rFonts w:ascii="Arial" w:hAnsi="Arial" w:cs="Arial"/>
          <w:color w:val="000000" w:themeColor="text1"/>
          <w:sz w:val="24"/>
          <w:szCs w:val="24"/>
        </w:rPr>
        <w:t xml:space="preserve"> </w:t>
      </w:r>
      <w:r w:rsidR="003C3D1E" w:rsidRPr="003024F8">
        <w:rPr>
          <w:rFonts w:ascii="Arial" w:hAnsi="Arial" w:cs="Arial"/>
          <w:color w:val="000000" w:themeColor="text1"/>
          <w:sz w:val="24"/>
          <w:szCs w:val="24"/>
        </w:rPr>
        <w:t xml:space="preserve">quienes valoren </w:t>
      </w:r>
      <w:r w:rsidR="001744BB" w:rsidRPr="003024F8">
        <w:rPr>
          <w:rFonts w:ascii="Arial" w:hAnsi="Arial" w:cs="Arial"/>
          <w:color w:val="000000" w:themeColor="text1"/>
          <w:sz w:val="24"/>
          <w:szCs w:val="24"/>
        </w:rPr>
        <w:t>la idoneidad de la</w:t>
      </w:r>
      <w:r w:rsidR="003C3D1E" w:rsidRPr="003024F8">
        <w:rPr>
          <w:rFonts w:ascii="Arial" w:hAnsi="Arial" w:cs="Arial"/>
          <w:color w:val="000000" w:themeColor="text1"/>
          <w:sz w:val="24"/>
          <w:szCs w:val="24"/>
        </w:rPr>
        <w:t>s</w:t>
      </w:r>
      <w:r w:rsidR="001744BB" w:rsidRPr="003024F8">
        <w:rPr>
          <w:rFonts w:ascii="Arial" w:hAnsi="Arial" w:cs="Arial"/>
          <w:color w:val="000000" w:themeColor="text1"/>
          <w:sz w:val="24"/>
          <w:szCs w:val="24"/>
        </w:rPr>
        <w:t xml:space="preserve"> persona</w:t>
      </w:r>
      <w:r w:rsidR="003C3D1E" w:rsidRPr="003024F8">
        <w:rPr>
          <w:rFonts w:ascii="Arial" w:hAnsi="Arial" w:cs="Arial"/>
          <w:color w:val="000000" w:themeColor="text1"/>
          <w:sz w:val="24"/>
          <w:szCs w:val="24"/>
        </w:rPr>
        <w:t>s</w:t>
      </w:r>
      <w:r w:rsidR="001744BB" w:rsidRPr="003024F8">
        <w:rPr>
          <w:rFonts w:ascii="Arial" w:hAnsi="Arial" w:cs="Arial"/>
          <w:color w:val="000000" w:themeColor="text1"/>
          <w:sz w:val="24"/>
          <w:szCs w:val="24"/>
        </w:rPr>
        <w:t xml:space="preserve"> candidata</w:t>
      </w:r>
      <w:r w:rsidR="00A55D3E" w:rsidRPr="003024F8">
        <w:rPr>
          <w:rFonts w:ascii="Arial" w:hAnsi="Arial" w:cs="Arial"/>
          <w:color w:val="000000" w:themeColor="text1"/>
          <w:sz w:val="24"/>
          <w:szCs w:val="24"/>
        </w:rPr>
        <w:t xml:space="preserve">s y decidan la selección de </w:t>
      </w:r>
      <w:r w:rsidR="007136C0">
        <w:rPr>
          <w:rFonts w:ascii="Arial" w:hAnsi="Arial" w:cs="Arial"/>
          <w:color w:val="000000" w:themeColor="text1"/>
          <w:sz w:val="24"/>
          <w:szCs w:val="24"/>
        </w:rPr>
        <w:t>las personas</w:t>
      </w:r>
      <w:r w:rsidR="00A55D3E" w:rsidRPr="003024F8">
        <w:rPr>
          <w:rFonts w:ascii="Arial" w:hAnsi="Arial" w:cs="Arial"/>
          <w:color w:val="000000" w:themeColor="text1"/>
          <w:sz w:val="24"/>
          <w:szCs w:val="24"/>
        </w:rPr>
        <w:t xml:space="preserve"> participante</w:t>
      </w:r>
      <w:r w:rsidR="007136C0">
        <w:rPr>
          <w:rFonts w:ascii="Arial" w:hAnsi="Arial" w:cs="Arial"/>
          <w:color w:val="000000" w:themeColor="text1"/>
          <w:sz w:val="24"/>
          <w:szCs w:val="24"/>
        </w:rPr>
        <w:t>s</w:t>
      </w:r>
      <w:r w:rsidR="00F8407E" w:rsidRPr="003024F8">
        <w:rPr>
          <w:rFonts w:ascii="Arial" w:hAnsi="Arial" w:cs="Arial"/>
          <w:color w:val="000000" w:themeColor="text1"/>
          <w:sz w:val="24"/>
          <w:szCs w:val="24"/>
        </w:rPr>
        <w:t xml:space="preserve"> </w:t>
      </w:r>
      <w:r w:rsidR="003C3D1E" w:rsidRPr="003024F8">
        <w:rPr>
          <w:rFonts w:ascii="Arial" w:hAnsi="Arial" w:cs="Arial"/>
          <w:color w:val="000000" w:themeColor="text1"/>
          <w:sz w:val="24"/>
          <w:szCs w:val="24"/>
        </w:rPr>
        <w:t>en el programa</w:t>
      </w:r>
      <w:r w:rsidR="007136C0">
        <w:rPr>
          <w:rFonts w:ascii="Arial" w:hAnsi="Arial" w:cs="Arial"/>
          <w:color w:val="000000" w:themeColor="text1"/>
          <w:sz w:val="24"/>
          <w:szCs w:val="24"/>
        </w:rPr>
        <w:t xml:space="preserve"> universitario</w:t>
      </w:r>
      <w:r w:rsidR="003C3D1E" w:rsidRPr="003024F8">
        <w:rPr>
          <w:rFonts w:ascii="Arial" w:hAnsi="Arial" w:cs="Arial"/>
          <w:color w:val="000000" w:themeColor="text1"/>
          <w:sz w:val="24"/>
          <w:szCs w:val="24"/>
        </w:rPr>
        <w:t xml:space="preserve">. </w:t>
      </w:r>
      <w:r w:rsidR="00295B4C" w:rsidRPr="003024F8">
        <w:rPr>
          <w:rFonts w:ascii="Arial" w:hAnsi="Arial" w:cs="Arial"/>
          <w:sz w:val="24"/>
          <w:szCs w:val="24"/>
        </w:rPr>
        <w:t>No obstante</w:t>
      </w:r>
      <w:r w:rsidR="003C3D1E" w:rsidRPr="003024F8">
        <w:rPr>
          <w:rFonts w:ascii="Arial" w:hAnsi="Arial" w:cs="Arial"/>
          <w:sz w:val="24"/>
          <w:szCs w:val="24"/>
        </w:rPr>
        <w:t>, l</w:t>
      </w:r>
      <w:r w:rsidR="007136C0">
        <w:rPr>
          <w:rFonts w:ascii="Arial" w:hAnsi="Arial" w:cs="Arial"/>
          <w:sz w:val="24"/>
          <w:szCs w:val="24"/>
        </w:rPr>
        <w:t>a</w:t>
      </w:r>
      <w:r w:rsidR="003C3D1E" w:rsidRPr="003024F8">
        <w:rPr>
          <w:rFonts w:ascii="Arial" w:hAnsi="Arial" w:cs="Arial"/>
          <w:sz w:val="24"/>
          <w:szCs w:val="24"/>
        </w:rPr>
        <w:t xml:space="preserve">s </w:t>
      </w:r>
      <w:r w:rsidR="007136C0">
        <w:rPr>
          <w:rFonts w:ascii="Arial" w:hAnsi="Arial" w:cs="Arial"/>
          <w:color w:val="000000" w:themeColor="text1"/>
          <w:sz w:val="24"/>
          <w:szCs w:val="24"/>
        </w:rPr>
        <w:t xml:space="preserve">personas </w:t>
      </w:r>
      <w:r w:rsidR="003C3D1E" w:rsidRPr="003024F8">
        <w:rPr>
          <w:rFonts w:ascii="Arial" w:hAnsi="Arial" w:cs="Arial"/>
          <w:sz w:val="24"/>
          <w:szCs w:val="24"/>
        </w:rPr>
        <w:t xml:space="preserve">participantes deberán poder </w:t>
      </w:r>
      <w:r w:rsidR="0040696D" w:rsidRPr="003024F8">
        <w:rPr>
          <w:rFonts w:ascii="Arial" w:hAnsi="Arial" w:cs="Arial"/>
          <w:sz w:val="24"/>
          <w:szCs w:val="24"/>
        </w:rPr>
        <w:t>desplazarse</w:t>
      </w:r>
      <w:r w:rsidR="003C3D1E" w:rsidRPr="003024F8">
        <w:rPr>
          <w:rFonts w:ascii="Arial" w:hAnsi="Arial" w:cs="Arial"/>
          <w:sz w:val="24"/>
          <w:szCs w:val="24"/>
        </w:rPr>
        <w:t xml:space="preserve"> con autonomía a la universidad</w:t>
      </w:r>
      <w:r w:rsidR="00E84728">
        <w:rPr>
          <w:rFonts w:ascii="Arial" w:hAnsi="Arial" w:cs="Arial"/>
          <w:sz w:val="24"/>
          <w:szCs w:val="24"/>
        </w:rPr>
        <w:t xml:space="preserve"> o </w:t>
      </w:r>
      <w:r w:rsidR="00E84728">
        <w:rPr>
          <w:rFonts w:ascii="Arial" w:hAnsi="Arial" w:cs="Arial"/>
          <w:color w:val="000000" w:themeColor="text1"/>
          <w:sz w:val="24"/>
          <w:szCs w:val="24"/>
        </w:rPr>
        <w:t>centro adscrito</w:t>
      </w:r>
      <w:r w:rsidR="003C3D1E" w:rsidRPr="003024F8">
        <w:rPr>
          <w:rFonts w:ascii="Arial" w:hAnsi="Arial" w:cs="Arial"/>
          <w:sz w:val="24"/>
          <w:szCs w:val="24"/>
        </w:rPr>
        <w:t>,</w:t>
      </w:r>
      <w:r w:rsidR="00BF629A" w:rsidRPr="003024F8">
        <w:rPr>
          <w:rFonts w:ascii="Arial" w:hAnsi="Arial" w:cs="Arial"/>
          <w:sz w:val="24"/>
          <w:szCs w:val="24"/>
        </w:rPr>
        <w:t xml:space="preserve"> tener habilidades académicas b</w:t>
      </w:r>
      <w:r w:rsidR="003C3D1E" w:rsidRPr="003024F8">
        <w:rPr>
          <w:rFonts w:ascii="Arial" w:hAnsi="Arial" w:cs="Arial"/>
          <w:sz w:val="24"/>
          <w:szCs w:val="24"/>
        </w:rPr>
        <w:t>ásicas de compe</w:t>
      </w:r>
      <w:r w:rsidR="00BF629A" w:rsidRPr="003024F8">
        <w:rPr>
          <w:rFonts w:ascii="Arial" w:hAnsi="Arial" w:cs="Arial"/>
          <w:sz w:val="24"/>
          <w:szCs w:val="24"/>
        </w:rPr>
        <w:t>tencias mínimas en l</w:t>
      </w:r>
      <w:r w:rsidR="004A0357" w:rsidRPr="003024F8">
        <w:rPr>
          <w:rFonts w:ascii="Arial" w:hAnsi="Arial" w:cs="Arial"/>
          <w:sz w:val="24"/>
          <w:szCs w:val="24"/>
        </w:rPr>
        <w:t>ecto</w:t>
      </w:r>
      <w:r w:rsidR="00BF629A" w:rsidRPr="003024F8">
        <w:rPr>
          <w:rFonts w:ascii="Arial" w:hAnsi="Arial" w:cs="Arial"/>
          <w:sz w:val="24"/>
          <w:szCs w:val="24"/>
        </w:rPr>
        <w:t xml:space="preserve">escritura y cálculo, manifestar un deseo de formarse y </w:t>
      </w:r>
      <w:r w:rsidR="00295B4C" w:rsidRPr="003024F8">
        <w:rPr>
          <w:rFonts w:ascii="Arial" w:hAnsi="Arial" w:cs="Arial"/>
          <w:sz w:val="24"/>
          <w:szCs w:val="24"/>
        </w:rPr>
        <w:t>tener una conducta social ajustada</w:t>
      </w:r>
      <w:r w:rsidR="00553544" w:rsidRPr="003024F8">
        <w:rPr>
          <w:rFonts w:ascii="Arial" w:hAnsi="Arial" w:cs="Arial"/>
          <w:sz w:val="24"/>
          <w:szCs w:val="24"/>
        </w:rPr>
        <w:t xml:space="preserve"> para garantizar una inclusión adecuada e</w:t>
      </w:r>
      <w:r w:rsidR="001E0B0F" w:rsidRPr="003024F8">
        <w:rPr>
          <w:rFonts w:ascii="Arial" w:hAnsi="Arial" w:cs="Arial"/>
          <w:sz w:val="24"/>
          <w:szCs w:val="24"/>
        </w:rPr>
        <w:t>n un entorno inclusivo como la u</w:t>
      </w:r>
      <w:r w:rsidR="00553544" w:rsidRPr="003024F8">
        <w:rPr>
          <w:rFonts w:ascii="Arial" w:hAnsi="Arial" w:cs="Arial"/>
          <w:sz w:val="24"/>
          <w:szCs w:val="24"/>
        </w:rPr>
        <w:t>niversidad.</w:t>
      </w:r>
      <w:r w:rsidR="00BF629A" w:rsidRPr="003024F8">
        <w:rPr>
          <w:rFonts w:ascii="Arial" w:hAnsi="Arial" w:cs="Arial"/>
          <w:sz w:val="24"/>
          <w:szCs w:val="24"/>
        </w:rPr>
        <w:t xml:space="preserve"> </w:t>
      </w:r>
      <w:r w:rsidR="00295B4C" w:rsidRPr="003024F8">
        <w:rPr>
          <w:rFonts w:ascii="Arial" w:hAnsi="Arial" w:cs="Arial"/>
          <w:sz w:val="24"/>
          <w:szCs w:val="24"/>
        </w:rPr>
        <w:t>Asimismo, e</w:t>
      </w:r>
      <w:r w:rsidR="006B1CBC" w:rsidRPr="003024F8">
        <w:rPr>
          <w:rFonts w:ascii="Arial" w:hAnsi="Arial" w:cs="Arial"/>
          <w:sz w:val="24"/>
          <w:szCs w:val="24"/>
        </w:rPr>
        <w:t>n la selección se deberá tener en cuenta un equilibrio entre hombres y mujeres</w:t>
      </w:r>
      <w:r w:rsidR="00677031" w:rsidRPr="003024F8">
        <w:rPr>
          <w:rFonts w:ascii="Arial" w:hAnsi="Arial" w:cs="Arial"/>
          <w:sz w:val="24"/>
          <w:szCs w:val="24"/>
        </w:rPr>
        <w:t xml:space="preserve">, </w:t>
      </w:r>
      <w:r w:rsidR="00797F1B">
        <w:rPr>
          <w:rFonts w:ascii="Arial" w:hAnsi="Arial" w:cs="Arial"/>
          <w:sz w:val="24"/>
          <w:szCs w:val="24"/>
        </w:rPr>
        <w:t>procurando</w:t>
      </w:r>
      <w:r w:rsidR="00A952CB" w:rsidRPr="003024F8">
        <w:rPr>
          <w:rFonts w:ascii="Arial" w:hAnsi="Arial" w:cs="Arial"/>
          <w:sz w:val="24"/>
          <w:szCs w:val="24"/>
        </w:rPr>
        <w:t xml:space="preserve"> el acceso igualitario</w:t>
      </w:r>
      <w:r w:rsidR="00BE52C8" w:rsidRPr="003024F8">
        <w:rPr>
          <w:rFonts w:ascii="Arial" w:hAnsi="Arial" w:cs="Arial"/>
          <w:sz w:val="24"/>
          <w:szCs w:val="24"/>
        </w:rPr>
        <w:t xml:space="preserve"> al programa</w:t>
      </w:r>
      <w:r w:rsidR="00A952CB" w:rsidRPr="003024F8">
        <w:rPr>
          <w:rFonts w:ascii="Arial" w:hAnsi="Arial" w:cs="Arial"/>
          <w:sz w:val="24"/>
          <w:szCs w:val="24"/>
        </w:rPr>
        <w:t xml:space="preserve"> </w:t>
      </w:r>
      <w:r w:rsidR="00A11661" w:rsidRPr="003024F8">
        <w:rPr>
          <w:rFonts w:ascii="Arial" w:hAnsi="Arial" w:cs="Arial"/>
          <w:sz w:val="24"/>
          <w:szCs w:val="24"/>
        </w:rPr>
        <w:t>para seguir avanzando en</w:t>
      </w:r>
      <w:r w:rsidR="00A952CB" w:rsidRPr="003024F8">
        <w:rPr>
          <w:rFonts w:ascii="Arial" w:hAnsi="Arial" w:cs="Arial"/>
          <w:sz w:val="24"/>
          <w:szCs w:val="24"/>
        </w:rPr>
        <w:t xml:space="preserve"> el objetivo </w:t>
      </w:r>
      <w:r w:rsidR="00A11661" w:rsidRPr="003024F8">
        <w:rPr>
          <w:rFonts w:ascii="Arial" w:hAnsi="Arial" w:cs="Arial"/>
          <w:sz w:val="24"/>
          <w:szCs w:val="24"/>
        </w:rPr>
        <w:t>5</w:t>
      </w:r>
      <w:r w:rsidR="00A952CB" w:rsidRPr="003024F8">
        <w:rPr>
          <w:rFonts w:ascii="Arial" w:hAnsi="Arial" w:cs="Arial"/>
          <w:sz w:val="24"/>
          <w:szCs w:val="24"/>
        </w:rPr>
        <w:t xml:space="preserve"> de los ODS.</w:t>
      </w:r>
    </w:p>
    <w:p w14:paraId="420620BC" w14:textId="3C7CC0E5" w:rsidR="006B1CBC" w:rsidRDefault="008E781F" w:rsidP="003024F8">
      <w:pPr>
        <w:pStyle w:val="Prrafodelista"/>
        <w:numPr>
          <w:ilvl w:val="0"/>
          <w:numId w:val="31"/>
        </w:numPr>
        <w:spacing w:line="240" w:lineRule="auto"/>
        <w:jc w:val="both"/>
        <w:rPr>
          <w:rFonts w:ascii="Arial" w:hAnsi="Arial" w:cs="Arial"/>
          <w:sz w:val="24"/>
          <w:szCs w:val="24"/>
        </w:rPr>
      </w:pPr>
      <w:r>
        <w:rPr>
          <w:rFonts w:ascii="Arial" w:hAnsi="Arial" w:cs="Arial"/>
          <w:sz w:val="24"/>
          <w:szCs w:val="24"/>
        </w:rPr>
        <w:t>Los programas</w:t>
      </w:r>
      <w:r w:rsidR="00EC5687" w:rsidRPr="003024F8">
        <w:rPr>
          <w:rFonts w:ascii="Arial" w:hAnsi="Arial" w:cs="Arial"/>
          <w:sz w:val="24"/>
          <w:szCs w:val="24"/>
        </w:rPr>
        <w:t xml:space="preserve"> deberá</w:t>
      </w:r>
      <w:r>
        <w:rPr>
          <w:rFonts w:ascii="Arial" w:hAnsi="Arial" w:cs="Arial"/>
          <w:sz w:val="24"/>
          <w:szCs w:val="24"/>
        </w:rPr>
        <w:t>n</w:t>
      </w:r>
      <w:r w:rsidR="005F6AB9" w:rsidRPr="003024F8">
        <w:rPr>
          <w:rFonts w:ascii="Arial" w:hAnsi="Arial" w:cs="Arial"/>
          <w:sz w:val="24"/>
          <w:szCs w:val="24"/>
        </w:rPr>
        <w:t xml:space="preserve"> contar con una primera parte de formación general y una segunda parte de formación especializada orientada al empleo.</w:t>
      </w:r>
      <w:r w:rsidR="00DE7B12" w:rsidRPr="003024F8">
        <w:rPr>
          <w:rFonts w:ascii="Arial" w:hAnsi="Arial" w:cs="Arial"/>
          <w:sz w:val="24"/>
          <w:szCs w:val="24"/>
        </w:rPr>
        <w:t xml:space="preserve"> </w:t>
      </w:r>
    </w:p>
    <w:p w14:paraId="46BF75F9" w14:textId="5D805954" w:rsidR="00446B2F" w:rsidRPr="003024F8" w:rsidRDefault="00446B2F" w:rsidP="003024F8">
      <w:pPr>
        <w:pStyle w:val="Prrafodelista"/>
        <w:numPr>
          <w:ilvl w:val="0"/>
          <w:numId w:val="31"/>
        </w:numPr>
        <w:spacing w:line="240" w:lineRule="auto"/>
        <w:jc w:val="both"/>
        <w:rPr>
          <w:rFonts w:ascii="Arial" w:hAnsi="Arial" w:cs="Arial"/>
          <w:sz w:val="24"/>
          <w:szCs w:val="24"/>
        </w:rPr>
      </w:pPr>
      <w:r>
        <w:rPr>
          <w:rFonts w:ascii="Arial" w:hAnsi="Arial" w:cs="Arial"/>
          <w:sz w:val="24"/>
          <w:szCs w:val="24"/>
        </w:rPr>
        <w:t xml:space="preserve">Los programas deberán finalizar con una formación práctica que deberá cumplir con los requisitos de prácticas recogidos en la legislación vigente sobre prácticas académicas. El coste </w:t>
      </w:r>
      <w:r w:rsidR="009D1B53">
        <w:rPr>
          <w:rFonts w:ascii="Arial" w:hAnsi="Arial" w:cs="Arial"/>
          <w:sz w:val="24"/>
          <w:szCs w:val="24"/>
        </w:rPr>
        <w:t xml:space="preserve">y la gestión </w:t>
      </w:r>
      <w:r>
        <w:rPr>
          <w:rFonts w:ascii="Arial" w:hAnsi="Arial" w:cs="Arial"/>
          <w:sz w:val="24"/>
          <w:szCs w:val="24"/>
        </w:rPr>
        <w:t xml:space="preserve">del alta de la seguridad social en su caso correrá a cargo de las </w:t>
      </w:r>
      <w:r w:rsidR="00733480">
        <w:rPr>
          <w:rFonts w:ascii="Arial" w:hAnsi="Arial" w:cs="Arial"/>
          <w:sz w:val="24"/>
          <w:szCs w:val="24"/>
        </w:rPr>
        <w:t>entidades beneficiarias</w:t>
      </w:r>
      <w:proofErr w:type="gramStart"/>
      <w:r w:rsidR="00C436B5">
        <w:rPr>
          <w:rFonts w:ascii="Arial" w:hAnsi="Arial" w:cs="Arial"/>
          <w:sz w:val="24"/>
          <w:szCs w:val="24"/>
        </w:rPr>
        <w:t>.</w:t>
      </w:r>
      <w:r w:rsidR="00733480">
        <w:rPr>
          <w:rFonts w:ascii="Arial" w:hAnsi="Arial" w:cs="Arial"/>
          <w:sz w:val="24"/>
          <w:szCs w:val="24"/>
        </w:rPr>
        <w:t xml:space="preserve"> </w:t>
      </w:r>
      <w:r>
        <w:rPr>
          <w:rFonts w:ascii="Arial" w:hAnsi="Arial" w:cs="Arial"/>
          <w:sz w:val="24"/>
          <w:szCs w:val="24"/>
        </w:rPr>
        <w:t>.</w:t>
      </w:r>
      <w:proofErr w:type="gramEnd"/>
    </w:p>
    <w:p w14:paraId="2B848095" w14:textId="3B19D18C" w:rsidR="008E781F" w:rsidRDefault="00295B4C" w:rsidP="00875523">
      <w:pPr>
        <w:pStyle w:val="Prrafodelista"/>
        <w:numPr>
          <w:ilvl w:val="0"/>
          <w:numId w:val="31"/>
        </w:numPr>
        <w:spacing w:line="240" w:lineRule="auto"/>
        <w:jc w:val="both"/>
        <w:rPr>
          <w:rFonts w:ascii="Arial" w:hAnsi="Arial" w:cs="Arial"/>
          <w:sz w:val="24"/>
          <w:szCs w:val="24"/>
        </w:rPr>
      </w:pPr>
      <w:r w:rsidRPr="002A5CB1">
        <w:rPr>
          <w:rFonts w:ascii="Arial" w:hAnsi="Arial" w:cs="Arial"/>
          <w:sz w:val="24"/>
          <w:szCs w:val="24"/>
        </w:rPr>
        <w:t xml:space="preserve">Las </w:t>
      </w:r>
      <w:r w:rsidR="00733480">
        <w:rPr>
          <w:rFonts w:ascii="Arial" w:hAnsi="Arial" w:cs="Arial"/>
          <w:sz w:val="24"/>
          <w:szCs w:val="24"/>
        </w:rPr>
        <w:t xml:space="preserve">entidades beneficiarias </w:t>
      </w:r>
      <w:r w:rsidR="008327F4" w:rsidRPr="002A5CB1">
        <w:rPr>
          <w:rFonts w:ascii="Arial" w:hAnsi="Arial" w:cs="Arial"/>
          <w:sz w:val="24"/>
          <w:szCs w:val="24"/>
        </w:rPr>
        <w:t xml:space="preserve">deberán responder a los cuestionarios de calidad que </w:t>
      </w:r>
      <w:r w:rsidR="00776AD5" w:rsidRPr="002A5CB1">
        <w:rPr>
          <w:rFonts w:ascii="Arial" w:hAnsi="Arial" w:cs="Arial"/>
          <w:sz w:val="24"/>
          <w:szCs w:val="24"/>
        </w:rPr>
        <w:t>la Fundación ONCE</w:t>
      </w:r>
      <w:r w:rsidR="008327F4" w:rsidRPr="002A5CB1">
        <w:rPr>
          <w:rFonts w:ascii="Arial" w:hAnsi="Arial" w:cs="Arial"/>
          <w:sz w:val="24"/>
          <w:szCs w:val="24"/>
        </w:rPr>
        <w:t xml:space="preserve"> le</w:t>
      </w:r>
      <w:r w:rsidR="00776AD5" w:rsidRPr="002A5CB1">
        <w:rPr>
          <w:rFonts w:ascii="Arial" w:hAnsi="Arial" w:cs="Arial"/>
          <w:sz w:val="24"/>
          <w:szCs w:val="24"/>
        </w:rPr>
        <w:t>s</w:t>
      </w:r>
      <w:r w:rsidR="008327F4" w:rsidRPr="002A5CB1">
        <w:rPr>
          <w:rFonts w:ascii="Arial" w:hAnsi="Arial" w:cs="Arial"/>
          <w:sz w:val="24"/>
          <w:szCs w:val="24"/>
        </w:rPr>
        <w:t xml:space="preserve"> envíe para valorar la satisfacción y calidad de los programas</w:t>
      </w:r>
      <w:r w:rsidR="00007C71" w:rsidRPr="002A5CB1">
        <w:rPr>
          <w:rFonts w:ascii="Arial" w:hAnsi="Arial" w:cs="Arial"/>
          <w:sz w:val="24"/>
          <w:szCs w:val="24"/>
        </w:rPr>
        <w:t>, si bien estas encuestas no forman parte de la documentación justificativa del FSE+.</w:t>
      </w:r>
    </w:p>
    <w:p w14:paraId="52FA7E24" w14:textId="51642F03" w:rsidR="007E1805" w:rsidRDefault="00295B4C" w:rsidP="008E781F">
      <w:pPr>
        <w:spacing w:line="240" w:lineRule="auto"/>
        <w:jc w:val="both"/>
        <w:rPr>
          <w:rFonts w:ascii="Arial" w:hAnsi="Arial" w:cs="Arial"/>
          <w:sz w:val="24"/>
          <w:szCs w:val="24"/>
        </w:rPr>
      </w:pPr>
      <w:r w:rsidRPr="008E781F">
        <w:rPr>
          <w:rFonts w:ascii="Arial" w:hAnsi="Arial" w:cs="Arial"/>
          <w:sz w:val="24"/>
          <w:szCs w:val="24"/>
        </w:rPr>
        <w:t xml:space="preserve">Las </w:t>
      </w:r>
      <w:r w:rsidR="00733480">
        <w:rPr>
          <w:rFonts w:ascii="Arial" w:hAnsi="Arial" w:cs="Arial"/>
          <w:sz w:val="24"/>
          <w:szCs w:val="24"/>
        </w:rPr>
        <w:t xml:space="preserve">entidades beneficiarias </w:t>
      </w:r>
      <w:r w:rsidR="003F2EF1" w:rsidRPr="008E781F">
        <w:rPr>
          <w:rFonts w:ascii="Arial" w:hAnsi="Arial" w:cs="Arial"/>
          <w:sz w:val="24"/>
          <w:szCs w:val="24"/>
        </w:rPr>
        <w:t xml:space="preserve">se responsabilizarán </w:t>
      </w:r>
      <w:r w:rsidR="00617A8E" w:rsidRPr="008E781F">
        <w:rPr>
          <w:rFonts w:ascii="Arial" w:hAnsi="Arial" w:cs="Arial"/>
          <w:sz w:val="24"/>
          <w:szCs w:val="24"/>
        </w:rPr>
        <w:t>y</w:t>
      </w:r>
      <w:r w:rsidR="003F2EF1" w:rsidRPr="008E781F">
        <w:rPr>
          <w:rFonts w:ascii="Arial" w:hAnsi="Arial" w:cs="Arial"/>
          <w:sz w:val="24"/>
          <w:szCs w:val="24"/>
        </w:rPr>
        <w:t xml:space="preserve"> reportar</w:t>
      </w:r>
      <w:r w:rsidR="00617A8E" w:rsidRPr="008E781F">
        <w:rPr>
          <w:rFonts w:ascii="Arial" w:hAnsi="Arial" w:cs="Arial"/>
          <w:sz w:val="24"/>
          <w:szCs w:val="24"/>
        </w:rPr>
        <w:t>án</w:t>
      </w:r>
      <w:r w:rsidR="003F2EF1" w:rsidRPr="008E781F">
        <w:rPr>
          <w:rFonts w:ascii="Arial" w:hAnsi="Arial" w:cs="Arial"/>
          <w:sz w:val="24"/>
          <w:szCs w:val="24"/>
        </w:rPr>
        <w:t xml:space="preserve"> </w:t>
      </w:r>
      <w:r w:rsidR="00230F84" w:rsidRPr="008E781F">
        <w:rPr>
          <w:rFonts w:ascii="Arial" w:hAnsi="Arial" w:cs="Arial"/>
          <w:sz w:val="24"/>
          <w:szCs w:val="24"/>
        </w:rPr>
        <w:t>a la Fundación ONCE micro</w:t>
      </w:r>
      <w:r w:rsidR="003F2EF1" w:rsidRPr="008E781F">
        <w:rPr>
          <w:rFonts w:ascii="Arial" w:hAnsi="Arial" w:cs="Arial"/>
          <w:sz w:val="24"/>
          <w:szCs w:val="24"/>
        </w:rPr>
        <w:t xml:space="preserve">datos sobre la situación profesional y personal de cada </w:t>
      </w:r>
      <w:r w:rsidR="00E84728" w:rsidRPr="008E781F">
        <w:rPr>
          <w:rFonts w:ascii="Arial" w:hAnsi="Arial" w:cs="Arial"/>
          <w:sz w:val="24"/>
          <w:szCs w:val="24"/>
        </w:rPr>
        <w:t>un</w:t>
      </w:r>
      <w:r w:rsidR="00E84728">
        <w:rPr>
          <w:rFonts w:ascii="Arial" w:hAnsi="Arial" w:cs="Arial"/>
          <w:sz w:val="24"/>
          <w:szCs w:val="24"/>
        </w:rPr>
        <w:t>a</w:t>
      </w:r>
      <w:r w:rsidR="00E84728" w:rsidRPr="008E781F">
        <w:rPr>
          <w:rFonts w:ascii="Arial" w:hAnsi="Arial" w:cs="Arial"/>
          <w:sz w:val="24"/>
          <w:szCs w:val="24"/>
        </w:rPr>
        <w:t xml:space="preserve"> </w:t>
      </w:r>
      <w:r w:rsidR="003F2EF1" w:rsidRPr="008E781F">
        <w:rPr>
          <w:rFonts w:ascii="Arial" w:hAnsi="Arial" w:cs="Arial"/>
          <w:sz w:val="24"/>
          <w:szCs w:val="24"/>
        </w:rPr>
        <w:t xml:space="preserve">de </w:t>
      </w:r>
      <w:r w:rsidR="00E84728">
        <w:rPr>
          <w:rFonts w:ascii="Arial" w:hAnsi="Arial" w:cs="Arial"/>
          <w:sz w:val="24"/>
          <w:szCs w:val="24"/>
        </w:rPr>
        <w:t>las personas</w:t>
      </w:r>
      <w:r w:rsidR="00E84728" w:rsidRPr="008E781F">
        <w:rPr>
          <w:rFonts w:ascii="Arial" w:hAnsi="Arial" w:cs="Arial"/>
          <w:sz w:val="24"/>
          <w:szCs w:val="24"/>
        </w:rPr>
        <w:t xml:space="preserve"> </w:t>
      </w:r>
      <w:r w:rsidR="003F2EF1" w:rsidRPr="008E781F">
        <w:rPr>
          <w:rFonts w:ascii="Arial" w:hAnsi="Arial" w:cs="Arial"/>
          <w:sz w:val="24"/>
          <w:szCs w:val="24"/>
        </w:rPr>
        <w:t xml:space="preserve">participantes en los </w:t>
      </w:r>
      <w:r w:rsidR="00E84728">
        <w:rPr>
          <w:rFonts w:ascii="Arial" w:hAnsi="Arial" w:cs="Arial"/>
          <w:sz w:val="24"/>
          <w:szCs w:val="24"/>
        </w:rPr>
        <w:t>programas universitarios</w:t>
      </w:r>
      <w:r w:rsidR="00E84728" w:rsidRPr="008E781F">
        <w:rPr>
          <w:rFonts w:ascii="Arial" w:hAnsi="Arial" w:cs="Arial"/>
          <w:sz w:val="24"/>
          <w:szCs w:val="24"/>
        </w:rPr>
        <w:t xml:space="preserve"> </w:t>
      </w:r>
      <w:r w:rsidR="003F2EF1" w:rsidRPr="008E781F">
        <w:rPr>
          <w:rFonts w:ascii="Arial" w:hAnsi="Arial" w:cs="Arial"/>
          <w:sz w:val="24"/>
          <w:szCs w:val="24"/>
        </w:rPr>
        <w:t xml:space="preserve">al </w:t>
      </w:r>
      <w:r w:rsidR="005B527C" w:rsidRPr="008E781F">
        <w:rPr>
          <w:rFonts w:ascii="Arial" w:hAnsi="Arial" w:cs="Arial"/>
          <w:sz w:val="24"/>
          <w:szCs w:val="24"/>
        </w:rPr>
        <w:t>inicio</w:t>
      </w:r>
      <w:r w:rsidR="003F2EF1" w:rsidRPr="008E781F">
        <w:rPr>
          <w:rFonts w:ascii="Arial" w:hAnsi="Arial" w:cs="Arial"/>
          <w:sz w:val="24"/>
          <w:szCs w:val="24"/>
        </w:rPr>
        <w:t>, a</w:t>
      </w:r>
      <w:r w:rsidR="00230F84" w:rsidRPr="008E781F">
        <w:rPr>
          <w:rFonts w:ascii="Arial" w:hAnsi="Arial" w:cs="Arial"/>
          <w:sz w:val="24"/>
          <w:szCs w:val="24"/>
        </w:rPr>
        <w:t xml:space="preserve"> </w:t>
      </w:r>
      <w:r w:rsidR="003F2EF1" w:rsidRPr="008E781F">
        <w:rPr>
          <w:rFonts w:ascii="Arial" w:hAnsi="Arial" w:cs="Arial"/>
          <w:sz w:val="24"/>
          <w:szCs w:val="24"/>
        </w:rPr>
        <w:t>l</w:t>
      </w:r>
      <w:r w:rsidR="00230F84" w:rsidRPr="008E781F">
        <w:rPr>
          <w:rFonts w:ascii="Arial" w:hAnsi="Arial" w:cs="Arial"/>
          <w:sz w:val="24"/>
          <w:szCs w:val="24"/>
        </w:rPr>
        <w:t xml:space="preserve">a </w:t>
      </w:r>
      <w:r w:rsidR="004A0357" w:rsidRPr="008E781F">
        <w:rPr>
          <w:rFonts w:ascii="Arial" w:hAnsi="Arial" w:cs="Arial"/>
          <w:sz w:val="24"/>
          <w:szCs w:val="24"/>
        </w:rPr>
        <w:t>finalización</w:t>
      </w:r>
      <w:r w:rsidR="003F2EF1" w:rsidRPr="008E781F">
        <w:rPr>
          <w:rFonts w:ascii="Arial" w:hAnsi="Arial" w:cs="Arial"/>
          <w:sz w:val="24"/>
          <w:szCs w:val="24"/>
        </w:rPr>
        <w:t xml:space="preserve"> y a los 6 meses de finalizar el </w:t>
      </w:r>
      <w:r w:rsidR="00E84728">
        <w:rPr>
          <w:rFonts w:ascii="Arial" w:hAnsi="Arial" w:cs="Arial"/>
          <w:sz w:val="24"/>
          <w:szCs w:val="24"/>
        </w:rPr>
        <w:t>programa universitario</w:t>
      </w:r>
      <w:r w:rsidR="003F2EF1" w:rsidRPr="008E781F">
        <w:rPr>
          <w:rFonts w:ascii="Arial" w:hAnsi="Arial" w:cs="Arial"/>
          <w:sz w:val="24"/>
          <w:szCs w:val="24"/>
        </w:rPr>
        <w:t xml:space="preserve">. </w:t>
      </w:r>
      <w:r w:rsidR="00230F84" w:rsidRPr="008E781F">
        <w:rPr>
          <w:rFonts w:ascii="Arial" w:hAnsi="Arial" w:cs="Arial"/>
          <w:sz w:val="24"/>
          <w:szCs w:val="24"/>
        </w:rPr>
        <w:t>P</w:t>
      </w:r>
      <w:r w:rsidR="003F2EF1" w:rsidRPr="008E781F">
        <w:rPr>
          <w:rFonts w:ascii="Arial" w:hAnsi="Arial" w:cs="Arial"/>
          <w:sz w:val="24"/>
          <w:szCs w:val="24"/>
        </w:rPr>
        <w:t xml:space="preserve">ara </w:t>
      </w:r>
      <w:r w:rsidR="00230F84" w:rsidRPr="008E781F">
        <w:rPr>
          <w:rFonts w:ascii="Arial" w:hAnsi="Arial" w:cs="Arial"/>
          <w:sz w:val="24"/>
          <w:szCs w:val="24"/>
        </w:rPr>
        <w:t xml:space="preserve">ello, </w:t>
      </w:r>
      <w:r w:rsidR="00B15A9E" w:rsidRPr="008E781F">
        <w:rPr>
          <w:rFonts w:ascii="Arial" w:hAnsi="Arial" w:cs="Arial"/>
          <w:sz w:val="24"/>
          <w:szCs w:val="24"/>
        </w:rPr>
        <w:t xml:space="preserve">la </w:t>
      </w:r>
      <w:r w:rsidR="00230F84" w:rsidRPr="008E781F">
        <w:rPr>
          <w:rFonts w:ascii="Arial" w:hAnsi="Arial" w:cs="Arial"/>
          <w:sz w:val="24"/>
          <w:szCs w:val="24"/>
        </w:rPr>
        <w:t xml:space="preserve">Fundación ONCE pondrá a </w:t>
      </w:r>
      <w:r w:rsidR="00733480">
        <w:rPr>
          <w:rFonts w:ascii="Arial" w:hAnsi="Arial" w:cs="Arial"/>
          <w:sz w:val="24"/>
          <w:szCs w:val="24"/>
        </w:rPr>
        <w:t xml:space="preserve">su </w:t>
      </w:r>
      <w:r w:rsidR="00230F84" w:rsidRPr="008E781F">
        <w:rPr>
          <w:rFonts w:ascii="Arial" w:hAnsi="Arial" w:cs="Arial"/>
          <w:sz w:val="24"/>
          <w:szCs w:val="24"/>
        </w:rPr>
        <w:t>disposición</w:t>
      </w:r>
      <w:r w:rsidR="00733480">
        <w:rPr>
          <w:rFonts w:ascii="Arial" w:hAnsi="Arial" w:cs="Arial"/>
          <w:sz w:val="24"/>
          <w:szCs w:val="24"/>
        </w:rPr>
        <w:t xml:space="preserve"> </w:t>
      </w:r>
      <w:r w:rsidR="002250D6" w:rsidRPr="008E781F">
        <w:rPr>
          <w:rFonts w:ascii="Arial" w:hAnsi="Arial" w:cs="Arial"/>
          <w:sz w:val="24"/>
          <w:szCs w:val="24"/>
        </w:rPr>
        <w:t>un formulario d</w:t>
      </w:r>
      <w:r w:rsidR="003F2EF1" w:rsidRPr="008E781F">
        <w:rPr>
          <w:rFonts w:ascii="Arial" w:hAnsi="Arial" w:cs="Arial"/>
          <w:sz w:val="24"/>
          <w:szCs w:val="24"/>
        </w:rPr>
        <w:t>e recogida y reporte</w:t>
      </w:r>
      <w:r w:rsidRPr="008E781F">
        <w:rPr>
          <w:rFonts w:ascii="Arial" w:hAnsi="Arial" w:cs="Arial"/>
          <w:sz w:val="24"/>
          <w:szCs w:val="24"/>
        </w:rPr>
        <w:t xml:space="preserve"> de datos </w:t>
      </w:r>
      <w:r w:rsidR="003F2EF1" w:rsidRPr="008E781F">
        <w:rPr>
          <w:rFonts w:ascii="Arial" w:hAnsi="Arial" w:cs="Arial"/>
          <w:sz w:val="24"/>
          <w:szCs w:val="24"/>
        </w:rPr>
        <w:t>de cada</w:t>
      </w:r>
      <w:r w:rsidR="00585004">
        <w:rPr>
          <w:rFonts w:ascii="Arial" w:hAnsi="Arial" w:cs="Arial"/>
          <w:sz w:val="24"/>
          <w:szCs w:val="24"/>
        </w:rPr>
        <w:t xml:space="preserve"> persona</w:t>
      </w:r>
      <w:r w:rsidR="003F2EF1" w:rsidRPr="008E781F">
        <w:rPr>
          <w:rFonts w:ascii="Arial" w:hAnsi="Arial" w:cs="Arial"/>
          <w:sz w:val="24"/>
          <w:szCs w:val="24"/>
        </w:rPr>
        <w:t xml:space="preserve"> participante</w:t>
      </w:r>
      <w:r w:rsidR="002250D6" w:rsidRPr="008E781F">
        <w:rPr>
          <w:rFonts w:ascii="Arial" w:hAnsi="Arial" w:cs="Arial"/>
          <w:sz w:val="24"/>
          <w:szCs w:val="24"/>
        </w:rPr>
        <w:t xml:space="preserve">, dando todo el soporte técnico que sea preciso para que cumplan de manera adecuada este requisito </w:t>
      </w:r>
      <w:r w:rsidR="00230F84" w:rsidRPr="008E781F">
        <w:rPr>
          <w:rFonts w:ascii="Arial" w:hAnsi="Arial" w:cs="Arial"/>
          <w:sz w:val="24"/>
          <w:szCs w:val="24"/>
        </w:rPr>
        <w:t>obligatorio establecido por el Fondo Social Europeo</w:t>
      </w:r>
      <w:r w:rsidR="002250D6" w:rsidRPr="008E781F">
        <w:rPr>
          <w:rFonts w:ascii="Arial" w:hAnsi="Arial" w:cs="Arial"/>
          <w:sz w:val="24"/>
          <w:szCs w:val="24"/>
        </w:rPr>
        <w:t xml:space="preserve"> +.</w:t>
      </w:r>
    </w:p>
    <w:p w14:paraId="128D339A" w14:textId="3F287A15" w:rsidR="00E0639E" w:rsidRPr="004B31E4" w:rsidRDefault="00450492"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lastRenderedPageBreak/>
        <w:t>Duración</w:t>
      </w:r>
      <w:r w:rsidR="00D879ED" w:rsidRPr="004B31E4">
        <w:rPr>
          <w:rFonts w:ascii="Arial" w:hAnsi="Arial" w:cs="Arial"/>
          <w:b/>
          <w:color w:val="C00000"/>
          <w:sz w:val="24"/>
          <w:szCs w:val="24"/>
          <w:u w:val="single"/>
        </w:rPr>
        <w:t>, contenido</w:t>
      </w:r>
      <w:r w:rsidRPr="004B31E4">
        <w:rPr>
          <w:rFonts w:ascii="Arial" w:hAnsi="Arial" w:cs="Arial"/>
          <w:b/>
          <w:color w:val="C00000"/>
          <w:sz w:val="24"/>
          <w:szCs w:val="24"/>
          <w:u w:val="single"/>
        </w:rPr>
        <w:t xml:space="preserve"> y </w:t>
      </w:r>
      <w:r w:rsidR="00065501" w:rsidRPr="004B31E4">
        <w:rPr>
          <w:rFonts w:ascii="Arial" w:hAnsi="Arial" w:cs="Arial"/>
          <w:b/>
          <w:color w:val="C00000"/>
          <w:sz w:val="24"/>
          <w:szCs w:val="24"/>
          <w:u w:val="single"/>
        </w:rPr>
        <w:t>metodología de los Programas</w:t>
      </w:r>
    </w:p>
    <w:p w14:paraId="4BED5B43" w14:textId="77777777" w:rsidR="00F40311" w:rsidRPr="003024F8" w:rsidRDefault="00F40311" w:rsidP="003024F8">
      <w:pPr>
        <w:pStyle w:val="Prrafodelista"/>
        <w:spacing w:line="240" w:lineRule="auto"/>
        <w:jc w:val="both"/>
        <w:rPr>
          <w:rFonts w:ascii="Arial" w:hAnsi="Arial" w:cs="Arial"/>
          <w:b/>
          <w:sz w:val="24"/>
          <w:szCs w:val="24"/>
          <w:u w:val="single"/>
        </w:rPr>
      </w:pPr>
    </w:p>
    <w:p w14:paraId="1C10FA86" w14:textId="049F1610" w:rsidR="00450492" w:rsidRPr="003024F8" w:rsidRDefault="00450492" w:rsidP="003024F8">
      <w:pPr>
        <w:pStyle w:val="Prrafodelista"/>
        <w:numPr>
          <w:ilvl w:val="0"/>
          <w:numId w:val="32"/>
        </w:numPr>
        <w:spacing w:line="240" w:lineRule="auto"/>
        <w:jc w:val="both"/>
        <w:rPr>
          <w:rFonts w:ascii="Arial" w:hAnsi="Arial" w:cs="Arial"/>
          <w:sz w:val="24"/>
          <w:szCs w:val="24"/>
        </w:rPr>
      </w:pPr>
      <w:r w:rsidRPr="003024F8">
        <w:rPr>
          <w:rFonts w:ascii="Arial" w:hAnsi="Arial" w:cs="Arial"/>
          <w:sz w:val="24"/>
          <w:szCs w:val="24"/>
        </w:rPr>
        <w:t xml:space="preserve">Los programas </w:t>
      </w:r>
      <w:r w:rsidR="005466CD">
        <w:rPr>
          <w:rFonts w:ascii="Arial" w:hAnsi="Arial" w:cs="Arial"/>
          <w:sz w:val="24"/>
          <w:szCs w:val="24"/>
        </w:rPr>
        <w:t xml:space="preserve">universitarios </w:t>
      </w:r>
      <w:r w:rsidRPr="003024F8">
        <w:rPr>
          <w:rFonts w:ascii="Arial" w:hAnsi="Arial" w:cs="Arial"/>
          <w:sz w:val="24"/>
          <w:szCs w:val="24"/>
        </w:rPr>
        <w:t xml:space="preserve">deberán contener </w:t>
      </w:r>
      <w:r w:rsidR="001D73ED" w:rsidRPr="003024F8">
        <w:rPr>
          <w:rFonts w:ascii="Arial" w:hAnsi="Arial" w:cs="Arial"/>
          <w:sz w:val="24"/>
          <w:szCs w:val="24"/>
        </w:rPr>
        <w:t>a</w:t>
      </w:r>
      <w:r w:rsidRPr="003024F8">
        <w:rPr>
          <w:rFonts w:ascii="Arial" w:hAnsi="Arial" w:cs="Arial"/>
          <w:sz w:val="24"/>
          <w:szCs w:val="24"/>
        </w:rPr>
        <w:t>l menos 30 créditos ECTS</w:t>
      </w:r>
      <w:r w:rsidR="005D2BAB" w:rsidRPr="003024F8">
        <w:rPr>
          <w:rFonts w:ascii="Arial" w:hAnsi="Arial" w:cs="Arial"/>
          <w:sz w:val="24"/>
          <w:szCs w:val="24"/>
        </w:rPr>
        <w:t xml:space="preserve"> por curso</w:t>
      </w:r>
      <w:r w:rsidRPr="003024F8">
        <w:rPr>
          <w:rFonts w:ascii="Arial" w:hAnsi="Arial" w:cs="Arial"/>
          <w:sz w:val="24"/>
          <w:szCs w:val="24"/>
        </w:rPr>
        <w:t>.</w:t>
      </w:r>
    </w:p>
    <w:p w14:paraId="75FD93D9" w14:textId="5A7F11AC" w:rsidR="00486B96" w:rsidRPr="003024F8" w:rsidRDefault="00486B96" w:rsidP="003024F8">
      <w:pPr>
        <w:spacing w:line="240" w:lineRule="auto"/>
        <w:ind w:left="360"/>
        <w:jc w:val="both"/>
        <w:rPr>
          <w:rFonts w:ascii="Arial" w:hAnsi="Arial" w:cs="Arial"/>
          <w:sz w:val="24"/>
          <w:szCs w:val="24"/>
        </w:rPr>
      </w:pPr>
      <w:r w:rsidRPr="003024F8">
        <w:rPr>
          <w:rFonts w:ascii="Arial" w:hAnsi="Arial" w:cs="Arial"/>
          <w:sz w:val="24"/>
          <w:szCs w:val="24"/>
        </w:rPr>
        <w:t xml:space="preserve">Globalmente el </w:t>
      </w:r>
      <w:r w:rsidR="0042068B">
        <w:rPr>
          <w:rFonts w:ascii="Arial" w:hAnsi="Arial" w:cs="Arial"/>
          <w:sz w:val="24"/>
          <w:szCs w:val="24"/>
        </w:rPr>
        <w:t xml:space="preserve">programa </w:t>
      </w:r>
      <w:r w:rsidRPr="003024F8">
        <w:rPr>
          <w:rFonts w:ascii="Arial" w:hAnsi="Arial" w:cs="Arial"/>
          <w:sz w:val="24"/>
          <w:szCs w:val="24"/>
        </w:rPr>
        <w:t xml:space="preserve">estará dirigido hacia la consecución de una mejora directa de la empleabilidad del alumnado, mediante la adquisición de las aptitudes y competencias necesarias, </w:t>
      </w:r>
      <w:r w:rsidR="009323F6">
        <w:rPr>
          <w:rFonts w:ascii="Arial" w:hAnsi="Arial" w:cs="Arial"/>
          <w:sz w:val="24"/>
          <w:szCs w:val="24"/>
        </w:rPr>
        <w:t>que refuercen sus oportunidades de</w:t>
      </w:r>
      <w:r w:rsidRPr="003024F8">
        <w:rPr>
          <w:rFonts w:ascii="Arial" w:hAnsi="Arial" w:cs="Arial"/>
          <w:sz w:val="24"/>
          <w:szCs w:val="24"/>
        </w:rPr>
        <w:t xml:space="preserve"> incorporación al mercado laboral. </w:t>
      </w:r>
    </w:p>
    <w:p w14:paraId="7A0241CF" w14:textId="01A3EED3" w:rsidR="00F6650C" w:rsidRPr="003024F8" w:rsidRDefault="00F6650C" w:rsidP="003024F8">
      <w:pPr>
        <w:spacing w:line="240" w:lineRule="auto"/>
        <w:ind w:left="360"/>
        <w:jc w:val="both"/>
        <w:rPr>
          <w:rFonts w:ascii="Arial" w:hAnsi="Arial" w:cs="Arial"/>
          <w:sz w:val="24"/>
          <w:szCs w:val="24"/>
        </w:rPr>
      </w:pPr>
      <w:r w:rsidRPr="003024F8">
        <w:rPr>
          <w:rFonts w:ascii="Arial" w:hAnsi="Arial" w:cs="Arial"/>
          <w:sz w:val="24"/>
          <w:szCs w:val="24"/>
        </w:rPr>
        <w:t xml:space="preserve">Por ello, </w:t>
      </w:r>
      <w:r w:rsidR="005466CD">
        <w:rPr>
          <w:rFonts w:ascii="Arial" w:hAnsi="Arial" w:cs="Arial"/>
          <w:sz w:val="24"/>
          <w:szCs w:val="24"/>
        </w:rPr>
        <w:t xml:space="preserve">el programa </w:t>
      </w:r>
      <w:r w:rsidR="00D614CA">
        <w:rPr>
          <w:rFonts w:ascii="Arial" w:hAnsi="Arial" w:cs="Arial"/>
          <w:sz w:val="24"/>
          <w:szCs w:val="24"/>
        </w:rPr>
        <w:t xml:space="preserve">formativo </w:t>
      </w:r>
      <w:r w:rsidR="00D614CA" w:rsidRPr="003024F8">
        <w:rPr>
          <w:rFonts w:ascii="Arial" w:hAnsi="Arial" w:cs="Arial"/>
          <w:sz w:val="24"/>
          <w:szCs w:val="24"/>
        </w:rPr>
        <w:t>estará</w:t>
      </w:r>
      <w:r w:rsidRPr="003024F8">
        <w:rPr>
          <w:rFonts w:ascii="Arial" w:hAnsi="Arial" w:cs="Arial"/>
          <w:sz w:val="24"/>
          <w:szCs w:val="24"/>
        </w:rPr>
        <w:t xml:space="preserve"> enfocado hacia la preparación laboral y se organizará en materias funcionales y profesionales, así como formación emocional, deportiva y habilidades sociales. Además, el programa promoverá una formación integral de los jóvenes con diferentes actividades participativas, con el fin de conseguir un</w:t>
      </w:r>
      <w:r w:rsidR="0072541B" w:rsidRPr="003024F8">
        <w:rPr>
          <w:rFonts w:ascii="Arial" w:hAnsi="Arial" w:cs="Arial"/>
          <w:sz w:val="24"/>
          <w:szCs w:val="24"/>
        </w:rPr>
        <w:t xml:space="preserve"> </w:t>
      </w:r>
      <w:r w:rsidR="00924113" w:rsidRPr="003024F8">
        <w:rPr>
          <w:rFonts w:ascii="Arial" w:hAnsi="Arial" w:cs="Arial"/>
          <w:sz w:val="24"/>
          <w:szCs w:val="24"/>
        </w:rPr>
        <w:t>mayor desarrollo</w:t>
      </w:r>
      <w:r w:rsidRPr="003024F8">
        <w:rPr>
          <w:rFonts w:ascii="Arial" w:hAnsi="Arial" w:cs="Arial"/>
          <w:sz w:val="24"/>
          <w:szCs w:val="24"/>
        </w:rPr>
        <w:t xml:space="preserve"> </w:t>
      </w:r>
      <w:r w:rsidR="0072541B" w:rsidRPr="003024F8">
        <w:rPr>
          <w:rFonts w:ascii="Arial" w:hAnsi="Arial" w:cs="Arial"/>
          <w:sz w:val="24"/>
          <w:szCs w:val="24"/>
        </w:rPr>
        <w:t>personal</w:t>
      </w:r>
      <w:r w:rsidRPr="003024F8">
        <w:rPr>
          <w:rFonts w:ascii="Arial" w:hAnsi="Arial" w:cs="Arial"/>
          <w:sz w:val="24"/>
          <w:szCs w:val="24"/>
        </w:rPr>
        <w:t xml:space="preserve"> y un aumento de su autonomía.</w:t>
      </w:r>
    </w:p>
    <w:p w14:paraId="5267A731" w14:textId="4EEE2B0D" w:rsidR="00450492" w:rsidRPr="003024F8" w:rsidRDefault="00450492" w:rsidP="003024F8">
      <w:p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El plan de estud</w:t>
      </w:r>
      <w:r w:rsidR="008313F0" w:rsidRPr="003024F8">
        <w:rPr>
          <w:rFonts w:ascii="Arial" w:hAnsi="Arial" w:cs="Arial"/>
          <w:color w:val="000000" w:themeColor="text1"/>
          <w:sz w:val="24"/>
          <w:szCs w:val="24"/>
        </w:rPr>
        <w:t>ios y las asignaturas</w:t>
      </w:r>
      <w:r w:rsidR="0042068B">
        <w:rPr>
          <w:rFonts w:ascii="Arial" w:hAnsi="Arial" w:cs="Arial"/>
          <w:color w:val="000000" w:themeColor="text1"/>
          <w:sz w:val="24"/>
          <w:szCs w:val="24"/>
        </w:rPr>
        <w:t xml:space="preserve"> del</w:t>
      </w:r>
      <w:r w:rsidR="008313F0" w:rsidRPr="003024F8">
        <w:rPr>
          <w:rFonts w:ascii="Arial" w:hAnsi="Arial" w:cs="Arial"/>
          <w:color w:val="000000" w:themeColor="text1"/>
          <w:sz w:val="24"/>
          <w:szCs w:val="24"/>
        </w:rPr>
        <w:t xml:space="preserve"> </w:t>
      </w:r>
      <w:r w:rsidR="0042068B">
        <w:rPr>
          <w:rFonts w:ascii="Arial" w:hAnsi="Arial" w:cs="Arial"/>
          <w:sz w:val="24"/>
          <w:szCs w:val="24"/>
        </w:rPr>
        <w:t xml:space="preserve">programa </w:t>
      </w:r>
      <w:r w:rsidR="009323F6">
        <w:rPr>
          <w:rFonts w:ascii="Arial" w:hAnsi="Arial" w:cs="Arial"/>
          <w:sz w:val="24"/>
          <w:szCs w:val="24"/>
        </w:rPr>
        <w:t>formativo</w:t>
      </w:r>
      <w:r w:rsidR="0042068B">
        <w:rPr>
          <w:rFonts w:ascii="Arial" w:hAnsi="Arial" w:cs="Arial"/>
          <w:sz w:val="24"/>
          <w:szCs w:val="24"/>
        </w:rPr>
        <w:t xml:space="preserve"> </w:t>
      </w:r>
      <w:r w:rsidR="008313F0" w:rsidRPr="003024F8">
        <w:rPr>
          <w:rFonts w:ascii="Arial" w:hAnsi="Arial" w:cs="Arial"/>
          <w:color w:val="000000" w:themeColor="text1"/>
          <w:sz w:val="24"/>
          <w:szCs w:val="24"/>
        </w:rPr>
        <w:t>deberán</w:t>
      </w:r>
      <w:r w:rsidRPr="003024F8">
        <w:rPr>
          <w:rFonts w:ascii="Arial" w:hAnsi="Arial" w:cs="Arial"/>
          <w:color w:val="000000" w:themeColor="text1"/>
          <w:sz w:val="24"/>
          <w:szCs w:val="24"/>
        </w:rPr>
        <w:t xml:space="preserve"> favorecer el siguiente aprendizaje:</w:t>
      </w:r>
    </w:p>
    <w:p w14:paraId="6D85EBB3" w14:textId="77777777" w:rsidR="00450492" w:rsidRPr="003024F8" w:rsidRDefault="00450492"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Aplicar los conceptos, teorías y principios adquiridos en la resolución de problemas y toma de decisiones.</w:t>
      </w:r>
    </w:p>
    <w:p w14:paraId="45B01741" w14:textId="3460E056" w:rsidR="00450492" w:rsidRPr="003024F8" w:rsidRDefault="00450492"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 xml:space="preserve">Adquirir compromisos sociolaborales, que contribuyan a su crecimiento como </w:t>
      </w:r>
      <w:proofErr w:type="gramStart"/>
      <w:r w:rsidRPr="003024F8">
        <w:rPr>
          <w:rFonts w:ascii="Arial" w:hAnsi="Arial" w:cs="Arial"/>
          <w:color w:val="000000" w:themeColor="text1"/>
          <w:sz w:val="24"/>
          <w:szCs w:val="24"/>
        </w:rPr>
        <w:t xml:space="preserve">ciudadanos </w:t>
      </w:r>
      <w:r w:rsidR="00086AF4" w:rsidRPr="003024F8">
        <w:rPr>
          <w:rFonts w:ascii="Arial" w:hAnsi="Arial" w:cs="Arial"/>
          <w:color w:val="000000" w:themeColor="text1"/>
          <w:sz w:val="24"/>
          <w:szCs w:val="24"/>
        </w:rPr>
        <w:t>y ciudadanas</w:t>
      </w:r>
      <w:proofErr w:type="gramEnd"/>
      <w:r w:rsidR="00086AF4" w:rsidRPr="003024F8">
        <w:rPr>
          <w:rFonts w:ascii="Arial" w:hAnsi="Arial" w:cs="Arial"/>
          <w:color w:val="000000" w:themeColor="text1"/>
          <w:sz w:val="24"/>
          <w:szCs w:val="24"/>
        </w:rPr>
        <w:t xml:space="preserve"> </w:t>
      </w:r>
      <w:r w:rsidRPr="003024F8">
        <w:rPr>
          <w:rFonts w:ascii="Arial" w:hAnsi="Arial" w:cs="Arial"/>
          <w:color w:val="000000" w:themeColor="text1"/>
          <w:sz w:val="24"/>
          <w:szCs w:val="24"/>
        </w:rPr>
        <w:t>de pleno derecho.</w:t>
      </w:r>
    </w:p>
    <w:p w14:paraId="0F7901BE" w14:textId="637F4CC2" w:rsidR="00450492" w:rsidRPr="003024F8" w:rsidRDefault="00450492"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Adquirir y manifestar habilidades sociales y emocionales necesarias para relacionarse con éxito en los diferentes entornos en los que se desenvuelvan para trabajar satisfactoriamente en equipo</w:t>
      </w:r>
      <w:r w:rsidR="00794CD0" w:rsidRPr="003024F8">
        <w:rPr>
          <w:rFonts w:ascii="Arial" w:hAnsi="Arial" w:cs="Arial"/>
          <w:color w:val="000000" w:themeColor="text1"/>
          <w:sz w:val="24"/>
          <w:szCs w:val="24"/>
        </w:rPr>
        <w:t>.</w:t>
      </w:r>
    </w:p>
    <w:p w14:paraId="3044836E" w14:textId="1EE6EB79" w:rsidR="00450492" w:rsidRPr="003024F8" w:rsidRDefault="00450492"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 xml:space="preserve">Adquirir habilidades de manejo de tecnologías </w:t>
      </w:r>
      <w:r w:rsidR="00127FDA" w:rsidRPr="003024F8">
        <w:rPr>
          <w:rFonts w:ascii="Arial" w:hAnsi="Arial" w:cs="Arial"/>
          <w:color w:val="000000" w:themeColor="text1"/>
          <w:sz w:val="24"/>
          <w:szCs w:val="24"/>
        </w:rPr>
        <w:t>digitales</w:t>
      </w:r>
      <w:r w:rsidRPr="003024F8">
        <w:rPr>
          <w:rFonts w:ascii="Arial" w:hAnsi="Arial" w:cs="Arial"/>
          <w:color w:val="000000" w:themeColor="text1"/>
          <w:sz w:val="24"/>
          <w:szCs w:val="24"/>
        </w:rPr>
        <w:t>, que les permitan resolver con eficacia tareas relacionadas con su trabajo</w:t>
      </w:r>
      <w:r w:rsidR="00127FDA" w:rsidRPr="003024F8">
        <w:rPr>
          <w:rFonts w:ascii="Arial" w:hAnsi="Arial" w:cs="Arial"/>
          <w:color w:val="000000" w:themeColor="text1"/>
          <w:sz w:val="24"/>
          <w:szCs w:val="24"/>
        </w:rPr>
        <w:t xml:space="preserve"> y acceder a espacios de comunicación, información y relación</w:t>
      </w:r>
      <w:r w:rsidR="00E6344C" w:rsidRPr="003024F8">
        <w:rPr>
          <w:rFonts w:ascii="Arial" w:hAnsi="Arial" w:cs="Arial"/>
          <w:color w:val="000000" w:themeColor="text1"/>
          <w:sz w:val="24"/>
          <w:szCs w:val="24"/>
        </w:rPr>
        <w:t>, así como realizar gestiones digitales en el acceso a servicios y prestaciones básicas.</w:t>
      </w:r>
    </w:p>
    <w:p w14:paraId="4F72EFA6" w14:textId="77777777" w:rsidR="00450492" w:rsidRPr="003024F8" w:rsidRDefault="00450492"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Desarrollar actitudes flexibles con capacidad de adaptación al cambio.</w:t>
      </w:r>
    </w:p>
    <w:p w14:paraId="7E88F173" w14:textId="35EE6447" w:rsidR="00450492" w:rsidRDefault="00450492"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Desarrollar prácticas en entornos laborales ordinarios</w:t>
      </w:r>
      <w:r w:rsidR="00924113" w:rsidRPr="003024F8">
        <w:rPr>
          <w:rFonts w:ascii="Arial" w:hAnsi="Arial" w:cs="Arial"/>
          <w:color w:val="000000" w:themeColor="text1"/>
          <w:sz w:val="24"/>
          <w:szCs w:val="24"/>
        </w:rPr>
        <w:t xml:space="preserve"> y acciones de auto emprendimiento</w:t>
      </w:r>
      <w:r w:rsidR="00DC2774" w:rsidRPr="003024F8">
        <w:rPr>
          <w:rFonts w:ascii="Arial" w:hAnsi="Arial" w:cs="Arial"/>
          <w:color w:val="000000" w:themeColor="text1"/>
          <w:sz w:val="24"/>
          <w:szCs w:val="24"/>
        </w:rPr>
        <w:t>.</w:t>
      </w:r>
    </w:p>
    <w:p w14:paraId="0D3E3CAB" w14:textId="56B996CD" w:rsidR="00B51405" w:rsidRPr="003024F8" w:rsidRDefault="00B51405" w:rsidP="003024F8">
      <w:pPr>
        <w:pStyle w:val="Prrafodelista"/>
        <w:numPr>
          <w:ilvl w:val="0"/>
          <w:numId w:val="33"/>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Desarrollo de habilidades de control y gestión del dinero</w:t>
      </w:r>
    </w:p>
    <w:p w14:paraId="5E68E9A5" w14:textId="38AC95CB" w:rsidR="00A35809" w:rsidRPr="003024F8" w:rsidRDefault="00A35809"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Desarrollar hábitos de vida saludable</w:t>
      </w:r>
      <w:r w:rsidR="0042068B">
        <w:rPr>
          <w:rFonts w:ascii="Arial" w:hAnsi="Arial" w:cs="Arial"/>
          <w:color w:val="000000" w:themeColor="text1"/>
          <w:sz w:val="24"/>
          <w:szCs w:val="24"/>
        </w:rPr>
        <w:t>,</w:t>
      </w:r>
      <w:r w:rsidRPr="003024F8">
        <w:rPr>
          <w:rFonts w:ascii="Arial" w:hAnsi="Arial" w:cs="Arial"/>
          <w:color w:val="000000" w:themeColor="text1"/>
          <w:sz w:val="24"/>
          <w:szCs w:val="24"/>
        </w:rPr>
        <w:t xml:space="preserve"> incluida la práctica </w:t>
      </w:r>
      <w:r w:rsidR="009323F6">
        <w:rPr>
          <w:rFonts w:ascii="Arial" w:hAnsi="Arial" w:cs="Arial"/>
          <w:color w:val="000000" w:themeColor="text1"/>
          <w:sz w:val="24"/>
          <w:szCs w:val="24"/>
        </w:rPr>
        <w:t xml:space="preserve">de la actividad física y </w:t>
      </w:r>
      <w:r w:rsidRPr="003024F8">
        <w:rPr>
          <w:rFonts w:ascii="Arial" w:hAnsi="Arial" w:cs="Arial"/>
          <w:color w:val="000000" w:themeColor="text1"/>
          <w:sz w:val="24"/>
          <w:szCs w:val="24"/>
        </w:rPr>
        <w:t>deportiva.</w:t>
      </w:r>
    </w:p>
    <w:p w14:paraId="4D7EEFED" w14:textId="77777777" w:rsidR="00924113" w:rsidRPr="003024F8" w:rsidRDefault="00924113"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Desarrollar habilidades relacionadas con una sexualidad saludable.</w:t>
      </w:r>
    </w:p>
    <w:p w14:paraId="26EF9723" w14:textId="5F845366" w:rsidR="00924113" w:rsidRDefault="00924113" w:rsidP="003024F8">
      <w:pPr>
        <w:pStyle w:val="Prrafodelista"/>
        <w:numPr>
          <w:ilvl w:val="0"/>
          <w:numId w:val="33"/>
        </w:num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 xml:space="preserve">Desarrollar habilidades de liderazgo y apoyo a la capacidad jurídica. </w:t>
      </w:r>
    </w:p>
    <w:p w14:paraId="0760813C" w14:textId="77777777" w:rsidR="00450492" w:rsidRPr="003024F8" w:rsidRDefault="00450492" w:rsidP="003024F8">
      <w:pPr>
        <w:spacing w:line="240" w:lineRule="auto"/>
        <w:jc w:val="both"/>
        <w:rPr>
          <w:rFonts w:ascii="Arial" w:hAnsi="Arial" w:cs="Arial"/>
          <w:color w:val="000000" w:themeColor="text1"/>
          <w:sz w:val="24"/>
          <w:szCs w:val="24"/>
        </w:rPr>
      </w:pPr>
      <w:r w:rsidRPr="003024F8">
        <w:rPr>
          <w:rFonts w:ascii="Arial" w:hAnsi="Arial" w:cs="Arial"/>
          <w:color w:val="000000" w:themeColor="text1"/>
          <w:sz w:val="24"/>
          <w:szCs w:val="24"/>
        </w:rPr>
        <w:t>Todo ello se podrá englobar en las siguientes materias:</w:t>
      </w:r>
    </w:p>
    <w:p w14:paraId="1C4A8AAE" w14:textId="3425AF8B" w:rsidR="00450492" w:rsidRPr="003024F8" w:rsidRDefault="00450492" w:rsidP="003024F8">
      <w:pPr>
        <w:pStyle w:val="Prrafodelista"/>
        <w:numPr>
          <w:ilvl w:val="0"/>
          <w:numId w:val="34"/>
        </w:numPr>
        <w:spacing w:line="240" w:lineRule="auto"/>
        <w:jc w:val="both"/>
        <w:rPr>
          <w:rFonts w:ascii="Arial" w:hAnsi="Arial" w:cs="Arial"/>
          <w:sz w:val="24"/>
          <w:szCs w:val="24"/>
        </w:rPr>
      </w:pPr>
      <w:r w:rsidRPr="003024F8">
        <w:rPr>
          <w:rFonts w:ascii="Arial" w:hAnsi="Arial" w:cs="Arial"/>
          <w:sz w:val="24"/>
          <w:szCs w:val="24"/>
        </w:rPr>
        <w:t>Formación específica/vocacional</w:t>
      </w:r>
      <w:r w:rsidR="008313F0" w:rsidRPr="003024F8">
        <w:rPr>
          <w:rFonts w:ascii="Arial" w:hAnsi="Arial" w:cs="Arial"/>
          <w:sz w:val="24"/>
          <w:szCs w:val="24"/>
        </w:rPr>
        <w:t>.</w:t>
      </w:r>
    </w:p>
    <w:p w14:paraId="72B6EB4E" w14:textId="38BFCB86" w:rsidR="00450492" w:rsidRPr="003024F8" w:rsidRDefault="00450492" w:rsidP="003024F8">
      <w:pPr>
        <w:pStyle w:val="Prrafodelista"/>
        <w:numPr>
          <w:ilvl w:val="0"/>
          <w:numId w:val="34"/>
        </w:numPr>
        <w:spacing w:line="240" w:lineRule="auto"/>
        <w:jc w:val="both"/>
        <w:rPr>
          <w:rFonts w:ascii="Arial" w:hAnsi="Arial" w:cs="Arial"/>
          <w:sz w:val="24"/>
          <w:szCs w:val="24"/>
        </w:rPr>
      </w:pPr>
      <w:r w:rsidRPr="003024F8">
        <w:rPr>
          <w:rFonts w:ascii="Arial" w:hAnsi="Arial" w:cs="Arial"/>
          <w:sz w:val="24"/>
          <w:szCs w:val="24"/>
        </w:rPr>
        <w:t>Formación en habilidades laborales</w:t>
      </w:r>
      <w:r w:rsidR="008313F0" w:rsidRPr="003024F8">
        <w:rPr>
          <w:rFonts w:ascii="Arial" w:hAnsi="Arial" w:cs="Arial"/>
          <w:sz w:val="24"/>
          <w:szCs w:val="24"/>
        </w:rPr>
        <w:t>.</w:t>
      </w:r>
    </w:p>
    <w:p w14:paraId="6E6E1515" w14:textId="0BA5D3ED" w:rsidR="00450492" w:rsidRPr="003024F8" w:rsidRDefault="00450492" w:rsidP="003024F8">
      <w:pPr>
        <w:pStyle w:val="Prrafodelista"/>
        <w:numPr>
          <w:ilvl w:val="0"/>
          <w:numId w:val="34"/>
        </w:numPr>
        <w:spacing w:line="240" w:lineRule="auto"/>
        <w:jc w:val="both"/>
        <w:rPr>
          <w:rFonts w:ascii="Arial" w:hAnsi="Arial" w:cs="Arial"/>
          <w:sz w:val="24"/>
          <w:szCs w:val="24"/>
        </w:rPr>
      </w:pPr>
      <w:r w:rsidRPr="003024F8">
        <w:rPr>
          <w:rFonts w:ascii="Arial" w:hAnsi="Arial" w:cs="Arial"/>
          <w:sz w:val="24"/>
          <w:szCs w:val="24"/>
        </w:rPr>
        <w:t xml:space="preserve">Formación en comunicación, habilidades sociales, emocionales, </w:t>
      </w:r>
      <w:r w:rsidR="00395176" w:rsidRPr="003024F8">
        <w:rPr>
          <w:rFonts w:ascii="Arial" w:hAnsi="Arial" w:cs="Arial"/>
          <w:sz w:val="24"/>
          <w:szCs w:val="24"/>
        </w:rPr>
        <w:t xml:space="preserve">y </w:t>
      </w:r>
      <w:r w:rsidRPr="003024F8">
        <w:rPr>
          <w:rFonts w:ascii="Arial" w:hAnsi="Arial" w:cs="Arial"/>
          <w:sz w:val="24"/>
          <w:szCs w:val="24"/>
        </w:rPr>
        <w:t>entrenamiento cognitivo.</w:t>
      </w:r>
    </w:p>
    <w:p w14:paraId="48E9E244" w14:textId="6E2786FB" w:rsidR="00A81F94" w:rsidRPr="003024F8" w:rsidRDefault="00A81F94" w:rsidP="003024F8">
      <w:pPr>
        <w:pStyle w:val="Prrafodelista"/>
        <w:numPr>
          <w:ilvl w:val="0"/>
          <w:numId w:val="34"/>
        </w:numPr>
        <w:spacing w:line="240" w:lineRule="auto"/>
        <w:jc w:val="both"/>
        <w:rPr>
          <w:rFonts w:ascii="Arial" w:hAnsi="Arial" w:cs="Arial"/>
          <w:sz w:val="24"/>
          <w:szCs w:val="24"/>
        </w:rPr>
      </w:pPr>
      <w:r w:rsidRPr="003024F8">
        <w:rPr>
          <w:rFonts w:ascii="Arial" w:hAnsi="Arial" w:cs="Arial"/>
          <w:sz w:val="24"/>
          <w:szCs w:val="24"/>
        </w:rPr>
        <w:lastRenderedPageBreak/>
        <w:t>Formación en competencias digitales</w:t>
      </w:r>
      <w:r w:rsidR="00127FDA" w:rsidRPr="003024F8">
        <w:rPr>
          <w:rFonts w:ascii="Arial" w:hAnsi="Arial" w:cs="Arial"/>
          <w:sz w:val="24"/>
          <w:szCs w:val="24"/>
        </w:rPr>
        <w:t>, entornos virtuales de aprendizaje y redes sociales</w:t>
      </w:r>
      <w:r w:rsidR="00395176" w:rsidRPr="003024F8">
        <w:rPr>
          <w:rFonts w:ascii="Arial" w:hAnsi="Arial" w:cs="Arial"/>
          <w:sz w:val="24"/>
          <w:szCs w:val="24"/>
        </w:rPr>
        <w:t>,</w:t>
      </w:r>
      <w:r w:rsidR="00127FDA" w:rsidRPr="003024F8">
        <w:rPr>
          <w:rFonts w:ascii="Arial" w:hAnsi="Arial" w:cs="Arial"/>
          <w:sz w:val="24"/>
          <w:szCs w:val="24"/>
        </w:rPr>
        <w:t xml:space="preserve"> e información básica sobre ciberseguridad.</w:t>
      </w:r>
    </w:p>
    <w:p w14:paraId="37E0449F" w14:textId="075C7D9C" w:rsidR="00BA4D01" w:rsidRPr="003024F8" w:rsidRDefault="00A81F94" w:rsidP="003024F8">
      <w:pPr>
        <w:pStyle w:val="Prrafodelista"/>
        <w:numPr>
          <w:ilvl w:val="0"/>
          <w:numId w:val="34"/>
        </w:numPr>
        <w:spacing w:line="240" w:lineRule="auto"/>
        <w:jc w:val="both"/>
        <w:rPr>
          <w:rFonts w:ascii="Arial" w:hAnsi="Arial" w:cs="Arial"/>
          <w:sz w:val="24"/>
          <w:szCs w:val="24"/>
        </w:rPr>
      </w:pPr>
      <w:r w:rsidRPr="003024F8">
        <w:rPr>
          <w:rFonts w:ascii="Arial" w:hAnsi="Arial" w:cs="Arial"/>
          <w:sz w:val="24"/>
          <w:szCs w:val="24"/>
        </w:rPr>
        <w:t xml:space="preserve">Formación en </w:t>
      </w:r>
      <w:r w:rsidR="00BA4D01" w:rsidRPr="003024F8">
        <w:rPr>
          <w:rFonts w:ascii="Arial" w:hAnsi="Arial" w:cs="Arial"/>
          <w:sz w:val="24"/>
          <w:szCs w:val="24"/>
        </w:rPr>
        <w:t>matemáticas, manejo del dinero y tareas administrativas</w:t>
      </w:r>
      <w:r w:rsidR="00F85751" w:rsidRPr="003024F8">
        <w:rPr>
          <w:rFonts w:ascii="Arial" w:hAnsi="Arial" w:cs="Arial"/>
          <w:sz w:val="24"/>
          <w:szCs w:val="24"/>
        </w:rPr>
        <w:t>.</w:t>
      </w:r>
      <w:r w:rsidR="0072541B" w:rsidRPr="003024F8">
        <w:rPr>
          <w:rFonts w:ascii="Arial" w:hAnsi="Arial" w:cs="Arial"/>
          <w:sz w:val="24"/>
          <w:szCs w:val="24"/>
        </w:rPr>
        <w:t xml:space="preserve"> De manera complementaria, formación en finanzas y gestiones bancarias para garantizar la inclusión financiera.</w:t>
      </w:r>
    </w:p>
    <w:p w14:paraId="6E303817" w14:textId="4074A5B9" w:rsidR="00A35809" w:rsidRPr="003024F8" w:rsidRDefault="00A35809" w:rsidP="003024F8">
      <w:pPr>
        <w:pStyle w:val="Prrafodelista"/>
        <w:numPr>
          <w:ilvl w:val="0"/>
          <w:numId w:val="34"/>
        </w:numPr>
        <w:spacing w:line="240" w:lineRule="auto"/>
        <w:jc w:val="both"/>
        <w:rPr>
          <w:rFonts w:ascii="Arial" w:hAnsi="Arial" w:cs="Arial"/>
          <w:sz w:val="24"/>
          <w:szCs w:val="24"/>
        </w:rPr>
      </w:pPr>
      <w:r w:rsidRPr="003024F8">
        <w:rPr>
          <w:rFonts w:ascii="Arial" w:hAnsi="Arial" w:cs="Arial"/>
          <w:sz w:val="24"/>
          <w:szCs w:val="24"/>
        </w:rPr>
        <w:t>Formación en hábitos de vida saludable</w:t>
      </w:r>
      <w:r w:rsidR="00994374">
        <w:rPr>
          <w:rFonts w:ascii="Arial" w:hAnsi="Arial" w:cs="Arial"/>
          <w:sz w:val="24"/>
          <w:szCs w:val="24"/>
        </w:rPr>
        <w:t>, actividad física</w:t>
      </w:r>
      <w:r w:rsidRPr="003024F8">
        <w:rPr>
          <w:rFonts w:ascii="Arial" w:hAnsi="Arial" w:cs="Arial"/>
          <w:sz w:val="24"/>
          <w:szCs w:val="24"/>
        </w:rPr>
        <w:t xml:space="preserve"> y </w:t>
      </w:r>
      <w:r w:rsidR="0072541B" w:rsidRPr="003024F8">
        <w:rPr>
          <w:rFonts w:ascii="Arial" w:hAnsi="Arial" w:cs="Arial"/>
          <w:sz w:val="24"/>
          <w:szCs w:val="24"/>
        </w:rPr>
        <w:t xml:space="preserve">práctica </w:t>
      </w:r>
      <w:r w:rsidRPr="003024F8">
        <w:rPr>
          <w:rFonts w:ascii="Arial" w:hAnsi="Arial" w:cs="Arial"/>
          <w:sz w:val="24"/>
          <w:szCs w:val="24"/>
        </w:rPr>
        <w:t>depor</w:t>
      </w:r>
      <w:r w:rsidR="0072541B" w:rsidRPr="003024F8">
        <w:rPr>
          <w:rFonts w:ascii="Arial" w:hAnsi="Arial" w:cs="Arial"/>
          <w:sz w:val="24"/>
          <w:szCs w:val="24"/>
        </w:rPr>
        <w:t>tiva</w:t>
      </w:r>
      <w:r w:rsidRPr="003024F8">
        <w:rPr>
          <w:rFonts w:ascii="Arial" w:hAnsi="Arial" w:cs="Arial"/>
          <w:sz w:val="24"/>
          <w:szCs w:val="24"/>
        </w:rPr>
        <w:t>.</w:t>
      </w:r>
    </w:p>
    <w:p w14:paraId="247B4AD4" w14:textId="67866DD8" w:rsidR="00AC344C" w:rsidRPr="00AC344C" w:rsidRDefault="00450492" w:rsidP="00AC344C">
      <w:pPr>
        <w:pStyle w:val="Prrafodelista"/>
        <w:numPr>
          <w:ilvl w:val="0"/>
          <w:numId w:val="34"/>
        </w:numPr>
        <w:spacing w:line="240" w:lineRule="auto"/>
        <w:jc w:val="both"/>
        <w:rPr>
          <w:rFonts w:ascii="Arial" w:hAnsi="Arial" w:cs="Arial"/>
          <w:sz w:val="24"/>
          <w:szCs w:val="24"/>
        </w:rPr>
      </w:pPr>
      <w:r w:rsidRPr="003024F8">
        <w:rPr>
          <w:rFonts w:ascii="Arial" w:hAnsi="Arial" w:cs="Arial"/>
          <w:i/>
          <w:sz w:val="24"/>
          <w:szCs w:val="24"/>
        </w:rPr>
        <w:t>Practicum</w:t>
      </w:r>
      <w:r w:rsidR="008313F0" w:rsidRPr="003024F8">
        <w:rPr>
          <w:rFonts w:ascii="Arial" w:hAnsi="Arial" w:cs="Arial"/>
          <w:sz w:val="24"/>
          <w:szCs w:val="24"/>
        </w:rPr>
        <w:t xml:space="preserve">, </w:t>
      </w:r>
      <w:r w:rsidRPr="003024F8">
        <w:rPr>
          <w:rFonts w:ascii="Arial" w:hAnsi="Arial" w:cs="Arial"/>
          <w:sz w:val="24"/>
          <w:szCs w:val="24"/>
        </w:rPr>
        <w:t>con preparadores laborales durante el desarrollo de las prácticas, que les introducirá en el empleo con apoyo para el empleo</w:t>
      </w:r>
      <w:r w:rsidR="00680857" w:rsidRPr="003024F8">
        <w:rPr>
          <w:rFonts w:ascii="Arial" w:hAnsi="Arial" w:cs="Arial"/>
          <w:sz w:val="24"/>
          <w:szCs w:val="24"/>
        </w:rPr>
        <w:t xml:space="preserve"> </w:t>
      </w:r>
      <w:r w:rsidRPr="003024F8">
        <w:rPr>
          <w:rFonts w:ascii="Arial" w:hAnsi="Arial" w:cs="Arial"/>
          <w:sz w:val="24"/>
          <w:szCs w:val="24"/>
        </w:rPr>
        <w:t>ordinario. Las prácticas podrán real</w:t>
      </w:r>
      <w:r w:rsidR="008313F0" w:rsidRPr="003024F8">
        <w:rPr>
          <w:rFonts w:ascii="Arial" w:hAnsi="Arial" w:cs="Arial"/>
          <w:sz w:val="24"/>
          <w:szCs w:val="24"/>
        </w:rPr>
        <w:t>izarse en la propia universidad</w:t>
      </w:r>
      <w:r w:rsidR="0042068B">
        <w:rPr>
          <w:rFonts w:ascii="Arial" w:hAnsi="Arial" w:cs="Arial"/>
          <w:sz w:val="24"/>
          <w:szCs w:val="24"/>
        </w:rPr>
        <w:t>, centro adscrito</w:t>
      </w:r>
      <w:r w:rsidR="00BA4D01" w:rsidRPr="003024F8">
        <w:rPr>
          <w:rFonts w:ascii="Arial" w:hAnsi="Arial" w:cs="Arial"/>
          <w:sz w:val="24"/>
          <w:szCs w:val="24"/>
        </w:rPr>
        <w:t xml:space="preserve"> y</w:t>
      </w:r>
      <w:r w:rsidR="00572757" w:rsidRPr="003024F8">
        <w:rPr>
          <w:rFonts w:ascii="Arial" w:hAnsi="Arial" w:cs="Arial"/>
          <w:sz w:val="24"/>
          <w:szCs w:val="24"/>
        </w:rPr>
        <w:t>/o</w:t>
      </w:r>
      <w:r w:rsidR="00BA4D01" w:rsidRPr="003024F8">
        <w:rPr>
          <w:rFonts w:ascii="Arial" w:hAnsi="Arial" w:cs="Arial"/>
          <w:sz w:val="24"/>
          <w:szCs w:val="24"/>
        </w:rPr>
        <w:t xml:space="preserve"> en empresas ordinarias</w:t>
      </w:r>
      <w:r w:rsidRPr="003024F8">
        <w:rPr>
          <w:rFonts w:ascii="Arial" w:hAnsi="Arial" w:cs="Arial"/>
          <w:sz w:val="24"/>
          <w:szCs w:val="24"/>
        </w:rPr>
        <w:t>.</w:t>
      </w:r>
      <w:r w:rsidR="00AC344C">
        <w:rPr>
          <w:rFonts w:ascii="Arial" w:hAnsi="Arial" w:cs="Arial"/>
          <w:sz w:val="24"/>
          <w:szCs w:val="24"/>
        </w:rPr>
        <w:t xml:space="preserve"> Deberán adaptarse a la legislación vigente en materia de prácticas y serán las </w:t>
      </w:r>
      <w:r w:rsidR="009D1B53">
        <w:rPr>
          <w:rFonts w:ascii="Arial" w:hAnsi="Arial" w:cs="Arial"/>
          <w:sz w:val="24"/>
          <w:szCs w:val="24"/>
        </w:rPr>
        <w:t>universidades</w:t>
      </w:r>
      <w:r w:rsidR="00B51405">
        <w:rPr>
          <w:rFonts w:ascii="Arial" w:hAnsi="Arial" w:cs="Arial"/>
          <w:sz w:val="24"/>
          <w:szCs w:val="24"/>
        </w:rPr>
        <w:t>, o</w:t>
      </w:r>
      <w:r w:rsidR="00AC344C">
        <w:rPr>
          <w:rFonts w:ascii="Arial" w:hAnsi="Arial" w:cs="Arial"/>
          <w:sz w:val="24"/>
          <w:szCs w:val="24"/>
        </w:rPr>
        <w:t xml:space="preserve"> centros adscritos los que asuman la gestión en su caso, del alta de la seguridad social.</w:t>
      </w:r>
    </w:p>
    <w:p w14:paraId="3362284D" w14:textId="77777777" w:rsidR="000237A4" w:rsidRPr="003024F8" w:rsidRDefault="000237A4" w:rsidP="003024F8">
      <w:pPr>
        <w:pStyle w:val="Prrafodelista"/>
        <w:spacing w:line="240" w:lineRule="auto"/>
        <w:ind w:left="928"/>
        <w:jc w:val="both"/>
        <w:rPr>
          <w:rFonts w:ascii="Arial" w:hAnsi="Arial" w:cs="Arial"/>
          <w:sz w:val="24"/>
          <w:szCs w:val="24"/>
        </w:rPr>
      </w:pPr>
    </w:p>
    <w:p w14:paraId="24269B83" w14:textId="0764842A" w:rsidR="005A4FD0" w:rsidRPr="003024F8" w:rsidRDefault="008755E1" w:rsidP="003024F8">
      <w:pPr>
        <w:pStyle w:val="Prrafodelista"/>
        <w:numPr>
          <w:ilvl w:val="0"/>
          <w:numId w:val="32"/>
        </w:numPr>
        <w:spacing w:line="240" w:lineRule="auto"/>
        <w:jc w:val="both"/>
        <w:rPr>
          <w:rFonts w:ascii="Arial" w:hAnsi="Arial" w:cs="Arial"/>
          <w:sz w:val="24"/>
          <w:szCs w:val="24"/>
        </w:rPr>
      </w:pPr>
      <w:r w:rsidRPr="003024F8">
        <w:rPr>
          <w:rFonts w:ascii="Arial" w:hAnsi="Arial" w:cs="Arial"/>
          <w:sz w:val="24"/>
          <w:szCs w:val="24"/>
        </w:rPr>
        <w:t>El</w:t>
      </w:r>
      <w:r w:rsidR="00426F88" w:rsidRPr="003024F8">
        <w:rPr>
          <w:rFonts w:ascii="Arial" w:hAnsi="Arial" w:cs="Arial"/>
          <w:sz w:val="24"/>
          <w:szCs w:val="24"/>
        </w:rPr>
        <w:t xml:space="preserve"> compromiso de</w:t>
      </w:r>
      <w:r w:rsidR="001C778B" w:rsidRPr="003024F8">
        <w:rPr>
          <w:rFonts w:ascii="Arial" w:hAnsi="Arial" w:cs="Arial"/>
          <w:sz w:val="24"/>
          <w:szCs w:val="24"/>
        </w:rPr>
        <w:t xml:space="preserve"> financiación de </w:t>
      </w:r>
      <w:r w:rsidR="00B15A9E" w:rsidRPr="003024F8">
        <w:rPr>
          <w:rFonts w:ascii="Arial" w:hAnsi="Arial" w:cs="Arial"/>
          <w:sz w:val="24"/>
          <w:szCs w:val="24"/>
        </w:rPr>
        <w:t xml:space="preserve">la </w:t>
      </w:r>
      <w:r w:rsidR="001C778B" w:rsidRPr="003024F8">
        <w:rPr>
          <w:rFonts w:ascii="Arial" w:hAnsi="Arial" w:cs="Arial"/>
          <w:sz w:val="24"/>
          <w:szCs w:val="24"/>
        </w:rPr>
        <w:t>Fundación ONCE</w:t>
      </w:r>
      <w:r w:rsidR="0042068B">
        <w:rPr>
          <w:rFonts w:ascii="Arial" w:hAnsi="Arial" w:cs="Arial"/>
          <w:sz w:val="24"/>
          <w:szCs w:val="24"/>
        </w:rPr>
        <w:t xml:space="preserve">, objeto de la presente convocatoria, </w:t>
      </w:r>
      <w:r w:rsidR="00426F88" w:rsidRPr="003024F8">
        <w:rPr>
          <w:rFonts w:ascii="Arial" w:hAnsi="Arial" w:cs="Arial"/>
          <w:sz w:val="24"/>
          <w:szCs w:val="24"/>
        </w:rPr>
        <w:t xml:space="preserve">se limita a convocatorias anuales. </w:t>
      </w:r>
      <w:r w:rsidR="005A4FD0" w:rsidRPr="003024F8">
        <w:rPr>
          <w:rFonts w:ascii="Arial" w:hAnsi="Arial" w:cs="Arial"/>
          <w:sz w:val="24"/>
          <w:szCs w:val="24"/>
        </w:rPr>
        <w:t>Los programas, no obstante, podrán ser de un curso académico o dos cursos académicos, cuando se pretenda avanzar en una formación más especializada del alumnado. En estos casos, el alumnado participante deberá ser el mismo en ambos cursos. Las</w:t>
      </w:r>
      <w:r w:rsidR="00733480">
        <w:rPr>
          <w:rFonts w:ascii="Arial" w:hAnsi="Arial" w:cs="Arial"/>
          <w:sz w:val="24"/>
          <w:szCs w:val="24"/>
        </w:rPr>
        <w:t xml:space="preserve"> entidades beneficiarias </w:t>
      </w:r>
      <w:r w:rsidR="005A4FD0" w:rsidRPr="003024F8">
        <w:rPr>
          <w:rFonts w:ascii="Arial" w:hAnsi="Arial" w:cs="Arial"/>
          <w:sz w:val="24"/>
          <w:szCs w:val="24"/>
        </w:rPr>
        <w:t xml:space="preserve">deberán justificar cada curso académico y volver a solicitar la ayuda </w:t>
      </w:r>
      <w:r w:rsidR="00572757" w:rsidRPr="003024F8">
        <w:rPr>
          <w:rFonts w:ascii="Arial" w:hAnsi="Arial" w:cs="Arial"/>
          <w:sz w:val="24"/>
          <w:szCs w:val="24"/>
        </w:rPr>
        <w:t xml:space="preserve">para el segundo curso académico </w:t>
      </w:r>
      <w:r w:rsidR="005A4FD0" w:rsidRPr="003024F8">
        <w:rPr>
          <w:rFonts w:ascii="Arial" w:hAnsi="Arial" w:cs="Arial"/>
          <w:sz w:val="24"/>
          <w:szCs w:val="24"/>
        </w:rPr>
        <w:t xml:space="preserve">en régimen competitivo en </w:t>
      </w:r>
      <w:r w:rsidR="00572757" w:rsidRPr="003024F8">
        <w:rPr>
          <w:rFonts w:ascii="Arial" w:hAnsi="Arial" w:cs="Arial"/>
          <w:sz w:val="24"/>
          <w:szCs w:val="24"/>
        </w:rPr>
        <w:t xml:space="preserve">la siguiente </w:t>
      </w:r>
      <w:r w:rsidR="005A4FD0" w:rsidRPr="003024F8">
        <w:rPr>
          <w:rFonts w:ascii="Arial" w:hAnsi="Arial" w:cs="Arial"/>
          <w:sz w:val="24"/>
          <w:szCs w:val="24"/>
        </w:rPr>
        <w:t>convocatoria</w:t>
      </w:r>
      <w:r w:rsidR="00572757" w:rsidRPr="003024F8">
        <w:rPr>
          <w:rFonts w:ascii="Arial" w:hAnsi="Arial" w:cs="Arial"/>
          <w:sz w:val="24"/>
          <w:szCs w:val="24"/>
        </w:rPr>
        <w:t xml:space="preserve"> de este programa de ayudas</w:t>
      </w:r>
      <w:r w:rsidR="005A4FD0" w:rsidRPr="003024F8">
        <w:rPr>
          <w:rFonts w:ascii="Arial" w:hAnsi="Arial" w:cs="Arial"/>
          <w:sz w:val="24"/>
          <w:szCs w:val="24"/>
        </w:rPr>
        <w:t>.</w:t>
      </w:r>
    </w:p>
    <w:p w14:paraId="604137AD" w14:textId="77777777" w:rsidR="0045170C" w:rsidRPr="003024F8" w:rsidRDefault="0045170C" w:rsidP="003024F8">
      <w:pPr>
        <w:pStyle w:val="Prrafodelista"/>
        <w:spacing w:line="240" w:lineRule="auto"/>
        <w:ind w:left="928"/>
        <w:jc w:val="both"/>
        <w:rPr>
          <w:rFonts w:ascii="Arial" w:hAnsi="Arial" w:cs="Arial"/>
          <w:sz w:val="24"/>
          <w:szCs w:val="24"/>
        </w:rPr>
      </w:pPr>
    </w:p>
    <w:p w14:paraId="306F7961" w14:textId="3028E811" w:rsidR="005D6053" w:rsidRPr="00F03A0A" w:rsidRDefault="00834C00" w:rsidP="003024F8">
      <w:pPr>
        <w:pStyle w:val="Prrafodelista"/>
        <w:numPr>
          <w:ilvl w:val="0"/>
          <w:numId w:val="32"/>
        </w:numPr>
        <w:spacing w:line="240" w:lineRule="auto"/>
        <w:jc w:val="both"/>
        <w:rPr>
          <w:rFonts w:ascii="Arial" w:hAnsi="Arial" w:cs="Arial"/>
          <w:b/>
          <w:bCs/>
          <w:color w:val="000000" w:themeColor="text1"/>
          <w:sz w:val="24"/>
          <w:szCs w:val="24"/>
        </w:rPr>
      </w:pPr>
      <w:r w:rsidRPr="00F03A0A">
        <w:rPr>
          <w:rFonts w:ascii="Arial" w:hAnsi="Arial" w:cs="Arial"/>
          <w:b/>
          <w:bCs/>
          <w:color w:val="000000" w:themeColor="text1"/>
          <w:sz w:val="24"/>
          <w:szCs w:val="24"/>
        </w:rPr>
        <w:t>Metodología</w:t>
      </w:r>
    </w:p>
    <w:p w14:paraId="51AFEEA9" w14:textId="72138DF5" w:rsidR="00C712B7" w:rsidRPr="003024F8" w:rsidRDefault="00C712B7" w:rsidP="003024F8">
      <w:pPr>
        <w:spacing w:line="240" w:lineRule="auto"/>
        <w:ind w:left="708"/>
        <w:jc w:val="both"/>
        <w:rPr>
          <w:rFonts w:ascii="Arial" w:hAnsi="Arial" w:cs="Arial"/>
          <w:color w:val="000000" w:themeColor="text1"/>
          <w:sz w:val="24"/>
          <w:szCs w:val="24"/>
        </w:rPr>
      </w:pPr>
      <w:r w:rsidRPr="003024F8">
        <w:rPr>
          <w:rFonts w:ascii="Arial" w:hAnsi="Arial" w:cs="Arial"/>
          <w:color w:val="000000" w:themeColor="text1"/>
          <w:sz w:val="24"/>
          <w:szCs w:val="24"/>
        </w:rPr>
        <w:t xml:space="preserve">Sin menoscabo de las metodologías </w:t>
      </w:r>
      <w:r w:rsidR="005F7A39" w:rsidRPr="003024F8">
        <w:rPr>
          <w:rFonts w:ascii="Arial" w:hAnsi="Arial" w:cs="Arial"/>
          <w:color w:val="000000" w:themeColor="text1"/>
          <w:sz w:val="24"/>
          <w:szCs w:val="24"/>
        </w:rPr>
        <w:t>que pod</w:t>
      </w:r>
      <w:r w:rsidR="00EC5687" w:rsidRPr="003024F8">
        <w:rPr>
          <w:rFonts w:ascii="Arial" w:hAnsi="Arial" w:cs="Arial"/>
          <w:color w:val="000000" w:themeColor="text1"/>
          <w:sz w:val="24"/>
          <w:szCs w:val="24"/>
        </w:rPr>
        <w:t>rá</w:t>
      </w:r>
      <w:r w:rsidR="005F7A39" w:rsidRPr="003024F8">
        <w:rPr>
          <w:rFonts w:ascii="Arial" w:hAnsi="Arial" w:cs="Arial"/>
          <w:color w:val="000000" w:themeColor="text1"/>
          <w:sz w:val="24"/>
          <w:szCs w:val="24"/>
        </w:rPr>
        <w:t xml:space="preserve"> desarrollar el equipo docente </w:t>
      </w:r>
      <w:r w:rsidR="00D1139E" w:rsidRPr="003024F8">
        <w:rPr>
          <w:rFonts w:ascii="Arial" w:hAnsi="Arial" w:cs="Arial"/>
          <w:color w:val="000000" w:themeColor="text1"/>
          <w:sz w:val="24"/>
          <w:szCs w:val="24"/>
        </w:rPr>
        <w:t>de</w:t>
      </w:r>
      <w:r w:rsidR="005F7A39" w:rsidRPr="003024F8">
        <w:rPr>
          <w:rFonts w:ascii="Arial" w:hAnsi="Arial" w:cs="Arial"/>
          <w:color w:val="000000" w:themeColor="text1"/>
          <w:sz w:val="24"/>
          <w:szCs w:val="24"/>
        </w:rPr>
        <w:t xml:space="preserve"> cada </w:t>
      </w:r>
      <w:r w:rsidR="00994374">
        <w:rPr>
          <w:rFonts w:ascii="Arial" w:hAnsi="Arial" w:cs="Arial"/>
          <w:color w:val="000000" w:themeColor="text1"/>
          <w:sz w:val="24"/>
          <w:szCs w:val="24"/>
        </w:rPr>
        <w:t xml:space="preserve">una de las </w:t>
      </w:r>
      <w:r w:rsidR="00733480">
        <w:rPr>
          <w:rFonts w:ascii="Arial" w:hAnsi="Arial" w:cs="Arial"/>
          <w:color w:val="000000" w:themeColor="text1"/>
          <w:sz w:val="24"/>
          <w:szCs w:val="24"/>
        </w:rPr>
        <w:t>entidades</w:t>
      </w:r>
      <w:r w:rsidR="00553544" w:rsidRPr="003024F8">
        <w:rPr>
          <w:rFonts w:ascii="Arial" w:hAnsi="Arial" w:cs="Arial"/>
          <w:color w:val="000000" w:themeColor="text1"/>
          <w:sz w:val="24"/>
          <w:szCs w:val="24"/>
        </w:rPr>
        <w:t>,</w:t>
      </w:r>
      <w:r w:rsidRPr="003024F8">
        <w:rPr>
          <w:rFonts w:ascii="Arial" w:hAnsi="Arial" w:cs="Arial"/>
          <w:color w:val="000000" w:themeColor="text1"/>
          <w:sz w:val="24"/>
          <w:szCs w:val="24"/>
        </w:rPr>
        <w:t xml:space="preserve"> se deberán tener en cuenta al menos las siguientes cuestiones</w:t>
      </w:r>
      <w:r w:rsidR="005F7A39" w:rsidRPr="003024F8">
        <w:rPr>
          <w:rFonts w:ascii="Arial" w:hAnsi="Arial" w:cs="Arial"/>
          <w:color w:val="000000" w:themeColor="text1"/>
          <w:sz w:val="24"/>
          <w:szCs w:val="24"/>
        </w:rPr>
        <w:t xml:space="preserve"> metodológicas</w:t>
      </w:r>
      <w:r w:rsidRPr="003024F8">
        <w:rPr>
          <w:rFonts w:ascii="Arial" w:hAnsi="Arial" w:cs="Arial"/>
          <w:color w:val="000000" w:themeColor="text1"/>
          <w:sz w:val="24"/>
          <w:szCs w:val="24"/>
        </w:rPr>
        <w:t>:</w:t>
      </w:r>
    </w:p>
    <w:p w14:paraId="766B503C" w14:textId="5F243A8E" w:rsidR="00C712B7" w:rsidRPr="003024F8" w:rsidRDefault="00C712B7" w:rsidP="003024F8">
      <w:pPr>
        <w:pStyle w:val="Prrafodelista"/>
        <w:spacing w:line="240" w:lineRule="auto"/>
        <w:ind w:left="1080"/>
        <w:jc w:val="both"/>
        <w:rPr>
          <w:rFonts w:ascii="Arial" w:hAnsi="Arial" w:cs="Arial"/>
          <w:color w:val="000000" w:themeColor="text1"/>
          <w:sz w:val="24"/>
          <w:szCs w:val="24"/>
        </w:rPr>
      </w:pPr>
      <w:r w:rsidRPr="003024F8">
        <w:rPr>
          <w:rFonts w:ascii="Arial" w:hAnsi="Arial" w:cs="Arial"/>
          <w:color w:val="000000" w:themeColor="text1"/>
          <w:sz w:val="24"/>
          <w:szCs w:val="24"/>
        </w:rPr>
        <w:t>-</w:t>
      </w:r>
      <w:r w:rsidRPr="003024F8">
        <w:rPr>
          <w:rFonts w:ascii="Arial" w:hAnsi="Arial" w:cs="Arial"/>
          <w:i/>
          <w:color w:val="000000" w:themeColor="text1"/>
          <w:sz w:val="24"/>
          <w:szCs w:val="24"/>
        </w:rPr>
        <w:t>Diseño Universal del Aprendizaje</w:t>
      </w:r>
      <w:r w:rsidRPr="003024F8">
        <w:rPr>
          <w:rFonts w:ascii="Arial" w:hAnsi="Arial" w:cs="Arial"/>
          <w:color w:val="000000" w:themeColor="text1"/>
          <w:sz w:val="24"/>
          <w:szCs w:val="24"/>
        </w:rPr>
        <w:t xml:space="preserve">: </w:t>
      </w:r>
      <w:r w:rsidR="005F7A39" w:rsidRPr="003024F8">
        <w:rPr>
          <w:rFonts w:ascii="Arial" w:hAnsi="Arial" w:cs="Arial"/>
          <w:color w:val="000000" w:themeColor="text1"/>
          <w:sz w:val="24"/>
          <w:szCs w:val="24"/>
        </w:rPr>
        <w:t>La docencia deberá ser inclusiva, lo que implica un</w:t>
      </w:r>
      <w:r w:rsidRPr="003024F8">
        <w:rPr>
          <w:rFonts w:ascii="Arial" w:hAnsi="Arial" w:cs="Arial"/>
          <w:color w:val="000000" w:themeColor="text1"/>
          <w:sz w:val="24"/>
          <w:szCs w:val="24"/>
        </w:rPr>
        <w:t xml:space="preserve"> planteamiento didáctico que responda a las nec</w:t>
      </w:r>
      <w:r w:rsidR="005F7A39" w:rsidRPr="003024F8">
        <w:rPr>
          <w:rFonts w:ascii="Arial" w:hAnsi="Arial" w:cs="Arial"/>
          <w:color w:val="000000" w:themeColor="text1"/>
          <w:sz w:val="24"/>
          <w:szCs w:val="24"/>
        </w:rPr>
        <w:t>esidades formativas de todo el alumnado.</w:t>
      </w:r>
      <w:r w:rsidRPr="003024F8">
        <w:rPr>
          <w:rFonts w:ascii="Arial" w:hAnsi="Arial" w:cs="Arial"/>
          <w:color w:val="000000" w:themeColor="text1"/>
          <w:sz w:val="24"/>
          <w:szCs w:val="24"/>
        </w:rPr>
        <w:t xml:space="preserve"> Para</w:t>
      </w:r>
      <w:r w:rsidR="005F7A39" w:rsidRPr="003024F8">
        <w:rPr>
          <w:rFonts w:ascii="Arial" w:hAnsi="Arial" w:cs="Arial"/>
          <w:color w:val="000000" w:themeColor="text1"/>
          <w:sz w:val="24"/>
          <w:szCs w:val="24"/>
        </w:rPr>
        <w:t xml:space="preserve"> ello el diseño de los material</w:t>
      </w:r>
      <w:r w:rsidR="001C778B" w:rsidRPr="003024F8">
        <w:rPr>
          <w:rFonts w:ascii="Arial" w:hAnsi="Arial" w:cs="Arial"/>
          <w:color w:val="000000" w:themeColor="text1"/>
          <w:sz w:val="24"/>
          <w:szCs w:val="24"/>
        </w:rPr>
        <w:t>es y las actividades deberán</w:t>
      </w:r>
      <w:r w:rsidRPr="003024F8">
        <w:rPr>
          <w:rFonts w:ascii="Arial" w:hAnsi="Arial" w:cs="Arial"/>
          <w:color w:val="000000" w:themeColor="text1"/>
          <w:sz w:val="24"/>
          <w:szCs w:val="24"/>
        </w:rPr>
        <w:t xml:space="preserve"> ser </w:t>
      </w:r>
      <w:r w:rsidR="005F7A39" w:rsidRPr="003024F8">
        <w:rPr>
          <w:rFonts w:ascii="Arial" w:hAnsi="Arial" w:cs="Arial"/>
          <w:color w:val="000000" w:themeColor="text1"/>
          <w:sz w:val="24"/>
          <w:szCs w:val="24"/>
        </w:rPr>
        <w:t>accesibles para poder</w:t>
      </w:r>
      <w:r w:rsidRPr="003024F8">
        <w:rPr>
          <w:rFonts w:ascii="Arial" w:hAnsi="Arial" w:cs="Arial"/>
          <w:color w:val="000000" w:themeColor="text1"/>
          <w:sz w:val="24"/>
          <w:szCs w:val="24"/>
        </w:rPr>
        <w:t xml:space="preserve"> ser seguidas</w:t>
      </w:r>
      <w:r w:rsidR="00AB0DD5">
        <w:rPr>
          <w:rFonts w:ascii="Arial" w:hAnsi="Arial" w:cs="Arial"/>
          <w:color w:val="000000" w:themeColor="text1"/>
          <w:sz w:val="24"/>
          <w:szCs w:val="24"/>
        </w:rPr>
        <w:t xml:space="preserve"> </w:t>
      </w:r>
      <w:r w:rsidR="00E70221">
        <w:rPr>
          <w:rFonts w:ascii="Arial" w:hAnsi="Arial" w:cs="Arial"/>
          <w:color w:val="000000" w:themeColor="text1"/>
          <w:sz w:val="24"/>
          <w:szCs w:val="24"/>
        </w:rPr>
        <w:t>y asimiladas</w:t>
      </w:r>
      <w:r w:rsidR="005F7A39" w:rsidRPr="003024F8">
        <w:rPr>
          <w:rFonts w:ascii="Arial" w:hAnsi="Arial" w:cs="Arial"/>
          <w:color w:val="000000" w:themeColor="text1"/>
          <w:sz w:val="24"/>
          <w:szCs w:val="24"/>
        </w:rPr>
        <w:t xml:space="preserve"> por todos los </w:t>
      </w:r>
      <w:r w:rsidR="001C778B" w:rsidRPr="003024F8">
        <w:rPr>
          <w:rFonts w:ascii="Arial" w:hAnsi="Arial" w:cs="Arial"/>
          <w:color w:val="000000" w:themeColor="text1"/>
          <w:sz w:val="24"/>
          <w:szCs w:val="24"/>
        </w:rPr>
        <w:t>alumnos/as</w:t>
      </w:r>
      <w:r w:rsidR="005F7A39" w:rsidRPr="003024F8">
        <w:rPr>
          <w:rFonts w:ascii="Arial" w:hAnsi="Arial" w:cs="Arial"/>
          <w:color w:val="000000" w:themeColor="text1"/>
          <w:sz w:val="24"/>
          <w:szCs w:val="24"/>
        </w:rPr>
        <w:t>.</w:t>
      </w:r>
    </w:p>
    <w:p w14:paraId="3B855A71" w14:textId="2D9FD39F" w:rsidR="00C712B7" w:rsidRPr="003024F8" w:rsidRDefault="00C712B7" w:rsidP="003024F8">
      <w:pPr>
        <w:pStyle w:val="Prrafodelista"/>
        <w:spacing w:line="240" w:lineRule="auto"/>
        <w:ind w:left="1080"/>
        <w:jc w:val="both"/>
        <w:rPr>
          <w:rFonts w:ascii="Arial" w:hAnsi="Arial" w:cs="Arial"/>
          <w:i/>
          <w:color w:val="000000" w:themeColor="text1"/>
          <w:sz w:val="24"/>
          <w:szCs w:val="24"/>
        </w:rPr>
      </w:pPr>
      <w:r w:rsidRPr="003024F8">
        <w:rPr>
          <w:rFonts w:ascii="Arial" w:hAnsi="Arial" w:cs="Arial"/>
          <w:color w:val="000000" w:themeColor="text1"/>
          <w:sz w:val="24"/>
          <w:szCs w:val="24"/>
        </w:rPr>
        <w:t>-</w:t>
      </w:r>
      <w:r w:rsidR="005F7A39" w:rsidRPr="003024F8">
        <w:rPr>
          <w:rFonts w:ascii="Arial" w:hAnsi="Arial" w:cs="Arial"/>
          <w:i/>
          <w:color w:val="000000" w:themeColor="text1"/>
          <w:sz w:val="24"/>
          <w:szCs w:val="24"/>
        </w:rPr>
        <w:t>Acciones tutoriales</w:t>
      </w:r>
      <w:r w:rsidRPr="003024F8">
        <w:rPr>
          <w:rFonts w:ascii="Arial" w:hAnsi="Arial" w:cs="Arial"/>
          <w:color w:val="000000" w:themeColor="text1"/>
          <w:sz w:val="24"/>
          <w:szCs w:val="24"/>
        </w:rPr>
        <w:t>: Todo el alumnado debe</w:t>
      </w:r>
      <w:r w:rsidR="001C778B" w:rsidRPr="003024F8">
        <w:rPr>
          <w:rFonts w:ascii="Arial" w:hAnsi="Arial" w:cs="Arial"/>
          <w:color w:val="000000" w:themeColor="text1"/>
          <w:sz w:val="24"/>
          <w:szCs w:val="24"/>
        </w:rPr>
        <w:t>rá</w:t>
      </w:r>
      <w:r w:rsidRPr="003024F8">
        <w:rPr>
          <w:rFonts w:ascii="Arial" w:hAnsi="Arial" w:cs="Arial"/>
          <w:color w:val="000000" w:themeColor="text1"/>
          <w:sz w:val="24"/>
          <w:szCs w:val="24"/>
        </w:rPr>
        <w:t xml:space="preserve"> </w:t>
      </w:r>
      <w:r w:rsidR="005F7A39" w:rsidRPr="003024F8">
        <w:rPr>
          <w:rFonts w:ascii="Arial" w:hAnsi="Arial" w:cs="Arial"/>
          <w:color w:val="000000" w:themeColor="text1"/>
          <w:sz w:val="24"/>
          <w:szCs w:val="24"/>
        </w:rPr>
        <w:t>contar</w:t>
      </w:r>
      <w:r w:rsidRPr="003024F8">
        <w:rPr>
          <w:rFonts w:ascii="Arial" w:hAnsi="Arial" w:cs="Arial"/>
          <w:color w:val="000000" w:themeColor="text1"/>
          <w:sz w:val="24"/>
          <w:szCs w:val="24"/>
        </w:rPr>
        <w:t xml:space="preserve"> </w:t>
      </w:r>
      <w:r w:rsidR="00572757" w:rsidRPr="003024F8">
        <w:rPr>
          <w:rFonts w:ascii="Arial" w:hAnsi="Arial" w:cs="Arial"/>
          <w:color w:val="000000" w:themeColor="text1"/>
          <w:sz w:val="24"/>
          <w:szCs w:val="24"/>
        </w:rPr>
        <w:t xml:space="preserve">con </w:t>
      </w:r>
      <w:r w:rsidRPr="003024F8">
        <w:rPr>
          <w:rFonts w:ascii="Arial" w:hAnsi="Arial" w:cs="Arial"/>
          <w:color w:val="000000" w:themeColor="text1"/>
          <w:sz w:val="24"/>
          <w:szCs w:val="24"/>
        </w:rPr>
        <w:t>un</w:t>
      </w:r>
      <w:r w:rsidR="001C778B" w:rsidRPr="003024F8">
        <w:rPr>
          <w:rFonts w:ascii="Arial" w:hAnsi="Arial" w:cs="Arial"/>
          <w:color w:val="000000" w:themeColor="text1"/>
          <w:sz w:val="24"/>
          <w:szCs w:val="24"/>
        </w:rPr>
        <w:t>/a</w:t>
      </w:r>
      <w:r w:rsidRPr="003024F8">
        <w:rPr>
          <w:rFonts w:ascii="Arial" w:hAnsi="Arial" w:cs="Arial"/>
          <w:color w:val="000000" w:themeColor="text1"/>
          <w:sz w:val="24"/>
          <w:szCs w:val="24"/>
        </w:rPr>
        <w:t xml:space="preserve"> tutor/a de refer</w:t>
      </w:r>
      <w:r w:rsidR="005F7A39" w:rsidRPr="003024F8">
        <w:rPr>
          <w:rFonts w:ascii="Arial" w:hAnsi="Arial" w:cs="Arial"/>
          <w:color w:val="000000" w:themeColor="text1"/>
          <w:sz w:val="24"/>
          <w:szCs w:val="24"/>
        </w:rPr>
        <w:t>e</w:t>
      </w:r>
      <w:r w:rsidRPr="003024F8">
        <w:rPr>
          <w:rFonts w:ascii="Arial" w:hAnsi="Arial" w:cs="Arial"/>
          <w:color w:val="000000" w:themeColor="text1"/>
          <w:sz w:val="24"/>
          <w:szCs w:val="24"/>
        </w:rPr>
        <w:t>ncia. Su función</w:t>
      </w:r>
      <w:r w:rsidR="001C778B" w:rsidRPr="003024F8">
        <w:rPr>
          <w:rFonts w:ascii="Arial" w:hAnsi="Arial" w:cs="Arial"/>
          <w:color w:val="000000" w:themeColor="text1"/>
          <w:sz w:val="24"/>
          <w:szCs w:val="24"/>
        </w:rPr>
        <w:t xml:space="preserve"> será</w:t>
      </w:r>
      <w:r w:rsidR="005F7A39" w:rsidRPr="003024F8">
        <w:rPr>
          <w:rFonts w:ascii="Arial" w:hAnsi="Arial" w:cs="Arial"/>
          <w:color w:val="000000" w:themeColor="text1"/>
          <w:sz w:val="24"/>
          <w:szCs w:val="24"/>
        </w:rPr>
        <w:t xml:space="preserve"> acompañar y orientar al alu</w:t>
      </w:r>
      <w:r w:rsidRPr="003024F8">
        <w:rPr>
          <w:rFonts w:ascii="Arial" w:hAnsi="Arial" w:cs="Arial"/>
          <w:color w:val="000000" w:themeColor="text1"/>
          <w:sz w:val="24"/>
          <w:szCs w:val="24"/>
        </w:rPr>
        <w:t xml:space="preserve">mnado y a su familia </w:t>
      </w:r>
      <w:r w:rsidR="001C778B" w:rsidRPr="003024F8">
        <w:rPr>
          <w:rFonts w:ascii="Arial" w:hAnsi="Arial" w:cs="Arial"/>
          <w:color w:val="000000" w:themeColor="text1"/>
          <w:sz w:val="24"/>
          <w:szCs w:val="24"/>
        </w:rPr>
        <w:t>durante su etapa formativa</w:t>
      </w:r>
      <w:r w:rsidR="005F7A39" w:rsidRPr="003024F8">
        <w:rPr>
          <w:rFonts w:ascii="Arial" w:hAnsi="Arial" w:cs="Arial"/>
          <w:color w:val="000000" w:themeColor="text1"/>
          <w:sz w:val="24"/>
          <w:szCs w:val="24"/>
        </w:rPr>
        <w:t xml:space="preserve"> para un óptimo aprovechamiento del programa</w:t>
      </w:r>
      <w:r w:rsidR="000D057D">
        <w:rPr>
          <w:rFonts w:ascii="Arial" w:hAnsi="Arial" w:cs="Arial"/>
          <w:color w:val="000000" w:themeColor="text1"/>
          <w:sz w:val="24"/>
          <w:szCs w:val="24"/>
        </w:rPr>
        <w:t xml:space="preserve"> universitario</w:t>
      </w:r>
      <w:r w:rsidR="005F7A39" w:rsidRPr="003024F8">
        <w:rPr>
          <w:rFonts w:ascii="Arial" w:hAnsi="Arial" w:cs="Arial"/>
          <w:color w:val="000000" w:themeColor="text1"/>
          <w:sz w:val="24"/>
          <w:szCs w:val="24"/>
        </w:rPr>
        <w:t>.</w:t>
      </w:r>
    </w:p>
    <w:p w14:paraId="1C0BC559" w14:textId="1A9CF70C" w:rsidR="00C712B7" w:rsidRPr="003024F8" w:rsidRDefault="00C712B7" w:rsidP="003024F8">
      <w:pPr>
        <w:pStyle w:val="Prrafodelista"/>
        <w:spacing w:line="240" w:lineRule="auto"/>
        <w:ind w:left="1080"/>
        <w:jc w:val="both"/>
        <w:rPr>
          <w:rFonts w:ascii="Arial" w:hAnsi="Arial" w:cs="Arial"/>
          <w:color w:val="000000" w:themeColor="text1"/>
          <w:sz w:val="24"/>
          <w:szCs w:val="24"/>
        </w:rPr>
      </w:pPr>
      <w:r w:rsidRPr="003024F8">
        <w:rPr>
          <w:rFonts w:ascii="Arial" w:hAnsi="Arial" w:cs="Arial"/>
          <w:i/>
          <w:color w:val="000000" w:themeColor="text1"/>
          <w:sz w:val="24"/>
          <w:szCs w:val="24"/>
        </w:rPr>
        <w:t>-Aprendizaje-servicio</w:t>
      </w:r>
      <w:r w:rsidRPr="003024F8">
        <w:rPr>
          <w:rFonts w:ascii="Arial" w:hAnsi="Arial" w:cs="Arial"/>
          <w:color w:val="000000" w:themeColor="text1"/>
          <w:sz w:val="24"/>
          <w:szCs w:val="24"/>
        </w:rPr>
        <w:t xml:space="preserve">: </w:t>
      </w:r>
      <w:r w:rsidR="005F7A39" w:rsidRPr="003024F8">
        <w:rPr>
          <w:rFonts w:ascii="Arial" w:hAnsi="Arial" w:cs="Arial"/>
          <w:color w:val="000000" w:themeColor="text1"/>
          <w:sz w:val="24"/>
          <w:szCs w:val="24"/>
        </w:rPr>
        <w:t>Se recomienda promover</w:t>
      </w:r>
      <w:r w:rsidRPr="003024F8">
        <w:rPr>
          <w:rFonts w:ascii="Arial" w:hAnsi="Arial" w:cs="Arial"/>
          <w:color w:val="000000" w:themeColor="text1"/>
          <w:sz w:val="24"/>
          <w:szCs w:val="24"/>
        </w:rPr>
        <w:t xml:space="preserve"> la utilización de metodologías que fomenten el aprendizaje </w:t>
      </w:r>
      <w:r w:rsidR="005F7A39" w:rsidRPr="003024F8">
        <w:rPr>
          <w:rFonts w:ascii="Arial" w:hAnsi="Arial" w:cs="Arial"/>
          <w:color w:val="000000" w:themeColor="text1"/>
          <w:sz w:val="24"/>
          <w:szCs w:val="24"/>
        </w:rPr>
        <w:t xml:space="preserve">de experiencias solidarias y de voluntariado, </w:t>
      </w:r>
      <w:r w:rsidR="002D13A3" w:rsidRPr="003024F8">
        <w:rPr>
          <w:rFonts w:ascii="Arial" w:hAnsi="Arial" w:cs="Arial"/>
          <w:color w:val="000000" w:themeColor="text1"/>
          <w:sz w:val="24"/>
          <w:szCs w:val="24"/>
        </w:rPr>
        <w:t>consiguiendo</w:t>
      </w:r>
      <w:r w:rsidR="005F7A39" w:rsidRPr="003024F8">
        <w:rPr>
          <w:rFonts w:ascii="Arial" w:hAnsi="Arial" w:cs="Arial"/>
          <w:color w:val="000000" w:themeColor="text1"/>
          <w:sz w:val="24"/>
          <w:szCs w:val="24"/>
        </w:rPr>
        <w:t xml:space="preserve"> así</w:t>
      </w:r>
      <w:r w:rsidRPr="003024F8">
        <w:rPr>
          <w:rFonts w:ascii="Arial" w:hAnsi="Arial" w:cs="Arial"/>
          <w:color w:val="000000" w:themeColor="text1"/>
          <w:sz w:val="24"/>
          <w:szCs w:val="24"/>
        </w:rPr>
        <w:t xml:space="preserve"> la participación social y el aprendizaje curricular.</w:t>
      </w:r>
    </w:p>
    <w:p w14:paraId="29D0A6F3" w14:textId="64974F9D" w:rsidR="00C712B7" w:rsidRPr="003024F8" w:rsidRDefault="00C712B7" w:rsidP="003024F8">
      <w:pPr>
        <w:pStyle w:val="Prrafodelista"/>
        <w:spacing w:line="240" w:lineRule="auto"/>
        <w:ind w:left="1080"/>
        <w:jc w:val="both"/>
        <w:rPr>
          <w:rFonts w:ascii="Arial" w:hAnsi="Arial" w:cs="Arial"/>
          <w:color w:val="000000" w:themeColor="text1"/>
          <w:sz w:val="24"/>
          <w:szCs w:val="24"/>
        </w:rPr>
      </w:pPr>
      <w:r w:rsidRPr="003024F8">
        <w:rPr>
          <w:rFonts w:ascii="Arial" w:hAnsi="Arial" w:cs="Arial"/>
          <w:color w:val="000000" w:themeColor="text1"/>
          <w:sz w:val="24"/>
          <w:szCs w:val="24"/>
        </w:rPr>
        <w:t>-</w:t>
      </w:r>
      <w:r w:rsidRPr="003024F8">
        <w:rPr>
          <w:rFonts w:ascii="Arial" w:hAnsi="Arial" w:cs="Arial"/>
          <w:i/>
          <w:color w:val="000000" w:themeColor="text1"/>
          <w:sz w:val="24"/>
          <w:szCs w:val="24"/>
        </w:rPr>
        <w:t>Aprendizaje cooperativo</w:t>
      </w:r>
      <w:r w:rsidRPr="003024F8">
        <w:rPr>
          <w:rFonts w:ascii="Arial" w:hAnsi="Arial" w:cs="Arial"/>
          <w:color w:val="000000" w:themeColor="text1"/>
          <w:sz w:val="24"/>
          <w:szCs w:val="24"/>
        </w:rPr>
        <w:t xml:space="preserve">: </w:t>
      </w:r>
      <w:r w:rsidR="002D13A3" w:rsidRPr="003024F8">
        <w:rPr>
          <w:rFonts w:ascii="Arial" w:hAnsi="Arial" w:cs="Arial"/>
          <w:color w:val="000000" w:themeColor="text1"/>
          <w:sz w:val="24"/>
          <w:szCs w:val="24"/>
        </w:rPr>
        <w:t>Se recomiendan</w:t>
      </w:r>
      <w:r w:rsidRPr="003024F8">
        <w:rPr>
          <w:rFonts w:ascii="Arial" w:hAnsi="Arial" w:cs="Arial"/>
          <w:color w:val="000000" w:themeColor="text1"/>
          <w:sz w:val="24"/>
          <w:szCs w:val="24"/>
        </w:rPr>
        <w:t xml:space="preserve"> técnicas de enseñanza ba</w:t>
      </w:r>
      <w:r w:rsidR="002D13A3" w:rsidRPr="003024F8">
        <w:rPr>
          <w:rFonts w:ascii="Arial" w:hAnsi="Arial" w:cs="Arial"/>
          <w:color w:val="000000" w:themeColor="text1"/>
          <w:sz w:val="24"/>
          <w:szCs w:val="24"/>
        </w:rPr>
        <w:t>sadas en la cooperación que con</w:t>
      </w:r>
      <w:r w:rsidRPr="003024F8">
        <w:rPr>
          <w:rFonts w:ascii="Arial" w:hAnsi="Arial" w:cs="Arial"/>
          <w:color w:val="000000" w:themeColor="text1"/>
          <w:sz w:val="24"/>
          <w:szCs w:val="24"/>
        </w:rPr>
        <w:t xml:space="preserve">tribuyan a que </w:t>
      </w:r>
      <w:r w:rsidR="001C778B" w:rsidRPr="003024F8">
        <w:rPr>
          <w:rFonts w:ascii="Arial" w:hAnsi="Arial" w:cs="Arial"/>
          <w:color w:val="000000" w:themeColor="text1"/>
          <w:sz w:val="24"/>
          <w:szCs w:val="24"/>
        </w:rPr>
        <w:t>los alumnos/as</w:t>
      </w:r>
      <w:r w:rsidR="002D13A3" w:rsidRPr="003024F8">
        <w:rPr>
          <w:rFonts w:ascii="Arial" w:hAnsi="Arial" w:cs="Arial"/>
          <w:color w:val="000000" w:themeColor="text1"/>
          <w:sz w:val="24"/>
          <w:szCs w:val="24"/>
        </w:rPr>
        <w:t xml:space="preserve"> se</w:t>
      </w:r>
      <w:r w:rsidRPr="003024F8">
        <w:rPr>
          <w:rFonts w:ascii="Arial" w:hAnsi="Arial" w:cs="Arial"/>
          <w:color w:val="000000" w:themeColor="text1"/>
          <w:sz w:val="24"/>
          <w:szCs w:val="24"/>
        </w:rPr>
        <w:t xml:space="preserve"> </w:t>
      </w:r>
      <w:r w:rsidR="002D13A3" w:rsidRPr="003024F8">
        <w:rPr>
          <w:rFonts w:ascii="Arial" w:hAnsi="Arial" w:cs="Arial"/>
          <w:color w:val="000000" w:themeColor="text1"/>
          <w:sz w:val="24"/>
          <w:szCs w:val="24"/>
        </w:rPr>
        <w:t>apoyen</w:t>
      </w:r>
      <w:r w:rsidRPr="003024F8">
        <w:rPr>
          <w:rFonts w:ascii="Arial" w:hAnsi="Arial" w:cs="Arial"/>
          <w:color w:val="000000" w:themeColor="text1"/>
          <w:sz w:val="24"/>
          <w:szCs w:val="24"/>
        </w:rPr>
        <w:t xml:space="preserve"> </w:t>
      </w:r>
      <w:r w:rsidR="002D13A3" w:rsidRPr="003024F8">
        <w:rPr>
          <w:rFonts w:ascii="Arial" w:hAnsi="Arial" w:cs="Arial"/>
          <w:color w:val="000000" w:themeColor="text1"/>
          <w:sz w:val="24"/>
          <w:szCs w:val="24"/>
        </w:rPr>
        <w:t>colectivamente y establ</w:t>
      </w:r>
      <w:r w:rsidRPr="003024F8">
        <w:rPr>
          <w:rFonts w:ascii="Arial" w:hAnsi="Arial" w:cs="Arial"/>
          <w:color w:val="000000" w:themeColor="text1"/>
          <w:sz w:val="24"/>
          <w:szCs w:val="24"/>
        </w:rPr>
        <w:t xml:space="preserve">ezcan metas de </w:t>
      </w:r>
      <w:r w:rsidR="0040696D" w:rsidRPr="003024F8">
        <w:rPr>
          <w:rFonts w:ascii="Arial" w:hAnsi="Arial" w:cs="Arial"/>
          <w:color w:val="000000" w:themeColor="text1"/>
          <w:sz w:val="24"/>
          <w:szCs w:val="24"/>
        </w:rPr>
        <w:t>aprendizaje</w:t>
      </w:r>
      <w:r w:rsidRPr="003024F8">
        <w:rPr>
          <w:rFonts w:ascii="Arial" w:hAnsi="Arial" w:cs="Arial"/>
          <w:color w:val="000000" w:themeColor="text1"/>
          <w:sz w:val="24"/>
          <w:szCs w:val="24"/>
        </w:rPr>
        <w:t xml:space="preserve"> comunes </w:t>
      </w:r>
      <w:r w:rsidR="002D13A3" w:rsidRPr="003024F8">
        <w:rPr>
          <w:rFonts w:ascii="Arial" w:hAnsi="Arial" w:cs="Arial"/>
          <w:color w:val="000000" w:themeColor="text1"/>
          <w:sz w:val="24"/>
          <w:szCs w:val="24"/>
        </w:rPr>
        <w:t>que les permita</w:t>
      </w:r>
      <w:r w:rsidR="001C778B" w:rsidRPr="003024F8">
        <w:rPr>
          <w:rFonts w:ascii="Arial" w:hAnsi="Arial" w:cs="Arial"/>
          <w:color w:val="000000" w:themeColor="text1"/>
          <w:sz w:val="24"/>
          <w:szCs w:val="24"/>
        </w:rPr>
        <w:t>n</w:t>
      </w:r>
      <w:r w:rsidRPr="003024F8">
        <w:rPr>
          <w:rFonts w:ascii="Arial" w:hAnsi="Arial" w:cs="Arial"/>
          <w:color w:val="000000" w:themeColor="text1"/>
          <w:sz w:val="24"/>
          <w:szCs w:val="24"/>
        </w:rPr>
        <w:t xml:space="preserve"> convivir con personas con características diferentes.</w:t>
      </w:r>
    </w:p>
    <w:p w14:paraId="73222BFD" w14:textId="7D077A12" w:rsidR="00C712B7" w:rsidRPr="003024F8" w:rsidRDefault="00C712B7" w:rsidP="003024F8">
      <w:pPr>
        <w:pStyle w:val="Prrafodelista"/>
        <w:spacing w:line="240" w:lineRule="auto"/>
        <w:ind w:left="1080"/>
        <w:jc w:val="both"/>
        <w:rPr>
          <w:rFonts w:ascii="Arial" w:hAnsi="Arial" w:cs="Arial"/>
          <w:color w:val="000000" w:themeColor="text1"/>
          <w:sz w:val="24"/>
          <w:szCs w:val="24"/>
        </w:rPr>
      </w:pPr>
      <w:r w:rsidRPr="003024F8">
        <w:rPr>
          <w:rFonts w:ascii="Arial" w:hAnsi="Arial" w:cs="Arial"/>
          <w:color w:val="000000" w:themeColor="text1"/>
          <w:sz w:val="24"/>
          <w:szCs w:val="24"/>
        </w:rPr>
        <w:lastRenderedPageBreak/>
        <w:t>-</w:t>
      </w:r>
      <w:r w:rsidRPr="003024F8">
        <w:rPr>
          <w:rFonts w:ascii="Arial" w:hAnsi="Arial" w:cs="Arial"/>
          <w:i/>
          <w:color w:val="000000" w:themeColor="text1"/>
          <w:sz w:val="24"/>
          <w:szCs w:val="24"/>
        </w:rPr>
        <w:t>Aprendizaje basado en problemas</w:t>
      </w:r>
      <w:r w:rsidRPr="003024F8">
        <w:rPr>
          <w:rFonts w:ascii="Arial" w:hAnsi="Arial" w:cs="Arial"/>
          <w:color w:val="000000" w:themeColor="text1"/>
          <w:sz w:val="24"/>
          <w:szCs w:val="24"/>
        </w:rPr>
        <w:t>: El Espacio Europeo de Educación Superior promueve un modelo de aprendizaje por competencias.</w:t>
      </w:r>
      <w:r w:rsidR="002D13A3" w:rsidRPr="003024F8">
        <w:rPr>
          <w:rFonts w:ascii="Arial" w:hAnsi="Arial" w:cs="Arial"/>
          <w:color w:val="000000" w:themeColor="text1"/>
          <w:sz w:val="24"/>
          <w:szCs w:val="24"/>
        </w:rPr>
        <w:t xml:space="preserve"> Se recomiendan procesos de aprendizaje en com</w:t>
      </w:r>
      <w:r w:rsidR="00E63C9F" w:rsidRPr="003024F8">
        <w:rPr>
          <w:rFonts w:ascii="Arial" w:hAnsi="Arial" w:cs="Arial"/>
          <w:color w:val="000000" w:themeColor="text1"/>
          <w:sz w:val="24"/>
          <w:szCs w:val="24"/>
        </w:rPr>
        <w:t>p</w:t>
      </w:r>
      <w:r w:rsidR="002D13A3" w:rsidRPr="003024F8">
        <w:rPr>
          <w:rFonts w:ascii="Arial" w:hAnsi="Arial" w:cs="Arial"/>
          <w:color w:val="000000" w:themeColor="text1"/>
          <w:sz w:val="24"/>
          <w:szCs w:val="24"/>
        </w:rPr>
        <w:t>e</w:t>
      </w:r>
      <w:r w:rsidR="00E63C9F" w:rsidRPr="003024F8">
        <w:rPr>
          <w:rFonts w:ascii="Arial" w:hAnsi="Arial" w:cs="Arial"/>
          <w:color w:val="000000" w:themeColor="text1"/>
          <w:sz w:val="24"/>
          <w:szCs w:val="24"/>
        </w:rPr>
        <w:t>tencias</w:t>
      </w:r>
      <w:r w:rsidR="002D13A3" w:rsidRPr="003024F8">
        <w:rPr>
          <w:rFonts w:ascii="Arial" w:hAnsi="Arial" w:cs="Arial"/>
          <w:color w:val="000000" w:themeColor="text1"/>
          <w:sz w:val="24"/>
          <w:szCs w:val="24"/>
        </w:rPr>
        <w:t xml:space="preserve"> </w:t>
      </w:r>
      <w:r w:rsidR="0040696D" w:rsidRPr="003024F8">
        <w:rPr>
          <w:rFonts w:ascii="Arial" w:hAnsi="Arial" w:cs="Arial"/>
          <w:color w:val="000000" w:themeColor="text1"/>
          <w:sz w:val="24"/>
          <w:szCs w:val="24"/>
        </w:rPr>
        <w:t>transversales</w:t>
      </w:r>
      <w:r w:rsidR="002D13A3" w:rsidRPr="003024F8">
        <w:rPr>
          <w:rFonts w:ascii="Arial" w:hAnsi="Arial" w:cs="Arial"/>
          <w:color w:val="000000" w:themeColor="text1"/>
          <w:sz w:val="24"/>
          <w:szCs w:val="24"/>
        </w:rPr>
        <w:t xml:space="preserve"> que les ayude</w:t>
      </w:r>
      <w:r w:rsidR="001C778B" w:rsidRPr="003024F8">
        <w:rPr>
          <w:rFonts w:ascii="Arial" w:hAnsi="Arial" w:cs="Arial"/>
          <w:color w:val="000000" w:themeColor="text1"/>
          <w:sz w:val="24"/>
          <w:szCs w:val="24"/>
        </w:rPr>
        <w:t>n</w:t>
      </w:r>
      <w:r w:rsidR="002D13A3" w:rsidRPr="003024F8">
        <w:rPr>
          <w:rFonts w:ascii="Arial" w:hAnsi="Arial" w:cs="Arial"/>
          <w:color w:val="000000" w:themeColor="text1"/>
          <w:sz w:val="24"/>
          <w:szCs w:val="24"/>
        </w:rPr>
        <w:t xml:space="preserve"> </w:t>
      </w:r>
      <w:r w:rsidR="001D73ED" w:rsidRPr="003024F8">
        <w:rPr>
          <w:rFonts w:ascii="Arial" w:hAnsi="Arial" w:cs="Arial"/>
          <w:color w:val="000000" w:themeColor="text1"/>
          <w:sz w:val="24"/>
          <w:szCs w:val="24"/>
        </w:rPr>
        <w:t>a tomar</w:t>
      </w:r>
      <w:r w:rsidR="00E63C9F" w:rsidRPr="003024F8">
        <w:rPr>
          <w:rFonts w:ascii="Arial" w:hAnsi="Arial" w:cs="Arial"/>
          <w:color w:val="000000" w:themeColor="text1"/>
          <w:sz w:val="24"/>
          <w:szCs w:val="24"/>
        </w:rPr>
        <w:t xml:space="preserve"> decisiones sobre </w:t>
      </w:r>
      <w:r w:rsidR="002D13A3" w:rsidRPr="003024F8">
        <w:rPr>
          <w:rFonts w:ascii="Arial" w:hAnsi="Arial" w:cs="Arial"/>
          <w:color w:val="000000" w:themeColor="text1"/>
          <w:sz w:val="24"/>
          <w:szCs w:val="24"/>
        </w:rPr>
        <w:t>problemas</w:t>
      </w:r>
      <w:r w:rsidR="00E63C9F" w:rsidRPr="003024F8">
        <w:rPr>
          <w:rFonts w:ascii="Arial" w:hAnsi="Arial" w:cs="Arial"/>
          <w:color w:val="000000" w:themeColor="text1"/>
          <w:sz w:val="24"/>
          <w:szCs w:val="24"/>
        </w:rPr>
        <w:t xml:space="preserve"> concretos que en un </w:t>
      </w:r>
      <w:r w:rsidR="002D13A3" w:rsidRPr="003024F8">
        <w:rPr>
          <w:rFonts w:ascii="Arial" w:hAnsi="Arial" w:cs="Arial"/>
          <w:color w:val="000000" w:themeColor="text1"/>
          <w:sz w:val="24"/>
          <w:szCs w:val="24"/>
        </w:rPr>
        <w:t xml:space="preserve">futuro se </w:t>
      </w:r>
      <w:r w:rsidR="001C778B" w:rsidRPr="003024F8">
        <w:rPr>
          <w:rFonts w:ascii="Arial" w:hAnsi="Arial" w:cs="Arial"/>
          <w:color w:val="000000" w:themeColor="text1"/>
          <w:sz w:val="24"/>
          <w:szCs w:val="24"/>
        </w:rPr>
        <w:t xml:space="preserve">puedan </w:t>
      </w:r>
      <w:r w:rsidR="002D13A3" w:rsidRPr="003024F8">
        <w:rPr>
          <w:rFonts w:ascii="Arial" w:hAnsi="Arial" w:cs="Arial"/>
          <w:color w:val="000000" w:themeColor="text1"/>
          <w:sz w:val="24"/>
          <w:szCs w:val="24"/>
        </w:rPr>
        <w:t>encontrar en las</w:t>
      </w:r>
      <w:r w:rsidR="00E63C9F" w:rsidRPr="003024F8">
        <w:rPr>
          <w:rFonts w:ascii="Arial" w:hAnsi="Arial" w:cs="Arial"/>
          <w:color w:val="000000" w:themeColor="text1"/>
          <w:sz w:val="24"/>
          <w:szCs w:val="24"/>
        </w:rPr>
        <w:t xml:space="preserve"> empresas.</w:t>
      </w:r>
    </w:p>
    <w:p w14:paraId="1B5DC961" w14:textId="36100BD4" w:rsidR="00E63C9F" w:rsidRPr="003024F8" w:rsidRDefault="00E63C9F" w:rsidP="003024F8">
      <w:pPr>
        <w:pStyle w:val="Prrafodelista"/>
        <w:spacing w:line="240" w:lineRule="auto"/>
        <w:ind w:left="1080"/>
        <w:jc w:val="both"/>
        <w:rPr>
          <w:rFonts w:ascii="Arial" w:hAnsi="Arial" w:cs="Arial"/>
          <w:color w:val="000000" w:themeColor="text1"/>
          <w:sz w:val="24"/>
          <w:szCs w:val="24"/>
        </w:rPr>
      </w:pPr>
      <w:r w:rsidRPr="003024F8">
        <w:rPr>
          <w:rFonts w:ascii="Arial" w:hAnsi="Arial" w:cs="Arial"/>
          <w:color w:val="000000" w:themeColor="text1"/>
          <w:sz w:val="24"/>
          <w:szCs w:val="24"/>
        </w:rPr>
        <w:t>-</w:t>
      </w:r>
      <w:r w:rsidRPr="003024F8">
        <w:rPr>
          <w:rFonts w:ascii="Arial" w:hAnsi="Arial" w:cs="Arial"/>
          <w:i/>
          <w:color w:val="000000" w:themeColor="text1"/>
          <w:sz w:val="24"/>
          <w:szCs w:val="24"/>
        </w:rPr>
        <w:t>Seminarios de formaci</w:t>
      </w:r>
      <w:r w:rsidR="002E719B" w:rsidRPr="003024F8">
        <w:rPr>
          <w:rFonts w:ascii="Arial" w:hAnsi="Arial" w:cs="Arial"/>
          <w:i/>
          <w:color w:val="000000" w:themeColor="text1"/>
          <w:sz w:val="24"/>
          <w:szCs w:val="24"/>
        </w:rPr>
        <w:t>ón</w:t>
      </w:r>
      <w:r w:rsidR="002D13A3" w:rsidRPr="003024F8">
        <w:rPr>
          <w:rFonts w:ascii="Arial" w:hAnsi="Arial" w:cs="Arial"/>
          <w:color w:val="000000" w:themeColor="text1"/>
          <w:sz w:val="24"/>
          <w:szCs w:val="24"/>
        </w:rPr>
        <w:t>. En el programa</w:t>
      </w:r>
      <w:r w:rsidR="002E719B" w:rsidRPr="003024F8">
        <w:rPr>
          <w:rFonts w:ascii="Arial" w:hAnsi="Arial" w:cs="Arial"/>
          <w:color w:val="000000" w:themeColor="text1"/>
          <w:sz w:val="24"/>
          <w:szCs w:val="24"/>
        </w:rPr>
        <w:t xml:space="preserve"> </w:t>
      </w:r>
      <w:r w:rsidR="00994374">
        <w:rPr>
          <w:rFonts w:ascii="Arial" w:hAnsi="Arial" w:cs="Arial"/>
          <w:color w:val="000000" w:themeColor="text1"/>
          <w:sz w:val="24"/>
          <w:szCs w:val="24"/>
        </w:rPr>
        <w:t xml:space="preserve">formativo </w:t>
      </w:r>
      <w:r w:rsidR="002E719B" w:rsidRPr="003024F8">
        <w:rPr>
          <w:rFonts w:ascii="Arial" w:hAnsi="Arial" w:cs="Arial"/>
          <w:color w:val="000000" w:themeColor="text1"/>
          <w:sz w:val="24"/>
          <w:szCs w:val="24"/>
        </w:rPr>
        <w:t>podrán participar personas expertas invitadas</w:t>
      </w:r>
      <w:r w:rsidR="002D13A3" w:rsidRPr="003024F8">
        <w:rPr>
          <w:rFonts w:ascii="Arial" w:hAnsi="Arial" w:cs="Arial"/>
          <w:color w:val="000000" w:themeColor="text1"/>
          <w:sz w:val="24"/>
          <w:szCs w:val="24"/>
        </w:rPr>
        <w:t xml:space="preserve"> </w:t>
      </w:r>
      <w:r w:rsidR="002E719B" w:rsidRPr="003024F8">
        <w:rPr>
          <w:rFonts w:ascii="Arial" w:hAnsi="Arial" w:cs="Arial"/>
          <w:color w:val="000000" w:themeColor="text1"/>
          <w:sz w:val="24"/>
          <w:szCs w:val="24"/>
        </w:rPr>
        <w:t>y desarrollar seminarios de formación específicos sobre alguna temática de interés formativo para el alumnado. Las charlas o conferencias de</w:t>
      </w:r>
      <w:r w:rsidR="001C778B" w:rsidRPr="003024F8">
        <w:rPr>
          <w:rFonts w:ascii="Arial" w:hAnsi="Arial" w:cs="Arial"/>
          <w:color w:val="000000" w:themeColor="text1"/>
          <w:sz w:val="24"/>
          <w:szCs w:val="24"/>
        </w:rPr>
        <w:t xml:space="preserve"> estas personas invitadas podrán</w:t>
      </w:r>
      <w:r w:rsidR="002E719B" w:rsidRPr="003024F8">
        <w:rPr>
          <w:rFonts w:ascii="Arial" w:hAnsi="Arial" w:cs="Arial"/>
          <w:color w:val="000000" w:themeColor="text1"/>
          <w:sz w:val="24"/>
          <w:szCs w:val="24"/>
        </w:rPr>
        <w:t xml:space="preserve"> profundizar y reforzar algunos contenidos importantes para su posterior inclusión laboral.</w:t>
      </w:r>
    </w:p>
    <w:p w14:paraId="25CBAEBB" w14:textId="77777777" w:rsidR="00797F1B" w:rsidRDefault="002E719B" w:rsidP="00797F1B">
      <w:pPr>
        <w:pStyle w:val="Prrafodelista"/>
        <w:spacing w:line="240" w:lineRule="auto"/>
        <w:ind w:left="1080"/>
        <w:jc w:val="both"/>
        <w:rPr>
          <w:rFonts w:ascii="Arial" w:hAnsi="Arial" w:cs="Arial"/>
          <w:color w:val="000000" w:themeColor="text1"/>
          <w:sz w:val="24"/>
          <w:szCs w:val="24"/>
        </w:rPr>
      </w:pPr>
      <w:r w:rsidRPr="003024F8">
        <w:rPr>
          <w:rFonts w:ascii="Arial" w:hAnsi="Arial" w:cs="Arial"/>
          <w:color w:val="000000" w:themeColor="text1"/>
          <w:sz w:val="24"/>
          <w:szCs w:val="24"/>
        </w:rPr>
        <w:t>-</w:t>
      </w:r>
      <w:r w:rsidRPr="003024F8">
        <w:rPr>
          <w:rFonts w:ascii="Arial" w:hAnsi="Arial" w:cs="Arial"/>
          <w:i/>
          <w:color w:val="000000" w:themeColor="text1"/>
          <w:sz w:val="24"/>
          <w:szCs w:val="24"/>
        </w:rPr>
        <w:t>Agrupaciones flexibles:</w:t>
      </w:r>
      <w:r w:rsidRPr="003024F8">
        <w:rPr>
          <w:rFonts w:ascii="Arial" w:hAnsi="Arial" w:cs="Arial"/>
          <w:color w:val="000000" w:themeColor="text1"/>
          <w:sz w:val="24"/>
          <w:szCs w:val="24"/>
        </w:rPr>
        <w:t xml:space="preserve"> La diversidad de competencias del alumnado requiere que algunas </w:t>
      </w:r>
      <w:r w:rsidR="0040696D" w:rsidRPr="003024F8">
        <w:rPr>
          <w:rFonts w:ascii="Arial" w:hAnsi="Arial" w:cs="Arial"/>
          <w:color w:val="000000" w:themeColor="text1"/>
          <w:sz w:val="24"/>
          <w:szCs w:val="24"/>
        </w:rPr>
        <w:t>asignaturas</w:t>
      </w:r>
      <w:r w:rsidRPr="003024F8">
        <w:rPr>
          <w:rFonts w:ascii="Arial" w:hAnsi="Arial" w:cs="Arial"/>
          <w:color w:val="000000" w:themeColor="text1"/>
          <w:sz w:val="24"/>
          <w:szCs w:val="24"/>
        </w:rPr>
        <w:t xml:space="preserve"> se desarrollen en agrupaciones flexibles.</w:t>
      </w:r>
    </w:p>
    <w:p w14:paraId="5D468EF1" w14:textId="42DFFBCD" w:rsidR="00401331" w:rsidRPr="00797F1B" w:rsidRDefault="0048531E" w:rsidP="00797F1B">
      <w:pPr>
        <w:pStyle w:val="Prrafodelista"/>
        <w:spacing w:line="240" w:lineRule="auto"/>
        <w:ind w:left="1080"/>
        <w:jc w:val="both"/>
        <w:rPr>
          <w:rFonts w:ascii="Arial" w:hAnsi="Arial" w:cs="Arial"/>
          <w:color w:val="000000" w:themeColor="text1"/>
          <w:sz w:val="24"/>
          <w:szCs w:val="24"/>
        </w:rPr>
      </w:pPr>
      <w:r w:rsidRPr="003024F8">
        <w:rPr>
          <w:rFonts w:ascii="Arial" w:hAnsi="Arial" w:cs="Arial"/>
          <w:color w:val="000000" w:themeColor="text1"/>
          <w:sz w:val="24"/>
          <w:szCs w:val="24"/>
        </w:rPr>
        <w:t>-</w:t>
      </w:r>
      <w:r w:rsidRPr="003024F8">
        <w:rPr>
          <w:rFonts w:ascii="Arial" w:hAnsi="Arial" w:cs="Arial"/>
          <w:i/>
          <w:color w:val="000000" w:themeColor="text1"/>
          <w:sz w:val="24"/>
          <w:szCs w:val="24"/>
        </w:rPr>
        <w:t>Clases y actividades inclusivas</w:t>
      </w:r>
      <w:r w:rsidRPr="003024F8">
        <w:rPr>
          <w:rFonts w:ascii="Arial" w:hAnsi="Arial" w:cs="Arial"/>
          <w:color w:val="000000" w:themeColor="text1"/>
          <w:sz w:val="24"/>
          <w:szCs w:val="24"/>
        </w:rPr>
        <w:t>. Se valorará asimismo el desarrollo de clases inclusivas con alumnado de otros grados universitarios y actividades formativas y extracurriculares con alumnado universitario de otros ciclos formativos.</w:t>
      </w:r>
    </w:p>
    <w:p w14:paraId="646953E6" w14:textId="77777777" w:rsidR="003024F8" w:rsidRPr="003024F8" w:rsidRDefault="003024F8" w:rsidP="003024F8">
      <w:pPr>
        <w:spacing w:line="240" w:lineRule="auto"/>
        <w:jc w:val="both"/>
        <w:rPr>
          <w:rFonts w:ascii="Arial" w:hAnsi="Arial" w:cs="Arial"/>
          <w:sz w:val="24"/>
          <w:szCs w:val="24"/>
        </w:rPr>
      </w:pPr>
    </w:p>
    <w:p w14:paraId="4ECA6FEC" w14:textId="16399C82" w:rsidR="002D13A3" w:rsidRDefault="00695977"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Dotación financiera</w:t>
      </w:r>
    </w:p>
    <w:p w14:paraId="6700CFCD" w14:textId="77777777" w:rsidR="00797F1B" w:rsidRPr="004B31E4" w:rsidRDefault="00797F1B" w:rsidP="00797F1B">
      <w:pPr>
        <w:pStyle w:val="Prrafodelista"/>
        <w:spacing w:line="240" w:lineRule="auto"/>
        <w:ind w:left="360"/>
        <w:jc w:val="both"/>
        <w:rPr>
          <w:rFonts w:ascii="Arial" w:hAnsi="Arial" w:cs="Arial"/>
          <w:b/>
          <w:color w:val="C00000"/>
          <w:sz w:val="24"/>
          <w:szCs w:val="24"/>
          <w:u w:val="single"/>
        </w:rPr>
      </w:pPr>
    </w:p>
    <w:p w14:paraId="6E5E665D" w14:textId="231C0D6A" w:rsidR="000D386F" w:rsidRPr="003024F8" w:rsidRDefault="000D386F" w:rsidP="003024F8">
      <w:pPr>
        <w:spacing w:line="240" w:lineRule="auto"/>
        <w:jc w:val="both"/>
        <w:rPr>
          <w:rFonts w:ascii="Arial" w:hAnsi="Arial" w:cs="Arial"/>
          <w:sz w:val="24"/>
          <w:szCs w:val="24"/>
        </w:rPr>
      </w:pPr>
      <w:r w:rsidRPr="003024F8">
        <w:rPr>
          <w:rFonts w:ascii="Arial" w:hAnsi="Arial" w:cs="Arial"/>
          <w:sz w:val="24"/>
          <w:szCs w:val="24"/>
        </w:rPr>
        <w:t xml:space="preserve">El presupuesto destinado a esta convocatoria asciende a una cantidad máxima de </w:t>
      </w:r>
      <w:r w:rsidRPr="00994374">
        <w:rPr>
          <w:rFonts w:ascii="Arial" w:hAnsi="Arial" w:cs="Arial"/>
          <w:sz w:val="24"/>
          <w:szCs w:val="24"/>
        </w:rPr>
        <w:t>1.8</w:t>
      </w:r>
      <w:r w:rsidR="00BF3520" w:rsidRPr="00994374">
        <w:rPr>
          <w:rFonts w:ascii="Arial" w:hAnsi="Arial" w:cs="Arial"/>
          <w:sz w:val="24"/>
          <w:szCs w:val="24"/>
        </w:rPr>
        <w:t>6</w:t>
      </w:r>
      <w:r w:rsidRPr="00994374">
        <w:rPr>
          <w:rFonts w:ascii="Arial" w:hAnsi="Arial" w:cs="Arial"/>
          <w:sz w:val="24"/>
          <w:szCs w:val="24"/>
        </w:rPr>
        <w:t>0.000 euros</w:t>
      </w:r>
      <w:r w:rsidR="00234F21" w:rsidRPr="003024F8">
        <w:rPr>
          <w:rFonts w:ascii="Arial" w:hAnsi="Arial" w:cs="Arial"/>
          <w:sz w:val="24"/>
          <w:szCs w:val="24"/>
        </w:rPr>
        <w:t>.</w:t>
      </w:r>
    </w:p>
    <w:p w14:paraId="454DF0F9" w14:textId="5AC4303F" w:rsidR="000D386F" w:rsidRPr="003024F8" w:rsidRDefault="000D386F" w:rsidP="003024F8">
      <w:pPr>
        <w:spacing w:line="240" w:lineRule="auto"/>
        <w:jc w:val="both"/>
        <w:rPr>
          <w:rFonts w:ascii="Arial" w:hAnsi="Arial" w:cs="Arial"/>
          <w:sz w:val="24"/>
          <w:szCs w:val="24"/>
        </w:rPr>
      </w:pPr>
      <w:r w:rsidRPr="003024F8">
        <w:rPr>
          <w:rFonts w:ascii="Arial" w:hAnsi="Arial" w:cs="Arial"/>
          <w:sz w:val="24"/>
          <w:szCs w:val="24"/>
        </w:rPr>
        <w:t>Las ayudas contempladas en la presente convocatoria están cofinanciadas tanto por el Fondo Social Europeo</w:t>
      </w:r>
      <w:r w:rsidR="00270D52" w:rsidRPr="003024F8">
        <w:rPr>
          <w:rFonts w:ascii="Arial" w:hAnsi="Arial" w:cs="Arial"/>
          <w:sz w:val="24"/>
          <w:szCs w:val="24"/>
        </w:rPr>
        <w:t>+</w:t>
      </w:r>
      <w:r w:rsidR="0025114E" w:rsidRPr="003024F8">
        <w:rPr>
          <w:rFonts w:ascii="Arial" w:hAnsi="Arial" w:cs="Arial"/>
          <w:sz w:val="24"/>
          <w:szCs w:val="24"/>
        </w:rPr>
        <w:t xml:space="preserve"> 2021-2027</w:t>
      </w:r>
      <w:r w:rsidRPr="003024F8">
        <w:rPr>
          <w:rFonts w:ascii="Arial" w:hAnsi="Arial" w:cs="Arial"/>
          <w:sz w:val="24"/>
          <w:szCs w:val="24"/>
        </w:rPr>
        <w:t xml:space="preserve">, a través del </w:t>
      </w:r>
      <w:r w:rsidR="00C9165A" w:rsidRPr="003024F8">
        <w:rPr>
          <w:rFonts w:ascii="Arial" w:hAnsi="Arial" w:cs="Arial"/>
          <w:sz w:val="24"/>
          <w:szCs w:val="24"/>
        </w:rPr>
        <w:t>Programa de</w:t>
      </w:r>
      <w:r w:rsidRPr="003024F8">
        <w:rPr>
          <w:rFonts w:ascii="Arial" w:hAnsi="Arial" w:cs="Arial"/>
          <w:sz w:val="24"/>
          <w:szCs w:val="24"/>
        </w:rPr>
        <w:t xml:space="preserve"> Empleo Juvenil, como por la Fundación ONCE, Organismo Intermedio del mencionado Programa.</w:t>
      </w:r>
    </w:p>
    <w:p w14:paraId="18656B16" w14:textId="1FBF2AA7" w:rsidR="00292B1B" w:rsidRPr="003024F8" w:rsidRDefault="00292B1B" w:rsidP="003024F8">
      <w:pPr>
        <w:spacing w:line="240" w:lineRule="auto"/>
        <w:jc w:val="both"/>
        <w:rPr>
          <w:rFonts w:ascii="Arial" w:hAnsi="Arial" w:cs="Arial"/>
          <w:sz w:val="24"/>
          <w:szCs w:val="24"/>
          <w:u w:val="single"/>
        </w:rPr>
      </w:pPr>
      <w:r w:rsidRPr="003024F8">
        <w:rPr>
          <w:rFonts w:ascii="Arial" w:hAnsi="Arial" w:cs="Arial"/>
          <w:sz w:val="24"/>
          <w:szCs w:val="24"/>
          <w:u w:val="single"/>
        </w:rPr>
        <w:t>Importes de las ayudas</w:t>
      </w:r>
      <w:r w:rsidR="00A41636" w:rsidRPr="003024F8">
        <w:rPr>
          <w:rFonts w:ascii="Arial" w:hAnsi="Arial" w:cs="Arial"/>
          <w:sz w:val="24"/>
          <w:szCs w:val="24"/>
          <w:u w:val="single"/>
        </w:rPr>
        <w:t>:</w:t>
      </w:r>
    </w:p>
    <w:p w14:paraId="0A2CAA1D" w14:textId="0C355E9C" w:rsidR="00292B1B" w:rsidRPr="003024F8" w:rsidRDefault="00292B1B" w:rsidP="003024F8">
      <w:pPr>
        <w:spacing w:line="240" w:lineRule="auto"/>
        <w:jc w:val="both"/>
        <w:rPr>
          <w:rFonts w:ascii="Arial" w:hAnsi="Arial" w:cs="Arial"/>
          <w:sz w:val="24"/>
          <w:szCs w:val="24"/>
        </w:rPr>
      </w:pPr>
      <w:r w:rsidRPr="003024F8">
        <w:rPr>
          <w:rFonts w:ascii="Arial" w:hAnsi="Arial" w:cs="Arial"/>
          <w:sz w:val="24"/>
          <w:szCs w:val="24"/>
        </w:rPr>
        <w:t xml:space="preserve">Las </w:t>
      </w:r>
      <w:r w:rsidR="00AB0DD5">
        <w:rPr>
          <w:rFonts w:ascii="Arial" w:hAnsi="Arial" w:cs="Arial"/>
          <w:sz w:val="24"/>
          <w:szCs w:val="24"/>
        </w:rPr>
        <w:t>entidades</w:t>
      </w:r>
      <w:r w:rsidR="00AB0DD5" w:rsidRPr="003024F8">
        <w:rPr>
          <w:rFonts w:ascii="Arial" w:hAnsi="Arial" w:cs="Arial"/>
          <w:sz w:val="24"/>
          <w:szCs w:val="24"/>
        </w:rPr>
        <w:t xml:space="preserve"> </w:t>
      </w:r>
      <w:r w:rsidRPr="003024F8">
        <w:rPr>
          <w:rFonts w:ascii="Arial" w:hAnsi="Arial" w:cs="Arial"/>
          <w:sz w:val="24"/>
          <w:szCs w:val="24"/>
        </w:rPr>
        <w:t>beneficiarias de la presente conv</w:t>
      </w:r>
      <w:r w:rsidR="00614DAD" w:rsidRPr="003024F8">
        <w:rPr>
          <w:rFonts w:ascii="Arial" w:hAnsi="Arial" w:cs="Arial"/>
          <w:sz w:val="24"/>
          <w:szCs w:val="24"/>
        </w:rPr>
        <w:t>ocatoria percibirán una cuantía</w:t>
      </w:r>
      <w:r w:rsidR="00951F45" w:rsidRPr="003024F8">
        <w:rPr>
          <w:rFonts w:ascii="Arial" w:hAnsi="Arial" w:cs="Arial"/>
          <w:sz w:val="24"/>
          <w:szCs w:val="24"/>
        </w:rPr>
        <w:t xml:space="preserve"> </w:t>
      </w:r>
      <w:r w:rsidRPr="003024F8">
        <w:rPr>
          <w:rFonts w:ascii="Arial" w:hAnsi="Arial" w:cs="Arial"/>
          <w:sz w:val="24"/>
          <w:szCs w:val="24"/>
        </w:rPr>
        <w:t xml:space="preserve">de 4.000 euros por cada </w:t>
      </w:r>
      <w:r w:rsidR="00994374">
        <w:rPr>
          <w:rFonts w:ascii="Arial" w:hAnsi="Arial" w:cs="Arial"/>
          <w:sz w:val="24"/>
          <w:szCs w:val="24"/>
        </w:rPr>
        <w:t>alumno/a</w:t>
      </w:r>
      <w:r w:rsidRPr="003024F8">
        <w:rPr>
          <w:rFonts w:ascii="Arial" w:hAnsi="Arial" w:cs="Arial"/>
          <w:sz w:val="24"/>
          <w:szCs w:val="24"/>
        </w:rPr>
        <w:t xml:space="preserve"> participante</w:t>
      </w:r>
      <w:r w:rsidR="00583C5A" w:rsidRPr="003024F8">
        <w:rPr>
          <w:rFonts w:ascii="Arial" w:hAnsi="Arial" w:cs="Arial"/>
          <w:sz w:val="24"/>
          <w:szCs w:val="24"/>
        </w:rPr>
        <w:t xml:space="preserve"> que finalice</w:t>
      </w:r>
      <w:r w:rsidRPr="003024F8">
        <w:rPr>
          <w:rFonts w:ascii="Arial" w:hAnsi="Arial" w:cs="Arial"/>
          <w:sz w:val="24"/>
          <w:szCs w:val="24"/>
        </w:rPr>
        <w:t xml:space="preserve"> el programa</w:t>
      </w:r>
      <w:r w:rsidR="008A0DA0" w:rsidRPr="003024F8">
        <w:rPr>
          <w:rFonts w:ascii="Arial" w:hAnsi="Arial" w:cs="Arial"/>
          <w:sz w:val="24"/>
          <w:szCs w:val="24"/>
        </w:rPr>
        <w:t>.</w:t>
      </w:r>
      <w:r w:rsidR="00813438" w:rsidRPr="003024F8">
        <w:rPr>
          <w:rFonts w:ascii="Arial" w:hAnsi="Arial" w:cs="Arial"/>
          <w:sz w:val="24"/>
          <w:szCs w:val="24"/>
        </w:rPr>
        <w:t xml:space="preserve"> </w:t>
      </w:r>
      <w:r w:rsidR="00432F28" w:rsidRPr="003024F8">
        <w:rPr>
          <w:rFonts w:ascii="Arial" w:hAnsi="Arial" w:cs="Arial"/>
          <w:sz w:val="24"/>
          <w:szCs w:val="24"/>
        </w:rPr>
        <w:t xml:space="preserve">Se considera como </w:t>
      </w:r>
      <w:r w:rsidR="00AB0DD5">
        <w:rPr>
          <w:rFonts w:ascii="Arial" w:hAnsi="Arial" w:cs="Arial"/>
          <w:sz w:val="24"/>
          <w:szCs w:val="24"/>
        </w:rPr>
        <w:t xml:space="preserve">persona </w:t>
      </w:r>
      <w:r w:rsidR="00432F28" w:rsidRPr="003024F8">
        <w:rPr>
          <w:rFonts w:ascii="Arial" w:hAnsi="Arial" w:cs="Arial"/>
          <w:sz w:val="24"/>
          <w:szCs w:val="24"/>
        </w:rPr>
        <w:t xml:space="preserve">participante </w:t>
      </w:r>
      <w:r w:rsidR="00F27E79" w:rsidRPr="003024F8">
        <w:rPr>
          <w:rFonts w:ascii="Arial" w:hAnsi="Arial" w:cs="Arial"/>
          <w:sz w:val="24"/>
          <w:szCs w:val="24"/>
        </w:rPr>
        <w:t xml:space="preserve">que </w:t>
      </w:r>
      <w:r w:rsidR="00432F28" w:rsidRPr="003024F8">
        <w:rPr>
          <w:rFonts w:ascii="Arial" w:hAnsi="Arial" w:cs="Arial"/>
          <w:sz w:val="24"/>
          <w:szCs w:val="24"/>
        </w:rPr>
        <w:t>final</w:t>
      </w:r>
      <w:r w:rsidR="00F27E79" w:rsidRPr="003024F8">
        <w:rPr>
          <w:rFonts w:ascii="Arial" w:hAnsi="Arial" w:cs="Arial"/>
          <w:sz w:val="24"/>
          <w:szCs w:val="24"/>
        </w:rPr>
        <w:t xml:space="preserve">iza el </w:t>
      </w:r>
      <w:r w:rsidR="00D614CA" w:rsidRPr="003024F8">
        <w:rPr>
          <w:rFonts w:ascii="Arial" w:hAnsi="Arial" w:cs="Arial"/>
          <w:sz w:val="24"/>
          <w:szCs w:val="24"/>
        </w:rPr>
        <w:t xml:space="preserve">programa </w:t>
      </w:r>
      <w:r w:rsidR="00D614CA">
        <w:rPr>
          <w:rFonts w:ascii="Arial" w:hAnsi="Arial" w:cs="Arial"/>
          <w:sz w:val="24"/>
          <w:szCs w:val="24"/>
        </w:rPr>
        <w:t xml:space="preserve">es </w:t>
      </w:r>
      <w:r w:rsidR="00D614CA" w:rsidRPr="003024F8">
        <w:rPr>
          <w:rFonts w:ascii="Arial" w:hAnsi="Arial" w:cs="Arial"/>
          <w:sz w:val="24"/>
          <w:szCs w:val="24"/>
        </w:rPr>
        <w:t>aquel</w:t>
      </w:r>
      <w:r w:rsidR="00D614CA">
        <w:rPr>
          <w:rFonts w:ascii="Arial" w:hAnsi="Arial" w:cs="Arial"/>
          <w:sz w:val="24"/>
          <w:szCs w:val="24"/>
        </w:rPr>
        <w:t>la</w:t>
      </w:r>
      <w:r w:rsidR="00813438" w:rsidRPr="003024F8">
        <w:rPr>
          <w:rFonts w:ascii="Arial" w:hAnsi="Arial" w:cs="Arial"/>
          <w:sz w:val="24"/>
          <w:szCs w:val="24"/>
        </w:rPr>
        <w:t xml:space="preserve"> que asista al menos </w:t>
      </w:r>
      <w:r w:rsidR="00432F28" w:rsidRPr="003024F8">
        <w:rPr>
          <w:rFonts w:ascii="Arial" w:hAnsi="Arial" w:cs="Arial"/>
          <w:sz w:val="24"/>
          <w:szCs w:val="24"/>
        </w:rPr>
        <w:t>a</w:t>
      </w:r>
      <w:r w:rsidR="00813438" w:rsidRPr="003024F8">
        <w:rPr>
          <w:rFonts w:ascii="Arial" w:hAnsi="Arial" w:cs="Arial"/>
          <w:sz w:val="24"/>
          <w:szCs w:val="24"/>
        </w:rPr>
        <w:t xml:space="preserve">l </w:t>
      </w:r>
      <w:r w:rsidR="00127FDA" w:rsidRPr="003024F8">
        <w:rPr>
          <w:rFonts w:ascii="Arial" w:hAnsi="Arial" w:cs="Arial"/>
          <w:sz w:val="24"/>
          <w:szCs w:val="24"/>
          <w:shd w:val="clear" w:color="auto" w:fill="FFFFFF" w:themeFill="background1"/>
        </w:rPr>
        <w:t>75</w:t>
      </w:r>
      <w:r w:rsidR="00813438" w:rsidRPr="003024F8">
        <w:rPr>
          <w:rFonts w:ascii="Arial" w:hAnsi="Arial" w:cs="Arial"/>
          <w:sz w:val="24"/>
          <w:szCs w:val="24"/>
          <w:shd w:val="clear" w:color="auto" w:fill="FFFFFF" w:themeFill="background1"/>
        </w:rPr>
        <w:t>%</w:t>
      </w:r>
      <w:r w:rsidR="00813438" w:rsidRPr="003024F8">
        <w:rPr>
          <w:rFonts w:ascii="Arial" w:hAnsi="Arial" w:cs="Arial"/>
          <w:sz w:val="24"/>
          <w:szCs w:val="24"/>
        </w:rPr>
        <w:t xml:space="preserve"> de</w:t>
      </w:r>
      <w:r w:rsidR="00797F1B">
        <w:rPr>
          <w:rFonts w:ascii="Arial" w:hAnsi="Arial" w:cs="Arial"/>
          <w:sz w:val="24"/>
          <w:szCs w:val="24"/>
        </w:rPr>
        <w:t>l programa</w:t>
      </w:r>
      <w:r w:rsidR="00813438" w:rsidRPr="003024F8">
        <w:rPr>
          <w:rFonts w:ascii="Arial" w:hAnsi="Arial" w:cs="Arial"/>
          <w:sz w:val="24"/>
          <w:szCs w:val="24"/>
        </w:rPr>
        <w:t xml:space="preserve">. </w:t>
      </w:r>
      <w:r w:rsidR="004E6938" w:rsidRPr="003024F8">
        <w:rPr>
          <w:rFonts w:ascii="Arial" w:hAnsi="Arial" w:cs="Arial"/>
          <w:sz w:val="24"/>
          <w:szCs w:val="24"/>
        </w:rPr>
        <w:t xml:space="preserve">Cada </w:t>
      </w:r>
      <w:r w:rsidR="00AB0DD5">
        <w:rPr>
          <w:rFonts w:ascii="Arial" w:hAnsi="Arial" w:cs="Arial"/>
          <w:sz w:val="24"/>
          <w:szCs w:val="24"/>
        </w:rPr>
        <w:t>entidad</w:t>
      </w:r>
      <w:r w:rsidR="00AB0DD5" w:rsidRPr="003024F8">
        <w:rPr>
          <w:rFonts w:ascii="Arial" w:hAnsi="Arial" w:cs="Arial"/>
          <w:sz w:val="24"/>
          <w:szCs w:val="24"/>
        </w:rPr>
        <w:t xml:space="preserve"> beneficiaria </w:t>
      </w:r>
      <w:r w:rsidRPr="003024F8">
        <w:rPr>
          <w:rFonts w:ascii="Arial" w:hAnsi="Arial" w:cs="Arial"/>
          <w:sz w:val="24"/>
          <w:szCs w:val="24"/>
        </w:rPr>
        <w:t>podrá recibir un máximo de 60.000 euros para el desarrollo de un programa formativo anual.</w:t>
      </w:r>
    </w:p>
    <w:p w14:paraId="487CEDF7" w14:textId="59D48408" w:rsidR="006817C8" w:rsidRDefault="005B3602" w:rsidP="003024F8">
      <w:pPr>
        <w:spacing w:line="240" w:lineRule="auto"/>
        <w:jc w:val="both"/>
        <w:rPr>
          <w:rFonts w:ascii="Arial" w:hAnsi="Arial" w:cs="Arial"/>
          <w:sz w:val="24"/>
          <w:szCs w:val="24"/>
        </w:rPr>
      </w:pPr>
      <w:r w:rsidRPr="003024F8">
        <w:rPr>
          <w:rFonts w:ascii="Arial" w:hAnsi="Arial" w:cs="Arial"/>
          <w:sz w:val="24"/>
          <w:szCs w:val="24"/>
        </w:rPr>
        <w:t xml:space="preserve">Las </w:t>
      </w:r>
      <w:r w:rsidR="00AB0DD5">
        <w:rPr>
          <w:rFonts w:ascii="Arial" w:hAnsi="Arial" w:cs="Arial"/>
          <w:sz w:val="24"/>
          <w:szCs w:val="24"/>
        </w:rPr>
        <w:t>entidades</w:t>
      </w:r>
      <w:r w:rsidR="00AB0DD5" w:rsidRPr="003024F8">
        <w:rPr>
          <w:rFonts w:ascii="Arial" w:hAnsi="Arial" w:cs="Arial"/>
          <w:sz w:val="24"/>
          <w:szCs w:val="24"/>
        </w:rPr>
        <w:t xml:space="preserve"> beneficiarias</w:t>
      </w:r>
      <w:r w:rsidRPr="003024F8">
        <w:rPr>
          <w:rFonts w:ascii="Arial" w:hAnsi="Arial" w:cs="Arial"/>
          <w:sz w:val="24"/>
          <w:szCs w:val="24"/>
        </w:rPr>
        <w:t xml:space="preserve"> estarán</w:t>
      </w:r>
      <w:r w:rsidR="00EC2DF1" w:rsidRPr="003024F8">
        <w:rPr>
          <w:rFonts w:ascii="Arial" w:hAnsi="Arial" w:cs="Arial"/>
          <w:sz w:val="24"/>
          <w:szCs w:val="24"/>
        </w:rPr>
        <w:t xml:space="preserve"> obligadas a informar de la cofinanciación </w:t>
      </w:r>
      <w:r w:rsidR="00177C3D" w:rsidRPr="003024F8">
        <w:rPr>
          <w:rFonts w:ascii="Arial" w:hAnsi="Arial" w:cs="Arial"/>
          <w:sz w:val="24"/>
          <w:szCs w:val="24"/>
        </w:rPr>
        <w:t xml:space="preserve">de estas ayudas </w:t>
      </w:r>
      <w:r w:rsidR="00EC2DF1" w:rsidRPr="003024F8">
        <w:rPr>
          <w:rFonts w:ascii="Arial" w:hAnsi="Arial" w:cs="Arial"/>
          <w:sz w:val="24"/>
          <w:szCs w:val="24"/>
        </w:rPr>
        <w:t>por parte del Fondo Social Europeo</w:t>
      </w:r>
      <w:r w:rsidR="00234F21" w:rsidRPr="003024F8">
        <w:rPr>
          <w:rFonts w:ascii="Arial" w:hAnsi="Arial" w:cs="Arial"/>
          <w:sz w:val="24"/>
          <w:szCs w:val="24"/>
        </w:rPr>
        <w:t>+</w:t>
      </w:r>
      <w:r w:rsidR="00177C3D" w:rsidRPr="003024F8">
        <w:rPr>
          <w:rFonts w:ascii="Arial" w:hAnsi="Arial" w:cs="Arial"/>
          <w:sz w:val="24"/>
          <w:szCs w:val="24"/>
        </w:rPr>
        <w:t xml:space="preserve"> y de la Fundación ONCE</w:t>
      </w:r>
      <w:r w:rsidR="00EC2DF1" w:rsidRPr="003024F8">
        <w:rPr>
          <w:rFonts w:ascii="Arial" w:hAnsi="Arial" w:cs="Arial"/>
          <w:sz w:val="24"/>
          <w:szCs w:val="24"/>
        </w:rPr>
        <w:t xml:space="preserve">, debiendo para ello cumplir las </w:t>
      </w:r>
      <w:r w:rsidR="00177C3D" w:rsidRPr="003024F8">
        <w:rPr>
          <w:rFonts w:ascii="Arial" w:hAnsi="Arial" w:cs="Arial"/>
          <w:sz w:val="24"/>
          <w:szCs w:val="24"/>
        </w:rPr>
        <w:t>instrucciones</w:t>
      </w:r>
      <w:r w:rsidR="00EC2DF1" w:rsidRPr="003024F8">
        <w:rPr>
          <w:rFonts w:ascii="Arial" w:hAnsi="Arial" w:cs="Arial"/>
          <w:sz w:val="24"/>
          <w:szCs w:val="24"/>
        </w:rPr>
        <w:t xml:space="preserve"> sobre información y publicidad </w:t>
      </w:r>
      <w:r w:rsidR="00177C3D" w:rsidRPr="003024F8">
        <w:rPr>
          <w:rFonts w:ascii="Arial" w:hAnsi="Arial" w:cs="Arial"/>
          <w:sz w:val="24"/>
          <w:szCs w:val="24"/>
        </w:rPr>
        <w:t xml:space="preserve">que se incluyen </w:t>
      </w:r>
      <w:r w:rsidR="00D04D59">
        <w:rPr>
          <w:rFonts w:ascii="Arial" w:hAnsi="Arial" w:cs="Arial"/>
          <w:sz w:val="24"/>
          <w:szCs w:val="24"/>
        </w:rPr>
        <w:t xml:space="preserve">en la guía de justificación </w:t>
      </w:r>
      <w:r w:rsidR="008E72C8" w:rsidRPr="003024F8">
        <w:rPr>
          <w:rFonts w:ascii="Arial" w:hAnsi="Arial" w:cs="Arial"/>
          <w:sz w:val="24"/>
          <w:szCs w:val="24"/>
        </w:rPr>
        <w:t>de la presente convocatoria</w:t>
      </w:r>
      <w:r w:rsidR="007221E6" w:rsidRPr="003024F8">
        <w:rPr>
          <w:rFonts w:ascii="Arial" w:hAnsi="Arial" w:cs="Arial"/>
          <w:sz w:val="24"/>
          <w:szCs w:val="24"/>
        </w:rPr>
        <w:t>.</w:t>
      </w:r>
    </w:p>
    <w:p w14:paraId="0A825570" w14:textId="77777777" w:rsidR="005C1527" w:rsidRDefault="005C1527" w:rsidP="003024F8">
      <w:pPr>
        <w:spacing w:line="240" w:lineRule="auto"/>
        <w:jc w:val="both"/>
        <w:rPr>
          <w:rFonts w:ascii="Arial" w:hAnsi="Arial" w:cs="Arial"/>
          <w:sz w:val="24"/>
          <w:szCs w:val="24"/>
        </w:rPr>
      </w:pPr>
    </w:p>
    <w:p w14:paraId="504D7D7C" w14:textId="77777777" w:rsidR="005C1527" w:rsidRDefault="005C1527" w:rsidP="003024F8">
      <w:pPr>
        <w:spacing w:line="240" w:lineRule="auto"/>
        <w:jc w:val="both"/>
        <w:rPr>
          <w:rFonts w:ascii="Arial" w:hAnsi="Arial" w:cs="Arial"/>
          <w:sz w:val="24"/>
          <w:szCs w:val="24"/>
        </w:rPr>
      </w:pPr>
    </w:p>
    <w:p w14:paraId="2AF55558" w14:textId="77777777" w:rsidR="00F03A0A" w:rsidRPr="003024F8" w:rsidRDefault="00F03A0A" w:rsidP="003024F8">
      <w:pPr>
        <w:spacing w:line="240" w:lineRule="auto"/>
        <w:jc w:val="both"/>
        <w:rPr>
          <w:rFonts w:ascii="Arial" w:hAnsi="Arial" w:cs="Arial"/>
          <w:sz w:val="24"/>
          <w:szCs w:val="24"/>
        </w:rPr>
      </w:pPr>
    </w:p>
    <w:p w14:paraId="54AE4E37" w14:textId="33CBA76C" w:rsidR="00BE21BF" w:rsidRPr="004B31E4" w:rsidRDefault="00DE2521"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lastRenderedPageBreak/>
        <w:t>Presentación</w:t>
      </w:r>
      <w:r w:rsidR="00E76A59" w:rsidRPr="004B31E4">
        <w:rPr>
          <w:rFonts w:ascii="Arial" w:hAnsi="Arial" w:cs="Arial"/>
          <w:b/>
          <w:color w:val="C00000"/>
          <w:sz w:val="24"/>
          <w:szCs w:val="24"/>
          <w:u w:val="single"/>
        </w:rPr>
        <w:t>, Valoración</w:t>
      </w:r>
      <w:r w:rsidRPr="004B31E4">
        <w:rPr>
          <w:rFonts w:ascii="Arial" w:hAnsi="Arial" w:cs="Arial"/>
          <w:b/>
          <w:color w:val="C00000"/>
          <w:sz w:val="24"/>
          <w:szCs w:val="24"/>
          <w:u w:val="single"/>
        </w:rPr>
        <w:t xml:space="preserve"> </w:t>
      </w:r>
      <w:r w:rsidR="00A41636" w:rsidRPr="004B31E4">
        <w:rPr>
          <w:rFonts w:ascii="Arial" w:hAnsi="Arial" w:cs="Arial"/>
          <w:b/>
          <w:color w:val="C00000"/>
          <w:sz w:val="24"/>
          <w:szCs w:val="24"/>
          <w:u w:val="single"/>
        </w:rPr>
        <w:t>y Resolución de S</w:t>
      </w:r>
      <w:r w:rsidR="00CA5F4D" w:rsidRPr="004B31E4">
        <w:rPr>
          <w:rFonts w:ascii="Arial" w:hAnsi="Arial" w:cs="Arial"/>
          <w:b/>
          <w:color w:val="C00000"/>
          <w:sz w:val="24"/>
          <w:szCs w:val="24"/>
          <w:u w:val="single"/>
        </w:rPr>
        <w:t>olicitudes</w:t>
      </w:r>
    </w:p>
    <w:p w14:paraId="4169FA64" w14:textId="77777777" w:rsidR="00797F1B" w:rsidRDefault="00797F1B" w:rsidP="003024F8">
      <w:pPr>
        <w:spacing w:line="240" w:lineRule="auto"/>
        <w:jc w:val="both"/>
        <w:rPr>
          <w:rFonts w:ascii="Arial" w:hAnsi="Arial" w:cs="Arial"/>
          <w:sz w:val="24"/>
          <w:szCs w:val="24"/>
        </w:rPr>
      </w:pPr>
    </w:p>
    <w:p w14:paraId="717B4D0F" w14:textId="2CCCA1DA" w:rsidR="00455EAD" w:rsidRDefault="00685E1A" w:rsidP="003024F8">
      <w:pPr>
        <w:spacing w:line="240" w:lineRule="auto"/>
        <w:jc w:val="both"/>
        <w:rPr>
          <w:rFonts w:ascii="Arial" w:hAnsi="Arial" w:cs="Arial"/>
          <w:bCs/>
          <w:sz w:val="24"/>
          <w:szCs w:val="24"/>
        </w:rPr>
      </w:pPr>
      <w:r w:rsidRPr="003024F8">
        <w:rPr>
          <w:rFonts w:ascii="Arial" w:hAnsi="Arial" w:cs="Arial"/>
          <w:sz w:val="24"/>
          <w:szCs w:val="24"/>
        </w:rPr>
        <w:t>La Fundación ONCE publicará la convocatoria en su página web</w:t>
      </w:r>
      <w:r w:rsidR="00455EAD" w:rsidRPr="003024F8">
        <w:rPr>
          <w:rFonts w:ascii="Arial" w:hAnsi="Arial" w:cs="Arial"/>
          <w:sz w:val="24"/>
          <w:szCs w:val="24"/>
        </w:rPr>
        <w:t xml:space="preserve"> (</w:t>
      </w:r>
      <w:hyperlink r:id="rId10" w:history="1">
        <w:r w:rsidR="00455EAD" w:rsidRPr="003024F8">
          <w:rPr>
            <w:rStyle w:val="Hipervnculo"/>
            <w:rFonts w:ascii="Arial" w:hAnsi="Arial" w:cs="Arial"/>
            <w:b/>
            <w:sz w:val="24"/>
            <w:szCs w:val="24"/>
          </w:rPr>
          <w:t>www.fundaciononce.es</w:t>
        </w:r>
      </w:hyperlink>
      <w:r w:rsidR="00455EAD" w:rsidRPr="003024F8">
        <w:rPr>
          <w:rFonts w:ascii="Arial" w:hAnsi="Arial" w:cs="Arial"/>
          <w:sz w:val="24"/>
          <w:szCs w:val="24"/>
        </w:rPr>
        <w:t>)</w:t>
      </w:r>
      <w:r w:rsidR="00455EAD" w:rsidRPr="003024F8">
        <w:rPr>
          <w:rFonts w:ascii="Arial" w:hAnsi="Arial" w:cs="Arial"/>
          <w:bCs/>
          <w:sz w:val="24"/>
          <w:szCs w:val="24"/>
        </w:rPr>
        <w:t>.</w:t>
      </w:r>
    </w:p>
    <w:p w14:paraId="37399A18" w14:textId="77777777" w:rsidR="00797F1B" w:rsidRPr="003024F8" w:rsidRDefault="00797F1B" w:rsidP="003024F8">
      <w:pPr>
        <w:spacing w:line="240" w:lineRule="auto"/>
        <w:jc w:val="both"/>
        <w:rPr>
          <w:rFonts w:ascii="Arial" w:hAnsi="Arial" w:cs="Arial"/>
          <w:b/>
          <w:sz w:val="24"/>
          <w:szCs w:val="24"/>
        </w:rPr>
      </w:pPr>
    </w:p>
    <w:p w14:paraId="44BE177C" w14:textId="3057346D" w:rsidR="00325970" w:rsidRPr="003024F8" w:rsidRDefault="00325970" w:rsidP="003024F8">
      <w:pPr>
        <w:pStyle w:val="Prrafodelista"/>
        <w:numPr>
          <w:ilvl w:val="0"/>
          <w:numId w:val="40"/>
        </w:numPr>
        <w:spacing w:line="240" w:lineRule="auto"/>
        <w:jc w:val="both"/>
        <w:rPr>
          <w:rFonts w:ascii="Arial" w:hAnsi="Arial" w:cs="Arial"/>
          <w:b/>
          <w:sz w:val="24"/>
          <w:szCs w:val="24"/>
        </w:rPr>
      </w:pPr>
      <w:r w:rsidRPr="003024F8">
        <w:rPr>
          <w:rFonts w:ascii="Arial" w:hAnsi="Arial" w:cs="Arial"/>
          <w:b/>
          <w:sz w:val="24"/>
          <w:szCs w:val="24"/>
        </w:rPr>
        <w:t>PRESENTACIÓN DE SOLICITUDES.</w:t>
      </w:r>
    </w:p>
    <w:p w14:paraId="00D84FD6" w14:textId="7D4C56A7" w:rsidR="00812D1E" w:rsidRPr="009D6F0D" w:rsidRDefault="002131B8" w:rsidP="003024F8">
      <w:pPr>
        <w:spacing w:line="240" w:lineRule="auto"/>
        <w:jc w:val="both"/>
        <w:rPr>
          <w:rFonts w:ascii="Arial" w:hAnsi="Arial" w:cs="Arial"/>
          <w:sz w:val="24"/>
          <w:szCs w:val="24"/>
        </w:rPr>
      </w:pPr>
      <w:r>
        <w:rPr>
          <w:rFonts w:ascii="Arial" w:hAnsi="Arial" w:cs="Arial"/>
          <w:sz w:val="24"/>
          <w:szCs w:val="24"/>
        </w:rPr>
        <w:t xml:space="preserve">Se deberá </w:t>
      </w:r>
      <w:r w:rsidR="005F2202" w:rsidRPr="003024F8">
        <w:rPr>
          <w:rFonts w:ascii="Arial" w:hAnsi="Arial" w:cs="Arial"/>
          <w:sz w:val="24"/>
          <w:szCs w:val="24"/>
        </w:rPr>
        <w:t xml:space="preserve">presentar </w:t>
      </w:r>
      <w:r>
        <w:rPr>
          <w:rFonts w:ascii="Arial" w:hAnsi="Arial" w:cs="Arial"/>
          <w:sz w:val="24"/>
          <w:szCs w:val="24"/>
        </w:rPr>
        <w:t xml:space="preserve">la </w:t>
      </w:r>
      <w:r w:rsidR="005F2202" w:rsidRPr="003024F8">
        <w:rPr>
          <w:rFonts w:ascii="Arial" w:hAnsi="Arial" w:cs="Arial"/>
          <w:sz w:val="24"/>
          <w:szCs w:val="24"/>
        </w:rPr>
        <w:t>solicitud</w:t>
      </w:r>
      <w:r w:rsidR="00135827" w:rsidRPr="003024F8">
        <w:rPr>
          <w:rFonts w:ascii="Arial" w:hAnsi="Arial" w:cs="Arial"/>
          <w:sz w:val="24"/>
          <w:szCs w:val="24"/>
        </w:rPr>
        <w:t xml:space="preserve"> </w:t>
      </w:r>
      <w:r w:rsidR="00135827" w:rsidRPr="003024F8">
        <w:rPr>
          <w:rFonts w:ascii="Arial" w:hAnsi="Arial" w:cs="Arial"/>
          <w:bCs/>
          <w:sz w:val="24"/>
          <w:szCs w:val="24"/>
        </w:rPr>
        <w:t xml:space="preserve">mediante la cumplimentación </w:t>
      </w:r>
      <w:r w:rsidR="00D80387" w:rsidRPr="003024F8">
        <w:rPr>
          <w:rFonts w:ascii="Arial" w:hAnsi="Arial" w:cs="Arial"/>
          <w:bCs/>
          <w:sz w:val="24"/>
          <w:szCs w:val="24"/>
        </w:rPr>
        <w:t xml:space="preserve">y el envío </w:t>
      </w:r>
      <w:r w:rsidR="00135827" w:rsidRPr="003024F8">
        <w:rPr>
          <w:rFonts w:ascii="Arial" w:hAnsi="Arial" w:cs="Arial"/>
          <w:bCs/>
          <w:sz w:val="24"/>
          <w:szCs w:val="24"/>
        </w:rPr>
        <w:t xml:space="preserve">del formulario web habilitado </w:t>
      </w:r>
      <w:r w:rsidR="00812D1E" w:rsidRPr="003024F8">
        <w:rPr>
          <w:rFonts w:ascii="Arial" w:hAnsi="Arial" w:cs="Arial"/>
          <w:bCs/>
          <w:sz w:val="24"/>
          <w:szCs w:val="24"/>
        </w:rPr>
        <w:t>en el siguiente enlace:</w:t>
      </w:r>
      <w:r w:rsidR="000B3EBE" w:rsidRPr="003024F8">
        <w:rPr>
          <w:rFonts w:ascii="Arial" w:hAnsi="Arial" w:cs="Arial"/>
          <w:sz w:val="24"/>
          <w:szCs w:val="24"/>
        </w:rPr>
        <w:t xml:space="preserve"> </w:t>
      </w:r>
      <w:hyperlink r:id="rId11" w:tgtFrame="_blank" w:tooltip="https://forms.office.com/e/famlkihlgy" w:history="1">
        <w:r w:rsidR="009D6F0D" w:rsidRPr="005C1527">
          <w:rPr>
            <w:rStyle w:val="Hipervnculo"/>
            <w:rFonts w:ascii="Arial" w:hAnsi="Arial" w:cs="Arial"/>
            <w:sz w:val="24"/>
            <w:szCs w:val="24"/>
          </w:rPr>
          <w:t>https://forms.office.com/e/FAMLkihLGY</w:t>
        </w:r>
      </w:hyperlink>
    </w:p>
    <w:p w14:paraId="710C9908" w14:textId="04B180EE" w:rsidR="005F2202" w:rsidRPr="003024F8" w:rsidRDefault="002131B8" w:rsidP="003024F8">
      <w:pPr>
        <w:spacing w:line="240" w:lineRule="auto"/>
        <w:jc w:val="both"/>
        <w:rPr>
          <w:rFonts w:ascii="Arial" w:hAnsi="Arial" w:cs="Arial"/>
          <w:sz w:val="24"/>
          <w:szCs w:val="24"/>
        </w:rPr>
      </w:pPr>
      <w:r>
        <w:rPr>
          <w:rFonts w:ascii="Arial" w:hAnsi="Arial" w:cs="Arial"/>
          <w:bCs/>
          <w:sz w:val="24"/>
          <w:szCs w:val="24"/>
        </w:rPr>
        <w:t xml:space="preserve">Se deberá </w:t>
      </w:r>
      <w:r w:rsidR="004867C7" w:rsidRPr="003024F8">
        <w:rPr>
          <w:rFonts w:ascii="Arial" w:hAnsi="Arial" w:cs="Arial"/>
          <w:bCs/>
          <w:sz w:val="24"/>
          <w:szCs w:val="24"/>
        </w:rPr>
        <w:t xml:space="preserve">adjuntar a dicho formulario web el </w:t>
      </w:r>
      <w:r w:rsidR="00773B5C" w:rsidRPr="003024F8">
        <w:rPr>
          <w:rFonts w:ascii="Arial" w:hAnsi="Arial" w:cs="Arial"/>
          <w:bCs/>
          <w:sz w:val="24"/>
          <w:szCs w:val="24"/>
        </w:rPr>
        <w:t>documento</w:t>
      </w:r>
      <w:r w:rsidR="004867C7" w:rsidRPr="003024F8">
        <w:rPr>
          <w:rFonts w:ascii="Arial" w:hAnsi="Arial" w:cs="Arial"/>
          <w:bCs/>
          <w:sz w:val="24"/>
          <w:szCs w:val="24"/>
        </w:rPr>
        <w:t xml:space="preserve"> de solicitud </w:t>
      </w:r>
      <w:r w:rsidR="00773B5C" w:rsidRPr="003024F8">
        <w:rPr>
          <w:rFonts w:ascii="Arial" w:hAnsi="Arial" w:cs="Arial"/>
          <w:bCs/>
          <w:sz w:val="24"/>
          <w:szCs w:val="24"/>
        </w:rPr>
        <w:t>de ayuda</w:t>
      </w:r>
      <w:r w:rsidR="00274676" w:rsidRPr="003024F8">
        <w:rPr>
          <w:rFonts w:ascii="Arial" w:hAnsi="Arial" w:cs="Arial"/>
          <w:bCs/>
          <w:sz w:val="24"/>
          <w:szCs w:val="24"/>
        </w:rPr>
        <w:t xml:space="preserve"> que se acompaña como Anexo </w:t>
      </w:r>
      <w:r w:rsidR="00C31ED4">
        <w:rPr>
          <w:rFonts w:ascii="Arial" w:hAnsi="Arial" w:cs="Arial"/>
          <w:bCs/>
          <w:sz w:val="24"/>
          <w:szCs w:val="24"/>
        </w:rPr>
        <w:t>2</w:t>
      </w:r>
      <w:r w:rsidR="00274676" w:rsidRPr="003024F8">
        <w:rPr>
          <w:rFonts w:ascii="Arial" w:hAnsi="Arial" w:cs="Arial"/>
          <w:bCs/>
          <w:sz w:val="24"/>
          <w:szCs w:val="24"/>
        </w:rPr>
        <w:t xml:space="preserve"> </w:t>
      </w:r>
      <w:r w:rsidR="00AF586C">
        <w:rPr>
          <w:rFonts w:ascii="Arial" w:hAnsi="Arial" w:cs="Arial"/>
          <w:bCs/>
          <w:sz w:val="24"/>
          <w:szCs w:val="24"/>
        </w:rPr>
        <w:t xml:space="preserve">y 2 bis </w:t>
      </w:r>
      <w:r w:rsidR="00274676" w:rsidRPr="003024F8">
        <w:rPr>
          <w:rFonts w:ascii="Arial" w:hAnsi="Arial" w:cs="Arial"/>
          <w:bCs/>
          <w:sz w:val="24"/>
          <w:szCs w:val="24"/>
        </w:rPr>
        <w:t>a las presentes bases</w:t>
      </w:r>
      <w:r w:rsidR="00773B5C" w:rsidRPr="003024F8">
        <w:rPr>
          <w:rFonts w:ascii="Arial" w:hAnsi="Arial" w:cs="Arial"/>
          <w:bCs/>
          <w:sz w:val="24"/>
          <w:szCs w:val="24"/>
        </w:rPr>
        <w:t>,</w:t>
      </w:r>
      <w:r w:rsidR="004867C7" w:rsidRPr="003024F8">
        <w:rPr>
          <w:rFonts w:ascii="Arial" w:hAnsi="Arial" w:cs="Arial"/>
          <w:bCs/>
          <w:sz w:val="24"/>
          <w:szCs w:val="24"/>
        </w:rPr>
        <w:t xml:space="preserve"> que deberá estar cumplimentado y firmado</w:t>
      </w:r>
      <w:r w:rsidR="00D12038">
        <w:rPr>
          <w:rFonts w:ascii="Arial" w:hAnsi="Arial" w:cs="Arial"/>
          <w:bCs/>
          <w:sz w:val="24"/>
          <w:szCs w:val="24"/>
        </w:rPr>
        <w:t>, en el caso de</w:t>
      </w:r>
      <w:r w:rsidR="00AF586C">
        <w:rPr>
          <w:rFonts w:ascii="Arial" w:hAnsi="Arial" w:cs="Arial"/>
          <w:bCs/>
          <w:sz w:val="24"/>
          <w:szCs w:val="24"/>
        </w:rPr>
        <w:t xml:space="preserve"> que se ejecute directamente por</w:t>
      </w:r>
      <w:r w:rsidR="00D12038">
        <w:rPr>
          <w:rFonts w:ascii="Arial" w:hAnsi="Arial" w:cs="Arial"/>
          <w:bCs/>
          <w:sz w:val="24"/>
          <w:szCs w:val="24"/>
        </w:rPr>
        <w:t xml:space="preserve"> las </w:t>
      </w:r>
      <w:r w:rsidR="00AF586C">
        <w:rPr>
          <w:rFonts w:ascii="Arial" w:hAnsi="Arial" w:cs="Arial"/>
          <w:bCs/>
          <w:sz w:val="24"/>
          <w:szCs w:val="24"/>
        </w:rPr>
        <w:t xml:space="preserve">propias </w:t>
      </w:r>
      <w:r w:rsidR="00D12038">
        <w:rPr>
          <w:rFonts w:ascii="Arial" w:hAnsi="Arial" w:cs="Arial"/>
          <w:bCs/>
          <w:sz w:val="24"/>
          <w:szCs w:val="24"/>
        </w:rPr>
        <w:t>universidades,</w:t>
      </w:r>
      <w:r w:rsidR="004867C7" w:rsidRPr="003024F8">
        <w:rPr>
          <w:rFonts w:ascii="Arial" w:hAnsi="Arial" w:cs="Arial"/>
          <w:bCs/>
          <w:sz w:val="24"/>
          <w:szCs w:val="24"/>
        </w:rPr>
        <w:t xml:space="preserve"> </w:t>
      </w:r>
      <w:r w:rsidR="00AF586C">
        <w:rPr>
          <w:rFonts w:ascii="Arial" w:hAnsi="Arial" w:cs="Arial"/>
          <w:bCs/>
          <w:sz w:val="24"/>
          <w:szCs w:val="24"/>
        </w:rPr>
        <w:t xml:space="preserve">por el rector o rectora y el director/a académica del programa y </w:t>
      </w:r>
      <w:r w:rsidR="004867C7" w:rsidRPr="003024F8">
        <w:rPr>
          <w:rFonts w:ascii="Arial" w:hAnsi="Arial" w:cs="Arial"/>
          <w:bCs/>
          <w:sz w:val="24"/>
          <w:szCs w:val="24"/>
        </w:rPr>
        <w:t xml:space="preserve"> </w:t>
      </w:r>
      <w:r w:rsidR="00D12038">
        <w:rPr>
          <w:rFonts w:ascii="Arial" w:hAnsi="Arial" w:cs="Arial"/>
          <w:bCs/>
          <w:sz w:val="24"/>
          <w:szCs w:val="24"/>
        </w:rPr>
        <w:t xml:space="preserve">en el caso de </w:t>
      </w:r>
      <w:r w:rsidR="00AF586C">
        <w:rPr>
          <w:rFonts w:ascii="Arial" w:hAnsi="Arial" w:cs="Arial"/>
          <w:bCs/>
          <w:sz w:val="24"/>
          <w:szCs w:val="24"/>
        </w:rPr>
        <w:t>que el programa se ejecute por una fundación de la universidad firmado por el presidente o presidenta de la fundación y el director/a académica del programa</w:t>
      </w:r>
      <w:r w:rsidR="00773B5C" w:rsidRPr="003024F8">
        <w:rPr>
          <w:rFonts w:ascii="Arial" w:hAnsi="Arial" w:cs="Arial"/>
          <w:bCs/>
          <w:sz w:val="24"/>
          <w:szCs w:val="24"/>
        </w:rPr>
        <w:t>,</w:t>
      </w:r>
      <w:r w:rsidR="00D12038">
        <w:rPr>
          <w:rFonts w:ascii="Arial" w:hAnsi="Arial" w:cs="Arial"/>
          <w:bCs/>
          <w:sz w:val="24"/>
          <w:szCs w:val="24"/>
        </w:rPr>
        <w:t xml:space="preserve"> todo ello</w:t>
      </w:r>
      <w:r w:rsidR="00773B5C" w:rsidRPr="003024F8">
        <w:rPr>
          <w:rFonts w:ascii="Arial" w:hAnsi="Arial" w:cs="Arial"/>
          <w:bCs/>
          <w:sz w:val="24"/>
          <w:szCs w:val="24"/>
        </w:rPr>
        <w:t xml:space="preserve"> junto con las </w:t>
      </w:r>
      <w:r w:rsidR="00D12038">
        <w:rPr>
          <w:rFonts w:ascii="Arial" w:hAnsi="Arial" w:cs="Arial"/>
          <w:bCs/>
          <w:sz w:val="24"/>
          <w:szCs w:val="24"/>
        </w:rPr>
        <w:t xml:space="preserve">correspondientes </w:t>
      </w:r>
      <w:r w:rsidR="00773B5C" w:rsidRPr="003024F8">
        <w:rPr>
          <w:rFonts w:ascii="Arial" w:hAnsi="Arial" w:cs="Arial"/>
          <w:bCs/>
          <w:sz w:val="24"/>
          <w:szCs w:val="24"/>
        </w:rPr>
        <w:t>guías docentes.</w:t>
      </w:r>
    </w:p>
    <w:p w14:paraId="659096AF" w14:textId="46D475F5" w:rsidR="003024F8" w:rsidRDefault="002131B8" w:rsidP="003024F8">
      <w:pPr>
        <w:spacing w:line="240" w:lineRule="auto"/>
        <w:jc w:val="both"/>
        <w:rPr>
          <w:rFonts w:ascii="Arial" w:hAnsi="Arial" w:cs="Arial"/>
          <w:b/>
          <w:sz w:val="24"/>
          <w:szCs w:val="24"/>
        </w:rPr>
      </w:pPr>
      <w:r>
        <w:rPr>
          <w:rFonts w:ascii="Arial" w:hAnsi="Arial" w:cs="Arial"/>
          <w:sz w:val="24"/>
          <w:szCs w:val="24"/>
        </w:rPr>
        <w:t xml:space="preserve">Se podrá </w:t>
      </w:r>
      <w:r w:rsidR="00135827" w:rsidRPr="003024F8">
        <w:rPr>
          <w:rFonts w:ascii="Arial" w:hAnsi="Arial" w:cs="Arial"/>
          <w:sz w:val="24"/>
          <w:szCs w:val="24"/>
        </w:rPr>
        <w:t xml:space="preserve">presentar </w:t>
      </w:r>
      <w:r>
        <w:rPr>
          <w:rFonts w:ascii="Arial" w:hAnsi="Arial" w:cs="Arial"/>
          <w:sz w:val="24"/>
          <w:szCs w:val="24"/>
        </w:rPr>
        <w:t xml:space="preserve">la </w:t>
      </w:r>
      <w:r w:rsidR="005F2202" w:rsidRPr="003024F8">
        <w:rPr>
          <w:rFonts w:ascii="Arial" w:hAnsi="Arial" w:cs="Arial"/>
          <w:sz w:val="24"/>
          <w:szCs w:val="24"/>
        </w:rPr>
        <w:t xml:space="preserve">solicitud </w:t>
      </w:r>
      <w:r w:rsidR="001D73ED" w:rsidRPr="003024F8">
        <w:rPr>
          <w:rFonts w:ascii="Arial" w:hAnsi="Arial" w:cs="Arial"/>
          <w:b/>
          <w:sz w:val="24"/>
          <w:szCs w:val="24"/>
        </w:rPr>
        <w:t>desde el</w:t>
      </w:r>
      <w:r w:rsidR="00680857" w:rsidRPr="003024F8">
        <w:rPr>
          <w:rFonts w:ascii="Arial" w:hAnsi="Arial" w:cs="Arial"/>
          <w:b/>
          <w:sz w:val="24"/>
          <w:szCs w:val="24"/>
        </w:rPr>
        <w:t xml:space="preserve"> día siguiente a la publicación de esta Convocatoria y </w:t>
      </w:r>
      <w:r w:rsidR="00680857" w:rsidRPr="006817C8">
        <w:rPr>
          <w:rFonts w:ascii="Arial" w:hAnsi="Arial" w:cs="Arial"/>
          <w:b/>
          <w:sz w:val="24"/>
          <w:szCs w:val="24"/>
        </w:rPr>
        <w:t xml:space="preserve">hasta el </w:t>
      </w:r>
      <w:r w:rsidR="00AF586C" w:rsidRPr="00AF586C">
        <w:rPr>
          <w:rFonts w:ascii="Arial" w:hAnsi="Arial" w:cs="Arial"/>
          <w:b/>
          <w:sz w:val="24"/>
          <w:szCs w:val="24"/>
        </w:rPr>
        <w:t>21</w:t>
      </w:r>
      <w:r w:rsidR="00AC344C" w:rsidRPr="00AF586C">
        <w:rPr>
          <w:rFonts w:ascii="Arial" w:hAnsi="Arial" w:cs="Arial"/>
          <w:b/>
          <w:sz w:val="24"/>
          <w:szCs w:val="24"/>
        </w:rPr>
        <w:t xml:space="preserve"> de abril de 202</w:t>
      </w:r>
      <w:r w:rsidR="002534C9" w:rsidRPr="00AF586C">
        <w:rPr>
          <w:rFonts w:ascii="Arial" w:hAnsi="Arial" w:cs="Arial"/>
          <w:b/>
          <w:sz w:val="24"/>
          <w:szCs w:val="24"/>
        </w:rPr>
        <w:t>5.</w:t>
      </w:r>
    </w:p>
    <w:p w14:paraId="084EF434" w14:textId="77777777" w:rsidR="00401331" w:rsidRPr="003024F8" w:rsidRDefault="00401331" w:rsidP="003024F8">
      <w:pPr>
        <w:spacing w:line="240" w:lineRule="auto"/>
        <w:jc w:val="both"/>
        <w:rPr>
          <w:rFonts w:ascii="Arial" w:hAnsi="Arial" w:cs="Arial"/>
          <w:b/>
          <w:sz w:val="24"/>
          <w:szCs w:val="24"/>
        </w:rPr>
      </w:pPr>
    </w:p>
    <w:p w14:paraId="54DFDA21" w14:textId="28DB294D" w:rsidR="00E13340" w:rsidRPr="003024F8" w:rsidRDefault="00234F21" w:rsidP="003024F8">
      <w:pPr>
        <w:pStyle w:val="Prrafodelista"/>
        <w:numPr>
          <w:ilvl w:val="0"/>
          <w:numId w:val="40"/>
        </w:numPr>
        <w:spacing w:line="240" w:lineRule="auto"/>
        <w:jc w:val="both"/>
        <w:rPr>
          <w:rFonts w:ascii="Arial" w:hAnsi="Arial" w:cs="Arial"/>
          <w:b/>
          <w:sz w:val="24"/>
          <w:szCs w:val="24"/>
        </w:rPr>
      </w:pPr>
      <w:r w:rsidRPr="003024F8">
        <w:rPr>
          <w:rFonts w:ascii="Arial" w:hAnsi="Arial" w:cs="Arial"/>
          <w:b/>
          <w:sz w:val="24"/>
          <w:szCs w:val="24"/>
        </w:rPr>
        <w:t xml:space="preserve">ADMISIÓN Y </w:t>
      </w:r>
      <w:r w:rsidR="00A41636" w:rsidRPr="003024F8">
        <w:rPr>
          <w:rFonts w:ascii="Arial" w:hAnsi="Arial" w:cs="Arial"/>
          <w:b/>
          <w:sz w:val="24"/>
          <w:szCs w:val="24"/>
        </w:rPr>
        <w:t>VALORACIÓN</w:t>
      </w:r>
      <w:r w:rsidR="005B3602" w:rsidRPr="003024F8">
        <w:rPr>
          <w:rFonts w:ascii="Arial" w:hAnsi="Arial" w:cs="Arial"/>
          <w:b/>
          <w:sz w:val="24"/>
          <w:szCs w:val="24"/>
        </w:rPr>
        <w:t>.</w:t>
      </w:r>
    </w:p>
    <w:p w14:paraId="765F6EF0" w14:textId="1482F003" w:rsidR="00E62CF4" w:rsidRPr="003024F8" w:rsidRDefault="00274676" w:rsidP="003024F8">
      <w:pPr>
        <w:spacing w:line="240" w:lineRule="auto"/>
        <w:jc w:val="both"/>
        <w:rPr>
          <w:rFonts w:ascii="Arial" w:hAnsi="Arial" w:cs="Arial"/>
          <w:sz w:val="24"/>
          <w:szCs w:val="24"/>
        </w:rPr>
      </w:pPr>
      <w:r w:rsidRPr="003024F8">
        <w:rPr>
          <w:rFonts w:ascii="Arial" w:hAnsi="Arial" w:cs="Arial"/>
          <w:sz w:val="24"/>
          <w:szCs w:val="24"/>
        </w:rPr>
        <w:t xml:space="preserve">Las operaciones seleccionadas habrán de cumplir con lo establecido en los artículos 63 a 68 (normas de admisibilidad) y el artículo 73 (selección de operaciones) del Reglamento (UE) 2021/1060. </w:t>
      </w:r>
    </w:p>
    <w:p w14:paraId="7E3E6540" w14:textId="6E4F4421" w:rsidR="00274676" w:rsidRPr="003024F8" w:rsidRDefault="00274676" w:rsidP="003024F8">
      <w:pPr>
        <w:spacing w:line="240" w:lineRule="auto"/>
        <w:jc w:val="both"/>
        <w:rPr>
          <w:rFonts w:ascii="Arial" w:hAnsi="Arial" w:cs="Arial"/>
          <w:sz w:val="24"/>
          <w:szCs w:val="24"/>
        </w:rPr>
      </w:pPr>
      <w:r w:rsidRPr="003024F8">
        <w:rPr>
          <w:rFonts w:ascii="Arial" w:hAnsi="Arial" w:cs="Arial"/>
          <w:sz w:val="24"/>
          <w:szCs w:val="24"/>
        </w:rPr>
        <w:t xml:space="preserve">Asimismo, las operaciones seleccionadas habrán de cumplir lo dispuesto en los artículos 3 y 4 del Reglamento (UE) 2021/1957, en los que se establecen, respectivamente, los objetivos generales del FSE+, sus prioridades y objetivos específicos. </w:t>
      </w:r>
    </w:p>
    <w:p w14:paraId="71F59FBE" w14:textId="444F12AB" w:rsidR="007A6A01" w:rsidRPr="003024F8" w:rsidRDefault="007A6A01" w:rsidP="003024F8">
      <w:pPr>
        <w:spacing w:line="240" w:lineRule="auto"/>
        <w:jc w:val="both"/>
        <w:rPr>
          <w:rFonts w:ascii="Arial" w:hAnsi="Arial" w:cs="Arial"/>
          <w:sz w:val="24"/>
          <w:szCs w:val="24"/>
        </w:rPr>
      </w:pPr>
      <w:r w:rsidRPr="003024F8">
        <w:rPr>
          <w:rFonts w:ascii="Arial" w:hAnsi="Arial" w:cs="Arial"/>
          <w:sz w:val="24"/>
          <w:szCs w:val="24"/>
        </w:rPr>
        <w:t xml:space="preserve">De conformidad con el artículo 73.1 del Reglamento (UE) 2021/1060, todas las operaciones se seleccionarán mediante procedimientos transparentes y no discriminatorios, que garanticen la accesibilidad para las personas con discapacidad, la igualdad de género y que tengan en cuenta la Carta de los Derechos Fundamentales de la Unión Europea, el principio de desarrollo sostenible y la política de la Unión en materia de medio ambiente de conformidad con el artículo 11 y el artículo 191, apartado 1, del TFUE. </w:t>
      </w:r>
    </w:p>
    <w:p w14:paraId="288C0696" w14:textId="6849C122" w:rsidR="007A6A01" w:rsidRPr="003024F8" w:rsidRDefault="007A6A01" w:rsidP="003024F8">
      <w:pPr>
        <w:spacing w:line="240" w:lineRule="auto"/>
        <w:jc w:val="both"/>
        <w:rPr>
          <w:rFonts w:ascii="Arial" w:hAnsi="Arial" w:cs="Arial"/>
          <w:sz w:val="24"/>
          <w:szCs w:val="24"/>
        </w:rPr>
      </w:pPr>
      <w:r w:rsidRPr="003024F8">
        <w:rPr>
          <w:rFonts w:ascii="Arial" w:hAnsi="Arial" w:cs="Arial"/>
          <w:sz w:val="24"/>
          <w:szCs w:val="24"/>
        </w:rPr>
        <w:t xml:space="preserve">Todas las operaciones que se seleccionen deben responder a una serie de criterios obligatorios, de exigible cumplimiento, que se establecen como criterios </w:t>
      </w:r>
      <w:r w:rsidRPr="003024F8">
        <w:rPr>
          <w:rFonts w:ascii="Arial" w:hAnsi="Arial" w:cs="Arial"/>
          <w:sz w:val="24"/>
          <w:szCs w:val="24"/>
        </w:rPr>
        <w:lastRenderedPageBreak/>
        <w:t xml:space="preserve">de admisión antes de </w:t>
      </w:r>
      <w:r w:rsidR="00DA21C9" w:rsidRPr="003024F8">
        <w:rPr>
          <w:rFonts w:ascii="Arial" w:hAnsi="Arial" w:cs="Arial"/>
          <w:sz w:val="24"/>
          <w:szCs w:val="24"/>
        </w:rPr>
        <w:t>proceder</w:t>
      </w:r>
      <w:r w:rsidRPr="003024F8">
        <w:rPr>
          <w:rFonts w:ascii="Arial" w:hAnsi="Arial" w:cs="Arial"/>
          <w:sz w:val="24"/>
          <w:szCs w:val="24"/>
        </w:rPr>
        <w:t xml:space="preserve"> a la valoración. </w:t>
      </w:r>
      <w:r w:rsidR="00C9165A">
        <w:rPr>
          <w:rFonts w:ascii="Arial" w:hAnsi="Arial" w:cs="Arial"/>
          <w:sz w:val="24"/>
          <w:szCs w:val="24"/>
        </w:rPr>
        <w:t xml:space="preserve">Estos criterios se describen en </w:t>
      </w:r>
      <w:r w:rsidR="00EF41D6">
        <w:rPr>
          <w:rFonts w:ascii="Arial" w:hAnsi="Arial" w:cs="Arial"/>
          <w:sz w:val="24"/>
          <w:szCs w:val="24"/>
        </w:rPr>
        <w:t>el Anexo</w:t>
      </w:r>
      <w:r w:rsidR="00C9165A">
        <w:rPr>
          <w:rFonts w:ascii="Arial" w:hAnsi="Arial" w:cs="Arial"/>
          <w:sz w:val="24"/>
          <w:szCs w:val="24"/>
        </w:rPr>
        <w:t xml:space="preserve"> </w:t>
      </w:r>
      <w:r w:rsidR="00C31ED4">
        <w:rPr>
          <w:rFonts w:ascii="Arial" w:hAnsi="Arial" w:cs="Arial"/>
          <w:sz w:val="24"/>
          <w:szCs w:val="24"/>
        </w:rPr>
        <w:t>1</w:t>
      </w:r>
      <w:r w:rsidR="00EF41D6">
        <w:rPr>
          <w:rFonts w:ascii="Arial" w:hAnsi="Arial" w:cs="Arial"/>
          <w:sz w:val="24"/>
          <w:szCs w:val="24"/>
        </w:rPr>
        <w:t>.</w:t>
      </w:r>
    </w:p>
    <w:p w14:paraId="3388B209" w14:textId="4A455D9A" w:rsidR="00435AA0" w:rsidRPr="00E70221" w:rsidRDefault="009F793C" w:rsidP="00E70221">
      <w:pPr>
        <w:spacing w:line="240" w:lineRule="auto"/>
        <w:jc w:val="both"/>
        <w:rPr>
          <w:rFonts w:ascii="Arial" w:hAnsi="Arial" w:cs="Arial"/>
          <w:sz w:val="24"/>
          <w:szCs w:val="24"/>
        </w:rPr>
      </w:pPr>
      <w:r w:rsidRPr="00742A0D">
        <w:rPr>
          <w:rFonts w:ascii="Arial" w:hAnsi="Arial" w:cs="Arial"/>
          <w:sz w:val="24"/>
          <w:szCs w:val="24"/>
        </w:rPr>
        <w:t xml:space="preserve">Una vez comprobado el cumplimiento de </w:t>
      </w:r>
      <w:r w:rsidR="00831566">
        <w:rPr>
          <w:rFonts w:ascii="Arial" w:hAnsi="Arial" w:cs="Arial"/>
          <w:sz w:val="24"/>
          <w:szCs w:val="24"/>
        </w:rPr>
        <w:t>los criterios</w:t>
      </w:r>
      <w:r w:rsidRPr="00742A0D">
        <w:rPr>
          <w:rFonts w:ascii="Arial" w:hAnsi="Arial" w:cs="Arial"/>
          <w:sz w:val="24"/>
          <w:szCs w:val="24"/>
        </w:rPr>
        <w:t xml:space="preserve"> obligatorios</w:t>
      </w:r>
      <w:r w:rsidR="00831566">
        <w:rPr>
          <w:rFonts w:ascii="Arial" w:hAnsi="Arial" w:cs="Arial"/>
          <w:sz w:val="24"/>
          <w:szCs w:val="24"/>
        </w:rPr>
        <w:t xml:space="preserve"> recogidos en el </w:t>
      </w:r>
      <w:r w:rsidR="009A0A72">
        <w:rPr>
          <w:rFonts w:ascii="Arial" w:hAnsi="Arial" w:cs="Arial"/>
          <w:sz w:val="24"/>
          <w:szCs w:val="24"/>
        </w:rPr>
        <w:t xml:space="preserve">Anexo </w:t>
      </w:r>
      <w:r w:rsidR="00831566">
        <w:rPr>
          <w:rFonts w:ascii="Arial" w:hAnsi="Arial" w:cs="Arial"/>
          <w:sz w:val="24"/>
          <w:szCs w:val="24"/>
        </w:rPr>
        <w:t>1</w:t>
      </w:r>
      <w:r w:rsidR="009A0A72">
        <w:rPr>
          <w:rFonts w:ascii="Arial" w:hAnsi="Arial" w:cs="Arial"/>
          <w:sz w:val="24"/>
          <w:szCs w:val="24"/>
        </w:rPr>
        <w:t>,</w:t>
      </w:r>
      <w:r w:rsidR="00831566">
        <w:rPr>
          <w:rFonts w:ascii="Arial" w:hAnsi="Arial" w:cs="Arial"/>
          <w:sz w:val="24"/>
          <w:szCs w:val="24"/>
        </w:rPr>
        <w:t xml:space="preserve"> as</w:t>
      </w:r>
      <w:r w:rsidR="00667594">
        <w:rPr>
          <w:rFonts w:ascii="Arial" w:hAnsi="Arial" w:cs="Arial"/>
          <w:sz w:val="24"/>
          <w:szCs w:val="24"/>
        </w:rPr>
        <w:t>í</w:t>
      </w:r>
      <w:r w:rsidR="00831566">
        <w:rPr>
          <w:rFonts w:ascii="Arial" w:hAnsi="Arial" w:cs="Arial"/>
          <w:sz w:val="24"/>
          <w:szCs w:val="24"/>
        </w:rPr>
        <w:t xml:space="preserve"> como el cumplimiento de los requisitos exigidos en las presentes bases</w:t>
      </w:r>
      <w:r w:rsidRPr="00742A0D">
        <w:rPr>
          <w:rFonts w:ascii="Arial" w:hAnsi="Arial" w:cs="Arial"/>
          <w:sz w:val="24"/>
          <w:szCs w:val="24"/>
        </w:rPr>
        <w:t>, l</w:t>
      </w:r>
      <w:r w:rsidR="00405F95" w:rsidRPr="00742A0D">
        <w:rPr>
          <w:rFonts w:ascii="Arial" w:hAnsi="Arial" w:cs="Arial"/>
          <w:sz w:val="24"/>
          <w:szCs w:val="24"/>
        </w:rPr>
        <w:t xml:space="preserve">a valoración de los </w:t>
      </w:r>
      <w:r w:rsidR="00355E40">
        <w:rPr>
          <w:rFonts w:ascii="Arial" w:hAnsi="Arial" w:cs="Arial"/>
          <w:sz w:val="24"/>
          <w:szCs w:val="24"/>
        </w:rPr>
        <w:t>proyectos</w:t>
      </w:r>
      <w:r w:rsidR="00405F95" w:rsidRPr="00742A0D">
        <w:rPr>
          <w:rFonts w:ascii="Arial" w:hAnsi="Arial" w:cs="Arial"/>
          <w:sz w:val="24"/>
          <w:szCs w:val="24"/>
        </w:rPr>
        <w:t xml:space="preserve"> se realizará a</w:t>
      </w:r>
      <w:r w:rsidR="00B8238B" w:rsidRPr="00742A0D">
        <w:rPr>
          <w:rFonts w:ascii="Arial" w:hAnsi="Arial" w:cs="Arial"/>
          <w:sz w:val="24"/>
          <w:szCs w:val="24"/>
        </w:rPr>
        <w:t>tendiendo a la información</w:t>
      </w:r>
      <w:r w:rsidR="00047544" w:rsidRPr="00742A0D">
        <w:rPr>
          <w:rFonts w:ascii="Arial" w:hAnsi="Arial" w:cs="Arial"/>
          <w:sz w:val="24"/>
          <w:szCs w:val="24"/>
        </w:rPr>
        <w:t xml:space="preserve"> y documentación aportada a través del formulario web y la </w:t>
      </w:r>
      <w:r w:rsidR="00405F95" w:rsidRPr="00742A0D">
        <w:rPr>
          <w:rFonts w:ascii="Arial" w:hAnsi="Arial" w:cs="Arial"/>
          <w:sz w:val="24"/>
          <w:szCs w:val="24"/>
        </w:rPr>
        <w:t xml:space="preserve">puntuación máxima </w:t>
      </w:r>
      <w:r w:rsidR="00047544" w:rsidRPr="00742A0D">
        <w:rPr>
          <w:rFonts w:ascii="Arial" w:hAnsi="Arial" w:cs="Arial"/>
          <w:sz w:val="24"/>
          <w:szCs w:val="24"/>
        </w:rPr>
        <w:t xml:space="preserve">será </w:t>
      </w:r>
      <w:r w:rsidR="00405F95" w:rsidRPr="00742A0D">
        <w:rPr>
          <w:rFonts w:ascii="Arial" w:hAnsi="Arial" w:cs="Arial"/>
          <w:sz w:val="24"/>
          <w:szCs w:val="24"/>
        </w:rPr>
        <w:t xml:space="preserve">de </w:t>
      </w:r>
      <w:r w:rsidR="003E4EA9" w:rsidRPr="00742A0D">
        <w:rPr>
          <w:rFonts w:ascii="Arial" w:hAnsi="Arial" w:cs="Arial"/>
          <w:sz w:val="24"/>
          <w:szCs w:val="24"/>
        </w:rPr>
        <w:t>80</w:t>
      </w:r>
      <w:r w:rsidR="00405F95" w:rsidRPr="00742A0D">
        <w:rPr>
          <w:rFonts w:ascii="Arial" w:hAnsi="Arial" w:cs="Arial"/>
          <w:sz w:val="24"/>
          <w:szCs w:val="24"/>
        </w:rPr>
        <w:t xml:space="preserve"> puntos</w:t>
      </w:r>
      <w:r w:rsidR="00047544" w:rsidRPr="00742A0D">
        <w:rPr>
          <w:rFonts w:ascii="Arial" w:hAnsi="Arial" w:cs="Arial"/>
          <w:sz w:val="24"/>
          <w:szCs w:val="24"/>
        </w:rPr>
        <w:t xml:space="preserve">. Dicha valoración se llevará a cabo </w:t>
      </w:r>
      <w:r w:rsidR="00405F95" w:rsidRPr="00742A0D">
        <w:rPr>
          <w:rFonts w:ascii="Arial" w:hAnsi="Arial" w:cs="Arial"/>
          <w:sz w:val="24"/>
          <w:szCs w:val="24"/>
        </w:rPr>
        <w:t>conforme a los siguientes criterios</w:t>
      </w:r>
      <w:r w:rsidR="00F061A9" w:rsidRPr="00742A0D">
        <w:rPr>
          <w:rFonts w:ascii="Arial" w:hAnsi="Arial" w:cs="Arial"/>
          <w:sz w:val="24"/>
          <w:szCs w:val="24"/>
        </w:rPr>
        <w:t xml:space="preserve">, que incluyen los bloques señalados en </w:t>
      </w:r>
      <w:r w:rsidR="000D057D" w:rsidRPr="00742A0D">
        <w:rPr>
          <w:rFonts w:ascii="Arial" w:hAnsi="Arial" w:cs="Arial"/>
          <w:sz w:val="24"/>
          <w:szCs w:val="24"/>
        </w:rPr>
        <w:t>el documento</w:t>
      </w:r>
      <w:r w:rsidR="00F061A9" w:rsidRPr="00742A0D">
        <w:rPr>
          <w:rFonts w:ascii="Arial" w:hAnsi="Arial" w:cs="Arial"/>
          <w:sz w:val="24"/>
          <w:szCs w:val="24"/>
        </w:rPr>
        <w:t xml:space="preserve"> de Criterios de selección de operaciones </w:t>
      </w:r>
      <w:r w:rsidR="00007C71" w:rsidRPr="00742A0D">
        <w:rPr>
          <w:rFonts w:ascii="Arial" w:hAnsi="Arial" w:cs="Arial"/>
          <w:sz w:val="24"/>
          <w:szCs w:val="24"/>
        </w:rPr>
        <w:t>aprobado por el Comité de Seguimiento</w:t>
      </w:r>
      <w:r w:rsidR="00742A0D" w:rsidRPr="00742A0D">
        <w:rPr>
          <w:rFonts w:ascii="Arial" w:hAnsi="Arial" w:cs="Arial"/>
          <w:sz w:val="24"/>
          <w:szCs w:val="24"/>
        </w:rPr>
        <w:t xml:space="preserve"> de 8 de agosto de 2023. Dentro de cada bloque</w:t>
      </w:r>
      <w:r w:rsidR="00F061A9" w:rsidRPr="00742A0D">
        <w:rPr>
          <w:rFonts w:ascii="Arial" w:hAnsi="Arial" w:cs="Arial"/>
          <w:sz w:val="24"/>
          <w:szCs w:val="24"/>
        </w:rPr>
        <w:t xml:space="preserve">, </w:t>
      </w:r>
      <w:r w:rsidR="00742A0D" w:rsidRPr="00742A0D">
        <w:rPr>
          <w:rFonts w:ascii="Arial" w:hAnsi="Arial" w:cs="Arial"/>
          <w:sz w:val="24"/>
          <w:szCs w:val="24"/>
        </w:rPr>
        <w:t xml:space="preserve">se incluye </w:t>
      </w:r>
      <w:r w:rsidR="00F061A9" w:rsidRPr="00742A0D">
        <w:rPr>
          <w:rFonts w:ascii="Arial" w:hAnsi="Arial" w:cs="Arial"/>
          <w:sz w:val="24"/>
          <w:szCs w:val="24"/>
        </w:rPr>
        <w:t xml:space="preserve">una selección de criterios FSE+ </w:t>
      </w:r>
      <w:r w:rsidR="00742A0D" w:rsidRPr="00742A0D">
        <w:rPr>
          <w:rFonts w:ascii="Arial" w:hAnsi="Arial" w:cs="Arial"/>
          <w:sz w:val="24"/>
          <w:szCs w:val="24"/>
        </w:rPr>
        <w:t>y</w:t>
      </w:r>
      <w:r w:rsidR="00F061A9" w:rsidRPr="00742A0D">
        <w:rPr>
          <w:rFonts w:ascii="Arial" w:hAnsi="Arial" w:cs="Arial"/>
          <w:sz w:val="24"/>
          <w:szCs w:val="24"/>
        </w:rPr>
        <w:t xml:space="preserve"> una serie de subcriterios marcados por Fundación ONCE y que se corresponden con los diferentes aspectos contemplados en el formulario web</w:t>
      </w:r>
      <w:r w:rsidR="00405F95" w:rsidRPr="00742A0D">
        <w:rPr>
          <w:rFonts w:ascii="Arial" w:hAnsi="Arial" w:cs="Arial"/>
          <w:sz w:val="24"/>
          <w:szCs w:val="24"/>
        </w:rPr>
        <w:t>:</w:t>
      </w:r>
    </w:p>
    <w:p w14:paraId="66517AD7" w14:textId="77777777" w:rsidR="00AC344C" w:rsidRDefault="00AC344C" w:rsidP="007E6023">
      <w:pPr>
        <w:rPr>
          <w:rFonts w:ascii="Arial" w:hAnsi="Arial" w:cs="Arial"/>
        </w:rPr>
      </w:pPr>
    </w:p>
    <w:p w14:paraId="45A6C75F" w14:textId="328F2132" w:rsidR="009F793C" w:rsidRPr="00BE68BB" w:rsidRDefault="004B31E4" w:rsidP="004B31E4">
      <w:pPr>
        <w:jc w:val="center"/>
        <w:rPr>
          <w:rFonts w:ascii="Arial" w:hAnsi="Arial" w:cs="Arial"/>
          <w:b/>
          <w:bCs/>
        </w:rPr>
      </w:pPr>
      <w:r w:rsidRPr="00BE68BB">
        <w:rPr>
          <w:rFonts w:ascii="Arial" w:hAnsi="Arial" w:cs="Arial"/>
          <w:b/>
          <w:bCs/>
        </w:rPr>
        <w:t xml:space="preserve">CRITERIOS DE </w:t>
      </w:r>
      <w:r w:rsidR="003E4EA9">
        <w:rPr>
          <w:rFonts w:ascii="Arial" w:hAnsi="Arial" w:cs="Arial"/>
          <w:b/>
          <w:bCs/>
        </w:rPr>
        <w:t>VALORACIÓN</w:t>
      </w:r>
    </w:p>
    <w:p w14:paraId="69868928" w14:textId="65CAFDB2" w:rsidR="00405F95" w:rsidRDefault="00405F95" w:rsidP="00405F95">
      <w:pPr>
        <w:jc w:val="both"/>
        <w:rPr>
          <w:rFonts w:ascii="Arial" w:hAnsi="Arial" w:cs="Arial"/>
          <w:i/>
        </w:rPr>
      </w:pPr>
    </w:p>
    <w:tbl>
      <w:tblPr>
        <w:tblStyle w:val="Tablaconcuadrcula1"/>
        <w:tblW w:w="0" w:type="auto"/>
        <w:tblLook w:val="04A0" w:firstRow="1" w:lastRow="0" w:firstColumn="1" w:lastColumn="0" w:noHBand="0" w:noVBand="1"/>
      </w:tblPr>
      <w:tblGrid>
        <w:gridCol w:w="2405"/>
        <w:gridCol w:w="2268"/>
        <w:gridCol w:w="2113"/>
        <w:gridCol w:w="1708"/>
      </w:tblGrid>
      <w:tr w:rsidR="00A22BA1" w:rsidRPr="009142F1" w14:paraId="43885E86" w14:textId="77777777" w:rsidTr="003A151D">
        <w:tc>
          <w:tcPr>
            <w:tcW w:w="2405" w:type="dxa"/>
            <w:shd w:val="clear" w:color="auto" w:fill="C00000"/>
          </w:tcPr>
          <w:p w14:paraId="67ED3B75" w14:textId="77777777" w:rsidR="00A22BA1" w:rsidRPr="009142F1" w:rsidRDefault="00A22BA1" w:rsidP="003A151D">
            <w:pPr>
              <w:spacing w:before="120" w:after="120"/>
              <w:jc w:val="center"/>
              <w:rPr>
                <w:rFonts w:eastAsia="Calibri" w:cs="Arial"/>
                <w:b/>
                <w:bCs/>
                <w:sz w:val="20"/>
                <w:szCs w:val="20"/>
              </w:rPr>
            </w:pPr>
            <w:r w:rsidRPr="009142F1">
              <w:rPr>
                <w:rFonts w:eastAsia="Calibri" w:cs="Arial"/>
                <w:b/>
                <w:bCs/>
                <w:sz w:val="20"/>
                <w:szCs w:val="20"/>
              </w:rPr>
              <w:t>BLOQUE FSE+</w:t>
            </w:r>
          </w:p>
        </w:tc>
        <w:tc>
          <w:tcPr>
            <w:tcW w:w="2268" w:type="dxa"/>
            <w:shd w:val="clear" w:color="auto" w:fill="C00000"/>
          </w:tcPr>
          <w:p w14:paraId="130EE1AE" w14:textId="77777777" w:rsidR="00A22BA1" w:rsidRPr="009142F1" w:rsidRDefault="00A22BA1" w:rsidP="003A151D">
            <w:pPr>
              <w:spacing w:before="120" w:after="120"/>
              <w:jc w:val="center"/>
              <w:rPr>
                <w:rFonts w:eastAsia="Calibri" w:cs="Arial"/>
                <w:b/>
                <w:bCs/>
                <w:sz w:val="20"/>
                <w:szCs w:val="20"/>
              </w:rPr>
            </w:pPr>
            <w:r w:rsidRPr="009142F1">
              <w:rPr>
                <w:rFonts w:eastAsia="Calibri" w:cs="Arial"/>
                <w:b/>
                <w:bCs/>
                <w:sz w:val="20"/>
                <w:szCs w:val="20"/>
              </w:rPr>
              <w:t>CRITERIO FSE+</w:t>
            </w:r>
          </w:p>
        </w:tc>
        <w:tc>
          <w:tcPr>
            <w:tcW w:w="2113" w:type="dxa"/>
            <w:shd w:val="clear" w:color="auto" w:fill="C00000"/>
          </w:tcPr>
          <w:p w14:paraId="3CF49273" w14:textId="77777777" w:rsidR="00A22BA1" w:rsidRPr="009142F1" w:rsidRDefault="00A22BA1" w:rsidP="003A151D">
            <w:pPr>
              <w:spacing w:before="120" w:after="120"/>
              <w:jc w:val="center"/>
              <w:rPr>
                <w:rFonts w:eastAsia="Calibri" w:cs="Arial"/>
                <w:b/>
                <w:bCs/>
                <w:sz w:val="20"/>
                <w:szCs w:val="20"/>
              </w:rPr>
            </w:pPr>
            <w:r w:rsidRPr="009142F1">
              <w:rPr>
                <w:rFonts w:eastAsia="Calibri" w:cs="Arial"/>
                <w:b/>
                <w:bCs/>
                <w:sz w:val="20"/>
                <w:szCs w:val="20"/>
              </w:rPr>
              <w:t xml:space="preserve">CRITERIO </w:t>
            </w:r>
            <w:proofErr w:type="gramStart"/>
            <w:r w:rsidRPr="009142F1">
              <w:rPr>
                <w:rFonts w:eastAsia="Calibri" w:cs="Arial"/>
                <w:b/>
                <w:bCs/>
                <w:sz w:val="20"/>
                <w:szCs w:val="20"/>
              </w:rPr>
              <w:t>F.ONCE</w:t>
            </w:r>
            <w:proofErr w:type="gramEnd"/>
          </w:p>
        </w:tc>
        <w:tc>
          <w:tcPr>
            <w:tcW w:w="1708" w:type="dxa"/>
            <w:shd w:val="clear" w:color="auto" w:fill="C00000"/>
          </w:tcPr>
          <w:p w14:paraId="0DA30F23" w14:textId="77777777" w:rsidR="00A22BA1" w:rsidRPr="009142F1" w:rsidRDefault="00A22BA1" w:rsidP="003A151D">
            <w:pPr>
              <w:spacing w:before="120" w:after="120"/>
              <w:jc w:val="center"/>
              <w:rPr>
                <w:rFonts w:eastAsia="Calibri" w:cs="Arial"/>
                <w:b/>
                <w:bCs/>
                <w:sz w:val="20"/>
                <w:szCs w:val="20"/>
              </w:rPr>
            </w:pPr>
            <w:r w:rsidRPr="009142F1">
              <w:rPr>
                <w:rFonts w:eastAsia="Calibri" w:cs="Arial"/>
                <w:b/>
                <w:bCs/>
                <w:sz w:val="20"/>
                <w:szCs w:val="20"/>
              </w:rPr>
              <w:t>PUNTUACIÓN</w:t>
            </w:r>
          </w:p>
        </w:tc>
      </w:tr>
      <w:tr w:rsidR="00A22BA1" w:rsidRPr="009142F1" w14:paraId="54677B45" w14:textId="77777777" w:rsidTr="003A151D">
        <w:tc>
          <w:tcPr>
            <w:tcW w:w="2405" w:type="dxa"/>
            <w:vMerge w:val="restart"/>
          </w:tcPr>
          <w:p w14:paraId="619F05FB" w14:textId="77777777" w:rsidR="00A22BA1" w:rsidRPr="00E70221" w:rsidRDefault="00A22BA1" w:rsidP="003A151D">
            <w:pPr>
              <w:rPr>
                <w:rFonts w:eastAsia="Calibri" w:cs="Arial"/>
                <w:sz w:val="20"/>
                <w:szCs w:val="20"/>
              </w:rPr>
            </w:pPr>
            <w:r w:rsidRPr="00E70221">
              <w:rPr>
                <w:rFonts w:eastAsia="Calibri" w:cs="Arial"/>
                <w:sz w:val="20"/>
                <w:szCs w:val="20"/>
              </w:rPr>
              <w:t>Bloque 1. Referidos a la relevancia de la operación</w:t>
            </w:r>
          </w:p>
          <w:p w14:paraId="2CB55D14" w14:textId="77777777" w:rsidR="00A22BA1" w:rsidRPr="00E70221" w:rsidRDefault="00A22BA1" w:rsidP="003A151D">
            <w:pPr>
              <w:rPr>
                <w:rFonts w:eastAsia="Calibri" w:cs="Arial"/>
                <w:sz w:val="20"/>
                <w:szCs w:val="20"/>
              </w:rPr>
            </w:pPr>
          </w:p>
          <w:p w14:paraId="44C09B83" w14:textId="77777777" w:rsidR="00A22BA1" w:rsidRPr="00E70221" w:rsidRDefault="00A22BA1" w:rsidP="003A151D">
            <w:pPr>
              <w:jc w:val="center"/>
              <w:rPr>
                <w:rFonts w:eastAsia="Calibri" w:cs="Arial"/>
                <w:sz w:val="20"/>
                <w:szCs w:val="20"/>
              </w:rPr>
            </w:pPr>
            <w:r w:rsidRPr="00E70221">
              <w:rPr>
                <w:rFonts w:eastAsia="Calibri" w:cs="Arial"/>
                <w:sz w:val="20"/>
                <w:szCs w:val="20"/>
              </w:rPr>
              <w:t>0-6</w:t>
            </w:r>
          </w:p>
        </w:tc>
        <w:tc>
          <w:tcPr>
            <w:tcW w:w="2268" w:type="dxa"/>
          </w:tcPr>
          <w:p w14:paraId="2C1AC2DD" w14:textId="77777777" w:rsidR="00A22BA1" w:rsidRPr="00E70221" w:rsidRDefault="00A22BA1" w:rsidP="003A151D">
            <w:pPr>
              <w:rPr>
                <w:rFonts w:eastAsia="Calibri" w:cs="Arial"/>
                <w:sz w:val="20"/>
                <w:szCs w:val="20"/>
              </w:rPr>
            </w:pPr>
            <w:r w:rsidRPr="00E70221">
              <w:rPr>
                <w:rFonts w:eastAsia="Calibri" w:cs="Arial"/>
                <w:sz w:val="20"/>
                <w:szCs w:val="20"/>
              </w:rPr>
              <w:t>Criterio 2. Diagnóstico de las necesidades de inclusión social y laboral del colectivo de personas con discapacidad</w:t>
            </w:r>
          </w:p>
        </w:tc>
        <w:tc>
          <w:tcPr>
            <w:tcW w:w="2113" w:type="dxa"/>
          </w:tcPr>
          <w:p w14:paraId="19B25CB3" w14:textId="77777777" w:rsidR="00A22BA1" w:rsidRPr="00E70221" w:rsidRDefault="00A22BA1" w:rsidP="003A151D">
            <w:pPr>
              <w:rPr>
                <w:rFonts w:eastAsia="Calibri" w:cs="Arial"/>
                <w:sz w:val="20"/>
                <w:szCs w:val="20"/>
              </w:rPr>
            </w:pPr>
            <w:r w:rsidRPr="00E70221">
              <w:rPr>
                <w:rFonts w:eastAsia="Calibri" w:cs="Arial"/>
                <w:sz w:val="20"/>
                <w:szCs w:val="20"/>
              </w:rPr>
              <w:t>JUSTIFICACIÓN DEL PROGRAMA</w:t>
            </w:r>
          </w:p>
        </w:tc>
        <w:tc>
          <w:tcPr>
            <w:tcW w:w="1708" w:type="dxa"/>
          </w:tcPr>
          <w:p w14:paraId="6A9AEC48" w14:textId="77777777" w:rsidR="00A22BA1" w:rsidRPr="00E70221" w:rsidRDefault="00A22BA1" w:rsidP="003A151D">
            <w:pPr>
              <w:jc w:val="center"/>
              <w:rPr>
                <w:rFonts w:eastAsia="Calibri" w:cs="Arial"/>
                <w:sz w:val="20"/>
                <w:szCs w:val="20"/>
              </w:rPr>
            </w:pPr>
            <w:r w:rsidRPr="00E70221">
              <w:rPr>
                <w:rFonts w:eastAsia="Calibri" w:cs="Arial"/>
                <w:sz w:val="20"/>
                <w:szCs w:val="20"/>
              </w:rPr>
              <w:t>0-3</w:t>
            </w:r>
          </w:p>
        </w:tc>
      </w:tr>
      <w:tr w:rsidR="00A22BA1" w:rsidRPr="009142F1" w14:paraId="5B483A06" w14:textId="77777777" w:rsidTr="003A151D">
        <w:tc>
          <w:tcPr>
            <w:tcW w:w="2405" w:type="dxa"/>
            <w:vMerge/>
          </w:tcPr>
          <w:p w14:paraId="20F0DC3C" w14:textId="77777777" w:rsidR="00A22BA1" w:rsidRPr="00E70221" w:rsidRDefault="00A22BA1" w:rsidP="003A151D">
            <w:pPr>
              <w:rPr>
                <w:rFonts w:eastAsia="Calibri" w:cs="Arial"/>
                <w:sz w:val="20"/>
                <w:szCs w:val="20"/>
              </w:rPr>
            </w:pPr>
          </w:p>
        </w:tc>
        <w:tc>
          <w:tcPr>
            <w:tcW w:w="2268" w:type="dxa"/>
          </w:tcPr>
          <w:p w14:paraId="533DBF4A" w14:textId="77777777" w:rsidR="00A22BA1" w:rsidRPr="00E70221" w:rsidRDefault="00A22BA1" w:rsidP="003A151D">
            <w:pPr>
              <w:rPr>
                <w:rFonts w:eastAsia="Calibri" w:cs="Arial"/>
                <w:sz w:val="20"/>
                <w:szCs w:val="20"/>
              </w:rPr>
            </w:pPr>
            <w:r w:rsidRPr="00E70221">
              <w:rPr>
                <w:rFonts w:eastAsia="Calibri" w:cs="Arial"/>
                <w:sz w:val="20"/>
                <w:szCs w:val="20"/>
              </w:rPr>
              <w:t>Criterio 10.</w:t>
            </w:r>
            <w:r w:rsidRPr="00E70221">
              <w:rPr>
                <w:rFonts w:eastAsia="Calibri" w:cs="Arial"/>
                <w:sz w:val="20"/>
                <w:szCs w:val="20"/>
              </w:rPr>
              <w:tab/>
              <w:t xml:space="preserve"> Contribución de la operación a los principios horizontales expuestos en el artículo 9 del Reglamento (UE) 2021/1060 y en el artículo 6, del 2021/1057</w:t>
            </w:r>
          </w:p>
        </w:tc>
        <w:tc>
          <w:tcPr>
            <w:tcW w:w="2113" w:type="dxa"/>
          </w:tcPr>
          <w:p w14:paraId="02E05D64" w14:textId="77777777" w:rsidR="00A22BA1" w:rsidRPr="00E70221" w:rsidRDefault="00A22BA1" w:rsidP="003A151D">
            <w:pPr>
              <w:rPr>
                <w:rFonts w:eastAsia="Calibri" w:cs="Arial"/>
                <w:sz w:val="20"/>
                <w:szCs w:val="20"/>
              </w:rPr>
            </w:pPr>
            <w:r w:rsidRPr="00E70221">
              <w:rPr>
                <w:rFonts w:eastAsia="Calibri" w:cs="Arial"/>
                <w:sz w:val="20"/>
                <w:szCs w:val="20"/>
              </w:rPr>
              <w:t>ALINEACIÓN CON LAS ESTRATEGIAS DEL FSE+ Y LA AGENDA 2030</w:t>
            </w:r>
          </w:p>
        </w:tc>
        <w:tc>
          <w:tcPr>
            <w:tcW w:w="1708" w:type="dxa"/>
          </w:tcPr>
          <w:p w14:paraId="746B8131" w14:textId="77777777" w:rsidR="00A22BA1" w:rsidRPr="00E70221" w:rsidRDefault="00A22BA1" w:rsidP="003A151D">
            <w:pPr>
              <w:jc w:val="center"/>
              <w:rPr>
                <w:rFonts w:eastAsia="Calibri" w:cs="Arial"/>
                <w:sz w:val="20"/>
                <w:szCs w:val="20"/>
              </w:rPr>
            </w:pPr>
            <w:r w:rsidRPr="00E70221">
              <w:rPr>
                <w:rFonts w:eastAsia="Calibri" w:cs="Arial"/>
                <w:sz w:val="20"/>
                <w:szCs w:val="20"/>
              </w:rPr>
              <w:t>0-3</w:t>
            </w:r>
          </w:p>
        </w:tc>
      </w:tr>
      <w:tr w:rsidR="00A22BA1" w:rsidRPr="009142F1" w14:paraId="12EECBC1" w14:textId="77777777" w:rsidTr="003A151D">
        <w:tc>
          <w:tcPr>
            <w:tcW w:w="2405" w:type="dxa"/>
            <w:vMerge w:val="restart"/>
          </w:tcPr>
          <w:p w14:paraId="7CE6E772" w14:textId="77777777" w:rsidR="00A22BA1" w:rsidRPr="00E70221" w:rsidRDefault="00A22BA1" w:rsidP="003A151D">
            <w:pPr>
              <w:rPr>
                <w:rFonts w:eastAsia="Calibri" w:cs="Arial"/>
                <w:sz w:val="20"/>
                <w:szCs w:val="20"/>
              </w:rPr>
            </w:pPr>
            <w:r w:rsidRPr="00E70221">
              <w:rPr>
                <w:rFonts w:eastAsia="Calibri" w:cs="Arial"/>
                <w:sz w:val="20"/>
                <w:szCs w:val="20"/>
              </w:rPr>
              <w:t>Bloque 2. Referidos a plan de trabajo y contenido técnico de la operación</w:t>
            </w:r>
          </w:p>
          <w:p w14:paraId="4149F680" w14:textId="77777777" w:rsidR="00A22BA1" w:rsidRPr="00E70221" w:rsidRDefault="00A22BA1" w:rsidP="003A151D">
            <w:pPr>
              <w:rPr>
                <w:rFonts w:eastAsia="Calibri" w:cs="Arial"/>
                <w:sz w:val="20"/>
                <w:szCs w:val="20"/>
              </w:rPr>
            </w:pPr>
          </w:p>
          <w:p w14:paraId="4D827087" w14:textId="77777777" w:rsidR="00A22BA1" w:rsidRPr="00E70221" w:rsidRDefault="00A22BA1" w:rsidP="003A151D">
            <w:pPr>
              <w:rPr>
                <w:rFonts w:eastAsia="Calibri" w:cs="Arial"/>
                <w:sz w:val="20"/>
                <w:szCs w:val="20"/>
              </w:rPr>
            </w:pPr>
          </w:p>
          <w:p w14:paraId="2023D7B1" w14:textId="641B93F1" w:rsidR="00A22BA1" w:rsidRPr="00E70221" w:rsidRDefault="00A22BA1" w:rsidP="003A151D">
            <w:pPr>
              <w:jc w:val="center"/>
              <w:rPr>
                <w:rFonts w:eastAsia="Calibri" w:cs="Arial"/>
                <w:sz w:val="20"/>
                <w:szCs w:val="20"/>
              </w:rPr>
            </w:pPr>
            <w:r w:rsidRPr="00E70221">
              <w:rPr>
                <w:rFonts w:eastAsia="Calibri" w:cs="Arial"/>
                <w:sz w:val="20"/>
                <w:szCs w:val="20"/>
              </w:rPr>
              <w:t>0-</w:t>
            </w:r>
            <w:r w:rsidR="00F55F10">
              <w:rPr>
                <w:rFonts w:eastAsia="Calibri" w:cs="Arial"/>
                <w:sz w:val="20"/>
                <w:szCs w:val="20"/>
              </w:rPr>
              <w:t>35</w:t>
            </w:r>
          </w:p>
        </w:tc>
        <w:tc>
          <w:tcPr>
            <w:tcW w:w="2268" w:type="dxa"/>
            <w:vMerge w:val="restart"/>
          </w:tcPr>
          <w:p w14:paraId="1A166351" w14:textId="77777777" w:rsidR="00A22BA1" w:rsidRPr="00E70221" w:rsidRDefault="00A22BA1" w:rsidP="003A151D">
            <w:pPr>
              <w:rPr>
                <w:rFonts w:eastAsia="Calibri" w:cs="Arial"/>
                <w:sz w:val="20"/>
                <w:szCs w:val="20"/>
              </w:rPr>
            </w:pPr>
            <w:r w:rsidRPr="00E70221">
              <w:rPr>
                <w:rFonts w:eastAsia="Calibri" w:cs="Arial"/>
                <w:sz w:val="20"/>
                <w:szCs w:val="20"/>
              </w:rPr>
              <w:t>Criterio 14. Descripción del plan de trabajo, metodología y procedimientos.</w:t>
            </w:r>
          </w:p>
          <w:p w14:paraId="67ECCEE0" w14:textId="77777777" w:rsidR="00A22BA1" w:rsidRPr="00E70221" w:rsidRDefault="00A22BA1" w:rsidP="003A151D">
            <w:pPr>
              <w:rPr>
                <w:rFonts w:eastAsia="Calibri" w:cs="Arial"/>
                <w:sz w:val="20"/>
                <w:szCs w:val="20"/>
              </w:rPr>
            </w:pPr>
          </w:p>
        </w:tc>
        <w:tc>
          <w:tcPr>
            <w:tcW w:w="2113" w:type="dxa"/>
          </w:tcPr>
          <w:p w14:paraId="02C946EA" w14:textId="77777777" w:rsidR="00A22BA1" w:rsidRPr="00E70221" w:rsidRDefault="00A22BA1" w:rsidP="003A151D">
            <w:pPr>
              <w:rPr>
                <w:rFonts w:eastAsia="Calibri" w:cs="Arial"/>
                <w:sz w:val="20"/>
                <w:szCs w:val="20"/>
              </w:rPr>
            </w:pPr>
            <w:r w:rsidRPr="00E70221">
              <w:rPr>
                <w:rFonts w:eastAsia="Calibri" w:cs="Arial"/>
                <w:sz w:val="20"/>
                <w:szCs w:val="20"/>
              </w:rPr>
              <w:t>CONTENIDO DEL PROGRAMA</w:t>
            </w:r>
          </w:p>
        </w:tc>
        <w:tc>
          <w:tcPr>
            <w:tcW w:w="1708" w:type="dxa"/>
          </w:tcPr>
          <w:p w14:paraId="7EB222D2" w14:textId="7471E66E" w:rsidR="00A22BA1" w:rsidRPr="00E70221" w:rsidRDefault="00A22BA1" w:rsidP="003A151D">
            <w:pPr>
              <w:jc w:val="center"/>
              <w:rPr>
                <w:rFonts w:eastAsia="Calibri" w:cs="Arial"/>
                <w:sz w:val="20"/>
                <w:szCs w:val="20"/>
              </w:rPr>
            </w:pPr>
            <w:r w:rsidRPr="00E70221">
              <w:rPr>
                <w:rFonts w:eastAsia="Calibri" w:cs="Arial"/>
                <w:sz w:val="20"/>
                <w:szCs w:val="20"/>
              </w:rPr>
              <w:t>0-1</w:t>
            </w:r>
            <w:r w:rsidR="006817C8" w:rsidRPr="00E70221">
              <w:rPr>
                <w:rFonts w:eastAsia="Calibri" w:cs="Arial"/>
                <w:sz w:val="20"/>
                <w:szCs w:val="20"/>
              </w:rPr>
              <w:t>0</w:t>
            </w:r>
          </w:p>
        </w:tc>
      </w:tr>
      <w:tr w:rsidR="00A22BA1" w:rsidRPr="009142F1" w14:paraId="3228F023" w14:textId="77777777" w:rsidTr="003A151D">
        <w:tc>
          <w:tcPr>
            <w:tcW w:w="2405" w:type="dxa"/>
            <w:vMerge/>
          </w:tcPr>
          <w:p w14:paraId="6E0B6016" w14:textId="77777777" w:rsidR="00A22BA1" w:rsidRPr="00E70221" w:rsidRDefault="00A22BA1" w:rsidP="003A151D">
            <w:pPr>
              <w:rPr>
                <w:rFonts w:eastAsia="Calibri" w:cs="Arial"/>
                <w:sz w:val="20"/>
                <w:szCs w:val="20"/>
              </w:rPr>
            </w:pPr>
          </w:p>
        </w:tc>
        <w:tc>
          <w:tcPr>
            <w:tcW w:w="2268" w:type="dxa"/>
            <w:vMerge/>
          </w:tcPr>
          <w:p w14:paraId="457215F1" w14:textId="77777777" w:rsidR="00A22BA1" w:rsidRPr="00E70221" w:rsidRDefault="00A22BA1" w:rsidP="003A151D">
            <w:pPr>
              <w:rPr>
                <w:rFonts w:eastAsia="Calibri" w:cs="Arial"/>
                <w:sz w:val="20"/>
                <w:szCs w:val="20"/>
              </w:rPr>
            </w:pPr>
          </w:p>
        </w:tc>
        <w:tc>
          <w:tcPr>
            <w:tcW w:w="2113" w:type="dxa"/>
          </w:tcPr>
          <w:p w14:paraId="44C09265" w14:textId="77777777" w:rsidR="00A22BA1" w:rsidRPr="00E70221" w:rsidRDefault="00A22BA1" w:rsidP="003A151D">
            <w:pPr>
              <w:rPr>
                <w:rFonts w:eastAsia="Calibri" w:cs="Arial"/>
                <w:sz w:val="20"/>
                <w:szCs w:val="20"/>
              </w:rPr>
            </w:pPr>
            <w:r w:rsidRPr="00E70221">
              <w:rPr>
                <w:rFonts w:eastAsia="Calibri" w:cs="Arial"/>
                <w:sz w:val="20"/>
                <w:szCs w:val="20"/>
              </w:rPr>
              <w:t>DURACIÓN DEL PROGRAMA</w:t>
            </w:r>
          </w:p>
        </w:tc>
        <w:tc>
          <w:tcPr>
            <w:tcW w:w="1708" w:type="dxa"/>
          </w:tcPr>
          <w:p w14:paraId="2ABD1059" w14:textId="741EF6FC" w:rsidR="00A22BA1" w:rsidRPr="00E70221" w:rsidRDefault="00A22BA1" w:rsidP="003A151D">
            <w:pPr>
              <w:jc w:val="center"/>
              <w:rPr>
                <w:rFonts w:eastAsia="Calibri" w:cs="Arial"/>
                <w:sz w:val="20"/>
                <w:szCs w:val="20"/>
              </w:rPr>
            </w:pPr>
            <w:r w:rsidRPr="00E70221">
              <w:rPr>
                <w:rFonts w:eastAsia="Calibri" w:cs="Arial"/>
                <w:sz w:val="20"/>
                <w:szCs w:val="20"/>
              </w:rPr>
              <w:t>0-</w:t>
            </w:r>
            <w:r w:rsidR="006817C8" w:rsidRPr="00E70221">
              <w:rPr>
                <w:rFonts w:eastAsia="Calibri" w:cs="Arial"/>
                <w:sz w:val="20"/>
                <w:szCs w:val="20"/>
              </w:rPr>
              <w:t>5</w:t>
            </w:r>
          </w:p>
        </w:tc>
      </w:tr>
      <w:tr w:rsidR="00A22BA1" w:rsidRPr="009142F1" w14:paraId="2DDD7FC3" w14:textId="77777777" w:rsidTr="003A151D">
        <w:tc>
          <w:tcPr>
            <w:tcW w:w="2405" w:type="dxa"/>
            <w:vMerge/>
          </w:tcPr>
          <w:p w14:paraId="67914554" w14:textId="77777777" w:rsidR="00A22BA1" w:rsidRPr="00E70221" w:rsidRDefault="00A22BA1" w:rsidP="003A151D">
            <w:pPr>
              <w:rPr>
                <w:rFonts w:eastAsia="Calibri" w:cs="Arial"/>
                <w:sz w:val="20"/>
                <w:szCs w:val="20"/>
              </w:rPr>
            </w:pPr>
          </w:p>
        </w:tc>
        <w:tc>
          <w:tcPr>
            <w:tcW w:w="2268" w:type="dxa"/>
            <w:vMerge/>
          </w:tcPr>
          <w:p w14:paraId="4B1DA6D2" w14:textId="77777777" w:rsidR="00A22BA1" w:rsidRPr="00E70221" w:rsidRDefault="00A22BA1" w:rsidP="003A151D">
            <w:pPr>
              <w:rPr>
                <w:rFonts w:eastAsia="Calibri" w:cs="Arial"/>
                <w:sz w:val="20"/>
                <w:szCs w:val="20"/>
              </w:rPr>
            </w:pPr>
          </w:p>
        </w:tc>
        <w:tc>
          <w:tcPr>
            <w:tcW w:w="2113" w:type="dxa"/>
          </w:tcPr>
          <w:p w14:paraId="4B959111" w14:textId="77777777" w:rsidR="00A22BA1" w:rsidRPr="00E70221" w:rsidRDefault="00A22BA1" w:rsidP="003A151D">
            <w:pPr>
              <w:rPr>
                <w:rFonts w:eastAsia="Calibri" w:cs="Arial"/>
                <w:sz w:val="20"/>
                <w:szCs w:val="20"/>
              </w:rPr>
            </w:pPr>
            <w:r w:rsidRPr="00E70221">
              <w:rPr>
                <w:rFonts w:eastAsia="Calibri" w:cs="Arial"/>
                <w:sz w:val="20"/>
                <w:szCs w:val="20"/>
              </w:rPr>
              <w:t>PRACTICUM</w:t>
            </w:r>
          </w:p>
        </w:tc>
        <w:tc>
          <w:tcPr>
            <w:tcW w:w="1708" w:type="dxa"/>
          </w:tcPr>
          <w:p w14:paraId="43EB1DA8" w14:textId="0B26F2D5" w:rsidR="00A22BA1" w:rsidRPr="00E70221" w:rsidRDefault="00A22BA1" w:rsidP="003A151D">
            <w:pPr>
              <w:jc w:val="center"/>
              <w:rPr>
                <w:rFonts w:eastAsia="Calibri" w:cs="Arial"/>
                <w:sz w:val="20"/>
                <w:szCs w:val="20"/>
              </w:rPr>
            </w:pPr>
            <w:r w:rsidRPr="00E70221">
              <w:rPr>
                <w:rFonts w:eastAsia="Calibri" w:cs="Arial"/>
                <w:sz w:val="20"/>
                <w:szCs w:val="20"/>
              </w:rPr>
              <w:t>0-</w:t>
            </w:r>
            <w:r w:rsidR="006817C8" w:rsidRPr="00E70221">
              <w:rPr>
                <w:rFonts w:eastAsia="Calibri" w:cs="Arial"/>
                <w:sz w:val="20"/>
                <w:szCs w:val="20"/>
              </w:rPr>
              <w:t>5</w:t>
            </w:r>
          </w:p>
        </w:tc>
      </w:tr>
      <w:tr w:rsidR="00A22BA1" w:rsidRPr="009142F1" w14:paraId="23D1C513" w14:textId="77777777" w:rsidTr="003A151D">
        <w:tc>
          <w:tcPr>
            <w:tcW w:w="2405" w:type="dxa"/>
            <w:vMerge/>
          </w:tcPr>
          <w:p w14:paraId="257B2B7E" w14:textId="77777777" w:rsidR="00A22BA1" w:rsidRPr="00E70221" w:rsidRDefault="00A22BA1" w:rsidP="003A151D">
            <w:pPr>
              <w:rPr>
                <w:rFonts w:eastAsia="Calibri" w:cs="Arial"/>
                <w:sz w:val="20"/>
                <w:szCs w:val="20"/>
              </w:rPr>
            </w:pPr>
          </w:p>
        </w:tc>
        <w:tc>
          <w:tcPr>
            <w:tcW w:w="2268" w:type="dxa"/>
          </w:tcPr>
          <w:p w14:paraId="0140377A" w14:textId="77777777" w:rsidR="00A22BA1" w:rsidRPr="00E70221" w:rsidRDefault="00A22BA1" w:rsidP="003A151D">
            <w:pPr>
              <w:rPr>
                <w:rFonts w:eastAsia="Calibri" w:cs="Arial"/>
                <w:sz w:val="20"/>
                <w:szCs w:val="20"/>
              </w:rPr>
            </w:pPr>
            <w:r w:rsidRPr="00E70221">
              <w:rPr>
                <w:rFonts w:eastAsia="Calibri" w:cs="Arial"/>
                <w:sz w:val="20"/>
                <w:szCs w:val="20"/>
              </w:rPr>
              <w:t xml:space="preserve">Criterio 15. Dotación de profesionales cualificados y con experiencia, así como adecuación de los demás recursos puestos a disposición. </w:t>
            </w:r>
          </w:p>
        </w:tc>
        <w:tc>
          <w:tcPr>
            <w:tcW w:w="2113" w:type="dxa"/>
          </w:tcPr>
          <w:p w14:paraId="179CE75D" w14:textId="77777777" w:rsidR="00A22BA1" w:rsidRPr="00E70221" w:rsidRDefault="00A22BA1" w:rsidP="003A151D">
            <w:pPr>
              <w:rPr>
                <w:rFonts w:eastAsia="Calibri" w:cs="Arial"/>
                <w:sz w:val="20"/>
                <w:szCs w:val="20"/>
              </w:rPr>
            </w:pPr>
            <w:r w:rsidRPr="00E70221">
              <w:rPr>
                <w:rFonts w:eastAsia="Calibri" w:cs="Arial"/>
                <w:sz w:val="20"/>
                <w:szCs w:val="20"/>
              </w:rPr>
              <w:t>RECURSOS HUMANOS</w:t>
            </w:r>
          </w:p>
        </w:tc>
        <w:tc>
          <w:tcPr>
            <w:tcW w:w="1708" w:type="dxa"/>
          </w:tcPr>
          <w:p w14:paraId="79649C6C" w14:textId="7BE27C3A" w:rsidR="00A22BA1" w:rsidRPr="00E70221" w:rsidRDefault="00A22BA1" w:rsidP="003A151D">
            <w:pPr>
              <w:jc w:val="center"/>
              <w:rPr>
                <w:rFonts w:eastAsia="Calibri" w:cs="Arial"/>
                <w:sz w:val="20"/>
                <w:szCs w:val="20"/>
              </w:rPr>
            </w:pPr>
            <w:r w:rsidRPr="00E70221">
              <w:rPr>
                <w:rFonts w:eastAsia="Calibri" w:cs="Arial"/>
                <w:sz w:val="20"/>
                <w:szCs w:val="20"/>
              </w:rPr>
              <w:t>0-1</w:t>
            </w:r>
            <w:r w:rsidR="00F03A0A">
              <w:rPr>
                <w:rFonts w:eastAsia="Calibri" w:cs="Arial"/>
                <w:sz w:val="20"/>
                <w:szCs w:val="20"/>
              </w:rPr>
              <w:t>0</w:t>
            </w:r>
          </w:p>
        </w:tc>
      </w:tr>
      <w:tr w:rsidR="00A22BA1" w:rsidRPr="009142F1" w14:paraId="589E9B2C" w14:textId="77777777" w:rsidTr="003A151D">
        <w:tc>
          <w:tcPr>
            <w:tcW w:w="2405" w:type="dxa"/>
            <w:vMerge/>
          </w:tcPr>
          <w:p w14:paraId="41822013" w14:textId="77777777" w:rsidR="00A22BA1" w:rsidRPr="00E70221" w:rsidRDefault="00A22BA1" w:rsidP="003A151D">
            <w:pPr>
              <w:rPr>
                <w:rFonts w:eastAsia="Calibri" w:cs="Arial"/>
                <w:sz w:val="20"/>
                <w:szCs w:val="20"/>
              </w:rPr>
            </w:pPr>
          </w:p>
        </w:tc>
        <w:tc>
          <w:tcPr>
            <w:tcW w:w="2268" w:type="dxa"/>
          </w:tcPr>
          <w:p w14:paraId="38155F41" w14:textId="77777777" w:rsidR="00A22BA1" w:rsidRPr="00E70221" w:rsidRDefault="00A22BA1" w:rsidP="003A151D">
            <w:pPr>
              <w:rPr>
                <w:rFonts w:eastAsia="Calibri" w:cs="Arial"/>
                <w:sz w:val="20"/>
                <w:szCs w:val="20"/>
              </w:rPr>
            </w:pPr>
            <w:r w:rsidRPr="00E70221">
              <w:rPr>
                <w:rFonts w:eastAsia="Calibri" w:cs="Arial"/>
                <w:sz w:val="20"/>
                <w:szCs w:val="20"/>
              </w:rPr>
              <w:t xml:space="preserve">Criterio 19. Viabilidad técnica de las </w:t>
            </w:r>
            <w:r w:rsidRPr="00E70221">
              <w:rPr>
                <w:rFonts w:eastAsia="Calibri" w:cs="Arial"/>
                <w:sz w:val="20"/>
                <w:szCs w:val="20"/>
              </w:rPr>
              <w:lastRenderedPageBreak/>
              <w:t>operaciones / proyectos.</w:t>
            </w:r>
          </w:p>
        </w:tc>
        <w:tc>
          <w:tcPr>
            <w:tcW w:w="2113" w:type="dxa"/>
          </w:tcPr>
          <w:p w14:paraId="26F41F1A" w14:textId="77777777" w:rsidR="00A22BA1" w:rsidRPr="00E70221" w:rsidRDefault="00A22BA1" w:rsidP="003A151D">
            <w:pPr>
              <w:rPr>
                <w:rFonts w:eastAsia="Calibri" w:cs="Arial"/>
                <w:sz w:val="20"/>
                <w:szCs w:val="20"/>
              </w:rPr>
            </w:pPr>
            <w:r w:rsidRPr="00E70221">
              <w:rPr>
                <w:rFonts w:eastAsia="Calibri" w:cs="Arial"/>
                <w:sz w:val="20"/>
                <w:szCs w:val="20"/>
              </w:rPr>
              <w:lastRenderedPageBreak/>
              <w:t>METODOLOGÍA Y RECURSOS TECNOLÓGICOS</w:t>
            </w:r>
          </w:p>
        </w:tc>
        <w:tc>
          <w:tcPr>
            <w:tcW w:w="1708" w:type="dxa"/>
          </w:tcPr>
          <w:p w14:paraId="7E59DDCA" w14:textId="77777777" w:rsidR="00A22BA1" w:rsidRPr="00E70221" w:rsidRDefault="00A22BA1" w:rsidP="003A151D">
            <w:pPr>
              <w:jc w:val="center"/>
              <w:rPr>
                <w:rFonts w:eastAsia="Calibri" w:cs="Arial"/>
                <w:sz w:val="20"/>
                <w:szCs w:val="20"/>
              </w:rPr>
            </w:pPr>
            <w:r w:rsidRPr="00E70221">
              <w:rPr>
                <w:rFonts w:eastAsia="Calibri" w:cs="Arial"/>
                <w:sz w:val="20"/>
                <w:szCs w:val="20"/>
              </w:rPr>
              <w:t>0-5</w:t>
            </w:r>
          </w:p>
        </w:tc>
      </w:tr>
      <w:tr w:rsidR="00A22BA1" w:rsidRPr="009142F1" w14:paraId="71B92261" w14:textId="77777777" w:rsidTr="003A151D">
        <w:tc>
          <w:tcPr>
            <w:tcW w:w="2405" w:type="dxa"/>
            <w:vMerge w:val="restart"/>
          </w:tcPr>
          <w:p w14:paraId="511B31C0" w14:textId="77777777" w:rsidR="00A22BA1" w:rsidRPr="00E70221" w:rsidRDefault="00A22BA1" w:rsidP="003A151D">
            <w:pPr>
              <w:rPr>
                <w:rFonts w:eastAsia="Calibri" w:cs="Arial"/>
                <w:sz w:val="20"/>
                <w:szCs w:val="20"/>
              </w:rPr>
            </w:pPr>
            <w:r w:rsidRPr="00E70221">
              <w:rPr>
                <w:rFonts w:eastAsia="Calibri" w:cs="Arial"/>
                <w:sz w:val="20"/>
                <w:szCs w:val="20"/>
              </w:rPr>
              <w:t>Bloque 3. Referidos al impacto potencial de la operación</w:t>
            </w:r>
          </w:p>
          <w:p w14:paraId="1B5064F3" w14:textId="77777777" w:rsidR="00A22BA1" w:rsidRPr="00E70221" w:rsidRDefault="00A22BA1" w:rsidP="003A151D">
            <w:pPr>
              <w:rPr>
                <w:rFonts w:eastAsia="Calibri" w:cs="Arial"/>
                <w:sz w:val="20"/>
                <w:szCs w:val="20"/>
              </w:rPr>
            </w:pPr>
          </w:p>
          <w:p w14:paraId="763D7BB7" w14:textId="46681E15" w:rsidR="00A22BA1" w:rsidRPr="00E70221" w:rsidRDefault="00A22BA1" w:rsidP="003A151D">
            <w:pPr>
              <w:jc w:val="center"/>
              <w:rPr>
                <w:rFonts w:eastAsia="Calibri" w:cs="Arial"/>
                <w:sz w:val="20"/>
                <w:szCs w:val="20"/>
              </w:rPr>
            </w:pPr>
            <w:r w:rsidRPr="00E70221">
              <w:rPr>
                <w:rFonts w:eastAsia="Calibri" w:cs="Arial"/>
                <w:sz w:val="20"/>
                <w:szCs w:val="20"/>
              </w:rPr>
              <w:t>0-2</w:t>
            </w:r>
            <w:r w:rsidR="00F55F10">
              <w:rPr>
                <w:rFonts w:eastAsia="Calibri" w:cs="Arial"/>
                <w:sz w:val="20"/>
                <w:szCs w:val="20"/>
              </w:rPr>
              <w:t>9</w:t>
            </w:r>
          </w:p>
        </w:tc>
        <w:tc>
          <w:tcPr>
            <w:tcW w:w="2268" w:type="dxa"/>
          </w:tcPr>
          <w:p w14:paraId="2FC01996" w14:textId="77777777" w:rsidR="00A22BA1" w:rsidRPr="00E70221" w:rsidRDefault="00A22BA1" w:rsidP="003A151D">
            <w:pPr>
              <w:rPr>
                <w:rFonts w:eastAsia="Calibri" w:cs="Arial"/>
                <w:sz w:val="20"/>
                <w:szCs w:val="20"/>
              </w:rPr>
            </w:pPr>
            <w:r w:rsidRPr="00E70221">
              <w:rPr>
                <w:rFonts w:eastAsia="Calibri" w:cs="Arial"/>
                <w:sz w:val="20"/>
                <w:szCs w:val="20"/>
              </w:rPr>
              <w:t>Subcriterio 20.02. Número de participantes de la propuesta en relación con el coste total.</w:t>
            </w:r>
          </w:p>
        </w:tc>
        <w:tc>
          <w:tcPr>
            <w:tcW w:w="2113" w:type="dxa"/>
          </w:tcPr>
          <w:p w14:paraId="77A25DF0" w14:textId="0FF46F51" w:rsidR="00A22BA1" w:rsidRPr="00E70221" w:rsidRDefault="00A22BA1" w:rsidP="003A151D">
            <w:pPr>
              <w:rPr>
                <w:rFonts w:eastAsia="Calibri" w:cs="Arial"/>
                <w:sz w:val="20"/>
                <w:szCs w:val="20"/>
              </w:rPr>
            </w:pPr>
            <w:r w:rsidRPr="00E70221">
              <w:rPr>
                <w:rFonts w:eastAsia="Calibri" w:cs="Arial"/>
                <w:sz w:val="20"/>
                <w:szCs w:val="20"/>
              </w:rPr>
              <w:t>PREVISIÓN DE ALUMNOS/AS BECADOS POR LA UNIVERSIDAD</w:t>
            </w:r>
            <w:r w:rsidR="007B42CE">
              <w:rPr>
                <w:rFonts w:eastAsia="Calibri" w:cs="Arial"/>
                <w:sz w:val="20"/>
                <w:szCs w:val="20"/>
              </w:rPr>
              <w:t xml:space="preserve"> O POR EL CENTRO ADSCRITO</w:t>
            </w:r>
          </w:p>
        </w:tc>
        <w:tc>
          <w:tcPr>
            <w:tcW w:w="1708" w:type="dxa"/>
          </w:tcPr>
          <w:p w14:paraId="2AFAC736" w14:textId="77777777" w:rsidR="00A22BA1" w:rsidRPr="00E70221" w:rsidRDefault="00A22BA1" w:rsidP="003A151D">
            <w:pPr>
              <w:jc w:val="center"/>
              <w:rPr>
                <w:rFonts w:eastAsia="Calibri" w:cs="Arial"/>
                <w:sz w:val="20"/>
                <w:szCs w:val="20"/>
              </w:rPr>
            </w:pPr>
            <w:r w:rsidRPr="00E70221">
              <w:rPr>
                <w:rFonts w:eastAsia="Calibri" w:cs="Arial"/>
                <w:sz w:val="20"/>
                <w:szCs w:val="20"/>
              </w:rPr>
              <w:t>0-3</w:t>
            </w:r>
          </w:p>
        </w:tc>
      </w:tr>
      <w:tr w:rsidR="00A22BA1" w:rsidRPr="009142F1" w14:paraId="165A864A" w14:textId="77777777" w:rsidTr="003A151D">
        <w:tc>
          <w:tcPr>
            <w:tcW w:w="2405" w:type="dxa"/>
            <w:vMerge/>
          </w:tcPr>
          <w:p w14:paraId="6668D32E" w14:textId="77777777" w:rsidR="00A22BA1" w:rsidRPr="00E70221" w:rsidRDefault="00A22BA1" w:rsidP="003A151D">
            <w:pPr>
              <w:rPr>
                <w:rFonts w:eastAsia="Calibri" w:cs="Arial"/>
                <w:sz w:val="20"/>
                <w:szCs w:val="20"/>
              </w:rPr>
            </w:pPr>
          </w:p>
        </w:tc>
        <w:tc>
          <w:tcPr>
            <w:tcW w:w="2268" w:type="dxa"/>
            <w:vMerge w:val="restart"/>
          </w:tcPr>
          <w:p w14:paraId="5E7A73EF" w14:textId="77777777" w:rsidR="00A22BA1" w:rsidRPr="00E70221" w:rsidRDefault="00A22BA1" w:rsidP="003A151D">
            <w:pPr>
              <w:rPr>
                <w:rFonts w:eastAsia="Calibri" w:cs="Arial"/>
                <w:sz w:val="20"/>
                <w:szCs w:val="20"/>
              </w:rPr>
            </w:pPr>
            <w:r w:rsidRPr="00E70221">
              <w:rPr>
                <w:rFonts w:eastAsia="Calibri" w:cs="Arial"/>
                <w:sz w:val="20"/>
                <w:szCs w:val="20"/>
              </w:rPr>
              <w:t>Criterio 21. Potencial de transferencia a otros ámbitos.</w:t>
            </w:r>
          </w:p>
        </w:tc>
        <w:tc>
          <w:tcPr>
            <w:tcW w:w="2113" w:type="dxa"/>
          </w:tcPr>
          <w:p w14:paraId="1ABE8B11" w14:textId="77777777" w:rsidR="00A22BA1" w:rsidRPr="00E70221" w:rsidRDefault="00A22BA1" w:rsidP="003A151D">
            <w:pPr>
              <w:rPr>
                <w:rFonts w:eastAsia="Calibri" w:cs="Arial"/>
                <w:sz w:val="20"/>
                <w:szCs w:val="20"/>
              </w:rPr>
            </w:pPr>
            <w:r w:rsidRPr="00E70221">
              <w:rPr>
                <w:rFonts w:eastAsia="Calibri" w:cs="Arial"/>
                <w:sz w:val="20"/>
                <w:szCs w:val="20"/>
              </w:rPr>
              <w:t>IMPLICACIÓN COMUNIDAD UNIVERSITARIA</w:t>
            </w:r>
          </w:p>
        </w:tc>
        <w:tc>
          <w:tcPr>
            <w:tcW w:w="1708" w:type="dxa"/>
          </w:tcPr>
          <w:p w14:paraId="1AE9CC97" w14:textId="77777777" w:rsidR="00A22BA1" w:rsidRPr="00E70221" w:rsidRDefault="00A22BA1" w:rsidP="003A151D">
            <w:pPr>
              <w:jc w:val="center"/>
              <w:rPr>
                <w:rFonts w:eastAsia="Calibri" w:cs="Arial"/>
                <w:sz w:val="20"/>
                <w:szCs w:val="20"/>
              </w:rPr>
            </w:pPr>
            <w:r w:rsidRPr="00E70221">
              <w:rPr>
                <w:rFonts w:eastAsia="Calibri" w:cs="Arial"/>
                <w:sz w:val="20"/>
                <w:szCs w:val="20"/>
              </w:rPr>
              <w:t>0-5</w:t>
            </w:r>
          </w:p>
        </w:tc>
      </w:tr>
      <w:tr w:rsidR="00A22BA1" w:rsidRPr="009142F1" w14:paraId="4564F348" w14:textId="77777777" w:rsidTr="003A151D">
        <w:tc>
          <w:tcPr>
            <w:tcW w:w="2405" w:type="dxa"/>
            <w:vMerge/>
          </w:tcPr>
          <w:p w14:paraId="29DE78A9" w14:textId="77777777" w:rsidR="00A22BA1" w:rsidRPr="00E70221" w:rsidRDefault="00A22BA1" w:rsidP="003A151D">
            <w:pPr>
              <w:rPr>
                <w:rFonts w:eastAsia="Calibri" w:cs="Arial"/>
                <w:sz w:val="20"/>
                <w:szCs w:val="20"/>
              </w:rPr>
            </w:pPr>
          </w:p>
        </w:tc>
        <w:tc>
          <w:tcPr>
            <w:tcW w:w="2268" w:type="dxa"/>
            <w:vMerge/>
          </w:tcPr>
          <w:p w14:paraId="56C7B293" w14:textId="77777777" w:rsidR="00A22BA1" w:rsidRPr="00E70221" w:rsidRDefault="00A22BA1" w:rsidP="003A151D">
            <w:pPr>
              <w:rPr>
                <w:rFonts w:eastAsia="Calibri" w:cs="Arial"/>
                <w:sz w:val="20"/>
                <w:szCs w:val="20"/>
              </w:rPr>
            </w:pPr>
          </w:p>
        </w:tc>
        <w:tc>
          <w:tcPr>
            <w:tcW w:w="2113" w:type="dxa"/>
          </w:tcPr>
          <w:p w14:paraId="461AA0AC" w14:textId="77777777" w:rsidR="00A22BA1" w:rsidRPr="00E70221" w:rsidRDefault="00A22BA1" w:rsidP="003A151D">
            <w:pPr>
              <w:rPr>
                <w:rFonts w:eastAsia="Calibri" w:cs="Arial"/>
                <w:sz w:val="20"/>
                <w:szCs w:val="20"/>
              </w:rPr>
            </w:pPr>
            <w:r w:rsidRPr="00E70221">
              <w:rPr>
                <w:rFonts w:eastAsia="Calibri" w:cs="Arial"/>
                <w:sz w:val="20"/>
                <w:szCs w:val="20"/>
              </w:rPr>
              <w:t>CLASES INCLUSIVAS</w:t>
            </w:r>
          </w:p>
        </w:tc>
        <w:tc>
          <w:tcPr>
            <w:tcW w:w="1708" w:type="dxa"/>
          </w:tcPr>
          <w:p w14:paraId="0692B636" w14:textId="3BE9E283" w:rsidR="00A22BA1" w:rsidRPr="00E70221" w:rsidRDefault="00A22BA1" w:rsidP="003A151D">
            <w:pPr>
              <w:jc w:val="center"/>
              <w:rPr>
                <w:rFonts w:eastAsia="Calibri" w:cs="Arial"/>
                <w:sz w:val="20"/>
                <w:szCs w:val="20"/>
              </w:rPr>
            </w:pPr>
            <w:r w:rsidRPr="00E70221">
              <w:rPr>
                <w:rFonts w:eastAsia="Calibri" w:cs="Arial"/>
                <w:sz w:val="20"/>
                <w:szCs w:val="20"/>
              </w:rPr>
              <w:t>0-</w:t>
            </w:r>
            <w:r w:rsidR="00D64D13" w:rsidRPr="00E70221">
              <w:rPr>
                <w:rFonts w:eastAsia="Calibri" w:cs="Arial"/>
                <w:sz w:val="20"/>
                <w:szCs w:val="20"/>
              </w:rPr>
              <w:t>7</w:t>
            </w:r>
          </w:p>
        </w:tc>
      </w:tr>
      <w:tr w:rsidR="00A22BA1" w:rsidRPr="009142F1" w14:paraId="3398EB80" w14:textId="77777777" w:rsidTr="003A151D">
        <w:tc>
          <w:tcPr>
            <w:tcW w:w="2405" w:type="dxa"/>
            <w:vMerge/>
          </w:tcPr>
          <w:p w14:paraId="4CD5FDCD" w14:textId="77777777" w:rsidR="00A22BA1" w:rsidRPr="00E70221" w:rsidRDefault="00A22BA1" w:rsidP="003A151D">
            <w:pPr>
              <w:rPr>
                <w:rFonts w:eastAsia="Calibri" w:cs="Arial"/>
                <w:sz w:val="20"/>
                <w:szCs w:val="20"/>
              </w:rPr>
            </w:pPr>
          </w:p>
        </w:tc>
        <w:tc>
          <w:tcPr>
            <w:tcW w:w="2268" w:type="dxa"/>
            <w:vMerge/>
          </w:tcPr>
          <w:p w14:paraId="487689D9" w14:textId="77777777" w:rsidR="00A22BA1" w:rsidRPr="00E70221" w:rsidRDefault="00A22BA1" w:rsidP="003A151D">
            <w:pPr>
              <w:rPr>
                <w:rFonts w:eastAsia="Calibri" w:cs="Arial"/>
                <w:sz w:val="20"/>
                <w:szCs w:val="20"/>
              </w:rPr>
            </w:pPr>
          </w:p>
        </w:tc>
        <w:tc>
          <w:tcPr>
            <w:tcW w:w="2113" w:type="dxa"/>
          </w:tcPr>
          <w:p w14:paraId="069324A6" w14:textId="77777777" w:rsidR="00A22BA1" w:rsidRPr="00E70221" w:rsidRDefault="00A22BA1" w:rsidP="003A151D">
            <w:pPr>
              <w:rPr>
                <w:rFonts w:eastAsia="Calibri" w:cs="Arial"/>
                <w:sz w:val="20"/>
                <w:szCs w:val="20"/>
              </w:rPr>
            </w:pPr>
            <w:r w:rsidRPr="00E70221">
              <w:rPr>
                <w:rFonts w:eastAsia="Calibri" w:cs="Arial"/>
                <w:sz w:val="20"/>
                <w:szCs w:val="20"/>
              </w:rPr>
              <w:t>ACTIVIDADES DE INTERCAMBIO</w:t>
            </w:r>
          </w:p>
        </w:tc>
        <w:tc>
          <w:tcPr>
            <w:tcW w:w="1708" w:type="dxa"/>
          </w:tcPr>
          <w:p w14:paraId="55F1AD79" w14:textId="77777777" w:rsidR="00A22BA1" w:rsidRPr="00E70221" w:rsidRDefault="00A22BA1" w:rsidP="003A151D">
            <w:pPr>
              <w:jc w:val="center"/>
              <w:rPr>
                <w:rFonts w:eastAsia="Calibri" w:cs="Arial"/>
                <w:sz w:val="20"/>
                <w:szCs w:val="20"/>
              </w:rPr>
            </w:pPr>
            <w:r w:rsidRPr="00E70221">
              <w:rPr>
                <w:rFonts w:eastAsia="Calibri" w:cs="Arial"/>
                <w:sz w:val="20"/>
                <w:szCs w:val="20"/>
              </w:rPr>
              <w:t>0-3</w:t>
            </w:r>
          </w:p>
        </w:tc>
      </w:tr>
      <w:tr w:rsidR="00A22BA1" w:rsidRPr="009142F1" w14:paraId="7DD2D662" w14:textId="77777777" w:rsidTr="003A151D">
        <w:tc>
          <w:tcPr>
            <w:tcW w:w="2405" w:type="dxa"/>
            <w:vMerge/>
          </w:tcPr>
          <w:p w14:paraId="0C8F6099" w14:textId="77777777" w:rsidR="00A22BA1" w:rsidRPr="00E70221" w:rsidRDefault="00A22BA1" w:rsidP="003A151D">
            <w:pPr>
              <w:rPr>
                <w:rFonts w:eastAsia="Calibri" w:cs="Arial"/>
                <w:sz w:val="20"/>
                <w:szCs w:val="20"/>
              </w:rPr>
            </w:pPr>
          </w:p>
        </w:tc>
        <w:tc>
          <w:tcPr>
            <w:tcW w:w="2268" w:type="dxa"/>
            <w:vMerge/>
          </w:tcPr>
          <w:p w14:paraId="737991EA" w14:textId="77777777" w:rsidR="00A22BA1" w:rsidRPr="00E70221" w:rsidRDefault="00A22BA1" w:rsidP="003A151D">
            <w:pPr>
              <w:rPr>
                <w:rFonts w:eastAsia="Calibri" w:cs="Arial"/>
                <w:sz w:val="20"/>
                <w:szCs w:val="20"/>
              </w:rPr>
            </w:pPr>
          </w:p>
        </w:tc>
        <w:tc>
          <w:tcPr>
            <w:tcW w:w="2113" w:type="dxa"/>
          </w:tcPr>
          <w:p w14:paraId="19DFB107" w14:textId="0EB27DA2" w:rsidR="00A22BA1" w:rsidRPr="00E70221" w:rsidRDefault="00A22BA1" w:rsidP="003A151D">
            <w:pPr>
              <w:rPr>
                <w:rFonts w:eastAsia="Calibri" w:cs="Arial"/>
                <w:sz w:val="20"/>
                <w:szCs w:val="20"/>
              </w:rPr>
            </w:pPr>
            <w:r w:rsidRPr="00E70221">
              <w:rPr>
                <w:rFonts w:eastAsia="Calibri" w:cs="Arial"/>
                <w:sz w:val="20"/>
                <w:szCs w:val="20"/>
              </w:rPr>
              <w:t xml:space="preserve">ACTIVIDADES </w:t>
            </w:r>
            <w:r w:rsidR="00F55F10">
              <w:rPr>
                <w:rFonts w:eastAsia="Calibri" w:cs="Arial"/>
                <w:sz w:val="20"/>
                <w:szCs w:val="20"/>
              </w:rPr>
              <w:t>ADICIONALES</w:t>
            </w:r>
            <w:r w:rsidRPr="00E70221">
              <w:rPr>
                <w:rFonts w:eastAsia="Calibri" w:cs="Arial"/>
                <w:sz w:val="20"/>
                <w:szCs w:val="20"/>
              </w:rPr>
              <w:t xml:space="preserve"> DE INCLUSIÓN Y CONVIVENCIA EN EL CAMPUS</w:t>
            </w:r>
          </w:p>
        </w:tc>
        <w:tc>
          <w:tcPr>
            <w:tcW w:w="1708" w:type="dxa"/>
          </w:tcPr>
          <w:p w14:paraId="35970620" w14:textId="581E1939" w:rsidR="00A22BA1" w:rsidRPr="00E70221" w:rsidRDefault="00A22BA1" w:rsidP="003A151D">
            <w:pPr>
              <w:jc w:val="center"/>
              <w:rPr>
                <w:rFonts w:eastAsia="Calibri" w:cs="Arial"/>
                <w:sz w:val="20"/>
                <w:szCs w:val="20"/>
              </w:rPr>
            </w:pPr>
            <w:r w:rsidRPr="00E70221">
              <w:rPr>
                <w:rFonts w:eastAsia="Calibri" w:cs="Arial"/>
                <w:sz w:val="20"/>
                <w:szCs w:val="20"/>
              </w:rPr>
              <w:t>0-</w:t>
            </w:r>
            <w:r w:rsidR="00F55F10">
              <w:rPr>
                <w:rFonts w:eastAsia="Calibri" w:cs="Arial"/>
                <w:sz w:val="20"/>
                <w:szCs w:val="20"/>
              </w:rPr>
              <w:t>8</w:t>
            </w:r>
          </w:p>
        </w:tc>
      </w:tr>
      <w:tr w:rsidR="00A22BA1" w:rsidRPr="009142F1" w14:paraId="29979FBA" w14:textId="77777777" w:rsidTr="003A151D">
        <w:tc>
          <w:tcPr>
            <w:tcW w:w="2405" w:type="dxa"/>
            <w:vMerge/>
          </w:tcPr>
          <w:p w14:paraId="1C7768DC" w14:textId="77777777" w:rsidR="00A22BA1" w:rsidRPr="00E70221" w:rsidRDefault="00A22BA1" w:rsidP="003A151D">
            <w:pPr>
              <w:rPr>
                <w:rFonts w:eastAsia="Calibri" w:cs="Arial"/>
                <w:sz w:val="20"/>
                <w:szCs w:val="20"/>
              </w:rPr>
            </w:pPr>
          </w:p>
        </w:tc>
        <w:tc>
          <w:tcPr>
            <w:tcW w:w="2268" w:type="dxa"/>
          </w:tcPr>
          <w:p w14:paraId="2BFE921F" w14:textId="77777777" w:rsidR="00A22BA1" w:rsidRPr="00E70221" w:rsidRDefault="00A22BA1" w:rsidP="003A151D">
            <w:pPr>
              <w:rPr>
                <w:rFonts w:eastAsia="Calibri" w:cs="Arial"/>
                <w:sz w:val="20"/>
                <w:szCs w:val="20"/>
              </w:rPr>
            </w:pPr>
            <w:r w:rsidRPr="00E70221">
              <w:rPr>
                <w:rFonts w:eastAsia="Calibri" w:cs="Arial"/>
                <w:sz w:val="20"/>
                <w:szCs w:val="20"/>
              </w:rPr>
              <w:t>Criterio 23. Carácter innovador respecto a los objetivos, procesos, destinatarios, metodología u otros aspectos de la operación.</w:t>
            </w:r>
          </w:p>
        </w:tc>
        <w:tc>
          <w:tcPr>
            <w:tcW w:w="2113" w:type="dxa"/>
          </w:tcPr>
          <w:p w14:paraId="60386CB4" w14:textId="77777777" w:rsidR="00A22BA1" w:rsidRPr="00E70221" w:rsidRDefault="00A22BA1" w:rsidP="003A151D">
            <w:pPr>
              <w:rPr>
                <w:rFonts w:eastAsia="Calibri" w:cs="Arial"/>
                <w:sz w:val="20"/>
                <w:szCs w:val="20"/>
              </w:rPr>
            </w:pPr>
            <w:r w:rsidRPr="00E70221">
              <w:rPr>
                <w:rFonts w:eastAsia="Calibri" w:cs="Arial"/>
                <w:sz w:val="20"/>
                <w:szCs w:val="20"/>
              </w:rPr>
              <w:t>ELEMENTOS INNOVADORES</w:t>
            </w:r>
          </w:p>
        </w:tc>
        <w:tc>
          <w:tcPr>
            <w:tcW w:w="1708" w:type="dxa"/>
          </w:tcPr>
          <w:p w14:paraId="6FAF0D21" w14:textId="74DCAE96" w:rsidR="00A22BA1" w:rsidRPr="00E70221" w:rsidRDefault="00A22BA1" w:rsidP="003A151D">
            <w:pPr>
              <w:jc w:val="center"/>
              <w:rPr>
                <w:rFonts w:eastAsia="Calibri" w:cs="Arial"/>
                <w:sz w:val="20"/>
                <w:szCs w:val="20"/>
              </w:rPr>
            </w:pPr>
            <w:r w:rsidRPr="00E70221">
              <w:rPr>
                <w:rFonts w:eastAsia="Calibri" w:cs="Arial"/>
                <w:sz w:val="20"/>
                <w:szCs w:val="20"/>
              </w:rPr>
              <w:t>0-</w:t>
            </w:r>
            <w:r w:rsidR="00D64D13" w:rsidRPr="00E70221">
              <w:rPr>
                <w:rFonts w:eastAsia="Calibri" w:cs="Arial"/>
                <w:sz w:val="20"/>
                <w:szCs w:val="20"/>
              </w:rPr>
              <w:t>3</w:t>
            </w:r>
          </w:p>
        </w:tc>
      </w:tr>
      <w:tr w:rsidR="00A22BA1" w:rsidRPr="009142F1" w14:paraId="1C807E81" w14:textId="77777777" w:rsidTr="003A151D">
        <w:tc>
          <w:tcPr>
            <w:tcW w:w="2405" w:type="dxa"/>
            <w:vMerge w:val="restart"/>
          </w:tcPr>
          <w:p w14:paraId="38D77C69" w14:textId="77777777" w:rsidR="00A22BA1" w:rsidRPr="00E70221" w:rsidRDefault="00A22BA1" w:rsidP="003A151D">
            <w:pPr>
              <w:rPr>
                <w:rFonts w:eastAsia="Calibri" w:cs="Arial"/>
                <w:sz w:val="20"/>
                <w:szCs w:val="20"/>
              </w:rPr>
            </w:pPr>
            <w:r w:rsidRPr="00E70221">
              <w:rPr>
                <w:rFonts w:eastAsia="Calibri" w:cs="Arial"/>
                <w:sz w:val="20"/>
                <w:szCs w:val="20"/>
              </w:rPr>
              <w:t>Bloque 4. Referido a la capacidad de gestión del beneficiario FSE+</w:t>
            </w:r>
          </w:p>
          <w:p w14:paraId="3DCC99D1" w14:textId="77777777" w:rsidR="00A22BA1" w:rsidRPr="00E70221" w:rsidRDefault="00A22BA1" w:rsidP="003A151D">
            <w:pPr>
              <w:rPr>
                <w:rFonts w:eastAsia="Calibri" w:cs="Arial"/>
                <w:sz w:val="20"/>
                <w:szCs w:val="20"/>
              </w:rPr>
            </w:pPr>
          </w:p>
          <w:p w14:paraId="6D35C050" w14:textId="355A81E3" w:rsidR="00A22BA1" w:rsidRPr="00E70221" w:rsidRDefault="00A22BA1" w:rsidP="003A151D">
            <w:pPr>
              <w:jc w:val="center"/>
              <w:rPr>
                <w:rFonts w:eastAsia="Calibri" w:cs="Arial"/>
                <w:sz w:val="20"/>
                <w:szCs w:val="20"/>
              </w:rPr>
            </w:pPr>
            <w:r w:rsidRPr="00E70221">
              <w:rPr>
                <w:rFonts w:eastAsia="Calibri" w:cs="Arial"/>
                <w:sz w:val="20"/>
                <w:szCs w:val="20"/>
              </w:rPr>
              <w:t>0-1</w:t>
            </w:r>
            <w:r w:rsidR="00D64D13" w:rsidRPr="00E70221">
              <w:rPr>
                <w:rFonts w:eastAsia="Calibri" w:cs="Arial"/>
                <w:sz w:val="20"/>
                <w:szCs w:val="20"/>
              </w:rPr>
              <w:t>0</w:t>
            </w:r>
          </w:p>
        </w:tc>
        <w:tc>
          <w:tcPr>
            <w:tcW w:w="2268" w:type="dxa"/>
          </w:tcPr>
          <w:p w14:paraId="421FB1A7" w14:textId="77777777" w:rsidR="00A22BA1" w:rsidRPr="00E70221" w:rsidRDefault="00A22BA1" w:rsidP="003A151D">
            <w:pPr>
              <w:rPr>
                <w:rFonts w:eastAsia="Calibri" w:cs="Arial"/>
                <w:sz w:val="20"/>
                <w:szCs w:val="20"/>
              </w:rPr>
            </w:pPr>
            <w:r w:rsidRPr="00E70221">
              <w:rPr>
                <w:rFonts w:eastAsia="Calibri" w:cs="Arial"/>
                <w:sz w:val="20"/>
                <w:szCs w:val="20"/>
              </w:rPr>
              <w:t>Criterio 24. Experiencia en proyectos relacionados con el objeto de la convocatoria.</w:t>
            </w:r>
          </w:p>
        </w:tc>
        <w:tc>
          <w:tcPr>
            <w:tcW w:w="2113" w:type="dxa"/>
          </w:tcPr>
          <w:p w14:paraId="54EF1F6B" w14:textId="26B65D13" w:rsidR="00A22BA1" w:rsidRPr="00E70221" w:rsidRDefault="00FF79DF" w:rsidP="003A151D">
            <w:pPr>
              <w:rPr>
                <w:rFonts w:eastAsia="Calibri" w:cs="Arial"/>
                <w:sz w:val="20"/>
                <w:szCs w:val="20"/>
              </w:rPr>
            </w:pPr>
            <w:r w:rsidRPr="00E70221">
              <w:rPr>
                <w:rFonts w:eastAsia="Calibri" w:cs="Arial"/>
                <w:sz w:val="20"/>
                <w:szCs w:val="20"/>
              </w:rPr>
              <w:t xml:space="preserve">EXPERIENCIA </w:t>
            </w:r>
            <w:r>
              <w:rPr>
                <w:rFonts w:eastAsia="Calibri" w:cs="Arial"/>
                <w:sz w:val="20"/>
                <w:szCs w:val="20"/>
              </w:rPr>
              <w:t>DE</w:t>
            </w:r>
            <w:r w:rsidR="00A22BA1" w:rsidRPr="00E70221">
              <w:rPr>
                <w:rFonts w:eastAsia="Calibri" w:cs="Arial"/>
                <w:sz w:val="20"/>
                <w:szCs w:val="20"/>
              </w:rPr>
              <w:t xml:space="preserve"> LA UNIVERSIDAD </w:t>
            </w:r>
            <w:r w:rsidR="007B42CE">
              <w:rPr>
                <w:rFonts w:eastAsia="Calibri" w:cs="Arial"/>
                <w:sz w:val="20"/>
                <w:szCs w:val="20"/>
              </w:rPr>
              <w:t>O DEL CENTRO ADSCRITO</w:t>
            </w:r>
            <w:r w:rsidR="00355E40">
              <w:rPr>
                <w:rFonts w:eastAsia="Calibri" w:cs="Arial"/>
                <w:sz w:val="20"/>
                <w:szCs w:val="20"/>
              </w:rPr>
              <w:t xml:space="preserve"> EN PROYECTOS Y ACTIVIDADES INCLUSIVAS</w:t>
            </w:r>
          </w:p>
        </w:tc>
        <w:tc>
          <w:tcPr>
            <w:tcW w:w="1708" w:type="dxa"/>
          </w:tcPr>
          <w:p w14:paraId="74953E35" w14:textId="71A66DCE" w:rsidR="00A22BA1" w:rsidRPr="00E70221" w:rsidRDefault="00A22BA1" w:rsidP="003A151D">
            <w:pPr>
              <w:jc w:val="center"/>
              <w:rPr>
                <w:rFonts w:eastAsia="Calibri" w:cs="Arial"/>
                <w:sz w:val="20"/>
                <w:szCs w:val="20"/>
              </w:rPr>
            </w:pPr>
            <w:r w:rsidRPr="00E70221">
              <w:rPr>
                <w:rFonts w:eastAsia="Calibri" w:cs="Arial"/>
                <w:sz w:val="20"/>
                <w:szCs w:val="20"/>
              </w:rPr>
              <w:t>0-</w:t>
            </w:r>
            <w:r w:rsidR="00D64D13" w:rsidRPr="00E70221">
              <w:rPr>
                <w:rFonts w:eastAsia="Calibri" w:cs="Arial"/>
                <w:sz w:val="20"/>
                <w:szCs w:val="20"/>
              </w:rPr>
              <w:t>5</w:t>
            </w:r>
          </w:p>
        </w:tc>
      </w:tr>
      <w:tr w:rsidR="00A22BA1" w:rsidRPr="009142F1" w14:paraId="1ABAC0C5" w14:textId="77777777" w:rsidTr="003A151D">
        <w:tc>
          <w:tcPr>
            <w:tcW w:w="2405" w:type="dxa"/>
            <w:vMerge/>
          </w:tcPr>
          <w:p w14:paraId="0881C919" w14:textId="77777777" w:rsidR="00A22BA1" w:rsidRPr="00E70221" w:rsidRDefault="00A22BA1" w:rsidP="003A151D">
            <w:pPr>
              <w:rPr>
                <w:rFonts w:eastAsia="Calibri" w:cs="Arial"/>
                <w:sz w:val="20"/>
                <w:szCs w:val="20"/>
              </w:rPr>
            </w:pPr>
          </w:p>
        </w:tc>
        <w:tc>
          <w:tcPr>
            <w:tcW w:w="2268" w:type="dxa"/>
          </w:tcPr>
          <w:p w14:paraId="760C7A54" w14:textId="77777777" w:rsidR="00A22BA1" w:rsidRPr="00E70221" w:rsidRDefault="00A22BA1" w:rsidP="003A151D">
            <w:pPr>
              <w:rPr>
                <w:rFonts w:eastAsia="Calibri" w:cs="Arial"/>
                <w:sz w:val="20"/>
                <w:szCs w:val="20"/>
              </w:rPr>
            </w:pPr>
            <w:r w:rsidRPr="00E70221">
              <w:rPr>
                <w:rFonts w:eastAsia="Calibri" w:cs="Arial"/>
                <w:sz w:val="20"/>
                <w:szCs w:val="20"/>
              </w:rPr>
              <w:t>Criterio 29. Cualificación profesional y experiencia del equipo de comunicación y difusión.</w:t>
            </w:r>
          </w:p>
        </w:tc>
        <w:tc>
          <w:tcPr>
            <w:tcW w:w="2113" w:type="dxa"/>
          </w:tcPr>
          <w:p w14:paraId="57BDD5D6" w14:textId="77777777" w:rsidR="00A22BA1" w:rsidRPr="00E70221" w:rsidRDefault="00A22BA1" w:rsidP="003A151D">
            <w:pPr>
              <w:rPr>
                <w:rFonts w:eastAsia="Calibri" w:cs="Arial"/>
                <w:sz w:val="20"/>
                <w:szCs w:val="20"/>
              </w:rPr>
            </w:pPr>
            <w:r w:rsidRPr="00E70221">
              <w:rPr>
                <w:rFonts w:eastAsia="Calibri" w:cs="Arial"/>
                <w:sz w:val="20"/>
                <w:szCs w:val="20"/>
              </w:rPr>
              <w:t>PROCESO DE CAPTACIÓN DEL ALUMNADO</w:t>
            </w:r>
          </w:p>
        </w:tc>
        <w:tc>
          <w:tcPr>
            <w:tcW w:w="1708" w:type="dxa"/>
          </w:tcPr>
          <w:p w14:paraId="28C14D2F" w14:textId="77777777" w:rsidR="00A22BA1" w:rsidRPr="00E70221" w:rsidRDefault="00A22BA1" w:rsidP="003A151D">
            <w:pPr>
              <w:jc w:val="center"/>
              <w:rPr>
                <w:rFonts w:eastAsia="Calibri" w:cs="Arial"/>
                <w:sz w:val="20"/>
                <w:szCs w:val="20"/>
              </w:rPr>
            </w:pPr>
            <w:r w:rsidRPr="00E70221">
              <w:rPr>
                <w:rFonts w:eastAsia="Calibri" w:cs="Arial"/>
                <w:sz w:val="20"/>
                <w:szCs w:val="20"/>
              </w:rPr>
              <w:t>0-5</w:t>
            </w:r>
          </w:p>
        </w:tc>
      </w:tr>
      <w:tr w:rsidR="00A22BA1" w:rsidRPr="009142F1" w14:paraId="12FB9409" w14:textId="77777777" w:rsidTr="003A151D">
        <w:tc>
          <w:tcPr>
            <w:tcW w:w="2405" w:type="dxa"/>
          </w:tcPr>
          <w:p w14:paraId="0981FDFE" w14:textId="77777777" w:rsidR="00A22BA1" w:rsidRPr="00E70221" w:rsidRDefault="00A22BA1" w:rsidP="003A151D">
            <w:pPr>
              <w:jc w:val="center"/>
              <w:rPr>
                <w:rFonts w:eastAsia="Calibri" w:cs="Arial"/>
                <w:sz w:val="20"/>
                <w:szCs w:val="20"/>
              </w:rPr>
            </w:pPr>
          </w:p>
        </w:tc>
        <w:tc>
          <w:tcPr>
            <w:tcW w:w="2268" w:type="dxa"/>
          </w:tcPr>
          <w:p w14:paraId="5AF9A422" w14:textId="77777777" w:rsidR="00A22BA1" w:rsidRPr="00E70221" w:rsidRDefault="00A22BA1" w:rsidP="003A151D">
            <w:pPr>
              <w:jc w:val="center"/>
              <w:rPr>
                <w:rFonts w:eastAsia="Calibri" w:cs="Arial"/>
                <w:sz w:val="20"/>
                <w:szCs w:val="20"/>
              </w:rPr>
            </w:pPr>
          </w:p>
        </w:tc>
        <w:tc>
          <w:tcPr>
            <w:tcW w:w="2113" w:type="dxa"/>
          </w:tcPr>
          <w:p w14:paraId="361A824C" w14:textId="77777777" w:rsidR="00A22BA1" w:rsidRPr="00E70221" w:rsidRDefault="00A22BA1" w:rsidP="003A151D">
            <w:pPr>
              <w:jc w:val="center"/>
              <w:rPr>
                <w:rFonts w:eastAsia="Calibri" w:cs="Arial"/>
                <w:sz w:val="20"/>
                <w:szCs w:val="20"/>
              </w:rPr>
            </w:pPr>
            <w:r w:rsidRPr="00E70221">
              <w:rPr>
                <w:rFonts w:eastAsia="Calibri" w:cs="Arial"/>
                <w:sz w:val="20"/>
                <w:szCs w:val="20"/>
              </w:rPr>
              <w:t>TOTAL</w:t>
            </w:r>
          </w:p>
        </w:tc>
        <w:tc>
          <w:tcPr>
            <w:tcW w:w="1708" w:type="dxa"/>
          </w:tcPr>
          <w:p w14:paraId="32055E33" w14:textId="701C3ABE" w:rsidR="00A22BA1" w:rsidRPr="00E70221" w:rsidRDefault="00D64D13" w:rsidP="003A151D">
            <w:pPr>
              <w:jc w:val="center"/>
              <w:rPr>
                <w:rFonts w:eastAsia="Calibri" w:cs="Arial"/>
                <w:sz w:val="20"/>
                <w:szCs w:val="20"/>
              </w:rPr>
            </w:pPr>
            <w:r w:rsidRPr="00E70221">
              <w:rPr>
                <w:rFonts w:eastAsia="Calibri" w:cs="Arial"/>
                <w:sz w:val="20"/>
                <w:szCs w:val="20"/>
              </w:rPr>
              <w:t>80</w:t>
            </w:r>
          </w:p>
        </w:tc>
      </w:tr>
    </w:tbl>
    <w:p w14:paraId="23845843" w14:textId="77777777" w:rsidR="00A22BA1" w:rsidRPr="00AF7D06" w:rsidRDefault="00A22BA1" w:rsidP="00405F95">
      <w:pPr>
        <w:jc w:val="both"/>
        <w:rPr>
          <w:rFonts w:ascii="Arial" w:hAnsi="Arial" w:cs="Arial"/>
          <w:i/>
        </w:rPr>
      </w:pPr>
    </w:p>
    <w:p w14:paraId="2AC0083E" w14:textId="7C2A0EB5" w:rsidR="00E13340" w:rsidRPr="00854BE3" w:rsidRDefault="00E13340" w:rsidP="003024F8">
      <w:pPr>
        <w:spacing w:line="240" w:lineRule="auto"/>
        <w:ind w:firstLine="568"/>
        <w:jc w:val="both"/>
        <w:rPr>
          <w:rFonts w:ascii="Arial" w:hAnsi="Arial" w:cs="Arial"/>
          <w:b/>
          <w:bCs/>
          <w:sz w:val="24"/>
          <w:szCs w:val="24"/>
          <w:u w:val="single"/>
        </w:rPr>
      </w:pPr>
      <w:r w:rsidRPr="00854BE3">
        <w:rPr>
          <w:rFonts w:ascii="Arial" w:hAnsi="Arial" w:cs="Arial"/>
          <w:b/>
          <w:bCs/>
          <w:sz w:val="24"/>
          <w:szCs w:val="24"/>
          <w:u w:val="single"/>
        </w:rPr>
        <w:t>Comisión de valoración</w:t>
      </w:r>
    </w:p>
    <w:p w14:paraId="16CFAC4A" w14:textId="70C8B033" w:rsidR="00C943D1" w:rsidRPr="003024F8" w:rsidRDefault="00C943D1" w:rsidP="003024F8">
      <w:pPr>
        <w:spacing w:line="240" w:lineRule="auto"/>
        <w:jc w:val="both"/>
        <w:rPr>
          <w:rFonts w:ascii="Arial" w:hAnsi="Arial" w:cs="Arial"/>
          <w:sz w:val="24"/>
          <w:szCs w:val="24"/>
        </w:rPr>
      </w:pPr>
      <w:r w:rsidRPr="003024F8">
        <w:rPr>
          <w:rFonts w:ascii="Arial" w:hAnsi="Arial" w:cs="Arial"/>
          <w:sz w:val="24"/>
          <w:szCs w:val="24"/>
        </w:rPr>
        <w:t xml:space="preserve">Este órgano será el encargado de evaluar las solicitudes </w:t>
      </w:r>
      <w:r w:rsidR="001D73ED" w:rsidRPr="003024F8">
        <w:rPr>
          <w:rFonts w:ascii="Arial" w:hAnsi="Arial" w:cs="Arial"/>
          <w:sz w:val="24"/>
          <w:szCs w:val="24"/>
        </w:rPr>
        <w:t>presentadas,</w:t>
      </w:r>
      <w:r w:rsidRPr="003024F8">
        <w:rPr>
          <w:rFonts w:ascii="Arial" w:hAnsi="Arial" w:cs="Arial"/>
          <w:sz w:val="24"/>
          <w:szCs w:val="24"/>
        </w:rPr>
        <w:t xml:space="preserve"> así como de emitir las resoluciones provisional y definitiva respectivamente conforme a los </w:t>
      </w:r>
      <w:r w:rsidR="00DB2571" w:rsidRPr="003024F8">
        <w:rPr>
          <w:rFonts w:ascii="Arial" w:hAnsi="Arial" w:cs="Arial"/>
          <w:sz w:val="24"/>
          <w:szCs w:val="24"/>
        </w:rPr>
        <w:t>criterios</w:t>
      </w:r>
      <w:r w:rsidRPr="003024F8">
        <w:rPr>
          <w:rFonts w:ascii="Arial" w:hAnsi="Arial" w:cs="Arial"/>
          <w:sz w:val="24"/>
          <w:szCs w:val="24"/>
        </w:rPr>
        <w:t xml:space="preserve"> de valoración</w:t>
      </w:r>
      <w:r w:rsidR="00EF1ACE" w:rsidRPr="003024F8">
        <w:rPr>
          <w:rFonts w:ascii="Arial" w:hAnsi="Arial" w:cs="Arial"/>
          <w:sz w:val="24"/>
          <w:szCs w:val="24"/>
        </w:rPr>
        <w:t>.</w:t>
      </w:r>
    </w:p>
    <w:p w14:paraId="3588760F" w14:textId="3F2E87A1" w:rsidR="00C943D1" w:rsidRPr="003024F8" w:rsidRDefault="00003995" w:rsidP="003024F8">
      <w:pPr>
        <w:spacing w:line="240" w:lineRule="auto"/>
        <w:jc w:val="both"/>
        <w:rPr>
          <w:rFonts w:ascii="Arial" w:hAnsi="Arial" w:cs="Arial"/>
          <w:sz w:val="24"/>
          <w:szCs w:val="24"/>
        </w:rPr>
      </w:pPr>
      <w:r w:rsidRPr="003024F8">
        <w:rPr>
          <w:rFonts w:ascii="Arial" w:hAnsi="Arial" w:cs="Arial"/>
          <w:sz w:val="24"/>
          <w:szCs w:val="24"/>
        </w:rPr>
        <w:t>La Comisión de Valoración estará</w:t>
      </w:r>
      <w:r w:rsidR="00C943D1" w:rsidRPr="003024F8">
        <w:rPr>
          <w:rFonts w:ascii="Arial" w:hAnsi="Arial" w:cs="Arial"/>
          <w:sz w:val="24"/>
          <w:szCs w:val="24"/>
        </w:rPr>
        <w:t xml:space="preserve"> formada por los siguientes miembros:</w:t>
      </w:r>
    </w:p>
    <w:p w14:paraId="6FC751E3" w14:textId="1A7FA2FE" w:rsidR="00C943D1" w:rsidRPr="006817C8" w:rsidRDefault="00716926" w:rsidP="003024F8">
      <w:pPr>
        <w:pStyle w:val="Prrafodelista"/>
        <w:numPr>
          <w:ilvl w:val="0"/>
          <w:numId w:val="38"/>
        </w:numPr>
        <w:spacing w:line="240" w:lineRule="auto"/>
        <w:jc w:val="both"/>
        <w:rPr>
          <w:rFonts w:ascii="Arial" w:hAnsi="Arial" w:cs="Arial"/>
          <w:sz w:val="24"/>
          <w:szCs w:val="24"/>
        </w:rPr>
      </w:pPr>
      <w:r w:rsidRPr="006817C8">
        <w:rPr>
          <w:rFonts w:ascii="Arial" w:hAnsi="Arial" w:cs="Arial"/>
          <w:sz w:val="24"/>
          <w:szCs w:val="24"/>
        </w:rPr>
        <w:t xml:space="preserve">Directora de Programas </w:t>
      </w:r>
      <w:r w:rsidR="00572757" w:rsidRPr="006817C8">
        <w:rPr>
          <w:rFonts w:ascii="Arial" w:hAnsi="Arial" w:cs="Arial"/>
          <w:sz w:val="24"/>
          <w:szCs w:val="24"/>
        </w:rPr>
        <w:t xml:space="preserve">con </w:t>
      </w:r>
      <w:r w:rsidRPr="006817C8">
        <w:rPr>
          <w:rFonts w:ascii="Arial" w:hAnsi="Arial" w:cs="Arial"/>
          <w:sz w:val="24"/>
          <w:szCs w:val="24"/>
        </w:rPr>
        <w:t>Universidades y Promoción del T</w:t>
      </w:r>
      <w:r w:rsidR="00880F05" w:rsidRPr="006817C8">
        <w:rPr>
          <w:rFonts w:ascii="Arial" w:hAnsi="Arial" w:cs="Arial"/>
          <w:sz w:val="24"/>
          <w:szCs w:val="24"/>
        </w:rPr>
        <w:t>alento</w:t>
      </w:r>
      <w:r w:rsidR="00D65324" w:rsidRPr="006817C8">
        <w:rPr>
          <w:rFonts w:ascii="Arial" w:hAnsi="Arial" w:cs="Arial"/>
          <w:sz w:val="24"/>
          <w:szCs w:val="24"/>
        </w:rPr>
        <w:t xml:space="preserve"> de la Fundación ONCE</w:t>
      </w:r>
      <w:r w:rsidRPr="006817C8">
        <w:rPr>
          <w:rFonts w:ascii="Arial" w:hAnsi="Arial" w:cs="Arial"/>
          <w:sz w:val="24"/>
          <w:szCs w:val="24"/>
        </w:rPr>
        <w:t>.</w:t>
      </w:r>
    </w:p>
    <w:p w14:paraId="23B83D13" w14:textId="3439A184" w:rsidR="00C943D1" w:rsidRPr="006817C8" w:rsidRDefault="002E2743" w:rsidP="003024F8">
      <w:pPr>
        <w:pStyle w:val="Prrafodelista"/>
        <w:numPr>
          <w:ilvl w:val="0"/>
          <w:numId w:val="38"/>
        </w:numPr>
        <w:spacing w:line="240" w:lineRule="auto"/>
        <w:jc w:val="both"/>
        <w:rPr>
          <w:rFonts w:ascii="Arial" w:hAnsi="Arial" w:cs="Arial"/>
          <w:sz w:val="24"/>
          <w:szCs w:val="24"/>
        </w:rPr>
      </w:pPr>
      <w:r w:rsidRPr="006817C8">
        <w:rPr>
          <w:rFonts w:ascii="Arial" w:hAnsi="Arial" w:cs="Arial"/>
          <w:sz w:val="24"/>
          <w:szCs w:val="24"/>
        </w:rPr>
        <w:lastRenderedPageBreak/>
        <w:t xml:space="preserve">2 </w:t>
      </w:r>
      <w:r w:rsidR="006F7125" w:rsidRPr="006817C8">
        <w:rPr>
          <w:rFonts w:ascii="Arial" w:hAnsi="Arial" w:cs="Arial"/>
          <w:sz w:val="24"/>
          <w:szCs w:val="24"/>
        </w:rPr>
        <w:t>t</w:t>
      </w:r>
      <w:r w:rsidR="00C943D1" w:rsidRPr="006817C8">
        <w:rPr>
          <w:rFonts w:ascii="Arial" w:hAnsi="Arial" w:cs="Arial"/>
          <w:sz w:val="24"/>
          <w:szCs w:val="24"/>
        </w:rPr>
        <w:t>écnico/</w:t>
      </w:r>
      <w:r w:rsidR="00DB70DD" w:rsidRPr="006817C8">
        <w:rPr>
          <w:rFonts w:ascii="Arial" w:hAnsi="Arial" w:cs="Arial"/>
          <w:sz w:val="24"/>
          <w:szCs w:val="24"/>
        </w:rPr>
        <w:t>a</w:t>
      </w:r>
      <w:r w:rsidR="00C943D1" w:rsidRPr="006817C8">
        <w:rPr>
          <w:rFonts w:ascii="Arial" w:hAnsi="Arial" w:cs="Arial"/>
          <w:sz w:val="24"/>
          <w:szCs w:val="24"/>
        </w:rPr>
        <w:t xml:space="preserve">s </w:t>
      </w:r>
      <w:r w:rsidR="00716926" w:rsidRPr="006817C8">
        <w:rPr>
          <w:rFonts w:ascii="Arial" w:hAnsi="Arial" w:cs="Arial"/>
          <w:sz w:val="24"/>
          <w:szCs w:val="24"/>
        </w:rPr>
        <w:t>de la Dirección de Programas para Universidades y Promoción del T</w:t>
      </w:r>
      <w:r w:rsidR="00ED2EFF" w:rsidRPr="006817C8">
        <w:rPr>
          <w:rFonts w:ascii="Arial" w:hAnsi="Arial" w:cs="Arial"/>
          <w:sz w:val="24"/>
          <w:szCs w:val="24"/>
        </w:rPr>
        <w:t>alento</w:t>
      </w:r>
      <w:r w:rsidR="002A7593" w:rsidRPr="006817C8">
        <w:rPr>
          <w:rFonts w:ascii="Arial" w:hAnsi="Arial" w:cs="Arial"/>
          <w:sz w:val="24"/>
          <w:szCs w:val="24"/>
        </w:rPr>
        <w:t xml:space="preserve"> de la Fundación ONCE</w:t>
      </w:r>
      <w:r w:rsidR="00ED2EFF" w:rsidRPr="006817C8">
        <w:rPr>
          <w:rFonts w:ascii="Arial" w:hAnsi="Arial" w:cs="Arial"/>
          <w:sz w:val="24"/>
          <w:szCs w:val="24"/>
        </w:rPr>
        <w:t>. Uno</w:t>
      </w:r>
      <w:r w:rsidR="00DB70DD" w:rsidRPr="006817C8">
        <w:rPr>
          <w:rFonts w:ascii="Arial" w:hAnsi="Arial" w:cs="Arial"/>
          <w:sz w:val="24"/>
          <w:szCs w:val="24"/>
        </w:rPr>
        <w:t>/a</w:t>
      </w:r>
      <w:r w:rsidR="00ED2EFF" w:rsidRPr="006817C8">
        <w:rPr>
          <w:rFonts w:ascii="Arial" w:hAnsi="Arial" w:cs="Arial"/>
          <w:sz w:val="24"/>
          <w:szCs w:val="24"/>
        </w:rPr>
        <w:t xml:space="preserve"> de ellos</w:t>
      </w:r>
      <w:r w:rsidR="00DB70DD" w:rsidRPr="006817C8">
        <w:rPr>
          <w:rFonts w:ascii="Arial" w:hAnsi="Arial" w:cs="Arial"/>
          <w:sz w:val="24"/>
          <w:szCs w:val="24"/>
        </w:rPr>
        <w:t>/a</w:t>
      </w:r>
      <w:r w:rsidR="00362FD6" w:rsidRPr="006817C8">
        <w:rPr>
          <w:rFonts w:ascii="Arial" w:hAnsi="Arial" w:cs="Arial"/>
          <w:sz w:val="24"/>
          <w:szCs w:val="24"/>
        </w:rPr>
        <w:t>s</w:t>
      </w:r>
      <w:r w:rsidR="00ED2EFF" w:rsidRPr="006817C8">
        <w:rPr>
          <w:rFonts w:ascii="Arial" w:hAnsi="Arial" w:cs="Arial"/>
          <w:sz w:val="24"/>
          <w:szCs w:val="24"/>
        </w:rPr>
        <w:t xml:space="preserve"> realizará la función de secretaria de la comisión de valoración.</w:t>
      </w:r>
    </w:p>
    <w:p w14:paraId="0ADE62C7" w14:textId="2C819E6D" w:rsidR="00C63695" w:rsidRPr="006817C8" w:rsidRDefault="002E2743" w:rsidP="003024F8">
      <w:pPr>
        <w:pStyle w:val="Prrafodelista"/>
        <w:numPr>
          <w:ilvl w:val="0"/>
          <w:numId w:val="38"/>
        </w:numPr>
        <w:spacing w:line="240" w:lineRule="auto"/>
        <w:jc w:val="both"/>
        <w:rPr>
          <w:rFonts w:ascii="Arial" w:hAnsi="Arial" w:cs="Arial"/>
          <w:sz w:val="24"/>
          <w:szCs w:val="24"/>
        </w:rPr>
      </w:pPr>
      <w:r w:rsidRPr="006817C8">
        <w:rPr>
          <w:rFonts w:ascii="Arial" w:hAnsi="Arial" w:cs="Arial"/>
          <w:sz w:val="24"/>
          <w:szCs w:val="24"/>
        </w:rPr>
        <w:t xml:space="preserve">1 </w:t>
      </w:r>
      <w:r w:rsidR="000237A4" w:rsidRPr="006817C8">
        <w:rPr>
          <w:rFonts w:ascii="Arial" w:hAnsi="Arial" w:cs="Arial"/>
          <w:sz w:val="24"/>
          <w:szCs w:val="24"/>
        </w:rPr>
        <w:t>representante</w:t>
      </w:r>
      <w:r w:rsidRPr="006817C8">
        <w:rPr>
          <w:rFonts w:ascii="Arial" w:hAnsi="Arial" w:cs="Arial"/>
          <w:sz w:val="24"/>
          <w:szCs w:val="24"/>
        </w:rPr>
        <w:t xml:space="preserve"> de</w:t>
      </w:r>
      <w:r w:rsidR="005151FA" w:rsidRPr="006817C8">
        <w:rPr>
          <w:rFonts w:ascii="Arial" w:hAnsi="Arial" w:cs="Arial"/>
          <w:sz w:val="24"/>
          <w:szCs w:val="24"/>
        </w:rPr>
        <w:t xml:space="preserve"> </w:t>
      </w:r>
      <w:r w:rsidRPr="006817C8">
        <w:rPr>
          <w:rFonts w:ascii="Arial" w:hAnsi="Arial" w:cs="Arial"/>
          <w:sz w:val="24"/>
          <w:szCs w:val="24"/>
        </w:rPr>
        <w:t>l</w:t>
      </w:r>
      <w:r w:rsidR="005151FA" w:rsidRPr="006817C8">
        <w:rPr>
          <w:rFonts w:ascii="Arial" w:hAnsi="Arial" w:cs="Arial"/>
          <w:sz w:val="24"/>
          <w:szCs w:val="24"/>
        </w:rPr>
        <w:t>a Dirección</w:t>
      </w:r>
      <w:r w:rsidR="000C6CAB" w:rsidRPr="006817C8">
        <w:rPr>
          <w:rFonts w:ascii="Arial" w:hAnsi="Arial" w:cs="Arial"/>
          <w:sz w:val="24"/>
          <w:szCs w:val="24"/>
        </w:rPr>
        <w:t xml:space="preserve"> </w:t>
      </w:r>
      <w:r w:rsidRPr="006817C8">
        <w:rPr>
          <w:rFonts w:ascii="Arial" w:hAnsi="Arial" w:cs="Arial"/>
          <w:sz w:val="24"/>
          <w:szCs w:val="24"/>
        </w:rPr>
        <w:t xml:space="preserve">de Programas </w:t>
      </w:r>
      <w:r w:rsidR="001D73ED" w:rsidRPr="006817C8">
        <w:rPr>
          <w:rFonts w:ascii="Arial" w:hAnsi="Arial" w:cs="Arial"/>
          <w:sz w:val="24"/>
          <w:szCs w:val="24"/>
        </w:rPr>
        <w:t>Europeos</w:t>
      </w:r>
      <w:r w:rsidR="00D65324" w:rsidRPr="006817C8">
        <w:rPr>
          <w:rFonts w:ascii="Arial" w:hAnsi="Arial" w:cs="Arial"/>
          <w:sz w:val="24"/>
          <w:szCs w:val="24"/>
        </w:rPr>
        <w:t xml:space="preserve"> de la Fundación ONCE</w:t>
      </w:r>
      <w:r w:rsidR="001D73ED" w:rsidRPr="006817C8">
        <w:rPr>
          <w:rFonts w:ascii="Arial" w:hAnsi="Arial" w:cs="Arial"/>
          <w:sz w:val="24"/>
          <w:szCs w:val="24"/>
        </w:rPr>
        <w:t xml:space="preserve">, </w:t>
      </w:r>
      <w:r w:rsidR="00D65324" w:rsidRPr="006817C8">
        <w:rPr>
          <w:rFonts w:ascii="Arial" w:hAnsi="Arial" w:cs="Arial"/>
          <w:sz w:val="24"/>
          <w:szCs w:val="24"/>
        </w:rPr>
        <w:t xml:space="preserve">que tendrá voz, pero </w:t>
      </w:r>
      <w:r w:rsidR="000C6CAB" w:rsidRPr="006817C8">
        <w:rPr>
          <w:rFonts w:ascii="Arial" w:hAnsi="Arial" w:cs="Arial"/>
          <w:sz w:val="24"/>
          <w:szCs w:val="24"/>
        </w:rPr>
        <w:t xml:space="preserve">no </w:t>
      </w:r>
      <w:r w:rsidR="004374AF" w:rsidRPr="006817C8">
        <w:rPr>
          <w:rFonts w:ascii="Arial" w:hAnsi="Arial" w:cs="Arial"/>
          <w:sz w:val="24"/>
          <w:szCs w:val="24"/>
        </w:rPr>
        <w:t xml:space="preserve">voto, </w:t>
      </w:r>
      <w:r w:rsidR="00D65324" w:rsidRPr="006817C8">
        <w:rPr>
          <w:rFonts w:ascii="Arial" w:hAnsi="Arial" w:cs="Arial"/>
          <w:sz w:val="24"/>
          <w:szCs w:val="24"/>
        </w:rPr>
        <w:t>actuando</w:t>
      </w:r>
      <w:r w:rsidR="004374AF" w:rsidRPr="006817C8">
        <w:rPr>
          <w:rFonts w:ascii="Arial" w:hAnsi="Arial" w:cs="Arial"/>
          <w:sz w:val="24"/>
          <w:szCs w:val="24"/>
        </w:rPr>
        <w:t xml:space="preserve"> a título consultivo.</w:t>
      </w:r>
    </w:p>
    <w:p w14:paraId="681B56E1" w14:textId="6922B7C1" w:rsidR="00DB70DD" w:rsidRPr="003024F8" w:rsidRDefault="00DB70DD" w:rsidP="003024F8">
      <w:pPr>
        <w:spacing w:line="240" w:lineRule="auto"/>
        <w:jc w:val="both"/>
        <w:rPr>
          <w:rFonts w:ascii="Arial" w:hAnsi="Arial" w:cs="Arial"/>
          <w:sz w:val="24"/>
          <w:szCs w:val="24"/>
        </w:rPr>
      </w:pPr>
      <w:r w:rsidRPr="003024F8">
        <w:rPr>
          <w:rFonts w:ascii="Arial" w:hAnsi="Arial" w:cs="Arial"/>
          <w:sz w:val="24"/>
          <w:szCs w:val="24"/>
        </w:rPr>
        <w:t xml:space="preserve">Las personas de la Comisión de Valoración deberán </w:t>
      </w:r>
      <w:r w:rsidR="009C59A1" w:rsidRPr="003024F8">
        <w:rPr>
          <w:rFonts w:ascii="Arial" w:hAnsi="Arial" w:cs="Arial"/>
          <w:sz w:val="24"/>
          <w:szCs w:val="24"/>
        </w:rPr>
        <w:t xml:space="preserve">declarar </w:t>
      </w:r>
      <w:r w:rsidRPr="003024F8">
        <w:rPr>
          <w:rFonts w:ascii="Arial" w:hAnsi="Arial" w:cs="Arial"/>
          <w:sz w:val="24"/>
          <w:szCs w:val="24"/>
        </w:rPr>
        <w:t>expresamente que no</w:t>
      </w:r>
      <w:r w:rsidR="00BB2E49" w:rsidRPr="003024F8">
        <w:rPr>
          <w:rFonts w:ascii="Arial" w:hAnsi="Arial" w:cs="Arial"/>
          <w:sz w:val="24"/>
          <w:szCs w:val="24"/>
        </w:rPr>
        <w:t xml:space="preserve"> se encuentran en una situación de </w:t>
      </w:r>
      <w:r w:rsidRPr="003024F8">
        <w:rPr>
          <w:rFonts w:ascii="Arial" w:hAnsi="Arial" w:cs="Arial"/>
          <w:sz w:val="24"/>
          <w:szCs w:val="24"/>
        </w:rPr>
        <w:t xml:space="preserve">conflicto de interés </w:t>
      </w:r>
      <w:r w:rsidR="00980839" w:rsidRPr="003024F8">
        <w:rPr>
          <w:rFonts w:ascii="Arial" w:hAnsi="Arial" w:cs="Arial"/>
          <w:sz w:val="24"/>
          <w:szCs w:val="24"/>
        </w:rPr>
        <w:t>en relación con las universidades</w:t>
      </w:r>
      <w:r w:rsidR="002131B8">
        <w:rPr>
          <w:rFonts w:ascii="Arial" w:hAnsi="Arial" w:cs="Arial"/>
          <w:sz w:val="24"/>
          <w:szCs w:val="24"/>
        </w:rPr>
        <w:t xml:space="preserve">, sus fundaciones </w:t>
      </w:r>
      <w:r w:rsidR="007B42CE">
        <w:rPr>
          <w:rFonts w:ascii="Arial" w:hAnsi="Arial" w:cs="Arial"/>
          <w:sz w:val="24"/>
          <w:szCs w:val="24"/>
        </w:rPr>
        <w:t xml:space="preserve">y/o centros adscritos </w:t>
      </w:r>
      <w:r w:rsidR="00980839" w:rsidRPr="003024F8">
        <w:rPr>
          <w:rFonts w:ascii="Arial" w:hAnsi="Arial" w:cs="Arial"/>
          <w:sz w:val="24"/>
          <w:szCs w:val="24"/>
        </w:rPr>
        <w:t xml:space="preserve">solicitantes </w:t>
      </w:r>
      <w:r w:rsidRPr="003024F8">
        <w:rPr>
          <w:rFonts w:ascii="Arial" w:hAnsi="Arial" w:cs="Arial"/>
          <w:sz w:val="24"/>
          <w:szCs w:val="24"/>
        </w:rPr>
        <w:t>para participar en la misma</w:t>
      </w:r>
      <w:r w:rsidR="00234F21" w:rsidRPr="003024F8">
        <w:rPr>
          <w:rFonts w:ascii="Arial" w:hAnsi="Arial" w:cs="Arial"/>
          <w:sz w:val="24"/>
          <w:szCs w:val="24"/>
        </w:rPr>
        <w:t xml:space="preserve">, </w:t>
      </w:r>
      <w:r w:rsidR="0098122C">
        <w:rPr>
          <w:rFonts w:ascii="Arial" w:hAnsi="Arial" w:cs="Arial"/>
          <w:sz w:val="24"/>
          <w:szCs w:val="24"/>
        </w:rPr>
        <w:t>firmando una DACI individual, que se adjuntará a</w:t>
      </w:r>
      <w:r w:rsidR="00234F21" w:rsidRPr="003024F8">
        <w:rPr>
          <w:rFonts w:ascii="Arial" w:hAnsi="Arial" w:cs="Arial"/>
          <w:sz w:val="24"/>
          <w:szCs w:val="24"/>
        </w:rPr>
        <w:t>l acta</w:t>
      </w:r>
      <w:r w:rsidRPr="003024F8">
        <w:rPr>
          <w:rFonts w:ascii="Arial" w:hAnsi="Arial" w:cs="Arial"/>
          <w:sz w:val="24"/>
          <w:szCs w:val="24"/>
        </w:rPr>
        <w:t xml:space="preserve">. </w:t>
      </w:r>
    </w:p>
    <w:p w14:paraId="01AEBE42" w14:textId="286714DB" w:rsidR="0071391B" w:rsidRPr="003024F8" w:rsidRDefault="003B736C" w:rsidP="003024F8">
      <w:pPr>
        <w:spacing w:line="240" w:lineRule="auto"/>
        <w:jc w:val="both"/>
        <w:rPr>
          <w:rFonts w:ascii="Arial" w:hAnsi="Arial" w:cs="Arial"/>
          <w:sz w:val="24"/>
          <w:szCs w:val="24"/>
        </w:rPr>
      </w:pPr>
      <w:r w:rsidRPr="003024F8">
        <w:rPr>
          <w:rFonts w:ascii="Arial" w:eastAsia="Calibri" w:hAnsi="Arial" w:cs="Arial"/>
          <w:sz w:val="24"/>
          <w:szCs w:val="24"/>
        </w:rPr>
        <w:t>En caso de que se aprecie la existencia de defectos u omisiones subsanables en la documentación presentada en la solicitud, se concederá un plazo de cinco días hábiles para su subsanación</w:t>
      </w:r>
      <w:r w:rsidR="00A11096" w:rsidRPr="003024F8">
        <w:rPr>
          <w:rFonts w:ascii="Arial" w:eastAsia="Calibri" w:hAnsi="Arial" w:cs="Arial"/>
          <w:sz w:val="24"/>
          <w:szCs w:val="24"/>
        </w:rPr>
        <w:t xml:space="preserve"> a partir de la fecha </w:t>
      </w:r>
      <w:r w:rsidR="00D65324" w:rsidRPr="003024F8">
        <w:rPr>
          <w:rFonts w:ascii="Arial" w:eastAsia="Calibri" w:hAnsi="Arial" w:cs="Arial"/>
          <w:sz w:val="24"/>
          <w:szCs w:val="24"/>
        </w:rPr>
        <w:t>en que se notifique tal requerimiento por parte de</w:t>
      </w:r>
      <w:r w:rsidR="00A11096" w:rsidRPr="003024F8">
        <w:rPr>
          <w:rFonts w:ascii="Arial" w:eastAsia="Calibri" w:hAnsi="Arial" w:cs="Arial"/>
          <w:sz w:val="24"/>
          <w:szCs w:val="24"/>
        </w:rPr>
        <w:t xml:space="preserve"> </w:t>
      </w:r>
      <w:r w:rsidR="00B15A9E" w:rsidRPr="003024F8">
        <w:rPr>
          <w:rFonts w:ascii="Arial" w:eastAsia="Calibri" w:hAnsi="Arial" w:cs="Arial"/>
          <w:sz w:val="24"/>
          <w:szCs w:val="24"/>
        </w:rPr>
        <w:t xml:space="preserve">la </w:t>
      </w:r>
      <w:r w:rsidR="00A11096" w:rsidRPr="003024F8">
        <w:rPr>
          <w:rFonts w:ascii="Arial" w:eastAsia="Calibri" w:hAnsi="Arial" w:cs="Arial"/>
          <w:sz w:val="24"/>
          <w:szCs w:val="24"/>
        </w:rPr>
        <w:t>Fundación ONCE</w:t>
      </w:r>
      <w:r w:rsidRPr="003024F8">
        <w:rPr>
          <w:rFonts w:ascii="Arial" w:eastAsia="Calibri" w:hAnsi="Arial" w:cs="Arial"/>
          <w:sz w:val="24"/>
          <w:szCs w:val="24"/>
        </w:rPr>
        <w:t xml:space="preserve">. Si </w:t>
      </w:r>
      <w:r w:rsidR="00D65324" w:rsidRPr="003024F8">
        <w:rPr>
          <w:rFonts w:ascii="Arial" w:eastAsia="Calibri" w:hAnsi="Arial" w:cs="Arial"/>
          <w:sz w:val="24"/>
          <w:szCs w:val="24"/>
        </w:rPr>
        <w:t>las entidades s</w:t>
      </w:r>
      <w:r w:rsidRPr="003024F8">
        <w:rPr>
          <w:rFonts w:ascii="Arial" w:eastAsia="Calibri" w:hAnsi="Arial" w:cs="Arial"/>
          <w:sz w:val="24"/>
          <w:szCs w:val="24"/>
        </w:rPr>
        <w:t xml:space="preserve">olicitantes no subsanan o lo hacen fuera de plazo, las solicitudes serán </w:t>
      </w:r>
      <w:r w:rsidR="00D65324" w:rsidRPr="003024F8">
        <w:rPr>
          <w:rFonts w:ascii="Arial" w:eastAsia="Calibri" w:hAnsi="Arial" w:cs="Arial"/>
          <w:sz w:val="24"/>
          <w:szCs w:val="24"/>
        </w:rPr>
        <w:t xml:space="preserve">automáticamente </w:t>
      </w:r>
      <w:r w:rsidRPr="003024F8">
        <w:rPr>
          <w:rFonts w:ascii="Arial" w:eastAsia="Calibri" w:hAnsi="Arial" w:cs="Arial"/>
          <w:sz w:val="24"/>
          <w:szCs w:val="24"/>
        </w:rPr>
        <w:t>desestimadas</w:t>
      </w:r>
      <w:r w:rsidRPr="003024F8">
        <w:rPr>
          <w:rFonts w:ascii="Arial" w:hAnsi="Arial" w:cs="Arial"/>
          <w:sz w:val="24"/>
          <w:szCs w:val="24"/>
        </w:rPr>
        <w:t>.</w:t>
      </w:r>
    </w:p>
    <w:p w14:paraId="6861A44D" w14:textId="426DE9B0" w:rsidR="00D1054F" w:rsidRPr="003024F8" w:rsidRDefault="00D1054F" w:rsidP="003024F8">
      <w:pPr>
        <w:pStyle w:val="Prrafodelista"/>
        <w:numPr>
          <w:ilvl w:val="0"/>
          <w:numId w:val="40"/>
        </w:numPr>
        <w:spacing w:line="240" w:lineRule="auto"/>
        <w:jc w:val="both"/>
        <w:rPr>
          <w:rFonts w:ascii="Arial" w:hAnsi="Arial" w:cs="Arial"/>
          <w:b/>
          <w:sz w:val="24"/>
          <w:szCs w:val="24"/>
        </w:rPr>
      </w:pPr>
      <w:r w:rsidRPr="003024F8">
        <w:rPr>
          <w:rFonts w:ascii="Arial" w:hAnsi="Arial" w:cs="Arial"/>
          <w:b/>
          <w:sz w:val="24"/>
          <w:szCs w:val="24"/>
        </w:rPr>
        <w:t>RESOLUCIÓN</w:t>
      </w:r>
      <w:r w:rsidR="005B3602" w:rsidRPr="003024F8">
        <w:rPr>
          <w:rFonts w:ascii="Arial" w:hAnsi="Arial" w:cs="Arial"/>
          <w:b/>
          <w:sz w:val="24"/>
          <w:szCs w:val="24"/>
        </w:rPr>
        <w:t>.</w:t>
      </w:r>
    </w:p>
    <w:p w14:paraId="2D0DD4C8" w14:textId="2BFE2315" w:rsidR="00D1054F" w:rsidRPr="003024F8" w:rsidRDefault="00D1054F" w:rsidP="003024F8">
      <w:pPr>
        <w:spacing w:line="240" w:lineRule="auto"/>
        <w:jc w:val="both"/>
        <w:rPr>
          <w:rFonts w:ascii="Arial" w:hAnsi="Arial" w:cs="Arial"/>
          <w:sz w:val="24"/>
          <w:szCs w:val="24"/>
        </w:rPr>
      </w:pPr>
      <w:r w:rsidRPr="003024F8">
        <w:rPr>
          <w:rFonts w:ascii="Arial" w:hAnsi="Arial" w:cs="Arial"/>
          <w:sz w:val="24"/>
          <w:szCs w:val="24"/>
        </w:rPr>
        <w:t xml:space="preserve">Concluido el plazo de presentación de </w:t>
      </w:r>
      <w:r w:rsidR="0071391B" w:rsidRPr="003024F8">
        <w:rPr>
          <w:rFonts w:ascii="Arial" w:hAnsi="Arial" w:cs="Arial"/>
          <w:sz w:val="24"/>
          <w:szCs w:val="24"/>
        </w:rPr>
        <w:t xml:space="preserve">las solicitudes </w:t>
      </w:r>
      <w:r w:rsidRPr="003024F8">
        <w:rPr>
          <w:rFonts w:ascii="Arial" w:hAnsi="Arial" w:cs="Arial"/>
          <w:sz w:val="24"/>
          <w:szCs w:val="24"/>
        </w:rPr>
        <w:t>y concluido el proceso de evaluación por la comisión establecida al efecto</w:t>
      </w:r>
      <w:r w:rsidR="0071391B" w:rsidRPr="003024F8">
        <w:rPr>
          <w:rFonts w:ascii="Arial" w:hAnsi="Arial" w:cs="Arial"/>
          <w:sz w:val="24"/>
          <w:szCs w:val="24"/>
        </w:rPr>
        <w:t>,</w:t>
      </w:r>
      <w:r w:rsidRPr="003024F8">
        <w:rPr>
          <w:rFonts w:ascii="Arial" w:hAnsi="Arial" w:cs="Arial"/>
          <w:sz w:val="24"/>
          <w:szCs w:val="24"/>
        </w:rPr>
        <w:t xml:space="preserve"> este órgano </w:t>
      </w:r>
      <w:r w:rsidR="00DB2571" w:rsidRPr="003024F8">
        <w:rPr>
          <w:rFonts w:ascii="Arial" w:hAnsi="Arial" w:cs="Arial"/>
          <w:sz w:val="24"/>
          <w:szCs w:val="24"/>
        </w:rPr>
        <w:t>procederá</w:t>
      </w:r>
      <w:r w:rsidRPr="003024F8">
        <w:rPr>
          <w:rFonts w:ascii="Arial" w:hAnsi="Arial" w:cs="Arial"/>
          <w:sz w:val="24"/>
          <w:szCs w:val="24"/>
        </w:rPr>
        <w:t xml:space="preserve"> a emitir las resoluciones que se enumeran a continuación:</w:t>
      </w:r>
    </w:p>
    <w:p w14:paraId="64FEEC32" w14:textId="12A909DB" w:rsidR="00DE2521" w:rsidRPr="003024F8" w:rsidRDefault="00D1054F" w:rsidP="003024F8">
      <w:pPr>
        <w:spacing w:line="240" w:lineRule="auto"/>
        <w:jc w:val="both"/>
        <w:rPr>
          <w:rFonts w:ascii="Arial" w:hAnsi="Arial" w:cs="Arial"/>
          <w:sz w:val="24"/>
          <w:szCs w:val="24"/>
        </w:rPr>
      </w:pPr>
      <w:r w:rsidRPr="003024F8">
        <w:rPr>
          <w:rFonts w:ascii="Arial" w:hAnsi="Arial" w:cs="Arial"/>
          <w:sz w:val="24"/>
          <w:szCs w:val="24"/>
        </w:rPr>
        <w:tab/>
        <w:t xml:space="preserve">C.1 </w:t>
      </w:r>
      <w:r w:rsidRPr="003024F8">
        <w:rPr>
          <w:rFonts w:ascii="Arial" w:hAnsi="Arial" w:cs="Arial"/>
          <w:b/>
          <w:bCs/>
          <w:sz w:val="24"/>
          <w:szCs w:val="24"/>
        </w:rPr>
        <w:t>Resolución provisional</w:t>
      </w:r>
      <w:r w:rsidR="0071391B" w:rsidRPr="003024F8">
        <w:rPr>
          <w:rFonts w:ascii="Arial" w:hAnsi="Arial" w:cs="Arial"/>
          <w:sz w:val="24"/>
          <w:szCs w:val="24"/>
        </w:rPr>
        <w:t>.</w:t>
      </w:r>
      <w:r w:rsidR="00B121C8" w:rsidRPr="003024F8">
        <w:rPr>
          <w:rFonts w:ascii="Arial" w:hAnsi="Arial" w:cs="Arial"/>
          <w:sz w:val="24"/>
          <w:szCs w:val="24"/>
        </w:rPr>
        <w:t xml:space="preserve"> </w:t>
      </w:r>
      <w:r w:rsidR="00DE2521" w:rsidRPr="003024F8">
        <w:rPr>
          <w:rFonts w:ascii="Arial" w:hAnsi="Arial" w:cs="Arial"/>
          <w:sz w:val="24"/>
          <w:szCs w:val="24"/>
        </w:rPr>
        <w:t>La Resolución provisional de la</w:t>
      </w:r>
      <w:r w:rsidR="00640F3A" w:rsidRPr="003024F8">
        <w:rPr>
          <w:rFonts w:ascii="Arial" w:hAnsi="Arial" w:cs="Arial"/>
          <w:sz w:val="24"/>
          <w:szCs w:val="24"/>
        </w:rPr>
        <w:t xml:space="preserve"> convocatoria será </w:t>
      </w:r>
      <w:r w:rsidR="00003995" w:rsidRPr="003024F8">
        <w:rPr>
          <w:rFonts w:ascii="Arial" w:hAnsi="Arial" w:cs="Arial"/>
          <w:sz w:val="24"/>
          <w:szCs w:val="24"/>
        </w:rPr>
        <w:t xml:space="preserve">emitida </w:t>
      </w:r>
      <w:r w:rsidR="00D175B1" w:rsidRPr="003024F8">
        <w:rPr>
          <w:rFonts w:ascii="Arial" w:hAnsi="Arial" w:cs="Arial"/>
          <w:sz w:val="24"/>
          <w:szCs w:val="24"/>
        </w:rPr>
        <w:t>antes de</w:t>
      </w:r>
      <w:r w:rsidR="00003995" w:rsidRPr="003024F8">
        <w:rPr>
          <w:rFonts w:ascii="Arial" w:hAnsi="Arial" w:cs="Arial"/>
          <w:sz w:val="24"/>
          <w:szCs w:val="24"/>
        </w:rPr>
        <w:t>l</w:t>
      </w:r>
      <w:r w:rsidR="00D175B1" w:rsidRPr="003024F8">
        <w:rPr>
          <w:rFonts w:ascii="Arial" w:hAnsi="Arial" w:cs="Arial"/>
          <w:sz w:val="24"/>
          <w:szCs w:val="24"/>
        </w:rPr>
        <w:t xml:space="preserve"> </w:t>
      </w:r>
      <w:r w:rsidR="00CB3934" w:rsidRPr="00C859E7">
        <w:rPr>
          <w:rFonts w:ascii="Arial" w:hAnsi="Arial" w:cs="Arial"/>
          <w:b/>
          <w:sz w:val="24"/>
          <w:szCs w:val="24"/>
        </w:rPr>
        <w:t>20</w:t>
      </w:r>
      <w:r w:rsidR="00AC344C" w:rsidRPr="00C859E7">
        <w:rPr>
          <w:rFonts w:ascii="Arial" w:hAnsi="Arial" w:cs="Arial"/>
          <w:b/>
          <w:sz w:val="24"/>
          <w:szCs w:val="24"/>
        </w:rPr>
        <w:t xml:space="preserve"> </w:t>
      </w:r>
      <w:r w:rsidR="004463DF" w:rsidRPr="00C859E7">
        <w:rPr>
          <w:rFonts w:ascii="Arial" w:hAnsi="Arial" w:cs="Arial"/>
          <w:b/>
          <w:sz w:val="24"/>
          <w:szCs w:val="24"/>
        </w:rPr>
        <w:t>de</w:t>
      </w:r>
      <w:r w:rsidR="00AC344C" w:rsidRPr="00C859E7">
        <w:rPr>
          <w:rFonts w:ascii="Arial" w:hAnsi="Arial" w:cs="Arial"/>
          <w:b/>
          <w:sz w:val="24"/>
          <w:szCs w:val="24"/>
        </w:rPr>
        <w:t xml:space="preserve"> mayo</w:t>
      </w:r>
      <w:r w:rsidR="009F793C" w:rsidRPr="00C859E7">
        <w:rPr>
          <w:rFonts w:ascii="Arial" w:hAnsi="Arial" w:cs="Arial"/>
          <w:b/>
          <w:sz w:val="24"/>
          <w:szCs w:val="24"/>
        </w:rPr>
        <w:t xml:space="preserve"> de 202</w:t>
      </w:r>
      <w:r w:rsidR="002534C9" w:rsidRPr="00C859E7">
        <w:rPr>
          <w:rFonts w:ascii="Arial" w:hAnsi="Arial" w:cs="Arial"/>
          <w:b/>
          <w:sz w:val="24"/>
          <w:szCs w:val="24"/>
        </w:rPr>
        <w:t>5</w:t>
      </w:r>
      <w:r w:rsidR="00B121C8" w:rsidRPr="006817C8">
        <w:rPr>
          <w:rFonts w:ascii="Arial" w:hAnsi="Arial" w:cs="Arial"/>
          <w:sz w:val="24"/>
          <w:szCs w:val="24"/>
        </w:rPr>
        <w:t>.</w:t>
      </w:r>
      <w:r w:rsidR="00B121C8" w:rsidRPr="003024F8">
        <w:rPr>
          <w:rFonts w:ascii="Arial" w:hAnsi="Arial" w:cs="Arial"/>
          <w:sz w:val="24"/>
          <w:szCs w:val="24"/>
        </w:rPr>
        <w:t xml:space="preserve"> </w:t>
      </w:r>
      <w:r w:rsidR="00DE2521" w:rsidRPr="003024F8">
        <w:rPr>
          <w:rFonts w:ascii="Arial" w:hAnsi="Arial" w:cs="Arial"/>
          <w:sz w:val="24"/>
          <w:szCs w:val="24"/>
        </w:rPr>
        <w:t xml:space="preserve">La resolución </w:t>
      </w:r>
      <w:r w:rsidR="0071391B" w:rsidRPr="003024F8">
        <w:rPr>
          <w:rFonts w:ascii="Arial" w:hAnsi="Arial" w:cs="Arial"/>
          <w:sz w:val="24"/>
          <w:szCs w:val="24"/>
        </w:rPr>
        <w:t xml:space="preserve">será </w:t>
      </w:r>
      <w:r w:rsidR="00B121C8" w:rsidRPr="003024F8">
        <w:rPr>
          <w:rFonts w:ascii="Arial" w:hAnsi="Arial" w:cs="Arial"/>
          <w:sz w:val="24"/>
          <w:szCs w:val="24"/>
        </w:rPr>
        <w:t xml:space="preserve">publicada en la página web de </w:t>
      </w:r>
      <w:r w:rsidR="00B15A9E" w:rsidRPr="003024F8">
        <w:rPr>
          <w:rFonts w:ascii="Arial" w:hAnsi="Arial" w:cs="Arial"/>
          <w:sz w:val="24"/>
          <w:szCs w:val="24"/>
        </w:rPr>
        <w:t xml:space="preserve">la </w:t>
      </w:r>
      <w:r w:rsidR="00B121C8" w:rsidRPr="003024F8">
        <w:rPr>
          <w:rFonts w:ascii="Arial" w:hAnsi="Arial" w:cs="Arial"/>
          <w:sz w:val="24"/>
          <w:szCs w:val="24"/>
        </w:rPr>
        <w:t>Fundación ONCE</w:t>
      </w:r>
      <w:r w:rsidR="00DE2521" w:rsidRPr="003024F8">
        <w:rPr>
          <w:rFonts w:ascii="Arial" w:hAnsi="Arial" w:cs="Arial"/>
          <w:sz w:val="24"/>
          <w:szCs w:val="24"/>
        </w:rPr>
        <w:t>.</w:t>
      </w:r>
    </w:p>
    <w:p w14:paraId="304DF1A7" w14:textId="54D6A462" w:rsidR="00A11096" w:rsidRPr="003024F8" w:rsidRDefault="00C30B95" w:rsidP="003024F8">
      <w:pPr>
        <w:spacing w:line="240" w:lineRule="auto"/>
        <w:jc w:val="both"/>
        <w:rPr>
          <w:rFonts w:ascii="Arial" w:hAnsi="Arial" w:cs="Arial"/>
          <w:sz w:val="24"/>
          <w:szCs w:val="24"/>
        </w:rPr>
      </w:pPr>
      <w:r w:rsidRPr="003024F8">
        <w:rPr>
          <w:rFonts w:ascii="Arial" w:hAnsi="Arial" w:cs="Arial"/>
          <w:sz w:val="24"/>
          <w:szCs w:val="24"/>
        </w:rPr>
        <w:t xml:space="preserve">Contra la </w:t>
      </w:r>
      <w:r w:rsidR="00295B4C" w:rsidRPr="003024F8">
        <w:rPr>
          <w:rFonts w:ascii="Arial" w:hAnsi="Arial" w:cs="Arial"/>
          <w:sz w:val="24"/>
          <w:szCs w:val="24"/>
        </w:rPr>
        <w:t xml:space="preserve">Resolución provisional, las </w:t>
      </w:r>
      <w:r w:rsidR="00760EA2">
        <w:rPr>
          <w:rFonts w:ascii="Arial" w:hAnsi="Arial" w:cs="Arial"/>
          <w:sz w:val="24"/>
          <w:szCs w:val="24"/>
        </w:rPr>
        <w:t xml:space="preserve">entidades solicitantes </w:t>
      </w:r>
      <w:r w:rsidRPr="003024F8">
        <w:rPr>
          <w:rFonts w:ascii="Arial" w:hAnsi="Arial" w:cs="Arial"/>
          <w:sz w:val="24"/>
          <w:szCs w:val="24"/>
        </w:rPr>
        <w:t>podrá</w:t>
      </w:r>
      <w:r w:rsidR="00324547" w:rsidRPr="003024F8">
        <w:rPr>
          <w:rFonts w:ascii="Arial" w:hAnsi="Arial" w:cs="Arial"/>
          <w:sz w:val="24"/>
          <w:szCs w:val="24"/>
        </w:rPr>
        <w:t>n</w:t>
      </w:r>
      <w:r w:rsidRPr="003024F8">
        <w:rPr>
          <w:rFonts w:ascii="Arial" w:hAnsi="Arial" w:cs="Arial"/>
          <w:sz w:val="24"/>
          <w:szCs w:val="24"/>
        </w:rPr>
        <w:t xml:space="preserve"> formular alegaciones</w:t>
      </w:r>
      <w:r w:rsidR="008E3D97" w:rsidRPr="003024F8">
        <w:rPr>
          <w:rFonts w:ascii="Arial" w:hAnsi="Arial" w:cs="Arial"/>
          <w:sz w:val="24"/>
          <w:szCs w:val="24"/>
        </w:rPr>
        <w:t xml:space="preserve"> y revisión</w:t>
      </w:r>
      <w:r w:rsidR="00A11096" w:rsidRPr="003024F8">
        <w:rPr>
          <w:rFonts w:ascii="Arial" w:hAnsi="Arial" w:cs="Arial"/>
          <w:sz w:val="24"/>
          <w:szCs w:val="24"/>
        </w:rPr>
        <w:t xml:space="preserve">, </w:t>
      </w:r>
      <w:r w:rsidR="00D65324" w:rsidRPr="003024F8">
        <w:rPr>
          <w:rFonts w:ascii="Arial" w:hAnsi="Arial" w:cs="Arial"/>
          <w:sz w:val="24"/>
          <w:szCs w:val="24"/>
        </w:rPr>
        <w:t xml:space="preserve">remitiendo un comunicado </w:t>
      </w:r>
      <w:r w:rsidR="00A11096" w:rsidRPr="003024F8">
        <w:rPr>
          <w:rFonts w:ascii="Arial" w:hAnsi="Arial" w:cs="Arial"/>
          <w:sz w:val="24"/>
          <w:szCs w:val="24"/>
        </w:rPr>
        <w:t xml:space="preserve">a la dirección de correo electrónico: </w:t>
      </w:r>
      <w:hyperlink r:id="rId12" w:history="1">
        <w:r w:rsidR="00A11096" w:rsidRPr="003024F8">
          <w:rPr>
            <w:rStyle w:val="Hipervnculo"/>
            <w:rFonts w:ascii="Arial" w:hAnsi="Arial" w:cs="Arial"/>
            <w:sz w:val="24"/>
            <w:szCs w:val="24"/>
          </w:rPr>
          <w:t>uninclusion@fundaciononce.es</w:t>
        </w:r>
      </w:hyperlink>
      <w:r w:rsidR="00A11096" w:rsidRPr="003024F8">
        <w:rPr>
          <w:rStyle w:val="Hipervnculo"/>
          <w:rFonts w:ascii="Arial" w:hAnsi="Arial" w:cs="Arial"/>
          <w:sz w:val="24"/>
          <w:szCs w:val="24"/>
        </w:rPr>
        <w:t>,</w:t>
      </w:r>
      <w:r w:rsidR="008E3D97" w:rsidRPr="003024F8">
        <w:rPr>
          <w:rFonts w:ascii="Arial" w:hAnsi="Arial" w:cs="Arial"/>
          <w:sz w:val="24"/>
          <w:szCs w:val="24"/>
        </w:rPr>
        <w:t xml:space="preserve"> </w:t>
      </w:r>
      <w:r w:rsidRPr="003024F8">
        <w:rPr>
          <w:rFonts w:ascii="Arial" w:hAnsi="Arial" w:cs="Arial"/>
          <w:sz w:val="24"/>
          <w:szCs w:val="24"/>
        </w:rPr>
        <w:t xml:space="preserve">en el plazo </w:t>
      </w:r>
      <w:r w:rsidR="00102A74" w:rsidRPr="003024F8">
        <w:rPr>
          <w:rFonts w:ascii="Arial" w:hAnsi="Arial" w:cs="Arial"/>
          <w:sz w:val="24"/>
          <w:szCs w:val="24"/>
        </w:rPr>
        <w:t xml:space="preserve">máximo </w:t>
      </w:r>
      <w:r w:rsidRPr="003024F8">
        <w:rPr>
          <w:rFonts w:ascii="Arial" w:hAnsi="Arial" w:cs="Arial"/>
          <w:sz w:val="24"/>
          <w:szCs w:val="24"/>
        </w:rPr>
        <w:t xml:space="preserve">de </w:t>
      </w:r>
      <w:r w:rsidR="00102A74" w:rsidRPr="003024F8">
        <w:rPr>
          <w:rFonts w:ascii="Arial" w:hAnsi="Arial" w:cs="Arial"/>
          <w:sz w:val="24"/>
          <w:szCs w:val="24"/>
        </w:rPr>
        <w:t>5</w:t>
      </w:r>
      <w:r w:rsidRPr="003024F8">
        <w:rPr>
          <w:rFonts w:ascii="Arial" w:hAnsi="Arial" w:cs="Arial"/>
          <w:sz w:val="24"/>
          <w:szCs w:val="24"/>
        </w:rPr>
        <w:t xml:space="preserve"> días </w:t>
      </w:r>
      <w:r w:rsidR="005151FA" w:rsidRPr="003024F8">
        <w:rPr>
          <w:rFonts w:ascii="Arial" w:hAnsi="Arial" w:cs="Arial"/>
          <w:sz w:val="24"/>
          <w:szCs w:val="24"/>
        </w:rPr>
        <w:t xml:space="preserve">hábiles </w:t>
      </w:r>
      <w:r w:rsidRPr="003024F8">
        <w:rPr>
          <w:rFonts w:ascii="Arial" w:hAnsi="Arial" w:cs="Arial"/>
          <w:sz w:val="24"/>
          <w:szCs w:val="24"/>
        </w:rPr>
        <w:t xml:space="preserve">a partir de la fecha </w:t>
      </w:r>
      <w:r w:rsidR="001D73ED" w:rsidRPr="003024F8">
        <w:rPr>
          <w:rFonts w:ascii="Arial" w:hAnsi="Arial" w:cs="Arial"/>
          <w:sz w:val="24"/>
          <w:szCs w:val="24"/>
        </w:rPr>
        <w:t>de notificación</w:t>
      </w:r>
      <w:r w:rsidRPr="003024F8">
        <w:rPr>
          <w:rFonts w:ascii="Arial" w:hAnsi="Arial" w:cs="Arial"/>
          <w:sz w:val="24"/>
          <w:szCs w:val="24"/>
        </w:rPr>
        <w:t xml:space="preserve"> de la resolución.</w:t>
      </w:r>
    </w:p>
    <w:p w14:paraId="6AE4EF83" w14:textId="029F2660" w:rsidR="003B736C" w:rsidRPr="003024F8" w:rsidRDefault="003B736C" w:rsidP="003024F8">
      <w:pPr>
        <w:spacing w:line="240" w:lineRule="auto"/>
        <w:jc w:val="both"/>
        <w:rPr>
          <w:rFonts w:ascii="Arial" w:hAnsi="Arial" w:cs="Arial"/>
          <w:sz w:val="24"/>
          <w:szCs w:val="24"/>
        </w:rPr>
      </w:pPr>
      <w:r w:rsidRPr="003024F8">
        <w:rPr>
          <w:rFonts w:ascii="Arial" w:hAnsi="Arial" w:cs="Arial"/>
          <w:sz w:val="24"/>
          <w:szCs w:val="24"/>
        </w:rPr>
        <w:t>La resolución provisional contendrá la siguiente información:</w:t>
      </w:r>
    </w:p>
    <w:p w14:paraId="0C83D685" w14:textId="3E246D4E" w:rsidR="003B736C" w:rsidRPr="003024F8" w:rsidRDefault="003B736C" w:rsidP="003024F8">
      <w:pPr>
        <w:spacing w:line="240" w:lineRule="auto"/>
        <w:jc w:val="both"/>
        <w:rPr>
          <w:rFonts w:ascii="Arial" w:hAnsi="Arial" w:cs="Arial"/>
          <w:sz w:val="24"/>
          <w:szCs w:val="24"/>
        </w:rPr>
      </w:pPr>
      <w:r w:rsidRPr="003024F8">
        <w:rPr>
          <w:rFonts w:ascii="Arial" w:hAnsi="Arial" w:cs="Arial"/>
          <w:sz w:val="24"/>
          <w:szCs w:val="24"/>
        </w:rPr>
        <w:tab/>
        <w:t xml:space="preserve">1.- Relación de </w:t>
      </w:r>
      <w:r w:rsidR="00760EA2">
        <w:rPr>
          <w:rFonts w:ascii="Arial" w:hAnsi="Arial" w:cs="Arial"/>
          <w:sz w:val="24"/>
          <w:szCs w:val="24"/>
        </w:rPr>
        <w:t>las entidades solicitantes</w:t>
      </w:r>
      <w:r w:rsidRPr="003024F8">
        <w:rPr>
          <w:rFonts w:ascii="Arial" w:hAnsi="Arial" w:cs="Arial"/>
          <w:sz w:val="24"/>
          <w:szCs w:val="24"/>
        </w:rPr>
        <w:t>.</w:t>
      </w:r>
    </w:p>
    <w:p w14:paraId="75DAEDE2" w14:textId="1B49D2FA" w:rsidR="003B736C" w:rsidRPr="003024F8" w:rsidRDefault="00D65324" w:rsidP="003024F8">
      <w:pPr>
        <w:spacing w:line="240" w:lineRule="auto"/>
        <w:ind w:left="708"/>
        <w:jc w:val="both"/>
        <w:rPr>
          <w:rFonts w:ascii="Arial" w:hAnsi="Arial" w:cs="Arial"/>
          <w:sz w:val="24"/>
          <w:szCs w:val="24"/>
        </w:rPr>
      </w:pPr>
      <w:r w:rsidRPr="003024F8">
        <w:rPr>
          <w:rFonts w:ascii="Arial" w:hAnsi="Arial" w:cs="Arial"/>
          <w:sz w:val="24"/>
          <w:szCs w:val="24"/>
        </w:rPr>
        <w:t>2</w:t>
      </w:r>
      <w:r w:rsidR="003B736C" w:rsidRPr="003024F8">
        <w:rPr>
          <w:rFonts w:ascii="Arial" w:hAnsi="Arial" w:cs="Arial"/>
          <w:sz w:val="24"/>
          <w:szCs w:val="24"/>
        </w:rPr>
        <w:t xml:space="preserve">.- Puntuación obtenida por cada uno de los </w:t>
      </w:r>
      <w:r w:rsidR="00C859E7">
        <w:rPr>
          <w:rFonts w:ascii="Arial" w:hAnsi="Arial" w:cs="Arial"/>
          <w:sz w:val="24"/>
          <w:szCs w:val="24"/>
        </w:rPr>
        <w:t>proyectos</w:t>
      </w:r>
      <w:r w:rsidR="003B736C" w:rsidRPr="003024F8">
        <w:rPr>
          <w:rFonts w:ascii="Arial" w:hAnsi="Arial" w:cs="Arial"/>
          <w:sz w:val="24"/>
          <w:szCs w:val="24"/>
        </w:rPr>
        <w:t xml:space="preserve"> presentados</w:t>
      </w:r>
      <w:r w:rsidR="009F793C" w:rsidRPr="003024F8">
        <w:rPr>
          <w:rFonts w:ascii="Arial" w:hAnsi="Arial" w:cs="Arial"/>
          <w:sz w:val="24"/>
          <w:szCs w:val="24"/>
        </w:rPr>
        <w:t>, de acuerdo con los criterios de valoración publicados</w:t>
      </w:r>
      <w:r w:rsidR="003B736C" w:rsidRPr="003024F8">
        <w:rPr>
          <w:rFonts w:ascii="Arial" w:hAnsi="Arial" w:cs="Arial"/>
          <w:sz w:val="24"/>
          <w:szCs w:val="24"/>
        </w:rPr>
        <w:t>.</w:t>
      </w:r>
    </w:p>
    <w:p w14:paraId="5D1CE39C" w14:textId="42E48088" w:rsidR="002C12AC" w:rsidRPr="003024F8" w:rsidRDefault="00D65324" w:rsidP="003024F8">
      <w:pPr>
        <w:spacing w:line="240" w:lineRule="auto"/>
        <w:ind w:left="708"/>
        <w:jc w:val="both"/>
        <w:rPr>
          <w:rFonts w:ascii="Arial" w:hAnsi="Arial" w:cs="Arial"/>
          <w:sz w:val="24"/>
          <w:szCs w:val="24"/>
        </w:rPr>
      </w:pPr>
      <w:r w:rsidRPr="003024F8">
        <w:rPr>
          <w:rFonts w:ascii="Arial" w:hAnsi="Arial" w:cs="Arial"/>
          <w:sz w:val="24"/>
          <w:szCs w:val="24"/>
        </w:rPr>
        <w:t>3</w:t>
      </w:r>
      <w:r w:rsidR="002C12AC" w:rsidRPr="003024F8">
        <w:rPr>
          <w:rFonts w:ascii="Arial" w:hAnsi="Arial" w:cs="Arial"/>
          <w:sz w:val="24"/>
          <w:szCs w:val="24"/>
        </w:rPr>
        <w:t>.-</w:t>
      </w:r>
      <w:r w:rsidR="00B21BA7" w:rsidRPr="003024F8">
        <w:rPr>
          <w:rFonts w:ascii="Arial" w:hAnsi="Arial" w:cs="Arial"/>
          <w:sz w:val="24"/>
          <w:szCs w:val="24"/>
        </w:rPr>
        <w:t xml:space="preserve"> E</w:t>
      </w:r>
      <w:r w:rsidR="002C12AC" w:rsidRPr="003024F8">
        <w:rPr>
          <w:rFonts w:ascii="Arial" w:hAnsi="Arial" w:cs="Arial"/>
          <w:sz w:val="24"/>
          <w:szCs w:val="24"/>
        </w:rPr>
        <w:t xml:space="preserve">l listado estará ordenado según la puntuación obtenida, de mayor a menor, y </w:t>
      </w:r>
      <w:r w:rsidR="00B21BA7" w:rsidRPr="003024F8">
        <w:rPr>
          <w:rFonts w:ascii="Arial" w:hAnsi="Arial" w:cs="Arial"/>
          <w:sz w:val="24"/>
          <w:szCs w:val="24"/>
        </w:rPr>
        <w:t xml:space="preserve">en el mismo </w:t>
      </w:r>
      <w:r w:rsidR="002C12AC" w:rsidRPr="003024F8">
        <w:rPr>
          <w:rFonts w:ascii="Arial" w:hAnsi="Arial" w:cs="Arial"/>
          <w:sz w:val="24"/>
          <w:szCs w:val="24"/>
        </w:rPr>
        <w:t xml:space="preserve">se señalará el número de </w:t>
      </w:r>
      <w:r w:rsidR="00D614CA">
        <w:rPr>
          <w:rFonts w:ascii="Arial" w:hAnsi="Arial" w:cs="Arial"/>
          <w:sz w:val="24"/>
          <w:szCs w:val="24"/>
        </w:rPr>
        <w:t xml:space="preserve">proyectos </w:t>
      </w:r>
      <w:r w:rsidR="00D614CA" w:rsidRPr="003024F8">
        <w:rPr>
          <w:rFonts w:ascii="Arial" w:hAnsi="Arial" w:cs="Arial"/>
          <w:sz w:val="24"/>
          <w:szCs w:val="24"/>
        </w:rPr>
        <w:t>provisionalmente</w:t>
      </w:r>
      <w:r w:rsidR="00B21BA7" w:rsidRPr="003024F8">
        <w:rPr>
          <w:rFonts w:ascii="Arial" w:hAnsi="Arial" w:cs="Arial"/>
          <w:sz w:val="24"/>
          <w:szCs w:val="24"/>
        </w:rPr>
        <w:t xml:space="preserve"> </w:t>
      </w:r>
      <w:r w:rsidR="002C12AC" w:rsidRPr="003024F8">
        <w:rPr>
          <w:rFonts w:ascii="Arial" w:hAnsi="Arial" w:cs="Arial"/>
          <w:sz w:val="24"/>
          <w:szCs w:val="24"/>
        </w:rPr>
        <w:t>financiados</w:t>
      </w:r>
      <w:r w:rsidRPr="003024F8">
        <w:rPr>
          <w:rFonts w:ascii="Arial" w:hAnsi="Arial" w:cs="Arial"/>
          <w:sz w:val="24"/>
          <w:szCs w:val="24"/>
        </w:rPr>
        <w:t>,</w:t>
      </w:r>
      <w:r w:rsidR="002C12AC" w:rsidRPr="003024F8">
        <w:rPr>
          <w:rFonts w:ascii="Arial" w:hAnsi="Arial" w:cs="Arial"/>
          <w:sz w:val="24"/>
          <w:szCs w:val="24"/>
        </w:rPr>
        <w:t xml:space="preserve"> según el presupuesto disponible.</w:t>
      </w:r>
    </w:p>
    <w:p w14:paraId="05C5EF59" w14:textId="4FACE112" w:rsidR="00D02D2D" w:rsidRPr="003024F8" w:rsidRDefault="00D02D2D" w:rsidP="003024F8">
      <w:pPr>
        <w:spacing w:line="240" w:lineRule="auto"/>
        <w:jc w:val="both"/>
        <w:rPr>
          <w:rFonts w:ascii="Arial" w:hAnsi="Arial" w:cs="Arial"/>
          <w:sz w:val="24"/>
          <w:szCs w:val="24"/>
        </w:rPr>
      </w:pPr>
      <w:r w:rsidRPr="003024F8">
        <w:rPr>
          <w:rFonts w:ascii="Arial" w:hAnsi="Arial" w:cs="Arial"/>
          <w:sz w:val="24"/>
          <w:szCs w:val="24"/>
        </w:rPr>
        <w:tab/>
        <w:t xml:space="preserve">C.2 </w:t>
      </w:r>
      <w:r w:rsidRPr="003024F8">
        <w:rPr>
          <w:rFonts w:ascii="Arial" w:hAnsi="Arial" w:cs="Arial"/>
          <w:b/>
          <w:bCs/>
          <w:sz w:val="24"/>
          <w:szCs w:val="24"/>
        </w:rPr>
        <w:t>Resolución definitiva</w:t>
      </w:r>
      <w:r w:rsidR="00003995" w:rsidRPr="003024F8">
        <w:rPr>
          <w:rFonts w:ascii="Arial" w:hAnsi="Arial" w:cs="Arial"/>
          <w:sz w:val="24"/>
          <w:szCs w:val="24"/>
        </w:rPr>
        <w:t>.</w:t>
      </w:r>
      <w:r w:rsidR="00DB2571" w:rsidRPr="003024F8">
        <w:rPr>
          <w:rFonts w:ascii="Arial" w:hAnsi="Arial" w:cs="Arial"/>
          <w:sz w:val="24"/>
          <w:szCs w:val="24"/>
        </w:rPr>
        <w:t xml:space="preserve"> </w:t>
      </w:r>
      <w:r w:rsidRPr="003024F8">
        <w:rPr>
          <w:rFonts w:ascii="Arial" w:hAnsi="Arial" w:cs="Arial"/>
          <w:sz w:val="24"/>
          <w:szCs w:val="24"/>
        </w:rPr>
        <w:t xml:space="preserve">Concluido el plazo de presentación de alegaciones y revisión de las resoluciones provisionales y </w:t>
      </w:r>
      <w:r w:rsidR="008A792C" w:rsidRPr="003024F8">
        <w:rPr>
          <w:rFonts w:ascii="Arial" w:hAnsi="Arial" w:cs="Arial"/>
          <w:sz w:val="24"/>
          <w:szCs w:val="24"/>
        </w:rPr>
        <w:t>contestadas por parte de la fundación ONCE tales alegaciones o revisiones</w:t>
      </w:r>
      <w:r w:rsidR="00003995" w:rsidRPr="003024F8">
        <w:rPr>
          <w:rFonts w:ascii="Arial" w:hAnsi="Arial" w:cs="Arial"/>
          <w:sz w:val="24"/>
          <w:szCs w:val="24"/>
        </w:rPr>
        <w:t>,</w:t>
      </w:r>
      <w:r w:rsidRPr="003024F8">
        <w:rPr>
          <w:rFonts w:ascii="Arial" w:hAnsi="Arial" w:cs="Arial"/>
          <w:sz w:val="24"/>
          <w:szCs w:val="24"/>
        </w:rPr>
        <w:t xml:space="preserve"> se emitirá la resolución definitiva</w:t>
      </w:r>
      <w:r w:rsidR="00003995" w:rsidRPr="003024F8">
        <w:rPr>
          <w:rFonts w:ascii="Arial" w:hAnsi="Arial" w:cs="Arial"/>
          <w:sz w:val="24"/>
          <w:szCs w:val="24"/>
        </w:rPr>
        <w:t>,</w:t>
      </w:r>
      <w:r w:rsidR="006B12FE" w:rsidRPr="003024F8">
        <w:rPr>
          <w:rFonts w:ascii="Arial" w:hAnsi="Arial" w:cs="Arial"/>
          <w:sz w:val="24"/>
          <w:szCs w:val="24"/>
        </w:rPr>
        <w:t xml:space="preserve"> que se</w:t>
      </w:r>
      <w:r w:rsidR="00003995" w:rsidRPr="003024F8">
        <w:rPr>
          <w:rFonts w:ascii="Arial" w:hAnsi="Arial" w:cs="Arial"/>
          <w:sz w:val="24"/>
          <w:szCs w:val="24"/>
        </w:rPr>
        <w:t>rá firme y contra la que no cabrá reclamación alguna.</w:t>
      </w:r>
    </w:p>
    <w:p w14:paraId="2BF834E9" w14:textId="1262D33B" w:rsidR="00DE2521" w:rsidRPr="003024F8" w:rsidRDefault="00DE2521" w:rsidP="003024F8">
      <w:pPr>
        <w:spacing w:line="240" w:lineRule="auto"/>
        <w:jc w:val="both"/>
        <w:rPr>
          <w:rFonts w:ascii="Arial" w:hAnsi="Arial" w:cs="Arial"/>
          <w:sz w:val="24"/>
          <w:szCs w:val="24"/>
        </w:rPr>
      </w:pPr>
      <w:r w:rsidRPr="003024F8">
        <w:rPr>
          <w:rFonts w:ascii="Arial" w:hAnsi="Arial" w:cs="Arial"/>
          <w:sz w:val="24"/>
          <w:szCs w:val="24"/>
        </w:rPr>
        <w:t>La resolución definitiva se</w:t>
      </w:r>
      <w:r w:rsidR="006B12FE" w:rsidRPr="003024F8">
        <w:rPr>
          <w:rFonts w:ascii="Arial" w:hAnsi="Arial" w:cs="Arial"/>
          <w:sz w:val="24"/>
          <w:szCs w:val="24"/>
        </w:rPr>
        <w:t xml:space="preserve"> publicará </w:t>
      </w:r>
      <w:r w:rsidR="002E2743" w:rsidRPr="003024F8">
        <w:rPr>
          <w:rFonts w:ascii="Arial" w:hAnsi="Arial" w:cs="Arial"/>
          <w:sz w:val="24"/>
          <w:szCs w:val="24"/>
        </w:rPr>
        <w:t xml:space="preserve">antes </w:t>
      </w:r>
      <w:r w:rsidR="002E2743" w:rsidRPr="00C859E7">
        <w:rPr>
          <w:rFonts w:ascii="Arial" w:hAnsi="Arial" w:cs="Arial"/>
          <w:sz w:val="24"/>
          <w:szCs w:val="24"/>
        </w:rPr>
        <w:t xml:space="preserve">del </w:t>
      </w:r>
      <w:r w:rsidR="00F367B3">
        <w:rPr>
          <w:rFonts w:ascii="Arial" w:hAnsi="Arial" w:cs="Arial"/>
          <w:b/>
          <w:sz w:val="24"/>
          <w:szCs w:val="24"/>
        </w:rPr>
        <w:t>6</w:t>
      </w:r>
      <w:r w:rsidR="00CB3934" w:rsidRPr="00C859E7">
        <w:rPr>
          <w:rFonts w:ascii="Arial" w:hAnsi="Arial" w:cs="Arial"/>
          <w:b/>
          <w:sz w:val="24"/>
          <w:szCs w:val="24"/>
        </w:rPr>
        <w:t xml:space="preserve"> de </w:t>
      </w:r>
      <w:r w:rsidR="00F367B3">
        <w:rPr>
          <w:rFonts w:ascii="Arial" w:hAnsi="Arial" w:cs="Arial"/>
          <w:b/>
          <w:sz w:val="24"/>
          <w:szCs w:val="24"/>
        </w:rPr>
        <w:t>junio</w:t>
      </w:r>
      <w:r w:rsidR="00CB3934" w:rsidRPr="00C859E7">
        <w:rPr>
          <w:rFonts w:ascii="Arial" w:hAnsi="Arial" w:cs="Arial"/>
          <w:b/>
          <w:sz w:val="24"/>
          <w:szCs w:val="24"/>
        </w:rPr>
        <w:t xml:space="preserve"> de 202</w:t>
      </w:r>
      <w:r w:rsidR="002534C9" w:rsidRPr="00C859E7">
        <w:rPr>
          <w:rFonts w:ascii="Arial" w:hAnsi="Arial" w:cs="Arial"/>
          <w:b/>
          <w:sz w:val="24"/>
          <w:szCs w:val="24"/>
        </w:rPr>
        <w:t>5</w:t>
      </w:r>
      <w:r w:rsidR="001D73ED" w:rsidRPr="003024F8">
        <w:rPr>
          <w:rFonts w:ascii="Arial" w:hAnsi="Arial" w:cs="Arial"/>
          <w:sz w:val="24"/>
          <w:szCs w:val="24"/>
        </w:rPr>
        <w:t>, en</w:t>
      </w:r>
      <w:r w:rsidR="00003995" w:rsidRPr="003024F8">
        <w:rPr>
          <w:rFonts w:ascii="Arial" w:hAnsi="Arial" w:cs="Arial"/>
          <w:sz w:val="24"/>
          <w:szCs w:val="24"/>
        </w:rPr>
        <w:t xml:space="preserve"> la página web </w:t>
      </w:r>
      <w:r w:rsidR="008A792C" w:rsidRPr="003024F8">
        <w:rPr>
          <w:rFonts w:ascii="Arial" w:hAnsi="Arial" w:cs="Arial"/>
          <w:sz w:val="24"/>
          <w:szCs w:val="24"/>
        </w:rPr>
        <w:t xml:space="preserve">de la </w:t>
      </w:r>
      <w:r w:rsidR="006967AA" w:rsidRPr="003024F8">
        <w:rPr>
          <w:rFonts w:ascii="Arial" w:hAnsi="Arial" w:cs="Arial"/>
          <w:sz w:val="24"/>
          <w:szCs w:val="24"/>
        </w:rPr>
        <w:t>F</w:t>
      </w:r>
      <w:r w:rsidR="008A792C" w:rsidRPr="003024F8">
        <w:rPr>
          <w:rFonts w:ascii="Arial" w:hAnsi="Arial" w:cs="Arial"/>
          <w:sz w:val="24"/>
          <w:szCs w:val="24"/>
        </w:rPr>
        <w:t>undación ONCE</w:t>
      </w:r>
      <w:r w:rsidRPr="003024F8">
        <w:rPr>
          <w:rFonts w:ascii="Arial" w:hAnsi="Arial" w:cs="Arial"/>
          <w:sz w:val="24"/>
          <w:szCs w:val="24"/>
        </w:rPr>
        <w:t>.</w:t>
      </w:r>
    </w:p>
    <w:p w14:paraId="46DACEFF" w14:textId="37343B4B" w:rsidR="00000F51" w:rsidRPr="003024F8" w:rsidRDefault="00FE6DE4" w:rsidP="003024F8">
      <w:pPr>
        <w:spacing w:line="240" w:lineRule="auto"/>
        <w:jc w:val="both"/>
        <w:rPr>
          <w:rFonts w:ascii="Arial" w:hAnsi="Arial" w:cs="Arial"/>
          <w:sz w:val="24"/>
          <w:szCs w:val="24"/>
        </w:rPr>
      </w:pPr>
      <w:r w:rsidRPr="003024F8">
        <w:rPr>
          <w:rFonts w:ascii="Arial" w:hAnsi="Arial" w:cs="Arial"/>
          <w:sz w:val="24"/>
          <w:szCs w:val="24"/>
        </w:rPr>
        <w:lastRenderedPageBreak/>
        <w:t>Las condiciones de resolución de la ayuda se entenderán aceptadas en todos su</w:t>
      </w:r>
      <w:r w:rsidR="00102A74" w:rsidRPr="003024F8">
        <w:rPr>
          <w:rFonts w:ascii="Arial" w:hAnsi="Arial" w:cs="Arial"/>
          <w:sz w:val="24"/>
          <w:szCs w:val="24"/>
        </w:rPr>
        <w:t>s términos por</w:t>
      </w:r>
      <w:r w:rsidR="00003995" w:rsidRPr="003024F8">
        <w:rPr>
          <w:rFonts w:ascii="Arial" w:hAnsi="Arial" w:cs="Arial"/>
          <w:sz w:val="24"/>
          <w:szCs w:val="24"/>
        </w:rPr>
        <w:t xml:space="preserve"> cada </w:t>
      </w:r>
      <w:r w:rsidR="007B42CE">
        <w:rPr>
          <w:rFonts w:ascii="Arial" w:hAnsi="Arial" w:cs="Arial"/>
          <w:sz w:val="24"/>
          <w:szCs w:val="24"/>
        </w:rPr>
        <w:t>entidad</w:t>
      </w:r>
      <w:r w:rsidR="007B42CE" w:rsidRPr="003024F8">
        <w:rPr>
          <w:rFonts w:ascii="Arial" w:hAnsi="Arial" w:cs="Arial"/>
          <w:sz w:val="24"/>
          <w:szCs w:val="24"/>
        </w:rPr>
        <w:t xml:space="preserve"> </w:t>
      </w:r>
      <w:r w:rsidR="00003995" w:rsidRPr="003024F8">
        <w:rPr>
          <w:rFonts w:ascii="Arial" w:hAnsi="Arial" w:cs="Arial"/>
          <w:sz w:val="24"/>
          <w:szCs w:val="24"/>
        </w:rPr>
        <w:t>beneficiaria</w:t>
      </w:r>
      <w:r w:rsidR="000237A4" w:rsidRPr="003024F8">
        <w:rPr>
          <w:rFonts w:ascii="Arial" w:hAnsi="Arial" w:cs="Arial"/>
          <w:sz w:val="24"/>
          <w:szCs w:val="24"/>
        </w:rPr>
        <w:t>.</w:t>
      </w:r>
    </w:p>
    <w:p w14:paraId="046B7D08" w14:textId="7213D3F0" w:rsidR="005151FA" w:rsidRPr="003024F8" w:rsidRDefault="005151FA" w:rsidP="003024F8">
      <w:pPr>
        <w:spacing w:line="240" w:lineRule="auto"/>
        <w:jc w:val="both"/>
        <w:rPr>
          <w:rFonts w:ascii="Arial" w:hAnsi="Arial" w:cs="Arial"/>
          <w:sz w:val="24"/>
          <w:szCs w:val="24"/>
        </w:rPr>
      </w:pPr>
      <w:r w:rsidRPr="003024F8">
        <w:rPr>
          <w:rFonts w:ascii="Arial" w:hAnsi="Arial" w:cs="Arial"/>
          <w:sz w:val="24"/>
          <w:szCs w:val="24"/>
        </w:rPr>
        <w:t>Fundación ONCE remitirá el “Documento en el que se establecen las Condiciones de la Ayuda”, (DECA) que la</w:t>
      </w:r>
      <w:r w:rsidR="009F793C" w:rsidRPr="003024F8">
        <w:rPr>
          <w:rFonts w:ascii="Arial" w:hAnsi="Arial" w:cs="Arial"/>
          <w:sz w:val="24"/>
          <w:szCs w:val="24"/>
        </w:rPr>
        <w:t>s</w:t>
      </w:r>
      <w:r w:rsidRPr="003024F8">
        <w:rPr>
          <w:rFonts w:ascii="Arial" w:hAnsi="Arial" w:cs="Arial"/>
          <w:sz w:val="24"/>
          <w:szCs w:val="24"/>
        </w:rPr>
        <w:t xml:space="preserve"> </w:t>
      </w:r>
      <w:r w:rsidR="007B42CE">
        <w:rPr>
          <w:rFonts w:ascii="Arial" w:hAnsi="Arial" w:cs="Arial"/>
          <w:sz w:val="24"/>
          <w:szCs w:val="24"/>
        </w:rPr>
        <w:t>entidades</w:t>
      </w:r>
      <w:r w:rsidR="007B42CE" w:rsidRPr="003024F8">
        <w:rPr>
          <w:rFonts w:ascii="Arial" w:hAnsi="Arial" w:cs="Arial"/>
          <w:sz w:val="24"/>
          <w:szCs w:val="24"/>
        </w:rPr>
        <w:t xml:space="preserve"> beneficiaria</w:t>
      </w:r>
      <w:r w:rsidR="007B42CE">
        <w:rPr>
          <w:rFonts w:ascii="Arial" w:hAnsi="Arial" w:cs="Arial"/>
          <w:sz w:val="24"/>
          <w:szCs w:val="24"/>
        </w:rPr>
        <w:t>s</w:t>
      </w:r>
      <w:r w:rsidRPr="003024F8">
        <w:rPr>
          <w:rFonts w:ascii="Arial" w:hAnsi="Arial" w:cs="Arial"/>
          <w:sz w:val="24"/>
          <w:szCs w:val="24"/>
        </w:rPr>
        <w:t xml:space="preserve"> remitirá</w:t>
      </w:r>
      <w:r w:rsidR="009F793C" w:rsidRPr="003024F8">
        <w:rPr>
          <w:rFonts w:ascii="Arial" w:hAnsi="Arial" w:cs="Arial"/>
          <w:sz w:val="24"/>
          <w:szCs w:val="24"/>
        </w:rPr>
        <w:t>n</w:t>
      </w:r>
      <w:r w:rsidRPr="003024F8">
        <w:rPr>
          <w:rFonts w:ascii="Arial" w:hAnsi="Arial" w:cs="Arial"/>
          <w:sz w:val="24"/>
          <w:szCs w:val="24"/>
        </w:rPr>
        <w:t xml:space="preserve"> firmado a</w:t>
      </w:r>
      <w:r w:rsidR="009F793C" w:rsidRPr="003024F8">
        <w:rPr>
          <w:rFonts w:ascii="Arial" w:hAnsi="Arial" w:cs="Arial"/>
          <w:sz w:val="24"/>
          <w:szCs w:val="24"/>
        </w:rPr>
        <w:t xml:space="preserve"> la</w:t>
      </w:r>
      <w:r w:rsidRPr="003024F8">
        <w:rPr>
          <w:rFonts w:ascii="Arial" w:hAnsi="Arial" w:cs="Arial"/>
          <w:sz w:val="24"/>
          <w:szCs w:val="24"/>
        </w:rPr>
        <w:t xml:space="preserve"> Fundación</w:t>
      </w:r>
      <w:r w:rsidR="00373F01" w:rsidRPr="003024F8">
        <w:rPr>
          <w:rFonts w:ascii="Arial" w:hAnsi="Arial" w:cs="Arial"/>
          <w:sz w:val="24"/>
          <w:szCs w:val="24"/>
        </w:rPr>
        <w:t xml:space="preserve"> ONCE</w:t>
      </w:r>
      <w:r w:rsidRPr="003024F8">
        <w:rPr>
          <w:rFonts w:ascii="Arial" w:hAnsi="Arial" w:cs="Arial"/>
          <w:sz w:val="24"/>
          <w:szCs w:val="24"/>
        </w:rPr>
        <w:t>.</w:t>
      </w:r>
    </w:p>
    <w:p w14:paraId="0B54F1CC" w14:textId="6623DCCE" w:rsidR="00CB3934" w:rsidRPr="003024F8" w:rsidRDefault="008775AC" w:rsidP="003024F8">
      <w:pPr>
        <w:spacing w:line="240" w:lineRule="auto"/>
        <w:jc w:val="both"/>
        <w:rPr>
          <w:rFonts w:ascii="Arial" w:hAnsi="Arial" w:cs="Arial"/>
          <w:sz w:val="24"/>
          <w:szCs w:val="24"/>
        </w:rPr>
      </w:pPr>
      <w:r w:rsidRPr="003024F8">
        <w:rPr>
          <w:rFonts w:ascii="Arial" w:hAnsi="Arial" w:cs="Arial"/>
          <w:sz w:val="24"/>
          <w:szCs w:val="24"/>
        </w:rPr>
        <w:t>Una vez aprobadas las operaciones en el marco de la presente convocatoria, hasta agotar el límite máximo de ayuda establecido en ésta, aquellas operaciones que, habiendo alcanzado la puntuación suficiente para ser aprobadas, hubieran quedado desfavorables por falta de disponibilidad presupuestaria, podrán ser adjudicatarias, sin necesidad de participar en nueva convocatoria, por riguroso orden de puntuación, en el caso de que hubiera cuantías no ejecutadas y/o devueltas por renuncias, de esta u otra convocatoria cofinanciada por el FSE</w:t>
      </w:r>
      <w:r w:rsidR="009F793C" w:rsidRPr="003024F8">
        <w:rPr>
          <w:rFonts w:ascii="Arial" w:hAnsi="Arial" w:cs="Arial"/>
          <w:sz w:val="24"/>
          <w:szCs w:val="24"/>
        </w:rPr>
        <w:t>+</w:t>
      </w:r>
      <w:r w:rsidRPr="003024F8">
        <w:rPr>
          <w:rFonts w:ascii="Arial" w:hAnsi="Arial" w:cs="Arial"/>
          <w:sz w:val="24"/>
          <w:szCs w:val="24"/>
        </w:rPr>
        <w:t xml:space="preserve"> en el marco de este Programa del que Fundación ONCE es Organismo Intermedio.</w:t>
      </w:r>
    </w:p>
    <w:p w14:paraId="212D56BF" w14:textId="4EEED29B" w:rsidR="008445C6" w:rsidRDefault="008445C6"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Forma de pago</w:t>
      </w:r>
    </w:p>
    <w:p w14:paraId="2619EBEC" w14:textId="77777777" w:rsidR="00F12013" w:rsidRPr="004B31E4" w:rsidRDefault="00F12013" w:rsidP="00F12013">
      <w:pPr>
        <w:pStyle w:val="Prrafodelista"/>
        <w:spacing w:line="240" w:lineRule="auto"/>
        <w:ind w:left="360"/>
        <w:jc w:val="both"/>
        <w:rPr>
          <w:rFonts w:ascii="Arial" w:hAnsi="Arial" w:cs="Arial"/>
          <w:b/>
          <w:color w:val="C00000"/>
          <w:sz w:val="24"/>
          <w:szCs w:val="24"/>
          <w:u w:val="single"/>
        </w:rPr>
      </w:pPr>
    </w:p>
    <w:p w14:paraId="6365AB3C" w14:textId="77777777" w:rsidR="008445C6" w:rsidRPr="003024F8" w:rsidRDefault="008445C6" w:rsidP="003024F8">
      <w:pPr>
        <w:spacing w:line="240" w:lineRule="auto"/>
        <w:jc w:val="both"/>
        <w:rPr>
          <w:rFonts w:ascii="Arial" w:hAnsi="Arial" w:cs="Arial"/>
          <w:sz w:val="24"/>
          <w:szCs w:val="24"/>
        </w:rPr>
      </w:pPr>
      <w:r w:rsidRPr="003024F8">
        <w:rPr>
          <w:rFonts w:ascii="Arial" w:hAnsi="Arial" w:cs="Arial"/>
          <w:sz w:val="24"/>
          <w:szCs w:val="24"/>
        </w:rPr>
        <w:t>Los importes de las ayudas serán pagados por parte de la Fundación ONCE a las entidades beneficiarias de la siguiente manera:</w:t>
      </w:r>
    </w:p>
    <w:p w14:paraId="13E820E7" w14:textId="4D37E860" w:rsidR="00EA2119" w:rsidRPr="00D614CA" w:rsidRDefault="00EA5016" w:rsidP="00D614CA">
      <w:pPr>
        <w:pStyle w:val="Prrafodelista"/>
        <w:numPr>
          <w:ilvl w:val="0"/>
          <w:numId w:val="37"/>
        </w:numPr>
        <w:spacing w:line="240" w:lineRule="auto"/>
        <w:jc w:val="both"/>
        <w:rPr>
          <w:rFonts w:ascii="Arial" w:hAnsi="Arial" w:cs="Arial"/>
          <w:sz w:val="24"/>
          <w:szCs w:val="24"/>
        </w:rPr>
      </w:pPr>
      <w:r w:rsidRPr="003024F8">
        <w:rPr>
          <w:rFonts w:ascii="Arial" w:hAnsi="Arial" w:cs="Arial"/>
          <w:sz w:val="24"/>
          <w:szCs w:val="24"/>
        </w:rPr>
        <w:t xml:space="preserve">Una vez resuelta la convocatoria por los órganos competentes de </w:t>
      </w:r>
      <w:r w:rsidR="00B15A9E" w:rsidRPr="003024F8">
        <w:rPr>
          <w:rFonts w:ascii="Arial" w:hAnsi="Arial" w:cs="Arial"/>
          <w:sz w:val="24"/>
          <w:szCs w:val="24"/>
        </w:rPr>
        <w:t xml:space="preserve">la </w:t>
      </w:r>
      <w:r w:rsidRPr="003024F8">
        <w:rPr>
          <w:rFonts w:ascii="Arial" w:hAnsi="Arial" w:cs="Arial"/>
          <w:sz w:val="24"/>
          <w:szCs w:val="24"/>
        </w:rPr>
        <w:t>Fundaci</w:t>
      </w:r>
      <w:r w:rsidR="001B7295" w:rsidRPr="003024F8">
        <w:rPr>
          <w:rFonts w:ascii="Arial" w:hAnsi="Arial" w:cs="Arial"/>
          <w:sz w:val="24"/>
          <w:szCs w:val="24"/>
        </w:rPr>
        <w:t>ón ONCE</w:t>
      </w:r>
      <w:r w:rsidRPr="003024F8">
        <w:rPr>
          <w:rFonts w:ascii="Arial" w:hAnsi="Arial" w:cs="Arial"/>
          <w:sz w:val="24"/>
          <w:szCs w:val="24"/>
        </w:rPr>
        <w:t xml:space="preserve"> </w:t>
      </w:r>
      <w:r w:rsidR="00F12013">
        <w:rPr>
          <w:rFonts w:ascii="Arial" w:hAnsi="Arial" w:cs="Arial"/>
          <w:sz w:val="24"/>
          <w:szCs w:val="24"/>
        </w:rPr>
        <w:t>se deberá remitir</w:t>
      </w:r>
      <w:r w:rsidRPr="003024F8">
        <w:rPr>
          <w:rFonts w:ascii="Arial" w:hAnsi="Arial" w:cs="Arial"/>
          <w:sz w:val="24"/>
          <w:szCs w:val="24"/>
        </w:rPr>
        <w:t xml:space="preserve"> la aceptación </w:t>
      </w:r>
      <w:r w:rsidR="00D65324" w:rsidRPr="003024F8">
        <w:rPr>
          <w:rFonts w:ascii="Arial" w:hAnsi="Arial" w:cs="Arial"/>
          <w:sz w:val="24"/>
          <w:szCs w:val="24"/>
        </w:rPr>
        <w:t xml:space="preserve">tanto </w:t>
      </w:r>
      <w:r w:rsidRPr="003024F8">
        <w:rPr>
          <w:rFonts w:ascii="Arial" w:hAnsi="Arial" w:cs="Arial"/>
          <w:sz w:val="24"/>
          <w:szCs w:val="24"/>
        </w:rPr>
        <w:t>de la ayuda</w:t>
      </w:r>
      <w:r w:rsidR="008445C6" w:rsidRPr="003024F8">
        <w:rPr>
          <w:rFonts w:ascii="Arial" w:hAnsi="Arial" w:cs="Arial"/>
          <w:sz w:val="24"/>
          <w:szCs w:val="24"/>
        </w:rPr>
        <w:t xml:space="preserve"> </w:t>
      </w:r>
      <w:r w:rsidRPr="003024F8">
        <w:rPr>
          <w:rFonts w:ascii="Arial" w:hAnsi="Arial" w:cs="Arial"/>
          <w:sz w:val="24"/>
          <w:szCs w:val="24"/>
        </w:rPr>
        <w:t>como</w:t>
      </w:r>
      <w:r w:rsidR="006A73AB" w:rsidRPr="003024F8">
        <w:rPr>
          <w:rFonts w:ascii="Arial" w:hAnsi="Arial" w:cs="Arial"/>
          <w:sz w:val="24"/>
          <w:szCs w:val="24"/>
        </w:rPr>
        <w:t xml:space="preserve"> de</w:t>
      </w:r>
      <w:r w:rsidRPr="003024F8">
        <w:rPr>
          <w:rFonts w:ascii="Arial" w:hAnsi="Arial" w:cs="Arial"/>
          <w:sz w:val="24"/>
          <w:szCs w:val="24"/>
        </w:rPr>
        <w:t xml:space="preserve"> las condiciones de </w:t>
      </w:r>
      <w:r w:rsidR="00436EF7" w:rsidRPr="003024F8">
        <w:rPr>
          <w:rFonts w:ascii="Arial" w:hAnsi="Arial" w:cs="Arial"/>
          <w:sz w:val="24"/>
          <w:szCs w:val="24"/>
        </w:rPr>
        <w:t>esta</w:t>
      </w:r>
      <w:r w:rsidR="008445C6" w:rsidRPr="003024F8">
        <w:rPr>
          <w:rFonts w:ascii="Arial" w:hAnsi="Arial" w:cs="Arial"/>
          <w:sz w:val="24"/>
          <w:szCs w:val="24"/>
        </w:rPr>
        <w:t xml:space="preserve"> por parte de </w:t>
      </w:r>
      <w:r w:rsidR="00EA2119">
        <w:rPr>
          <w:rFonts w:ascii="Arial" w:hAnsi="Arial" w:cs="Arial"/>
          <w:sz w:val="24"/>
          <w:szCs w:val="24"/>
        </w:rPr>
        <w:t>las entidades beneficiarias</w:t>
      </w:r>
      <w:r w:rsidR="00436EF7">
        <w:rPr>
          <w:rFonts w:ascii="Arial" w:hAnsi="Arial" w:cs="Arial"/>
          <w:sz w:val="24"/>
          <w:szCs w:val="24"/>
        </w:rPr>
        <w:t xml:space="preserve">, </w:t>
      </w:r>
      <w:r w:rsidR="006A3BC0">
        <w:rPr>
          <w:rFonts w:ascii="Arial" w:hAnsi="Arial" w:cs="Arial"/>
          <w:sz w:val="24"/>
          <w:szCs w:val="24"/>
        </w:rPr>
        <w:t xml:space="preserve">junto con </w:t>
      </w:r>
      <w:r w:rsidR="00436EF7">
        <w:rPr>
          <w:rFonts w:ascii="Arial" w:hAnsi="Arial" w:cs="Arial"/>
          <w:sz w:val="24"/>
          <w:szCs w:val="24"/>
        </w:rPr>
        <w:t xml:space="preserve">el </w:t>
      </w:r>
      <w:r w:rsidR="00EA2119">
        <w:rPr>
          <w:rFonts w:ascii="Arial" w:hAnsi="Arial" w:cs="Arial"/>
          <w:sz w:val="24"/>
          <w:szCs w:val="24"/>
        </w:rPr>
        <w:t xml:space="preserve">Anexo </w:t>
      </w:r>
      <w:r w:rsidR="00436EF7">
        <w:rPr>
          <w:rFonts w:ascii="Arial" w:hAnsi="Arial" w:cs="Arial"/>
          <w:sz w:val="24"/>
          <w:szCs w:val="24"/>
        </w:rPr>
        <w:t>3 sobre tratamiento de datos,</w:t>
      </w:r>
      <w:r w:rsidR="00D66F73" w:rsidRPr="003024F8">
        <w:rPr>
          <w:rFonts w:ascii="Arial" w:hAnsi="Arial" w:cs="Arial"/>
          <w:sz w:val="24"/>
          <w:szCs w:val="24"/>
        </w:rPr>
        <w:t xml:space="preserve"> y los indicadores obligatorios y de situación inicial de cada </w:t>
      </w:r>
      <w:r w:rsidR="00EA2119">
        <w:rPr>
          <w:rFonts w:ascii="Arial" w:hAnsi="Arial" w:cs="Arial"/>
          <w:sz w:val="24"/>
          <w:szCs w:val="24"/>
        </w:rPr>
        <w:t xml:space="preserve">persona </w:t>
      </w:r>
      <w:r w:rsidR="00D66F73" w:rsidRPr="003024F8">
        <w:rPr>
          <w:rFonts w:ascii="Arial" w:hAnsi="Arial" w:cs="Arial"/>
          <w:sz w:val="24"/>
          <w:szCs w:val="24"/>
        </w:rPr>
        <w:t>participante</w:t>
      </w:r>
      <w:r w:rsidR="00436EF7">
        <w:rPr>
          <w:rFonts w:ascii="Arial" w:hAnsi="Arial" w:cs="Arial"/>
          <w:sz w:val="24"/>
          <w:szCs w:val="24"/>
        </w:rPr>
        <w:t xml:space="preserve">. Tras la recepción de estos documentos </w:t>
      </w:r>
      <w:r w:rsidR="008445C6" w:rsidRPr="003024F8">
        <w:rPr>
          <w:rFonts w:ascii="Arial" w:hAnsi="Arial" w:cs="Arial"/>
          <w:sz w:val="24"/>
          <w:szCs w:val="24"/>
        </w:rPr>
        <w:t xml:space="preserve">se pagará a la entidad beneficiaria el importe correspondiente al </w:t>
      </w:r>
      <w:r w:rsidR="005977D0" w:rsidRPr="003024F8">
        <w:rPr>
          <w:rFonts w:ascii="Arial" w:hAnsi="Arial" w:cs="Arial"/>
          <w:sz w:val="24"/>
          <w:szCs w:val="24"/>
        </w:rPr>
        <w:t>5</w:t>
      </w:r>
      <w:r w:rsidR="005943F2" w:rsidRPr="003024F8">
        <w:rPr>
          <w:rFonts w:ascii="Arial" w:hAnsi="Arial" w:cs="Arial"/>
          <w:sz w:val="24"/>
          <w:szCs w:val="24"/>
        </w:rPr>
        <w:t>0</w:t>
      </w:r>
      <w:r w:rsidR="005977D0" w:rsidRPr="003024F8">
        <w:rPr>
          <w:rFonts w:ascii="Arial" w:hAnsi="Arial" w:cs="Arial"/>
          <w:sz w:val="24"/>
          <w:szCs w:val="24"/>
        </w:rPr>
        <w:t>% de la ayuda concedida.</w:t>
      </w:r>
    </w:p>
    <w:p w14:paraId="23078B61" w14:textId="3154C979" w:rsidR="005943F2" w:rsidRPr="003024F8" w:rsidRDefault="005943F2" w:rsidP="003024F8">
      <w:pPr>
        <w:pStyle w:val="Prrafodelista"/>
        <w:numPr>
          <w:ilvl w:val="0"/>
          <w:numId w:val="37"/>
        </w:numPr>
        <w:spacing w:line="240" w:lineRule="auto"/>
        <w:jc w:val="both"/>
        <w:rPr>
          <w:rFonts w:ascii="Arial" w:hAnsi="Arial" w:cs="Arial"/>
          <w:sz w:val="24"/>
          <w:szCs w:val="24"/>
        </w:rPr>
      </w:pPr>
      <w:r w:rsidRPr="003024F8">
        <w:rPr>
          <w:rFonts w:ascii="Arial" w:hAnsi="Arial" w:cs="Arial"/>
          <w:sz w:val="24"/>
          <w:szCs w:val="24"/>
        </w:rPr>
        <w:t xml:space="preserve">A mitad </w:t>
      </w:r>
      <w:r w:rsidR="00A44749">
        <w:rPr>
          <w:rFonts w:ascii="Arial" w:hAnsi="Arial" w:cs="Arial"/>
          <w:sz w:val="24"/>
          <w:szCs w:val="24"/>
        </w:rPr>
        <w:t>del curso</w:t>
      </w:r>
      <w:r w:rsidR="00066ABB" w:rsidRPr="003024F8">
        <w:rPr>
          <w:rFonts w:ascii="Arial" w:hAnsi="Arial" w:cs="Arial"/>
          <w:sz w:val="24"/>
          <w:szCs w:val="24"/>
        </w:rPr>
        <w:t>,</w:t>
      </w:r>
      <w:r w:rsidR="00B77B94" w:rsidRPr="003024F8">
        <w:rPr>
          <w:rFonts w:ascii="Arial" w:hAnsi="Arial" w:cs="Arial"/>
          <w:sz w:val="24"/>
          <w:szCs w:val="24"/>
        </w:rPr>
        <w:t xml:space="preserve"> </w:t>
      </w:r>
      <w:r w:rsidR="00436EF7">
        <w:rPr>
          <w:rFonts w:ascii="Arial" w:hAnsi="Arial" w:cs="Arial"/>
          <w:sz w:val="24"/>
          <w:szCs w:val="24"/>
        </w:rPr>
        <w:t>y previa remisión de</w:t>
      </w:r>
      <w:r w:rsidR="00760EA2">
        <w:rPr>
          <w:rFonts w:ascii="Arial" w:hAnsi="Arial" w:cs="Arial"/>
          <w:sz w:val="24"/>
          <w:szCs w:val="24"/>
        </w:rPr>
        <w:t xml:space="preserve"> la </w:t>
      </w:r>
      <w:r w:rsidR="008618D1" w:rsidRPr="003024F8">
        <w:rPr>
          <w:rFonts w:ascii="Arial" w:hAnsi="Arial" w:cs="Arial"/>
          <w:sz w:val="24"/>
          <w:szCs w:val="24"/>
        </w:rPr>
        <w:t>evaluación intermedia emitid</w:t>
      </w:r>
      <w:r w:rsidR="00760EA2">
        <w:rPr>
          <w:rFonts w:ascii="Arial" w:hAnsi="Arial" w:cs="Arial"/>
          <w:sz w:val="24"/>
          <w:szCs w:val="24"/>
        </w:rPr>
        <w:t>a</w:t>
      </w:r>
      <w:r w:rsidR="008618D1" w:rsidRPr="003024F8">
        <w:rPr>
          <w:rFonts w:ascii="Arial" w:hAnsi="Arial" w:cs="Arial"/>
          <w:sz w:val="24"/>
          <w:szCs w:val="24"/>
        </w:rPr>
        <w:t xml:space="preserve"> por tutor indicad</w:t>
      </w:r>
      <w:r w:rsidR="00CB3814">
        <w:rPr>
          <w:rFonts w:ascii="Arial" w:hAnsi="Arial" w:cs="Arial"/>
          <w:sz w:val="24"/>
          <w:szCs w:val="24"/>
        </w:rPr>
        <w:t>a</w:t>
      </w:r>
      <w:r w:rsidR="008618D1" w:rsidRPr="003024F8">
        <w:rPr>
          <w:rFonts w:ascii="Arial" w:hAnsi="Arial" w:cs="Arial"/>
          <w:sz w:val="24"/>
          <w:szCs w:val="24"/>
        </w:rPr>
        <w:t xml:space="preserve"> en el punto 9 de la presente convocatoria, </w:t>
      </w:r>
      <w:r w:rsidR="00436EF7">
        <w:rPr>
          <w:rFonts w:ascii="Arial" w:hAnsi="Arial" w:cs="Arial"/>
          <w:sz w:val="24"/>
          <w:szCs w:val="24"/>
        </w:rPr>
        <w:t xml:space="preserve">se abonará la </w:t>
      </w:r>
      <w:r w:rsidRPr="003024F8">
        <w:rPr>
          <w:rFonts w:ascii="Arial" w:hAnsi="Arial" w:cs="Arial"/>
          <w:sz w:val="24"/>
          <w:szCs w:val="24"/>
        </w:rPr>
        <w:t>canti</w:t>
      </w:r>
      <w:r w:rsidR="008D0308" w:rsidRPr="003024F8">
        <w:rPr>
          <w:rFonts w:ascii="Arial" w:hAnsi="Arial" w:cs="Arial"/>
          <w:sz w:val="24"/>
          <w:szCs w:val="24"/>
        </w:rPr>
        <w:t>dad correspondiente a un</w:t>
      </w:r>
      <w:r w:rsidR="00794CD0" w:rsidRPr="003024F8">
        <w:rPr>
          <w:rFonts w:ascii="Arial" w:hAnsi="Arial" w:cs="Arial"/>
          <w:sz w:val="24"/>
          <w:szCs w:val="24"/>
        </w:rPr>
        <w:t xml:space="preserve"> 25%</w:t>
      </w:r>
      <w:r w:rsidR="009F793C" w:rsidRPr="003024F8">
        <w:rPr>
          <w:rFonts w:ascii="Arial" w:hAnsi="Arial" w:cs="Arial"/>
          <w:sz w:val="24"/>
          <w:szCs w:val="24"/>
        </w:rPr>
        <w:t xml:space="preserve"> de la ayuda concedida</w:t>
      </w:r>
      <w:r w:rsidR="00794CD0" w:rsidRPr="003024F8">
        <w:rPr>
          <w:rFonts w:ascii="Arial" w:hAnsi="Arial" w:cs="Arial"/>
          <w:sz w:val="24"/>
          <w:szCs w:val="24"/>
        </w:rPr>
        <w:t>.</w:t>
      </w:r>
    </w:p>
    <w:p w14:paraId="697F9BD6" w14:textId="3A53CF1F" w:rsidR="00571666" w:rsidRDefault="005977D0" w:rsidP="003024F8">
      <w:pPr>
        <w:pStyle w:val="Prrafodelista"/>
        <w:numPr>
          <w:ilvl w:val="0"/>
          <w:numId w:val="37"/>
        </w:numPr>
        <w:spacing w:line="240" w:lineRule="auto"/>
        <w:jc w:val="both"/>
        <w:rPr>
          <w:rFonts w:ascii="Arial" w:hAnsi="Arial" w:cs="Arial"/>
          <w:sz w:val="24"/>
          <w:szCs w:val="24"/>
        </w:rPr>
      </w:pPr>
      <w:r w:rsidRPr="003024F8">
        <w:rPr>
          <w:rFonts w:ascii="Arial" w:hAnsi="Arial" w:cs="Arial"/>
          <w:sz w:val="24"/>
          <w:szCs w:val="24"/>
        </w:rPr>
        <w:t xml:space="preserve">El 25% </w:t>
      </w:r>
      <w:r w:rsidR="005943F2" w:rsidRPr="003024F8">
        <w:rPr>
          <w:rFonts w:ascii="Arial" w:hAnsi="Arial" w:cs="Arial"/>
          <w:sz w:val="24"/>
          <w:szCs w:val="24"/>
        </w:rPr>
        <w:t xml:space="preserve">restante </w:t>
      </w:r>
      <w:r w:rsidRPr="003024F8">
        <w:rPr>
          <w:rFonts w:ascii="Arial" w:hAnsi="Arial" w:cs="Arial"/>
          <w:sz w:val="24"/>
          <w:szCs w:val="24"/>
        </w:rPr>
        <w:t xml:space="preserve">será </w:t>
      </w:r>
      <w:r w:rsidR="00D65324" w:rsidRPr="003024F8">
        <w:rPr>
          <w:rFonts w:ascii="Arial" w:hAnsi="Arial" w:cs="Arial"/>
          <w:sz w:val="24"/>
          <w:szCs w:val="24"/>
        </w:rPr>
        <w:t>abonado a la entidad beneficiaria</w:t>
      </w:r>
      <w:r w:rsidRPr="003024F8">
        <w:rPr>
          <w:rFonts w:ascii="Arial" w:hAnsi="Arial" w:cs="Arial"/>
          <w:sz w:val="24"/>
          <w:szCs w:val="24"/>
        </w:rPr>
        <w:t xml:space="preserve"> cuando se haya justificado adecuadamente el destino de las ayudas</w:t>
      </w:r>
      <w:r w:rsidR="0026541B" w:rsidRPr="003024F8">
        <w:rPr>
          <w:rFonts w:ascii="Arial" w:hAnsi="Arial" w:cs="Arial"/>
          <w:sz w:val="24"/>
          <w:szCs w:val="24"/>
        </w:rPr>
        <w:t xml:space="preserve"> </w:t>
      </w:r>
      <w:r w:rsidR="008D0308" w:rsidRPr="003024F8">
        <w:rPr>
          <w:rFonts w:ascii="Arial" w:hAnsi="Arial" w:cs="Arial"/>
          <w:sz w:val="24"/>
          <w:szCs w:val="24"/>
        </w:rPr>
        <w:t xml:space="preserve">conforme a lo previsto en el apartado 9 siguiente, </w:t>
      </w:r>
      <w:r w:rsidR="0026541B" w:rsidRPr="003024F8">
        <w:rPr>
          <w:rFonts w:ascii="Arial" w:hAnsi="Arial" w:cs="Arial"/>
          <w:sz w:val="24"/>
          <w:szCs w:val="24"/>
        </w:rPr>
        <w:t xml:space="preserve">y se </w:t>
      </w:r>
      <w:r w:rsidR="00D65324" w:rsidRPr="003024F8">
        <w:rPr>
          <w:rFonts w:ascii="Arial" w:hAnsi="Arial" w:cs="Arial"/>
          <w:sz w:val="24"/>
          <w:szCs w:val="24"/>
        </w:rPr>
        <w:t xml:space="preserve">haya acreditado </w:t>
      </w:r>
      <w:r w:rsidR="002E2743" w:rsidRPr="003024F8">
        <w:rPr>
          <w:rFonts w:ascii="Arial" w:hAnsi="Arial" w:cs="Arial"/>
          <w:sz w:val="24"/>
          <w:szCs w:val="24"/>
        </w:rPr>
        <w:t xml:space="preserve">la asistencia y </w:t>
      </w:r>
      <w:r w:rsidR="0026541B" w:rsidRPr="003024F8">
        <w:rPr>
          <w:rFonts w:ascii="Arial" w:hAnsi="Arial" w:cs="Arial"/>
          <w:sz w:val="24"/>
          <w:szCs w:val="24"/>
        </w:rPr>
        <w:t xml:space="preserve">el aprovechamiento de la formación por parte del </w:t>
      </w:r>
      <w:r w:rsidR="001D73ED" w:rsidRPr="003024F8">
        <w:rPr>
          <w:rFonts w:ascii="Arial" w:hAnsi="Arial" w:cs="Arial"/>
          <w:sz w:val="24"/>
          <w:szCs w:val="24"/>
        </w:rPr>
        <w:t>alumnado,</w:t>
      </w:r>
      <w:r w:rsidR="00B77B94" w:rsidRPr="003024F8">
        <w:rPr>
          <w:rFonts w:ascii="Arial" w:hAnsi="Arial" w:cs="Arial"/>
          <w:sz w:val="24"/>
          <w:szCs w:val="24"/>
        </w:rPr>
        <w:t xml:space="preserve"> así como </w:t>
      </w:r>
      <w:r w:rsidR="003F2EF1" w:rsidRPr="003024F8">
        <w:rPr>
          <w:rFonts w:ascii="Arial" w:hAnsi="Arial" w:cs="Arial"/>
          <w:sz w:val="24"/>
          <w:szCs w:val="24"/>
        </w:rPr>
        <w:t xml:space="preserve">la </w:t>
      </w:r>
      <w:r w:rsidR="00B31248" w:rsidRPr="003024F8">
        <w:rPr>
          <w:rFonts w:ascii="Arial" w:hAnsi="Arial" w:cs="Arial"/>
          <w:sz w:val="24"/>
          <w:szCs w:val="24"/>
        </w:rPr>
        <w:t>cumplimentación</w:t>
      </w:r>
      <w:r w:rsidR="003F2EF1" w:rsidRPr="003024F8">
        <w:rPr>
          <w:rFonts w:ascii="Arial" w:hAnsi="Arial" w:cs="Arial"/>
          <w:sz w:val="24"/>
          <w:szCs w:val="24"/>
        </w:rPr>
        <w:t xml:space="preserve"> de todos los formularios de indicadores </w:t>
      </w:r>
      <w:r w:rsidR="00B77B94" w:rsidRPr="003024F8">
        <w:rPr>
          <w:rFonts w:ascii="Arial" w:hAnsi="Arial" w:cs="Arial"/>
          <w:sz w:val="24"/>
          <w:szCs w:val="24"/>
        </w:rPr>
        <w:t>de resultados</w:t>
      </w:r>
      <w:r w:rsidR="003F2EF1" w:rsidRPr="003024F8">
        <w:rPr>
          <w:rFonts w:ascii="Arial" w:hAnsi="Arial" w:cs="Arial"/>
          <w:sz w:val="24"/>
          <w:szCs w:val="24"/>
        </w:rPr>
        <w:t xml:space="preserve"> de l</w:t>
      </w:r>
      <w:r w:rsidR="00C66C7E">
        <w:rPr>
          <w:rFonts w:ascii="Arial" w:hAnsi="Arial" w:cs="Arial"/>
          <w:sz w:val="24"/>
          <w:szCs w:val="24"/>
        </w:rPr>
        <w:t>a</w:t>
      </w:r>
      <w:r w:rsidR="003F2EF1" w:rsidRPr="003024F8">
        <w:rPr>
          <w:rFonts w:ascii="Arial" w:hAnsi="Arial" w:cs="Arial"/>
          <w:sz w:val="24"/>
          <w:szCs w:val="24"/>
        </w:rPr>
        <w:t>s</w:t>
      </w:r>
      <w:r w:rsidR="00B77B94" w:rsidRPr="003024F8">
        <w:rPr>
          <w:rFonts w:ascii="Arial" w:hAnsi="Arial" w:cs="Arial"/>
          <w:sz w:val="24"/>
          <w:szCs w:val="24"/>
        </w:rPr>
        <w:t xml:space="preserve"> </w:t>
      </w:r>
      <w:r w:rsidR="00C66C7E">
        <w:rPr>
          <w:rFonts w:ascii="Arial" w:hAnsi="Arial" w:cs="Arial"/>
          <w:sz w:val="24"/>
          <w:szCs w:val="24"/>
        </w:rPr>
        <w:t xml:space="preserve">personas </w:t>
      </w:r>
      <w:r w:rsidR="00B77B94" w:rsidRPr="003024F8">
        <w:rPr>
          <w:rFonts w:ascii="Arial" w:hAnsi="Arial" w:cs="Arial"/>
          <w:sz w:val="24"/>
          <w:szCs w:val="24"/>
        </w:rPr>
        <w:t>participante</w:t>
      </w:r>
      <w:r w:rsidR="003F2EF1" w:rsidRPr="003024F8">
        <w:rPr>
          <w:rFonts w:ascii="Arial" w:hAnsi="Arial" w:cs="Arial"/>
          <w:sz w:val="24"/>
          <w:szCs w:val="24"/>
        </w:rPr>
        <w:t xml:space="preserve">s a los </w:t>
      </w:r>
      <w:r w:rsidR="00C66C7E">
        <w:rPr>
          <w:rFonts w:ascii="Arial" w:hAnsi="Arial" w:cs="Arial"/>
          <w:sz w:val="24"/>
          <w:szCs w:val="24"/>
        </w:rPr>
        <w:t>programas</w:t>
      </w:r>
      <w:r w:rsidR="00E61B0D">
        <w:rPr>
          <w:rFonts w:ascii="Arial" w:hAnsi="Arial" w:cs="Arial"/>
          <w:sz w:val="24"/>
          <w:szCs w:val="24"/>
        </w:rPr>
        <w:t>.</w:t>
      </w:r>
    </w:p>
    <w:p w14:paraId="02D0A004" w14:textId="1CC1F675" w:rsidR="008445C6" w:rsidRPr="003024F8" w:rsidRDefault="005977D0" w:rsidP="003024F8">
      <w:pPr>
        <w:spacing w:line="240" w:lineRule="auto"/>
        <w:jc w:val="both"/>
        <w:rPr>
          <w:rFonts w:ascii="Arial" w:hAnsi="Arial" w:cs="Arial"/>
          <w:sz w:val="24"/>
          <w:szCs w:val="24"/>
        </w:rPr>
      </w:pPr>
      <w:r w:rsidRPr="003024F8">
        <w:rPr>
          <w:rFonts w:ascii="Arial" w:hAnsi="Arial" w:cs="Arial"/>
          <w:sz w:val="24"/>
          <w:szCs w:val="24"/>
        </w:rPr>
        <w:t>La</w:t>
      </w:r>
      <w:r w:rsidR="00C66C7E">
        <w:rPr>
          <w:rFonts w:ascii="Arial" w:hAnsi="Arial" w:cs="Arial"/>
          <w:sz w:val="24"/>
          <w:szCs w:val="24"/>
        </w:rPr>
        <w:t>s</w:t>
      </w:r>
      <w:r w:rsidRPr="003024F8">
        <w:rPr>
          <w:rFonts w:ascii="Arial" w:hAnsi="Arial" w:cs="Arial"/>
          <w:sz w:val="24"/>
          <w:szCs w:val="24"/>
        </w:rPr>
        <w:t xml:space="preserve"> </w:t>
      </w:r>
      <w:r w:rsidR="00C66C7E">
        <w:rPr>
          <w:rFonts w:ascii="Arial" w:hAnsi="Arial" w:cs="Arial"/>
          <w:sz w:val="24"/>
          <w:szCs w:val="24"/>
        </w:rPr>
        <w:t xml:space="preserve">entidades beneficiarias </w:t>
      </w:r>
      <w:r w:rsidR="005A24B3" w:rsidRPr="003024F8">
        <w:rPr>
          <w:rFonts w:ascii="Arial" w:hAnsi="Arial" w:cs="Arial"/>
          <w:sz w:val="24"/>
          <w:szCs w:val="24"/>
        </w:rPr>
        <w:t>aportará</w:t>
      </w:r>
      <w:r w:rsidR="00C66C7E">
        <w:rPr>
          <w:rFonts w:ascii="Arial" w:hAnsi="Arial" w:cs="Arial"/>
          <w:sz w:val="24"/>
          <w:szCs w:val="24"/>
        </w:rPr>
        <w:t>n</w:t>
      </w:r>
      <w:r w:rsidR="00D65324" w:rsidRPr="003024F8">
        <w:rPr>
          <w:rFonts w:ascii="Arial" w:hAnsi="Arial" w:cs="Arial"/>
          <w:sz w:val="24"/>
          <w:szCs w:val="24"/>
        </w:rPr>
        <w:t xml:space="preserve"> </w:t>
      </w:r>
      <w:r w:rsidR="005614E2" w:rsidRPr="003024F8">
        <w:rPr>
          <w:rFonts w:ascii="Arial" w:hAnsi="Arial" w:cs="Arial"/>
          <w:sz w:val="24"/>
          <w:szCs w:val="24"/>
        </w:rPr>
        <w:t>a la Fundación ONCE</w:t>
      </w:r>
      <w:r w:rsidRPr="003024F8">
        <w:rPr>
          <w:rFonts w:ascii="Arial" w:hAnsi="Arial" w:cs="Arial"/>
          <w:sz w:val="24"/>
          <w:szCs w:val="24"/>
        </w:rPr>
        <w:t xml:space="preserve"> para los pagos el </w:t>
      </w:r>
      <w:r w:rsidR="005614E2" w:rsidRPr="003024F8">
        <w:rPr>
          <w:rFonts w:ascii="Arial" w:hAnsi="Arial" w:cs="Arial"/>
          <w:sz w:val="24"/>
          <w:szCs w:val="24"/>
        </w:rPr>
        <w:t>CERTIFICADO DE TITULARI</w:t>
      </w:r>
      <w:r w:rsidR="005943F2" w:rsidRPr="003024F8">
        <w:rPr>
          <w:rFonts w:ascii="Arial" w:hAnsi="Arial" w:cs="Arial"/>
          <w:sz w:val="24"/>
          <w:szCs w:val="24"/>
        </w:rPr>
        <w:t>D</w:t>
      </w:r>
      <w:r w:rsidR="005614E2" w:rsidRPr="003024F8">
        <w:rPr>
          <w:rFonts w:ascii="Arial" w:hAnsi="Arial" w:cs="Arial"/>
          <w:sz w:val="24"/>
          <w:szCs w:val="24"/>
        </w:rPr>
        <w:t xml:space="preserve">AD BANCARIA </w:t>
      </w:r>
      <w:r w:rsidRPr="003024F8">
        <w:rPr>
          <w:rFonts w:ascii="Arial" w:hAnsi="Arial" w:cs="Arial"/>
          <w:sz w:val="24"/>
          <w:szCs w:val="24"/>
        </w:rPr>
        <w:t xml:space="preserve">donde se </w:t>
      </w:r>
      <w:r w:rsidR="00D65324" w:rsidRPr="003024F8">
        <w:rPr>
          <w:rFonts w:ascii="Arial" w:hAnsi="Arial" w:cs="Arial"/>
          <w:sz w:val="24"/>
          <w:szCs w:val="24"/>
        </w:rPr>
        <w:t xml:space="preserve">especifique el número de cuenta al que se realizarán </w:t>
      </w:r>
      <w:r w:rsidRPr="003024F8">
        <w:rPr>
          <w:rFonts w:ascii="Arial" w:hAnsi="Arial" w:cs="Arial"/>
          <w:sz w:val="24"/>
          <w:szCs w:val="24"/>
        </w:rPr>
        <w:t>la</w:t>
      </w:r>
      <w:r w:rsidR="00D65324" w:rsidRPr="003024F8">
        <w:rPr>
          <w:rFonts w:ascii="Arial" w:hAnsi="Arial" w:cs="Arial"/>
          <w:sz w:val="24"/>
          <w:szCs w:val="24"/>
        </w:rPr>
        <w:t>s</w:t>
      </w:r>
      <w:r w:rsidRPr="003024F8">
        <w:rPr>
          <w:rFonts w:ascii="Arial" w:hAnsi="Arial" w:cs="Arial"/>
          <w:sz w:val="24"/>
          <w:szCs w:val="24"/>
        </w:rPr>
        <w:t xml:space="preserve"> transferencia</w:t>
      </w:r>
      <w:r w:rsidR="00D65324" w:rsidRPr="003024F8">
        <w:rPr>
          <w:rFonts w:ascii="Arial" w:hAnsi="Arial" w:cs="Arial"/>
          <w:sz w:val="24"/>
          <w:szCs w:val="24"/>
        </w:rPr>
        <w:t>s</w:t>
      </w:r>
      <w:r w:rsidRPr="003024F8">
        <w:rPr>
          <w:rFonts w:ascii="Arial" w:hAnsi="Arial" w:cs="Arial"/>
          <w:sz w:val="24"/>
          <w:szCs w:val="24"/>
        </w:rPr>
        <w:t xml:space="preserve"> del pago</w:t>
      </w:r>
      <w:r w:rsidR="00D65324" w:rsidRPr="003024F8">
        <w:rPr>
          <w:rFonts w:ascii="Arial" w:hAnsi="Arial" w:cs="Arial"/>
          <w:sz w:val="24"/>
          <w:szCs w:val="24"/>
        </w:rPr>
        <w:t>.</w:t>
      </w:r>
      <w:r w:rsidR="00E61B0D">
        <w:rPr>
          <w:rFonts w:ascii="Arial" w:hAnsi="Arial" w:cs="Arial"/>
          <w:sz w:val="24"/>
          <w:szCs w:val="24"/>
        </w:rPr>
        <w:t xml:space="preserve"> La entidad beneficiaria será </w:t>
      </w:r>
      <w:r w:rsidR="00A77A8A">
        <w:rPr>
          <w:rFonts w:ascii="Arial" w:hAnsi="Arial" w:cs="Arial"/>
          <w:sz w:val="24"/>
          <w:szCs w:val="24"/>
        </w:rPr>
        <w:t xml:space="preserve">aquella </w:t>
      </w:r>
      <w:r w:rsidR="00E61B0D">
        <w:rPr>
          <w:rFonts w:ascii="Arial" w:hAnsi="Arial" w:cs="Arial"/>
          <w:sz w:val="24"/>
          <w:szCs w:val="24"/>
        </w:rPr>
        <w:t xml:space="preserve">que haya presentado la solicitud, conforme se establece </w:t>
      </w:r>
      <w:r w:rsidR="00D614CA">
        <w:rPr>
          <w:rFonts w:ascii="Arial" w:hAnsi="Arial" w:cs="Arial"/>
          <w:sz w:val="24"/>
          <w:szCs w:val="24"/>
        </w:rPr>
        <w:t>en el</w:t>
      </w:r>
      <w:r w:rsidR="00E61B0D">
        <w:rPr>
          <w:rFonts w:ascii="Arial" w:hAnsi="Arial" w:cs="Arial"/>
          <w:sz w:val="24"/>
          <w:szCs w:val="24"/>
        </w:rPr>
        <w:t xml:space="preserve"> artículo 3 de la presente convocatoria.</w:t>
      </w:r>
    </w:p>
    <w:p w14:paraId="5F4E6C41" w14:textId="77777777" w:rsidR="004C0E14" w:rsidRDefault="006D45D2" w:rsidP="003024F8">
      <w:pPr>
        <w:spacing w:line="240" w:lineRule="auto"/>
        <w:jc w:val="both"/>
        <w:rPr>
          <w:rFonts w:ascii="Arial" w:hAnsi="Arial" w:cs="Arial"/>
          <w:sz w:val="24"/>
          <w:szCs w:val="24"/>
        </w:rPr>
      </w:pPr>
      <w:r w:rsidRPr="003024F8">
        <w:rPr>
          <w:rFonts w:ascii="Arial" w:hAnsi="Arial" w:cs="Arial"/>
          <w:sz w:val="24"/>
          <w:szCs w:val="24"/>
        </w:rPr>
        <w:t>Los pagos se efectuarán una vez realizadas todas las comprobaciones por los departamentos y áreas de</w:t>
      </w:r>
      <w:r w:rsidR="00B15A9E" w:rsidRPr="003024F8">
        <w:rPr>
          <w:rFonts w:ascii="Arial" w:hAnsi="Arial" w:cs="Arial"/>
          <w:sz w:val="24"/>
          <w:szCs w:val="24"/>
        </w:rPr>
        <w:t xml:space="preserve"> la</w:t>
      </w:r>
      <w:r w:rsidRPr="003024F8">
        <w:rPr>
          <w:rFonts w:ascii="Arial" w:hAnsi="Arial" w:cs="Arial"/>
          <w:sz w:val="24"/>
          <w:szCs w:val="24"/>
        </w:rPr>
        <w:t xml:space="preserve"> Fundación ONCE implicadas en la gestión de esta convocatoria. E</w:t>
      </w:r>
      <w:r w:rsidR="005712FF" w:rsidRPr="003024F8">
        <w:rPr>
          <w:rFonts w:ascii="Arial" w:hAnsi="Arial" w:cs="Arial"/>
          <w:sz w:val="24"/>
          <w:szCs w:val="24"/>
        </w:rPr>
        <w:t>n todo caso, e</w:t>
      </w:r>
      <w:r w:rsidR="00A76DAB" w:rsidRPr="003024F8">
        <w:rPr>
          <w:rFonts w:ascii="Arial" w:hAnsi="Arial" w:cs="Arial"/>
          <w:sz w:val="24"/>
          <w:szCs w:val="24"/>
        </w:rPr>
        <w:t>l</w:t>
      </w:r>
      <w:r w:rsidRPr="003024F8">
        <w:rPr>
          <w:rFonts w:ascii="Arial" w:hAnsi="Arial" w:cs="Arial"/>
          <w:sz w:val="24"/>
          <w:szCs w:val="24"/>
        </w:rPr>
        <w:t xml:space="preserve"> pago de las ayudas en los porcentajes indicados </w:t>
      </w:r>
      <w:r w:rsidRPr="003024F8">
        <w:rPr>
          <w:rFonts w:ascii="Arial" w:hAnsi="Arial" w:cs="Arial"/>
          <w:sz w:val="24"/>
          <w:szCs w:val="24"/>
        </w:rPr>
        <w:lastRenderedPageBreak/>
        <w:t>en los párrafos anteriores se abonar</w:t>
      </w:r>
      <w:r w:rsidR="00FE7CA4" w:rsidRPr="003024F8">
        <w:rPr>
          <w:rFonts w:ascii="Arial" w:hAnsi="Arial" w:cs="Arial"/>
          <w:sz w:val="24"/>
          <w:szCs w:val="24"/>
        </w:rPr>
        <w:t>á</w:t>
      </w:r>
      <w:r w:rsidRPr="003024F8">
        <w:rPr>
          <w:rFonts w:ascii="Arial" w:hAnsi="Arial" w:cs="Arial"/>
          <w:sz w:val="24"/>
          <w:szCs w:val="24"/>
        </w:rPr>
        <w:t xml:space="preserve"> en el plazo de sesenta (60) días</w:t>
      </w:r>
      <w:r w:rsidR="005712FF" w:rsidRPr="003024F8">
        <w:rPr>
          <w:rFonts w:ascii="Arial" w:hAnsi="Arial" w:cs="Arial"/>
          <w:sz w:val="24"/>
          <w:szCs w:val="24"/>
        </w:rPr>
        <w:t xml:space="preserve"> naturales</w:t>
      </w:r>
      <w:r w:rsidRPr="003024F8">
        <w:rPr>
          <w:rFonts w:ascii="Arial" w:hAnsi="Arial" w:cs="Arial"/>
          <w:sz w:val="24"/>
          <w:szCs w:val="24"/>
        </w:rPr>
        <w:t>.</w:t>
      </w:r>
      <w:r w:rsidR="00A76DAB" w:rsidRPr="003024F8">
        <w:rPr>
          <w:rFonts w:ascii="Arial" w:hAnsi="Arial" w:cs="Arial"/>
          <w:sz w:val="24"/>
          <w:szCs w:val="24"/>
        </w:rPr>
        <w:t xml:space="preserve"> Este plazo emp</w:t>
      </w:r>
      <w:r w:rsidR="00C356CC" w:rsidRPr="003024F8">
        <w:rPr>
          <w:rFonts w:ascii="Arial" w:hAnsi="Arial" w:cs="Arial"/>
          <w:sz w:val="24"/>
          <w:szCs w:val="24"/>
        </w:rPr>
        <w:t>ezará</w:t>
      </w:r>
      <w:r w:rsidR="00A76DAB" w:rsidRPr="003024F8">
        <w:rPr>
          <w:rFonts w:ascii="Arial" w:hAnsi="Arial" w:cs="Arial"/>
          <w:sz w:val="24"/>
          <w:szCs w:val="24"/>
        </w:rPr>
        <w:t xml:space="preserve"> a contar desde el momento en el que</w:t>
      </w:r>
      <w:r w:rsidR="00C356CC" w:rsidRPr="003024F8">
        <w:rPr>
          <w:rFonts w:ascii="Arial" w:hAnsi="Arial" w:cs="Arial"/>
          <w:sz w:val="24"/>
          <w:szCs w:val="24"/>
        </w:rPr>
        <w:t xml:space="preserve"> la Fundación ONCE verifique que</w:t>
      </w:r>
      <w:r w:rsidR="00A76DAB" w:rsidRPr="003024F8">
        <w:rPr>
          <w:rFonts w:ascii="Arial" w:hAnsi="Arial" w:cs="Arial"/>
          <w:sz w:val="24"/>
          <w:szCs w:val="24"/>
        </w:rPr>
        <w:t xml:space="preserve"> toda la </w:t>
      </w:r>
      <w:r w:rsidR="00872E91" w:rsidRPr="003024F8">
        <w:rPr>
          <w:rFonts w:ascii="Arial" w:hAnsi="Arial" w:cs="Arial"/>
          <w:sz w:val="24"/>
          <w:szCs w:val="24"/>
        </w:rPr>
        <w:t>documentación presentada</w:t>
      </w:r>
      <w:r w:rsidR="00A76DAB" w:rsidRPr="003024F8">
        <w:rPr>
          <w:rFonts w:ascii="Arial" w:hAnsi="Arial" w:cs="Arial"/>
          <w:sz w:val="24"/>
          <w:szCs w:val="24"/>
        </w:rPr>
        <w:t xml:space="preserve"> </w:t>
      </w:r>
      <w:r w:rsidR="00A102BD" w:rsidRPr="003024F8">
        <w:rPr>
          <w:rFonts w:ascii="Arial" w:hAnsi="Arial" w:cs="Arial"/>
          <w:sz w:val="24"/>
          <w:szCs w:val="24"/>
        </w:rPr>
        <w:t>es</w:t>
      </w:r>
      <w:r w:rsidR="00A76DAB" w:rsidRPr="003024F8">
        <w:rPr>
          <w:rFonts w:ascii="Arial" w:hAnsi="Arial" w:cs="Arial"/>
          <w:sz w:val="24"/>
          <w:szCs w:val="24"/>
        </w:rPr>
        <w:t xml:space="preserve"> correcta.</w:t>
      </w:r>
    </w:p>
    <w:p w14:paraId="236BC295" w14:textId="53DDE3A1" w:rsidR="00CD292A" w:rsidRPr="003024F8" w:rsidRDefault="00E61B0D" w:rsidP="003024F8">
      <w:pPr>
        <w:spacing w:line="240" w:lineRule="auto"/>
        <w:jc w:val="both"/>
        <w:rPr>
          <w:rFonts w:ascii="Arial" w:hAnsi="Arial" w:cs="Arial"/>
          <w:sz w:val="24"/>
          <w:szCs w:val="24"/>
        </w:rPr>
      </w:pPr>
      <w:r>
        <w:rPr>
          <w:rFonts w:ascii="Arial" w:hAnsi="Arial" w:cs="Arial"/>
          <w:sz w:val="24"/>
          <w:szCs w:val="24"/>
        </w:rPr>
        <w:t>La documentación para aportar</w:t>
      </w:r>
      <w:r w:rsidR="00CD292A">
        <w:rPr>
          <w:rFonts w:ascii="Arial" w:hAnsi="Arial" w:cs="Arial"/>
          <w:sz w:val="24"/>
          <w:szCs w:val="24"/>
        </w:rPr>
        <w:t xml:space="preserve"> en cada fase del pago se detalla en el punto siguiente (9).</w:t>
      </w:r>
    </w:p>
    <w:p w14:paraId="3E5C0C5A" w14:textId="715663CC" w:rsidR="00401331" w:rsidRDefault="004C0E14" w:rsidP="00711CF9">
      <w:pPr>
        <w:spacing w:after="120" w:line="240" w:lineRule="auto"/>
        <w:ind w:left="80"/>
        <w:jc w:val="both"/>
        <w:rPr>
          <w:rFonts w:ascii="Arial" w:hAnsi="Arial" w:cs="Arial"/>
          <w:sz w:val="24"/>
          <w:szCs w:val="24"/>
        </w:rPr>
      </w:pPr>
      <w:bookmarkStart w:id="3" w:name="_Hlk100224895"/>
      <w:r w:rsidRPr="003024F8">
        <w:rPr>
          <w:rFonts w:ascii="Arial" w:hAnsi="Arial" w:cs="Arial"/>
          <w:sz w:val="24"/>
          <w:szCs w:val="24"/>
        </w:rPr>
        <w:t xml:space="preserve">En los casos excepcionales, debidamente acreditados, en los que una persona participante no finalice el programa formativo a causa de una baja por enfermedad o de una baja por contratación para un puesto de trabajo, la Fundación ONCE únicamente abonará a la </w:t>
      </w:r>
      <w:r w:rsidR="00C66C7E">
        <w:rPr>
          <w:rFonts w:ascii="Arial" w:hAnsi="Arial" w:cs="Arial"/>
          <w:sz w:val="24"/>
          <w:szCs w:val="24"/>
        </w:rPr>
        <w:t xml:space="preserve">entidad </w:t>
      </w:r>
      <w:r w:rsidR="00D614CA">
        <w:rPr>
          <w:rFonts w:ascii="Arial" w:hAnsi="Arial" w:cs="Arial"/>
          <w:sz w:val="24"/>
          <w:szCs w:val="24"/>
        </w:rPr>
        <w:t xml:space="preserve">beneficiaria </w:t>
      </w:r>
      <w:r w:rsidR="00D614CA" w:rsidRPr="003024F8">
        <w:rPr>
          <w:rFonts w:ascii="Arial" w:hAnsi="Arial" w:cs="Arial"/>
          <w:sz w:val="24"/>
          <w:szCs w:val="24"/>
        </w:rPr>
        <w:t>el</w:t>
      </w:r>
      <w:r w:rsidRPr="003024F8">
        <w:rPr>
          <w:rFonts w:ascii="Arial" w:hAnsi="Arial" w:cs="Arial"/>
          <w:sz w:val="24"/>
          <w:szCs w:val="24"/>
        </w:rPr>
        <w:t xml:space="preserve"> importe íntegro de la ayuda correspondiente a tal participante cuando se cumplan todas y cada una de las condiciones previstas a continuación para cada supuesto:</w:t>
      </w:r>
    </w:p>
    <w:p w14:paraId="125B559F" w14:textId="77777777" w:rsidR="00D614CA" w:rsidRDefault="00D614CA" w:rsidP="00711CF9">
      <w:pPr>
        <w:spacing w:after="120" w:line="240" w:lineRule="auto"/>
        <w:ind w:left="80"/>
        <w:jc w:val="both"/>
        <w:rPr>
          <w:rFonts w:ascii="Arial" w:hAnsi="Arial" w:cs="Arial"/>
          <w:sz w:val="24"/>
          <w:szCs w:val="24"/>
        </w:rPr>
      </w:pPr>
    </w:p>
    <w:p w14:paraId="0175F729" w14:textId="796AACC9" w:rsidR="004C0E14" w:rsidRPr="003024F8" w:rsidRDefault="004C0E14" w:rsidP="003024F8">
      <w:pPr>
        <w:spacing w:after="120" w:line="240" w:lineRule="auto"/>
        <w:ind w:left="440" w:hanging="360"/>
        <w:jc w:val="both"/>
        <w:rPr>
          <w:rFonts w:ascii="Arial" w:hAnsi="Arial" w:cs="Arial"/>
          <w:sz w:val="24"/>
          <w:szCs w:val="24"/>
        </w:rPr>
      </w:pPr>
      <w:r w:rsidRPr="003024F8">
        <w:rPr>
          <w:rFonts w:ascii="Arial" w:hAnsi="Arial" w:cs="Arial"/>
          <w:b/>
          <w:bCs/>
          <w:sz w:val="24"/>
          <w:szCs w:val="24"/>
        </w:rPr>
        <w:t xml:space="preserve">1)   Si se produce la baja </w:t>
      </w:r>
      <w:r w:rsidR="007E6023">
        <w:rPr>
          <w:rFonts w:ascii="Arial" w:hAnsi="Arial" w:cs="Arial"/>
          <w:b/>
          <w:bCs/>
          <w:sz w:val="24"/>
          <w:szCs w:val="24"/>
        </w:rPr>
        <w:t>de la persona participante</w:t>
      </w:r>
      <w:r w:rsidRPr="003024F8">
        <w:rPr>
          <w:rFonts w:ascii="Arial" w:hAnsi="Arial" w:cs="Arial"/>
          <w:b/>
          <w:bCs/>
          <w:sz w:val="24"/>
          <w:szCs w:val="24"/>
        </w:rPr>
        <w:t xml:space="preserve"> en el programa a causa de enfermedad:</w:t>
      </w:r>
    </w:p>
    <w:p w14:paraId="25979924" w14:textId="31889535" w:rsidR="004C0E14" w:rsidRPr="003024F8" w:rsidRDefault="004C0E14" w:rsidP="003024F8">
      <w:pPr>
        <w:spacing w:after="120" w:line="240" w:lineRule="auto"/>
        <w:ind w:left="708"/>
        <w:jc w:val="both"/>
        <w:rPr>
          <w:rFonts w:ascii="Arial" w:hAnsi="Arial" w:cs="Arial"/>
          <w:sz w:val="24"/>
          <w:szCs w:val="24"/>
        </w:rPr>
      </w:pPr>
      <w:r w:rsidRPr="003024F8">
        <w:rPr>
          <w:rFonts w:ascii="Arial" w:hAnsi="Arial" w:cs="Arial"/>
          <w:sz w:val="24"/>
          <w:szCs w:val="24"/>
        </w:rPr>
        <w:t>a.</w:t>
      </w:r>
      <w:r w:rsidR="000237A4" w:rsidRPr="003024F8">
        <w:rPr>
          <w:rFonts w:ascii="Arial" w:hAnsi="Arial" w:cs="Arial"/>
          <w:sz w:val="24"/>
          <w:szCs w:val="24"/>
        </w:rPr>
        <w:t xml:space="preserve"> </w:t>
      </w:r>
      <w:r w:rsidRPr="003024F8">
        <w:rPr>
          <w:rFonts w:ascii="Arial" w:hAnsi="Arial" w:cs="Arial"/>
          <w:sz w:val="24"/>
          <w:szCs w:val="24"/>
        </w:rPr>
        <w:t xml:space="preserve">Que la </w:t>
      </w:r>
      <w:r w:rsidR="00C66C7E">
        <w:rPr>
          <w:rFonts w:ascii="Arial" w:hAnsi="Arial" w:cs="Arial"/>
          <w:sz w:val="24"/>
          <w:szCs w:val="24"/>
        </w:rPr>
        <w:t xml:space="preserve">entidad </w:t>
      </w:r>
      <w:r w:rsidR="00FD2553">
        <w:rPr>
          <w:rFonts w:ascii="Arial" w:hAnsi="Arial" w:cs="Arial"/>
          <w:sz w:val="24"/>
          <w:szCs w:val="24"/>
        </w:rPr>
        <w:t xml:space="preserve">beneficiaria </w:t>
      </w:r>
      <w:r w:rsidR="00FD2553" w:rsidRPr="003024F8">
        <w:rPr>
          <w:rFonts w:ascii="Arial" w:hAnsi="Arial" w:cs="Arial"/>
          <w:sz w:val="24"/>
          <w:szCs w:val="24"/>
        </w:rPr>
        <w:t>haya</w:t>
      </w:r>
      <w:r w:rsidRPr="003024F8">
        <w:rPr>
          <w:rFonts w:ascii="Arial" w:hAnsi="Arial" w:cs="Arial"/>
          <w:sz w:val="24"/>
          <w:szCs w:val="24"/>
        </w:rPr>
        <w:t xml:space="preserve"> notificado la situación a Fundación ONCE y haya remitido el documento médico que lo justifica. La notificación deberá realizarse mediante una declaración firmada por la </w:t>
      </w:r>
      <w:r w:rsidR="002859E6">
        <w:rPr>
          <w:rFonts w:ascii="Arial" w:hAnsi="Arial" w:cs="Arial"/>
          <w:sz w:val="24"/>
          <w:szCs w:val="24"/>
        </w:rPr>
        <w:t xml:space="preserve">entidad </w:t>
      </w:r>
      <w:r w:rsidR="00FD2553">
        <w:rPr>
          <w:rFonts w:ascii="Arial" w:hAnsi="Arial" w:cs="Arial"/>
          <w:sz w:val="24"/>
          <w:szCs w:val="24"/>
        </w:rPr>
        <w:t xml:space="preserve">beneficiaria </w:t>
      </w:r>
      <w:r w:rsidR="00FD2553" w:rsidRPr="003024F8">
        <w:rPr>
          <w:rFonts w:ascii="Arial" w:hAnsi="Arial" w:cs="Arial"/>
          <w:sz w:val="24"/>
          <w:szCs w:val="24"/>
        </w:rPr>
        <w:t>adjuntando</w:t>
      </w:r>
      <w:r w:rsidRPr="003024F8">
        <w:rPr>
          <w:rFonts w:ascii="Arial" w:hAnsi="Arial" w:cs="Arial"/>
          <w:sz w:val="24"/>
          <w:szCs w:val="24"/>
        </w:rPr>
        <w:t xml:space="preserve"> la documentación requerida e indicando los motivos por los cuales se ha producido dicha baja. Dicha notificación deberá enviarse al correo electrónico siguiente: </w:t>
      </w:r>
      <w:hyperlink r:id="rId13" w:history="1">
        <w:r w:rsidRPr="003024F8">
          <w:rPr>
            <w:rStyle w:val="Hipervnculo"/>
            <w:rFonts w:ascii="Arial" w:hAnsi="Arial" w:cs="Arial"/>
            <w:sz w:val="24"/>
            <w:szCs w:val="24"/>
          </w:rPr>
          <w:t>Uninclusion@fundaciononce.es</w:t>
        </w:r>
      </w:hyperlink>
      <w:r w:rsidRPr="003024F8">
        <w:rPr>
          <w:rFonts w:ascii="Arial" w:hAnsi="Arial" w:cs="Arial"/>
          <w:sz w:val="24"/>
          <w:szCs w:val="24"/>
        </w:rPr>
        <w:t xml:space="preserve"> y enviándose la documentación correspondiente adjunta.</w:t>
      </w:r>
    </w:p>
    <w:p w14:paraId="1889C58F" w14:textId="694EE3D7" w:rsidR="00506E83" w:rsidRPr="003024F8" w:rsidRDefault="004C0E14" w:rsidP="00506E83">
      <w:pPr>
        <w:spacing w:after="120" w:line="240" w:lineRule="auto"/>
        <w:ind w:left="708"/>
        <w:jc w:val="both"/>
        <w:rPr>
          <w:rFonts w:ascii="Arial" w:hAnsi="Arial" w:cs="Arial"/>
          <w:sz w:val="24"/>
          <w:szCs w:val="24"/>
        </w:rPr>
      </w:pPr>
      <w:r w:rsidRPr="003024F8">
        <w:rPr>
          <w:rFonts w:ascii="Arial" w:hAnsi="Arial" w:cs="Arial"/>
          <w:sz w:val="24"/>
          <w:szCs w:val="24"/>
        </w:rPr>
        <w:t>b.</w:t>
      </w:r>
      <w:r w:rsidR="000237A4" w:rsidRPr="003024F8">
        <w:rPr>
          <w:rFonts w:ascii="Arial" w:hAnsi="Arial" w:cs="Arial"/>
          <w:sz w:val="24"/>
          <w:szCs w:val="24"/>
        </w:rPr>
        <w:t xml:space="preserve"> </w:t>
      </w:r>
      <w:r w:rsidRPr="003024F8">
        <w:rPr>
          <w:rFonts w:ascii="Arial" w:hAnsi="Arial" w:cs="Arial"/>
          <w:sz w:val="24"/>
          <w:szCs w:val="24"/>
        </w:rPr>
        <w:t xml:space="preserve">Que </w:t>
      </w:r>
      <w:r w:rsidR="002859E6">
        <w:rPr>
          <w:rFonts w:ascii="Arial" w:hAnsi="Arial" w:cs="Arial"/>
          <w:sz w:val="24"/>
          <w:szCs w:val="24"/>
        </w:rPr>
        <w:t>la persona</w:t>
      </w:r>
      <w:r w:rsidR="002859E6" w:rsidRPr="003024F8">
        <w:rPr>
          <w:rFonts w:ascii="Arial" w:hAnsi="Arial" w:cs="Arial"/>
          <w:sz w:val="24"/>
          <w:szCs w:val="24"/>
        </w:rPr>
        <w:t xml:space="preserve"> </w:t>
      </w:r>
      <w:r w:rsidRPr="003024F8">
        <w:rPr>
          <w:rFonts w:ascii="Arial" w:hAnsi="Arial" w:cs="Arial"/>
          <w:sz w:val="24"/>
          <w:szCs w:val="24"/>
        </w:rPr>
        <w:t xml:space="preserve">participante haya cumplido al menos un 25% </w:t>
      </w:r>
      <w:r w:rsidR="00506E83">
        <w:rPr>
          <w:rFonts w:ascii="Arial" w:hAnsi="Arial" w:cs="Arial"/>
          <w:sz w:val="24"/>
          <w:szCs w:val="24"/>
        </w:rPr>
        <w:t xml:space="preserve">del programa. </w:t>
      </w:r>
    </w:p>
    <w:p w14:paraId="3BB34A8C" w14:textId="1287B18F" w:rsidR="004C0E14" w:rsidRDefault="004C0E14" w:rsidP="003024F8">
      <w:pPr>
        <w:spacing w:after="120" w:line="240" w:lineRule="auto"/>
        <w:ind w:left="440" w:hanging="360"/>
        <w:jc w:val="both"/>
        <w:rPr>
          <w:rFonts w:ascii="Arial" w:hAnsi="Arial" w:cs="Arial"/>
          <w:sz w:val="24"/>
          <w:szCs w:val="24"/>
        </w:rPr>
      </w:pPr>
      <w:r w:rsidRPr="003024F8">
        <w:rPr>
          <w:rFonts w:ascii="Arial" w:hAnsi="Arial" w:cs="Arial"/>
          <w:b/>
          <w:bCs/>
          <w:sz w:val="24"/>
          <w:szCs w:val="24"/>
        </w:rPr>
        <w:t>2</w:t>
      </w:r>
      <w:r w:rsidRPr="003024F8">
        <w:rPr>
          <w:rFonts w:ascii="Arial" w:hAnsi="Arial" w:cs="Arial"/>
          <w:sz w:val="24"/>
          <w:szCs w:val="24"/>
        </w:rPr>
        <w:t>)   </w:t>
      </w:r>
      <w:r w:rsidRPr="003024F8">
        <w:rPr>
          <w:rFonts w:ascii="Arial" w:hAnsi="Arial" w:cs="Arial"/>
          <w:b/>
          <w:bCs/>
          <w:sz w:val="24"/>
          <w:szCs w:val="24"/>
        </w:rPr>
        <w:t xml:space="preserve">Si se produce la baja </w:t>
      </w:r>
      <w:r w:rsidR="007E6023">
        <w:rPr>
          <w:rFonts w:ascii="Arial" w:hAnsi="Arial" w:cs="Arial"/>
          <w:b/>
          <w:bCs/>
          <w:sz w:val="24"/>
          <w:szCs w:val="24"/>
        </w:rPr>
        <w:t>de la persona participante</w:t>
      </w:r>
      <w:r w:rsidRPr="003024F8">
        <w:rPr>
          <w:rFonts w:ascii="Arial" w:hAnsi="Arial" w:cs="Arial"/>
          <w:b/>
          <w:bCs/>
          <w:sz w:val="24"/>
          <w:szCs w:val="24"/>
        </w:rPr>
        <w:t xml:space="preserve"> en el programa por haber sido contratado para un puesto de trabajo</w:t>
      </w:r>
      <w:r w:rsidR="00456DC6" w:rsidRPr="003024F8">
        <w:rPr>
          <w:rFonts w:ascii="Arial" w:hAnsi="Arial" w:cs="Arial"/>
          <w:b/>
          <w:bCs/>
          <w:sz w:val="24"/>
          <w:szCs w:val="24"/>
        </w:rPr>
        <w:t xml:space="preserve"> la </w:t>
      </w:r>
      <w:r w:rsidR="002859E6">
        <w:rPr>
          <w:rFonts w:ascii="Arial" w:hAnsi="Arial" w:cs="Arial"/>
          <w:b/>
          <w:bCs/>
          <w:sz w:val="24"/>
          <w:szCs w:val="24"/>
        </w:rPr>
        <w:t>entidad beneficiaria</w:t>
      </w:r>
      <w:r w:rsidR="002859E6" w:rsidRPr="003024F8">
        <w:rPr>
          <w:rFonts w:ascii="Arial" w:hAnsi="Arial" w:cs="Arial"/>
          <w:b/>
          <w:bCs/>
          <w:sz w:val="24"/>
          <w:szCs w:val="24"/>
        </w:rPr>
        <w:t xml:space="preserve"> </w:t>
      </w:r>
      <w:r w:rsidR="00456DC6" w:rsidRPr="003024F8">
        <w:rPr>
          <w:rFonts w:ascii="Arial" w:hAnsi="Arial" w:cs="Arial"/>
          <w:b/>
          <w:bCs/>
          <w:sz w:val="24"/>
          <w:szCs w:val="24"/>
        </w:rPr>
        <w:t>procederá de la siguiente forma</w:t>
      </w:r>
      <w:r w:rsidRPr="003024F8">
        <w:rPr>
          <w:rFonts w:ascii="Arial" w:hAnsi="Arial" w:cs="Arial"/>
          <w:b/>
          <w:bCs/>
          <w:sz w:val="24"/>
          <w:szCs w:val="24"/>
        </w:rPr>
        <w:t>:</w:t>
      </w:r>
      <w:r w:rsidRPr="003024F8">
        <w:rPr>
          <w:rFonts w:ascii="Arial" w:hAnsi="Arial" w:cs="Arial"/>
          <w:sz w:val="24"/>
          <w:szCs w:val="24"/>
        </w:rPr>
        <w:t xml:space="preserve"> </w:t>
      </w:r>
    </w:p>
    <w:p w14:paraId="6E56ADF3" w14:textId="4AAB863A" w:rsidR="004C0E14" w:rsidRPr="00401331" w:rsidRDefault="004C0E14" w:rsidP="00CD292A">
      <w:pPr>
        <w:spacing w:after="120" w:line="240" w:lineRule="auto"/>
        <w:ind w:left="708"/>
        <w:jc w:val="both"/>
        <w:rPr>
          <w:rFonts w:ascii="Arial" w:hAnsi="Arial" w:cs="Arial"/>
          <w:sz w:val="24"/>
          <w:szCs w:val="24"/>
        </w:rPr>
      </w:pPr>
      <w:r w:rsidRPr="003024F8">
        <w:rPr>
          <w:rFonts w:ascii="Arial" w:hAnsi="Arial" w:cs="Arial"/>
          <w:sz w:val="24"/>
          <w:szCs w:val="24"/>
        </w:rPr>
        <w:t>a.</w:t>
      </w:r>
      <w:r w:rsidR="000237A4" w:rsidRPr="003024F8">
        <w:rPr>
          <w:rFonts w:ascii="Arial" w:hAnsi="Arial" w:cs="Arial"/>
          <w:sz w:val="24"/>
          <w:szCs w:val="24"/>
        </w:rPr>
        <w:t xml:space="preserve"> </w:t>
      </w:r>
      <w:r w:rsidR="00E61B0D">
        <w:rPr>
          <w:rFonts w:ascii="Arial" w:hAnsi="Arial" w:cs="Arial"/>
          <w:sz w:val="24"/>
          <w:szCs w:val="24"/>
        </w:rPr>
        <w:t>Deberá</w:t>
      </w:r>
      <w:r w:rsidR="007E6023">
        <w:rPr>
          <w:rFonts w:ascii="Arial" w:hAnsi="Arial" w:cs="Arial"/>
          <w:sz w:val="24"/>
          <w:szCs w:val="24"/>
        </w:rPr>
        <w:t xml:space="preserve"> notificar</w:t>
      </w:r>
      <w:r w:rsidRPr="003024F8">
        <w:rPr>
          <w:rFonts w:ascii="Arial" w:hAnsi="Arial" w:cs="Arial"/>
          <w:sz w:val="24"/>
          <w:szCs w:val="24"/>
        </w:rPr>
        <w:t xml:space="preserve"> la situación a Fundación ONCE y remiti</w:t>
      </w:r>
      <w:r w:rsidR="002859E6">
        <w:rPr>
          <w:rFonts w:ascii="Arial" w:hAnsi="Arial" w:cs="Arial"/>
          <w:sz w:val="24"/>
          <w:szCs w:val="24"/>
        </w:rPr>
        <w:t>r</w:t>
      </w:r>
      <w:r w:rsidRPr="003024F8">
        <w:rPr>
          <w:rFonts w:ascii="Arial" w:hAnsi="Arial" w:cs="Arial"/>
          <w:sz w:val="24"/>
          <w:szCs w:val="24"/>
        </w:rPr>
        <w:t xml:space="preserve"> a la misma un</w:t>
      </w:r>
      <w:r w:rsidR="006967AA" w:rsidRPr="003024F8">
        <w:rPr>
          <w:rFonts w:ascii="Arial" w:hAnsi="Arial" w:cs="Arial"/>
          <w:sz w:val="24"/>
          <w:szCs w:val="24"/>
        </w:rPr>
        <w:t xml:space="preserve"> escrito que informe del empleo conseguido</w:t>
      </w:r>
      <w:r w:rsidR="002859E6">
        <w:rPr>
          <w:rFonts w:ascii="Arial" w:hAnsi="Arial" w:cs="Arial"/>
          <w:sz w:val="24"/>
          <w:szCs w:val="24"/>
        </w:rPr>
        <w:t xml:space="preserve"> por </w:t>
      </w:r>
      <w:r w:rsidR="00E61B0D">
        <w:rPr>
          <w:rFonts w:ascii="Arial" w:hAnsi="Arial" w:cs="Arial"/>
          <w:sz w:val="24"/>
          <w:szCs w:val="24"/>
        </w:rPr>
        <w:t>el alumno/a</w:t>
      </w:r>
      <w:r w:rsidR="006967AA" w:rsidRPr="003024F8">
        <w:rPr>
          <w:rFonts w:ascii="Arial" w:hAnsi="Arial" w:cs="Arial"/>
          <w:sz w:val="24"/>
          <w:szCs w:val="24"/>
        </w:rPr>
        <w:t xml:space="preserve">. </w:t>
      </w:r>
      <w:r w:rsidRPr="003024F8">
        <w:rPr>
          <w:rFonts w:ascii="Arial" w:hAnsi="Arial" w:cs="Arial"/>
          <w:sz w:val="24"/>
          <w:szCs w:val="24"/>
        </w:rPr>
        <w:t xml:space="preserve">La notificación deberá realizarse mediante una declaración firmada por la </w:t>
      </w:r>
      <w:r w:rsidR="002859E6">
        <w:rPr>
          <w:rFonts w:ascii="Arial" w:hAnsi="Arial" w:cs="Arial"/>
          <w:sz w:val="24"/>
          <w:szCs w:val="24"/>
        </w:rPr>
        <w:t>entidad beneficiaria</w:t>
      </w:r>
      <w:r w:rsidRPr="003024F8">
        <w:rPr>
          <w:rFonts w:ascii="Arial" w:hAnsi="Arial" w:cs="Arial"/>
          <w:sz w:val="24"/>
          <w:szCs w:val="24"/>
        </w:rPr>
        <w:t xml:space="preserve"> adjuntando la documentación requerida e indicando los motivos por los cuales se ha producido dicha baja. Dicha notificación deberá enviarse al correo electrónico siguiente: </w:t>
      </w:r>
      <w:hyperlink r:id="rId14" w:history="1">
        <w:r w:rsidRPr="003024F8">
          <w:rPr>
            <w:rStyle w:val="Hipervnculo"/>
            <w:rFonts w:ascii="Arial" w:hAnsi="Arial" w:cs="Arial"/>
            <w:sz w:val="24"/>
            <w:szCs w:val="24"/>
          </w:rPr>
          <w:t>Uninclusion@fundaciononce.es</w:t>
        </w:r>
      </w:hyperlink>
      <w:r w:rsidRPr="003024F8">
        <w:rPr>
          <w:rFonts w:ascii="Arial" w:hAnsi="Arial" w:cs="Arial"/>
          <w:sz w:val="24"/>
          <w:szCs w:val="24"/>
        </w:rPr>
        <w:t xml:space="preserve"> y enviándose la documentación correspondiente adjunta.</w:t>
      </w:r>
    </w:p>
    <w:p w14:paraId="0E5C29EF" w14:textId="31492BCC" w:rsidR="004C0E14" w:rsidRDefault="0098122C" w:rsidP="003024F8">
      <w:pPr>
        <w:spacing w:after="120" w:line="240" w:lineRule="auto"/>
        <w:ind w:left="709" w:hanging="91"/>
        <w:jc w:val="both"/>
        <w:rPr>
          <w:rFonts w:ascii="Arial" w:hAnsi="Arial" w:cs="Arial"/>
          <w:sz w:val="24"/>
          <w:szCs w:val="24"/>
        </w:rPr>
      </w:pPr>
      <w:r w:rsidRPr="00401331">
        <w:rPr>
          <w:rFonts w:ascii="Arial" w:hAnsi="Arial" w:cs="Arial"/>
          <w:sz w:val="24"/>
          <w:szCs w:val="24"/>
        </w:rPr>
        <w:t>b.</w:t>
      </w:r>
      <w:r w:rsidR="000237A4" w:rsidRPr="00401331">
        <w:rPr>
          <w:rFonts w:ascii="Arial" w:hAnsi="Arial" w:cs="Arial"/>
          <w:sz w:val="24"/>
          <w:szCs w:val="24"/>
        </w:rPr>
        <w:t xml:space="preserve"> </w:t>
      </w:r>
      <w:r w:rsidR="004C0E14" w:rsidRPr="00401331">
        <w:rPr>
          <w:rFonts w:ascii="Arial" w:hAnsi="Arial" w:cs="Arial"/>
          <w:sz w:val="24"/>
          <w:szCs w:val="24"/>
        </w:rPr>
        <w:t xml:space="preserve">Que </w:t>
      </w:r>
      <w:r w:rsidR="00DA4432">
        <w:rPr>
          <w:rFonts w:ascii="Arial" w:hAnsi="Arial" w:cs="Arial"/>
          <w:sz w:val="24"/>
          <w:szCs w:val="24"/>
        </w:rPr>
        <w:t>la persona</w:t>
      </w:r>
      <w:r w:rsidR="00DA4432" w:rsidRPr="00401331">
        <w:rPr>
          <w:rFonts w:ascii="Arial" w:hAnsi="Arial" w:cs="Arial"/>
          <w:sz w:val="24"/>
          <w:szCs w:val="24"/>
        </w:rPr>
        <w:t xml:space="preserve"> </w:t>
      </w:r>
      <w:r w:rsidR="004C0E14" w:rsidRPr="00401331">
        <w:rPr>
          <w:rFonts w:ascii="Arial" w:hAnsi="Arial" w:cs="Arial"/>
          <w:sz w:val="24"/>
          <w:szCs w:val="24"/>
        </w:rPr>
        <w:t>participante haya cumplido al menos un 25% del total del programa o, en el caso de que el participante haya cursado menos del 25% del programa, que el contrato de trabajo que origina la baja del alumno en el programa tenga una duración mínima de tres meses</w:t>
      </w:r>
      <w:r w:rsidR="006C4CEC" w:rsidRPr="00401331">
        <w:rPr>
          <w:rFonts w:ascii="Arial" w:hAnsi="Arial" w:cs="Arial"/>
          <w:sz w:val="24"/>
          <w:szCs w:val="24"/>
        </w:rPr>
        <w:t>.</w:t>
      </w:r>
    </w:p>
    <w:p w14:paraId="49A71F1B" w14:textId="77777777" w:rsidR="00711CF9" w:rsidRPr="00401331" w:rsidRDefault="00711CF9" w:rsidP="003024F8">
      <w:pPr>
        <w:spacing w:after="120" w:line="240" w:lineRule="auto"/>
        <w:ind w:left="709" w:hanging="91"/>
        <w:jc w:val="both"/>
        <w:rPr>
          <w:rFonts w:ascii="Arial" w:hAnsi="Arial" w:cs="Arial"/>
          <w:sz w:val="24"/>
          <w:szCs w:val="24"/>
        </w:rPr>
      </w:pPr>
    </w:p>
    <w:p w14:paraId="0CD4ED50" w14:textId="1C6D3EDB" w:rsidR="0098122C" w:rsidRDefault="0098122C" w:rsidP="003024F8">
      <w:pPr>
        <w:spacing w:line="240" w:lineRule="auto"/>
        <w:jc w:val="both"/>
        <w:rPr>
          <w:rFonts w:ascii="Arial" w:hAnsi="Arial" w:cs="Arial"/>
          <w:sz w:val="24"/>
          <w:szCs w:val="24"/>
        </w:rPr>
      </w:pPr>
      <w:r w:rsidRPr="00401331">
        <w:rPr>
          <w:rFonts w:ascii="Arial" w:hAnsi="Arial" w:cs="Arial"/>
          <w:sz w:val="24"/>
          <w:szCs w:val="24"/>
        </w:rPr>
        <w:t xml:space="preserve">En ambos supuestos, se deberá contar con la autorización </w:t>
      </w:r>
      <w:r w:rsidR="00E61B0D">
        <w:rPr>
          <w:rFonts w:ascii="Arial" w:hAnsi="Arial" w:cs="Arial"/>
          <w:sz w:val="24"/>
          <w:szCs w:val="24"/>
        </w:rPr>
        <w:t>del organismo intermedio</w:t>
      </w:r>
      <w:r w:rsidRPr="00401331">
        <w:rPr>
          <w:rFonts w:ascii="Arial" w:hAnsi="Arial" w:cs="Arial"/>
          <w:sz w:val="24"/>
          <w:szCs w:val="24"/>
        </w:rPr>
        <w:t xml:space="preserve"> de la Fundación ONCE para realizar los pagos</w:t>
      </w:r>
      <w:r w:rsidR="00E61B0D">
        <w:rPr>
          <w:rFonts w:ascii="Arial" w:hAnsi="Arial" w:cs="Arial"/>
          <w:sz w:val="24"/>
          <w:szCs w:val="24"/>
        </w:rPr>
        <w:t xml:space="preserve"> correspondientes.</w:t>
      </w:r>
    </w:p>
    <w:p w14:paraId="00C1639C" w14:textId="5F220AF2" w:rsidR="004C0E14" w:rsidRPr="003024F8" w:rsidRDefault="004C0E14" w:rsidP="003024F8">
      <w:pPr>
        <w:spacing w:line="240" w:lineRule="auto"/>
        <w:jc w:val="both"/>
        <w:rPr>
          <w:rFonts w:ascii="Arial" w:hAnsi="Arial" w:cs="Arial"/>
          <w:sz w:val="24"/>
          <w:szCs w:val="24"/>
        </w:rPr>
      </w:pPr>
      <w:r w:rsidRPr="003024F8">
        <w:rPr>
          <w:rFonts w:ascii="Arial" w:hAnsi="Arial" w:cs="Arial"/>
          <w:sz w:val="24"/>
          <w:szCs w:val="24"/>
        </w:rPr>
        <w:lastRenderedPageBreak/>
        <w:t xml:space="preserve">Si </w:t>
      </w:r>
      <w:r w:rsidR="00DA4432">
        <w:rPr>
          <w:rFonts w:ascii="Arial" w:hAnsi="Arial" w:cs="Arial"/>
          <w:sz w:val="24"/>
          <w:szCs w:val="24"/>
        </w:rPr>
        <w:t>la persona</w:t>
      </w:r>
      <w:r w:rsidR="00DA4432" w:rsidRPr="003024F8">
        <w:rPr>
          <w:rFonts w:ascii="Arial" w:hAnsi="Arial" w:cs="Arial"/>
          <w:sz w:val="24"/>
          <w:szCs w:val="24"/>
        </w:rPr>
        <w:t xml:space="preserve"> </w:t>
      </w:r>
      <w:r w:rsidRPr="003024F8">
        <w:rPr>
          <w:rFonts w:ascii="Arial" w:hAnsi="Arial" w:cs="Arial"/>
          <w:sz w:val="24"/>
          <w:szCs w:val="24"/>
        </w:rPr>
        <w:t>participante no cumple con el mínimo de asistencia del 75% y no concurre en ninguna de las dos casuísticas anteriores, o no se ha acreditado adecuadamente, se ajustará la cantidad a abonar por la Fundación ONCE de la siguiente manera:</w:t>
      </w:r>
    </w:p>
    <w:p w14:paraId="16170A7A" w14:textId="14DFC4E1" w:rsidR="004C0E14" w:rsidRPr="003024F8" w:rsidRDefault="004C0E14" w:rsidP="003024F8">
      <w:pPr>
        <w:spacing w:line="240" w:lineRule="auto"/>
        <w:ind w:left="708"/>
        <w:jc w:val="both"/>
        <w:rPr>
          <w:rFonts w:ascii="Arial" w:hAnsi="Arial" w:cs="Arial"/>
          <w:sz w:val="24"/>
          <w:szCs w:val="24"/>
        </w:rPr>
      </w:pPr>
      <w:r w:rsidRPr="003024F8">
        <w:rPr>
          <w:rFonts w:ascii="Arial" w:hAnsi="Arial" w:cs="Arial"/>
          <w:sz w:val="24"/>
          <w:szCs w:val="24"/>
        </w:rPr>
        <w:t xml:space="preserve">a. Si </w:t>
      </w:r>
      <w:r w:rsidR="00DA4432">
        <w:rPr>
          <w:rFonts w:ascii="Arial" w:hAnsi="Arial" w:cs="Arial"/>
          <w:sz w:val="24"/>
          <w:szCs w:val="24"/>
        </w:rPr>
        <w:t>la persona</w:t>
      </w:r>
      <w:r w:rsidR="00DA4432" w:rsidRPr="003024F8">
        <w:rPr>
          <w:rFonts w:ascii="Arial" w:hAnsi="Arial" w:cs="Arial"/>
          <w:sz w:val="24"/>
          <w:szCs w:val="24"/>
        </w:rPr>
        <w:t xml:space="preserve"> </w:t>
      </w:r>
      <w:r w:rsidRPr="003024F8">
        <w:rPr>
          <w:rFonts w:ascii="Arial" w:hAnsi="Arial" w:cs="Arial"/>
          <w:sz w:val="24"/>
          <w:szCs w:val="24"/>
        </w:rPr>
        <w:t xml:space="preserve">participante tiene acreditada una asistencia entre el 50% y el 75% del programa se abonará a la </w:t>
      </w:r>
      <w:r w:rsidR="00DA4432">
        <w:rPr>
          <w:rFonts w:ascii="Arial" w:hAnsi="Arial" w:cs="Arial"/>
          <w:sz w:val="24"/>
          <w:szCs w:val="24"/>
        </w:rPr>
        <w:t xml:space="preserve">entidad </w:t>
      </w:r>
      <w:r w:rsidR="00D614CA">
        <w:rPr>
          <w:rFonts w:ascii="Arial" w:hAnsi="Arial" w:cs="Arial"/>
          <w:sz w:val="24"/>
          <w:szCs w:val="24"/>
        </w:rPr>
        <w:t xml:space="preserve">beneficiaria </w:t>
      </w:r>
      <w:r w:rsidR="00D614CA" w:rsidRPr="003024F8">
        <w:rPr>
          <w:rFonts w:ascii="Arial" w:hAnsi="Arial" w:cs="Arial"/>
          <w:sz w:val="24"/>
          <w:szCs w:val="24"/>
        </w:rPr>
        <w:t>un</w:t>
      </w:r>
      <w:r w:rsidRPr="003024F8">
        <w:rPr>
          <w:rFonts w:ascii="Arial" w:hAnsi="Arial" w:cs="Arial"/>
          <w:sz w:val="24"/>
          <w:szCs w:val="24"/>
        </w:rPr>
        <w:t xml:space="preserve"> 50% del importe de la ayuda correspondiente a</w:t>
      </w:r>
      <w:r w:rsidR="00DA4432">
        <w:rPr>
          <w:rFonts w:ascii="Arial" w:hAnsi="Arial" w:cs="Arial"/>
          <w:sz w:val="24"/>
          <w:szCs w:val="24"/>
        </w:rPr>
        <w:t xml:space="preserve"> </w:t>
      </w:r>
      <w:r w:rsidRPr="003024F8">
        <w:rPr>
          <w:rFonts w:ascii="Arial" w:hAnsi="Arial" w:cs="Arial"/>
          <w:sz w:val="24"/>
          <w:szCs w:val="24"/>
        </w:rPr>
        <w:t>l</w:t>
      </w:r>
      <w:r w:rsidR="00DA4432">
        <w:rPr>
          <w:rFonts w:ascii="Arial" w:hAnsi="Arial" w:cs="Arial"/>
          <w:sz w:val="24"/>
          <w:szCs w:val="24"/>
        </w:rPr>
        <w:t>a</w:t>
      </w:r>
      <w:r w:rsidRPr="003024F8">
        <w:rPr>
          <w:rFonts w:ascii="Arial" w:hAnsi="Arial" w:cs="Arial"/>
          <w:sz w:val="24"/>
          <w:szCs w:val="24"/>
        </w:rPr>
        <w:t xml:space="preserve"> </w:t>
      </w:r>
      <w:r w:rsidR="00DA4432">
        <w:rPr>
          <w:rFonts w:ascii="Arial" w:hAnsi="Arial" w:cs="Arial"/>
          <w:sz w:val="24"/>
          <w:szCs w:val="24"/>
        </w:rPr>
        <w:t xml:space="preserve">persona </w:t>
      </w:r>
      <w:r w:rsidRPr="003024F8">
        <w:rPr>
          <w:rFonts w:ascii="Arial" w:hAnsi="Arial" w:cs="Arial"/>
          <w:sz w:val="24"/>
          <w:szCs w:val="24"/>
        </w:rPr>
        <w:t xml:space="preserve">participante (2.000 €), debiendo la </w:t>
      </w:r>
      <w:r w:rsidR="00DA4432">
        <w:rPr>
          <w:rFonts w:ascii="Arial" w:hAnsi="Arial" w:cs="Arial"/>
          <w:sz w:val="24"/>
          <w:szCs w:val="24"/>
        </w:rPr>
        <w:t xml:space="preserve">entidad </w:t>
      </w:r>
      <w:r w:rsidR="00D614CA">
        <w:rPr>
          <w:rFonts w:ascii="Arial" w:hAnsi="Arial" w:cs="Arial"/>
          <w:sz w:val="24"/>
          <w:szCs w:val="24"/>
        </w:rPr>
        <w:t xml:space="preserve">beneficiaria </w:t>
      </w:r>
      <w:r w:rsidR="00D614CA" w:rsidRPr="003024F8">
        <w:rPr>
          <w:rFonts w:ascii="Arial" w:hAnsi="Arial" w:cs="Arial"/>
          <w:sz w:val="24"/>
          <w:szCs w:val="24"/>
        </w:rPr>
        <w:t>reintegrar</w:t>
      </w:r>
      <w:r w:rsidRPr="003024F8">
        <w:rPr>
          <w:rFonts w:ascii="Arial" w:hAnsi="Arial" w:cs="Arial"/>
          <w:sz w:val="24"/>
          <w:szCs w:val="24"/>
        </w:rPr>
        <w:t xml:space="preserve"> a la Fundación ONCE el resto del importe de la ayuda por dicho participante que, en su caso, haya sido abonado por la Fundación ONCE.</w:t>
      </w:r>
    </w:p>
    <w:p w14:paraId="4C70AD90" w14:textId="74BF6C32" w:rsidR="00313F51" w:rsidRPr="003024F8" w:rsidRDefault="004C0E14" w:rsidP="003024F8">
      <w:pPr>
        <w:spacing w:line="240" w:lineRule="auto"/>
        <w:ind w:left="708"/>
        <w:jc w:val="both"/>
        <w:rPr>
          <w:rFonts w:ascii="Arial" w:hAnsi="Arial" w:cs="Arial"/>
          <w:sz w:val="24"/>
          <w:szCs w:val="24"/>
        </w:rPr>
      </w:pPr>
      <w:r w:rsidRPr="003024F8">
        <w:rPr>
          <w:rFonts w:ascii="Arial" w:hAnsi="Arial" w:cs="Arial"/>
          <w:sz w:val="24"/>
          <w:szCs w:val="24"/>
        </w:rPr>
        <w:t xml:space="preserve">b. En los casos en los que la asistencia sea inferior al 50% </w:t>
      </w:r>
      <w:r w:rsidR="00711CF9">
        <w:rPr>
          <w:rFonts w:ascii="Arial" w:hAnsi="Arial" w:cs="Arial"/>
          <w:sz w:val="24"/>
          <w:szCs w:val="24"/>
        </w:rPr>
        <w:t xml:space="preserve">del programa </w:t>
      </w:r>
      <w:r w:rsidRPr="003024F8">
        <w:rPr>
          <w:rFonts w:ascii="Arial" w:hAnsi="Arial" w:cs="Arial"/>
          <w:sz w:val="24"/>
          <w:szCs w:val="24"/>
        </w:rPr>
        <w:t xml:space="preserve">no se abonará cantidad alguna a la </w:t>
      </w:r>
      <w:r w:rsidR="00DA4432">
        <w:rPr>
          <w:rFonts w:ascii="Arial" w:hAnsi="Arial" w:cs="Arial"/>
          <w:sz w:val="24"/>
          <w:szCs w:val="24"/>
        </w:rPr>
        <w:t xml:space="preserve">entidad </w:t>
      </w:r>
      <w:r w:rsidR="00D614CA">
        <w:rPr>
          <w:rFonts w:ascii="Arial" w:hAnsi="Arial" w:cs="Arial"/>
          <w:sz w:val="24"/>
          <w:szCs w:val="24"/>
        </w:rPr>
        <w:t xml:space="preserve">beneficiaria </w:t>
      </w:r>
      <w:r w:rsidR="00D614CA" w:rsidRPr="003024F8">
        <w:rPr>
          <w:rFonts w:ascii="Arial" w:hAnsi="Arial" w:cs="Arial"/>
          <w:sz w:val="24"/>
          <w:szCs w:val="24"/>
        </w:rPr>
        <w:t>por</w:t>
      </w:r>
      <w:r w:rsidRPr="003024F8">
        <w:rPr>
          <w:rFonts w:ascii="Arial" w:hAnsi="Arial" w:cs="Arial"/>
          <w:sz w:val="24"/>
          <w:szCs w:val="24"/>
        </w:rPr>
        <w:t xml:space="preserve"> </w:t>
      </w:r>
      <w:r w:rsidR="00DA4432">
        <w:rPr>
          <w:rFonts w:ascii="Arial" w:hAnsi="Arial" w:cs="Arial"/>
          <w:sz w:val="24"/>
          <w:szCs w:val="24"/>
        </w:rPr>
        <w:t>la</w:t>
      </w:r>
      <w:r w:rsidR="00DA4432" w:rsidRPr="003024F8">
        <w:rPr>
          <w:rFonts w:ascii="Arial" w:hAnsi="Arial" w:cs="Arial"/>
          <w:sz w:val="24"/>
          <w:szCs w:val="24"/>
        </w:rPr>
        <w:t xml:space="preserve"> </w:t>
      </w:r>
      <w:r w:rsidR="00DA4432">
        <w:rPr>
          <w:rFonts w:ascii="Arial" w:hAnsi="Arial" w:cs="Arial"/>
          <w:sz w:val="24"/>
          <w:szCs w:val="24"/>
        </w:rPr>
        <w:t xml:space="preserve">persona </w:t>
      </w:r>
      <w:r w:rsidRPr="003024F8">
        <w:rPr>
          <w:rFonts w:ascii="Arial" w:hAnsi="Arial" w:cs="Arial"/>
          <w:sz w:val="24"/>
          <w:szCs w:val="24"/>
        </w:rPr>
        <w:t xml:space="preserve">participante, debiendo la </w:t>
      </w:r>
      <w:r w:rsidR="00DA4432">
        <w:rPr>
          <w:rFonts w:ascii="Arial" w:hAnsi="Arial" w:cs="Arial"/>
          <w:sz w:val="24"/>
          <w:szCs w:val="24"/>
        </w:rPr>
        <w:t xml:space="preserve">entidad beneficiaria </w:t>
      </w:r>
      <w:r w:rsidRPr="003024F8">
        <w:rPr>
          <w:rFonts w:ascii="Arial" w:hAnsi="Arial" w:cs="Arial"/>
          <w:sz w:val="24"/>
          <w:szCs w:val="24"/>
        </w:rPr>
        <w:t xml:space="preserve">reintegrar a la Fundación ONCE la totalidad del importe de la ayuda por dicho </w:t>
      </w:r>
      <w:bookmarkEnd w:id="3"/>
      <w:r w:rsidRPr="003024F8">
        <w:rPr>
          <w:rFonts w:ascii="Arial" w:hAnsi="Arial" w:cs="Arial"/>
          <w:sz w:val="24"/>
          <w:szCs w:val="24"/>
        </w:rPr>
        <w:t>participante que, en su caso, haya sido abonado por la Fundación ONCE.</w:t>
      </w:r>
    </w:p>
    <w:p w14:paraId="2053018F" w14:textId="77777777" w:rsidR="006C4CEC" w:rsidRPr="004B31E4" w:rsidRDefault="006C4CEC" w:rsidP="003024F8">
      <w:pPr>
        <w:spacing w:line="240" w:lineRule="auto"/>
        <w:jc w:val="both"/>
        <w:rPr>
          <w:rFonts w:ascii="Arial" w:hAnsi="Arial" w:cs="Arial"/>
          <w:color w:val="C00000"/>
          <w:sz w:val="24"/>
          <w:szCs w:val="24"/>
        </w:rPr>
      </w:pPr>
    </w:p>
    <w:p w14:paraId="18975CBF" w14:textId="3B126724" w:rsidR="008445C6" w:rsidRDefault="00E31296"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J</w:t>
      </w:r>
      <w:r w:rsidR="008445C6" w:rsidRPr="004B31E4">
        <w:rPr>
          <w:rFonts w:ascii="Arial" w:hAnsi="Arial" w:cs="Arial"/>
          <w:b/>
          <w:color w:val="C00000"/>
          <w:sz w:val="24"/>
          <w:szCs w:val="24"/>
          <w:u w:val="single"/>
        </w:rPr>
        <w:t>ustificación</w:t>
      </w:r>
      <w:r w:rsidRPr="004B31E4">
        <w:rPr>
          <w:rFonts w:ascii="Arial" w:hAnsi="Arial" w:cs="Arial"/>
          <w:b/>
          <w:color w:val="C00000"/>
          <w:sz w:val="24"/>
          <w:szCs w:val="24"/>
          <w:u w:val="single"/>
        </w:rPr>
        <w:t xml:space="preserve"> de las ayudas</w:t>
      </w:r>
    </w:p>
    <w:p w14:paraId="1C7D20A9" w14:textId="77777777" w:rsidR="00711CF9" w:rsidRPr="004B31E4" w:rsidRDefault="00711CF9" w:rsidP="00711CF9">
      <w:pPr>
        <w:pStyle w:val="Prrafodelista"/>
        <w:spacing w:line="240" w:lineRule="auto"/>
        <w:ind w:left="360"/>
        <w:jc w:val="both"/>
        <w:rPr>
          <w:rFonts w:ascii="Arial" w:hAnsi="Arial" w:cs="Arial"/>
          <w:b/>
          <w:color w:val="C00000"/>
          <w:sz w:val="24"/>
          <w:szCs w:val="24"/>
          <w:u w:val="single"/>
        </w:rPr>
      </w:pPr>
    </w:p>
    <w:p w14:paraId="788ABC44" w14:textId="042D468C" w:rsidR="005977D0" w:rsidRPr="003024F8" w:rsidRDefault="005977D0" w:rsidP="003024F8">
      <w:pPr>
        <w:spacing w:line="240" w:lineRule="auto"/>
        <w:jc w:val="both"/>
        <w:rPr>
          <w:rFonts w:ascii="Arial" w:hAnsi="Arial" w:cs="Arial"/>
          <w:sz w:val="24"/>
          <w:szCs w:val="24"/>
        </w:rPr>
      </w:pPr>
      <w:r w:rsidRPr="003024F8">
        <w:rPr>
          <w:rFonts w:ascii="Arial" w:hAnsi="Arial" w:cs="Arial"/>
          <w:sz w:val="24"/>
          <w:szCs w:val="24"/>
        </w:rPr>
        <w:t>Las ayudas concedidas se justificarán</w:t>
      </w:r>
      <w:r w:rsidR="00242B6E" w:rsidRPr="003024F8">
        <w:rPr>
          <w:rFonts w:ascii="Arial" w:hAnsi="Arial" w:cs="Arial"/>
          <w:sz w:val="24"/>
          <w:szCs w:val="24"/>
        </w:rPr>
        <w:t xml:space="preserve"> por parte de las entidades beneficiarias a la Fundación ONCE mediante la presentación de la siguiente documentación</w:t>
      </w:r>
      <w:r w:rsidRPr="003024F8">
        <w:rPr>
          <w:rFonts w:ascii="Arial" w:hAnsi="Arial" w:cs="Arial"/>
          <w:sz w:val="24"/>
          <w:szCs w:val="24"/>
        </w:rPr>
        <w:t>:</w:t>
      </w:r>
    </w:p>
    <w:p w14:paraId="03220343" w14:textId="45CE5F44" w:rsidR="004353A7" w:rsidRPr="003024F8" w:rsidRDefault="004353A7" w:rsidP="003024F8">
      <w:pPr>
        <w:spacing w:line="240" w:lineRule="auto"/>
        <w:jc w:val="both"/>
        <w:rPr>
          <w:rFonts w:ascii="Arial" w:hAnsi="Arial" w:cs="Arial"/>
          <w:sz w:val="24"/>
          <w:szCs w:val="24"/>
        </w:rPr>
      </w:pPr>
      <w:r w:rsidRPr="003024F8">
        <w:rPr>
          <w:rFonts w:ascii="Arial" w:hAnsi="Arial" w:cs="Arial"/>
          <w:sz w:val="24"/>
          <w:szCs w:val="24"/>
        </w:rPr>
        <w:t>Primer pago:</w:t>
      </w:r>
    </w:p>
    <w:p w14:paraId="4F7D1C98" w14:textId="3D43B240" w:rsidR="00BF2532" w:rsidRDefault="00BF2532"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DECA</w:t>
      </w:r>
      <w:r w:rsidR="00945121" w:rsidRPr="003024F8">
        <w:rPr>
          <w:rFonts w:ascii="Arial" w:hAnsi="Arial" w:cs="Arial"/>
          <w:sz w:val="24"/>
          <w:szCs w:val="24"/>
        </w:rPr>
        <w:t>.</w:t>
      </w:r>
    </w:p>
    <w:p w14:paraId="7617C2D3" w14:textId="6A70E4C3" w:rsidR="00D8645A" w:rsidRPr="00506E83" w:rsidRDefault="006F0D5F" w:rsidP="003024F8">
      <w:pPr>
        <w:pStyle w:val="Prrafodelista"/>
        <w:numPr>
          <w:ilvl w:val="0"/>
          <w:numId w:val="36"/>
        </w:numPr>
        <w:spacing w:line="240" w:lineRule="auto"/>
        <w:jc w:val="both"/>
        <w:rPr>
          <w:rFonts w:ascii="Arial" w:hAnsi="Arial" w:cs="Arial"/>
          <w:sz w:val="24"/>
          <w:szCs w:val="24"/>
        </w:rPr>
      </w:pPr>
      <w:r w:rsidRPr="00506E83">
        <w:rPr>
          <w:rFonts w:ascii="Arial" w:hAnsi="Arial" w:cs="Arial"/>
          <w:sz w:val="24"/>
          <w:szCs w:val="24"/>
        </w:rPr>
        <w:t xml:space="preserve">Listado </w:t>
      </w:r>
      <w:r w:rsidR="00506E83" w:rsidRPr="00506E83">
        <w:rPr>
          <w:rFonts w:ascii="Arial" w:hAnsi="Arial" w:cs="Arial"/>
          <w:sz w:val="24"/>
          <w:szCs w:val="24"/>
        </w:rPr>
        <w:t>con los datos</w:t>
      </w:r>
      <w:r w:rsidR="005977D0" w:rsidRPr="00506E83">
        <w:rPr>
          <w:rFonts w:ascii="Arial" w:hAnsi="Arial" w:cs="Arial"/>
          <w:sz w:val="24"/>
          <w:szCs w:val="24"/>
        </w:rPr>
        <w:t xml:space="preserve"> </w:t>
      </w:r>
      <w:r w:rsidR="00E61B0D">
        <w:rPr>
          <w:rFonts w:ascii="Arial" w:hAnsi="Arial" w:cs="Arial"/>
          <w:sz w:val="24"/>
          <w:szCs w:val="24"/>
        </w:rPr>
        <w:t>del alumnado participante</w:t>
      </w:r>
      <w:r w:rsidR="005977D0" w:rsidRPr="00506E83">
        <w:rPr>
          <w:rFonts w:ascii="Arial" w:hAnsi="Arial" w:cs="Arial"/>
          <w:sz w:val="24"/>
          <w:szCs w:val="24"/>
        </w:rPr>
        <w:t xml:space="preserve">, </w:t>
      </w:r>
      <w:r w:rsidRPr="00506E83">
        <w:rPr>
          <w:rFonts w:ascii="Arial" w:hAnsi="Arial" w:cs="Arial"/>
          <w:sz w:val="24"/>
          <w:szCs w:val="24"/>
        </w:rPr>
        <w:t xml:space="preserve">según modelo facilitado por Fundación ONCE. </w:t>
      </w:r>
    </w:p>
    <w:p w14:paraId="59A096B1" w14:textId="12BF7E79" w:rsidR="00ED2EFF" w:rsidRPr="00506E83" w:rsidRDefault="00D8645A" w:rsidP="003024F8">
      <w:pPr>
        <w:pStyle w:val="Prrafodelista"/>
        <w:numPr>
          <w:ilvl w:val="0"/>
          <w:numId w:val="36"/>
        </w:numPr>
        <w:spacing w:line="240" w:lineRule="auto"/>
        <w:jc w:val="both"/>
        <w:rPr>
          <w:rFonts w:ascii="Arial" w:hAnsi="Arial" w:cs="Arial"/>
          <w:sz w:val="24"/>
          <w:szCs w:val="24"/>
        </w:rPr>
      </w:pPr>
      <w:r w:rsidRPr="00506E83">
        <w:rPr>
          <w:rFonts w:ascii="Arial" w:hAnsi="Arial" w:cs="Arial"/>
          <w:sz w:val="24"/>
          <w:szCs w:val="24"/>
        </w:rPr>
        <w:t>Certificado</w:t>
      </w:r>
      <w:r w:rsidR="00ED2EFF" w:rsidRPr="00506E83">
        <w:rPr>
          <w:rFonts w:ascii="Arial" w:hAnsi="Arial" w:cs="Arial"/>
          <w:sz w:val="24"/>
          <w:szCs w:val="24"/>
        </w:rPr>
        <w:t xml:space="preserve"> oficial</w:t>
      </w:r>
      <w:r w:rsidR="00242B6E" w:rsidRPr="00506E83">
        <w:rPr>
          <w:rFonts w:ascii="Arial" w:hAnsi="Arial" w:cs="Arial"/>
          <w:sz w:val="24"/>
          <w:szCs w:val="24"/>
        </w:rPr>
        <w:t xml:space="preserve"> de discapacidad</w:t>
      </w:r>
      <w:r w:rsidR="00E61B0D">
        <w:rPr>
          <w:rFonts w:ascii="Arial" w:hAnsi="Arial" w:cs="Arial"/>
          <w:sz w:val="24"/>
          <w:szCs w:val="24"/>
        </w:rPr>
        <w:t xml:space="preserve"> del alumnado</w:t>
      </w:r>
      <w:r w:rsidR="0098122C">
        <w:rPr>
          <w:rFonts w:ascii="Arial" w:hAnsi="Arial" w:cs="Arial"/>
          <w:sz w:val="24"/>
          <w:szCs w:val="24"/>
        </w:rPr>
        <w:t>, o cualquier otro documento oficial que la acredite</w:t>
      </w:r>
      <w:r w:rsidR="001F6231" w:rsidRPr="00506E83">
        <w:rPr>
          <w:rFonts w:ascii="Arial" w:hAnsi="Arial" w:cs="Arial"/>
          <w:sz w:val="24"/>
          <w:szCs w:val="24"/>
        </w:rPr>
        <w:t>.</w:t>
      </w:r>
    </w:p>
    <w:p w14:paraId="0D50341B" w14:textId="41F81184" w:rsidR="007E6023" w:rsidRPr="007E6023" w:rsidRDefault="006F0D5F" w:rsidP="007E6023">
      <w:pPr>
        <w:pStyle w:val="Prrafodelista"/>
        <w:numPr>
          <w:ilvl w:val="0"/>
          <w:numId w:val="36"/>
        </w:numPr>
        <w:spacing w:line="240" w:lineRule="auto"/>
        <w:jc w:val="both"/>
        <w:rPr>
          <w:rFonts w:ascii="Arial" w:hAnsi="Arial" w:cs="Arial"/>
          <w:sz w:val="24"/>
          <w:szCs w:val="24"/>
        </w:rPr>
      </w:pPr>
      <w:r w:rsidRPr="00506E83">
        <w:rPr>
          <w:rFonts w:ascii="Arial" w:hAnsi="Arial" w:cs="Arial"/>
          <w:sz w:val="24"/>
          <w:szCs w:val="24"/>
        </w:rPr>
        <w:t>Documento Nacional de Identidad o NIE</w:t>
      </w:r>
      <w:r w:rsidR="0098122C">
        <w:rPr>
          <w:rFonts w:ascii="Arial" w:hAnsi="Arial" w:cs="Arial"/>
          <w:sz w:val="24"/>
          <w:szCs w:val="24"/>
        </w:rPr>
        <w:t>, en vigor o petición de renovación, en su caso</w:t>
      </w:r>
      <w:r w:rsidRPr="00506E83">
        <w:rPr>
          <w:rFonts w:ascii="Arial" w:hAnsi="Arial" w:cs="Arial"/>
          <w:sz w:val="24"/>
          <w:szCs w:val="24"/>
        </w:rPr>
        <w:t>.</w:t>
      </w:r>
    </w:p>
    <w:p w14:paraId="389D6983" w14:textId="2EB299BA" w:rsidR="007E6023" w:rsidRDefault="004A5F8D" w:rsidP="007E6023">
      <w:pPr>
        <w:pStyle w:val="Prrafodelista"/>
        <w:numPr>
          <w:ilvl w:val="0"/>
          <w:numId w:val="36"/>
        </w:numPr>
        <w:spacing w:line="240" w:lineRule="auto"/>
        <w:jc w:val="both"/>
        <w:rPr>
          <w:rFonts w:ascii="Arial" w:hAnsi="Arial" w:cs="Arial"/>
          <w:sz w:val="24"/>
          <w:szCs w:val="24"/>
        </w:rPr>
      </w:pPr>
      <w:r w:rsidRPr="007E6023">
        <w:rPr>
          <w:rFonts w:ascii="Arial" w:hAnsi="Arial" w:cs="Arial"/>
          <w:sz w:val="24"/>
          <w:szCs w:val="24"/>
        </w:rPr>
        <w:t>Certificado de beneficiario del Sistema Nacional de Garantía Juvenil,</w:t>
      </w:r>
      <w:r w:rsidR="0098122C" w:rsidRPr="007E6023">
        <w:rPr>
          <w:rFonts w:ascii="Arial" w:hAnsi="Arial" w:cs="Arial"/>
          <w:sz w:val="24"/>
          <w:szCs w:val="24"/>
        </w:rPr>
        <w:t xml:space="preserve"> con fecha previa a</w:t>
      </w:r>
      <w:r w:rsidR="00935EB7">
        <w:rPr>
          <w:rFonts w:ascii="Arial" w:hAnsi="Arial" w:cs="Arial"/>
          <w:sz w:val="24"/>
          <w:szCs w:val="24"/>
        </w:rPr>
        <w:t>l inicio del curso</w:t>
      </w:r>
      <w:r w:rsidR="0098122C" w:rsidRPr="007E6023">
        <w:rPr>
          <w:rFonts w:ascii="Arial" w:hAnsi="Arial" w:cs="Arial"/>
          <w:sz w:val="24"/>
          <w:szCs w:val="24"/>
        </w:rPr>
        <w:t xml:space="preserve">, admitiéndose una antigüedad del documento que lo acredite de, como máximo, quince días anteriores a la fecha </w:t>
      </w:r>
      <w:r w:rsidR="00DA4432">
        <w:rPr>
          <w:rFonts w:ascii="Arial" w:hAnsi="Arial" w:cs="Arial"/>
          <w:sz w:val="24"/>
          <w:szCs w:val="24"/>
        </w:rPr>
        <w:t>del</w:t>
      </w:r>
      <w:r w:rsidR="00E61B0D">
        <w:rPr>
          <w:rFonts w:ascii="Arial" w:hAnsi="Arial" w:cs="Arial"/>
          <w:sz w:val="24"/>
          <w:szCs w:val="24"/>
        </w:rPr>
        <w:t xml:space="preserve"> inicio del</w:t>
      </w:r>
      <w:r w:rsidR="00DA4432">
        <w:rPr>
          <w:rFonts w:ascii="Arial" w:hAnsi="Arial" w:cs="Arial"/>
          <w:sz w:val="24"/>
          <w:szCs w:val="24"/>
        </w:rPr>
        <w:t xml:space="preserve"> </w:t>
      </w:r>
      <w:r w:rsidR="00E61B0D">
        <w:rPr>
          <w:rFonts w:ascii="Arial" w:hAnsi="Arial" w:cs="Arial"/>
          <w:sz w:val="24"/>
          <w:szCs w:val="24"/>
        </w:rPr>
        <w:t>curso</w:t>
      </w:r>
      <w:r w:rsidR="0098122C" w:rsidRPr="007E6023">
        <w:rPr>
          <w:rFonts w:ascii="Arial" w:hAnsi="Arial" w:cs="Arial"/>
          <w:sz w:val="24"/>
          <w:szCs w:val="24"/>
        </w:rPr>
        <w:t xml:space="preserve"> o, de la incorporación de la persona </w:t>
      </w:r>
      <w:r w:rsidR="00DA4432">
        <w:rPr>
          <w:rFonts w:ascii="Arial" w:hAnsi="Arial" w:cs="Arial"/>
          <w:sz w:val="24"/>
          <w:szCs w:val="24"/>
        </w:rPr>
        <w:t>participante</w:t>
      </w:r>
      <w:r w:rsidR="00DA4432" w:rsidRPr="007E6023">
        <w:rPr>
          <w:rFonts w:ascii="Arial" w:hAnsi="Arial" w:cs="Arial"/>
          <w:sz w:val="24"/>
          <w:szCs w:val="24"/>
        </w:rPr>
        <w:t xml:space="preserve"> </w:t>
      </w:r>
      <w:r w:rsidR="0098122C" w:rsidRPr="007E6023">
        <w:rPr>
          <w:rFonts w:ascii="Arial" w:hAnsi="Arial" w:cs="Arial"/>
          <w:sz w:val="24"/>
          <w:szCs w:val="24"/>
        </w:rPr>
        <w:t>al mismo.</w:t>
      </w:r>
    </w:p>
    <w:p w14:paraId="17B6AE0F" w14:textId="369425BB" w:rsidR="003E4EA9" w:rsidRDefault="000D568A" w:rsidP="007E6023">
      <w:pPr>
        <w:pStyle w:val="Prrafodelista"/>
        <w:numPr>
          <w:ilvl w:val="0"/>
          <w:numId w:val="36"/>
        </w:numPr>
        <w:spacing w:line="240" w:lineRule="auto"/>
        <w:jc w:val="both"/>
        <w:rPr>
          <w:rFonts w:ascii="Arial" w:hAnsi="Arial" w:cs="Arial"/>
          <w:sz w:val="24"/>
          <w:szCs w:val="24"/>
        </w:rPr>
      </w:pPr>
      <w:r w:rsidRPr="007E6023">
        <w:rPr>
          <w:rFonts w:ascii="Arial" w:hAnsi="Arial" w:cs="Arial"/>
          <w:sz w:val="24"/>
          <w:szCs w:val="24"/>
        </w:rPr>
        <w:t xml:space="preserve">Consentimiento informado de </w:t>
      </w:r>
      <w:r w:rsidR="00DA4432" w:rsidRPr="007E6023">
        <w:rPr>
          <w:rFonts w:ascii="Arial" w:hAnsi="Arial" w:cs="Arial"/>
          <w:sz w:val="24"/>
          <w:szCs w:val="24"/>
        </w:rPr>
        <w:t>l</w:t>
      </w:r>
      <w:r w:rsidR="00DA4432">
        <w:rPr>
          <w:rFonts w:ascii="Arial" w:hAnsi="Arial" w:cs="Arial"/>
          <w:sz w:val="24"/>
          <w:szCs w:val="24"/>
        </w:rPr>
        <w:t>a</w:t>
      </w:r>
      <w:r w:rsidR="00DA4432" w:rsidRPr="007E6023">
        <w:rPr>
          <w:rFonts w:ascii="Arial" w:hAnsi="Arial" w:cs="Arial"/>
          <w:sz w:val="24"/>
          <w:szCs w:val="24"/>
        </w:rPr>
        <w:t xml:space="preserve">s </w:t>
      </w:r>
      <w:r w:rsidR="00DA4432">
        <w:rPr>
          <w:rFonts w:ascii="Arial" w:hAnsi="Arial" w:cs="Arial"/>
          <w:sz w:val="24"/>
          <w:szCs w:val="24"/>
        </w:rPr>
        <w:t xml:space="preserve">personas </w:t>
      </w:r>
      <w:r w:rsidRPr="007E6023">
        <w:rPr>
          <w:rFonts w:ascii="Arial" w:hAnsi="Arial" w:cs="Arial"/>
          <w:sz w:val="24"/>
          <w:szCs w:val="24"/>
        </w:rPr>
        <w:t>participantes, para que sus datos personales puedan ser comunicados a la Fundación ONCE, de conformidad en lo dispuesto en la normativa vigente en materia de protección de datos de carácter personal</w:t>
      </w:r>
      <w:r w:rsidR="003E4EA9" w:rsidRPr="007E6023">
        <w:rPr>
          <w:rFonts w:ascii="Arial" w:hAnsi="Arial" w:cs="Arial"/>
          <w:sz w:val="24"/>
          <w:szCs w:val="24"/>
        </w:rPr>
        <w:t>.</w:t>
      </w:r>
    </w:p>
    <w:p w14:paraId="3E9D89B5" w14:textId="322A10C4" w:rsidR="00711CF9" w:rsidRPr="007E6023" w:rsidRDefault="00711CF9" w:rsidP="007E6023">
      <w:pPr>
        <w:pStyle w:val="Prrafodelista"/>
        <w:numPr>
          <w:ilvl w:val="0"/>
          <w:numId w:val="36"/>
        </w:numPr>
        <w:spacing w:line="240" w:lineRule="auto"/>
        <w:jc w:val="both"/>
        <w:rPr>
          <w:rFonts w:ascii="Arial" w:hAnsi="Arial" w:cs="Arial"/>
          <w:sz w:val="24"/>
          <w:szCs w:val="24"/>
        </w:rPr>
      </w:pPr>
      <w:r>
        <w:rPr>
          <w:rFonts w:ascii="Arial" w:hAnsi="Arial" w:cs="Arial"/>
          <w:sz w:val="24"/>
          <w:szCs w:val="24"/>
        </w:rPr>
        <w:t>Acuerdo de tratamiento de datos personales (Anexo 3)</w:t>
      </w:r>
    </w:p>
    <w:p w14:paraId="35F87B70" w14:textId="5818B5A1" w:rsidR="004B31E4" w:rsidRDefault="004A5F8D"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 xml:space="preserve">Matrícula de cada </w:t>
      </w:r>
      <w:r w:rsidR="00A717AC">
        <w:rPr>
          <w:rFonts w:ascii="Arial" w:hAnsi="Arial" w:cs="Arial"/>
          <w:sz w:val="24"/>
          <w:szCs w:val="24"/>
        </w:rPr>
        <w:t xml:space="preserve">persona </w:t>
      </w:r>
      <w:r w:rsidRPr="003024F8">
        <w:rPr>
          <w:rFonts w:ascii="Arial" w:hAnsi="Arial" w:cs="Arial"/>
          <w:sz w:val="24"/>
          <w:szCs w:val="24"/>
        </w:rPr>
        <w:t>participante</w:t>
      </w:r>
      <w:r w:rsidR="00FF4CB2" w:rsidRPr="003024F8">
        <w:rPr>
          <w:rFonts w:ascii="Arial" w:hAnsi="Arial" w:cs="Arial"/>
          <w:sz w:val="24"/>
          <w:szCs w:val="24"/>
        </w:rPr>
        <w:t xml:space="preserve"> </w:t>
      </w:r>
      <w:r w:rsidR="003024F8" w:rsidRPr="003024F8">
        <w:rPr>
          <w:rFonts w:ascii="Arial" w:hAnsi="Arial" w:cs="Arial"/>
          <w:sz w:val="24"/>
          <w:szCs w:val="24"/>
        </w:rPr>
        <w:t>o</w:t>
      </w:r>
      <w:r w:rsidR="00FF4CB2" w:rsidRPr="003024F8">
        <w:rPr>
          <w:rFonts w:ascii="Arial" w:hAnsi="Arial" w:cs="Arial"/>
          <w:sz w:val="24"/>
          <w:szCs w:val="24"/>
        </w:rPr>
        <w:t xml:space="preserve"> un único certificado firmado por responsable de la </w:t>
      </w:r>
      <w:r w:rsidR="00A717AC">
        <w:rPr>
          <w:rFonts w:ascii="Arial" w:hAnsi="Arial" w:cs="Arial"/>
          <w:sz w:val="24"/>
          <w:szCs w:val="24"/>
        </w:rPr>
        <w:t>entidad beneficiaria</w:t>
      </w:r>
      <w:r w:rsidR="00A717AC" w:rsidRPr="003024F8">
        <w:rPr>
          <w:rFonts w:ascii="Arial" w:hAnsi="Arial" w:cs="Arial"/>
          <w:sz w:val="24"/>
          <w:szCs w:val="24"/>
        </w:rPr>
        <w:t xml:space="preserve"> </w:t>
      </w:r>
      <w:r w:rsidR="00FF4CB2" w:rsidRPr="003024F8">
        <w:rPr>
          <w:rFonts w:ascii="Arial" w:hAnsi="Arial" w:cs="Arial"/>
          <w:sz w:val="24"/>
          <w:szCs w:val="24"/>
        </w:rPr>
        <w:t>(director, coordinador, secretario, o cualquiera otra persona habilitad</w:t>
      </w:r>
      <w:r w:rsidR="00617AC4">
        <w:rPr>
          <w:rFonts w:ascii="Arial" w:hAnsi="Arial" w:cs="Arial"/>
          <w:sz w:val="24"/>
          <w:szCs w:val="24"/>
        </w:rPr>
        <w:t xml:space="preserve">a </w:t>
      </w:r>
      <w:r w:rsidR="00FF4CB2" w:rsidRPr="003024F8">
        <w:rPr>
          <w:rFonts w:ascii="Arial" w:hAnsi="Arial" w:cs="Arial"/>
          <w:sz w:val="24"/>
          <w:szCs w:val="24"/>
        </w:rPr>
        <w:t xml:space="preserve">para estos trámites) que incluya la relación de alumnos indicando que están matriculados en el </w:t>
      </w:r>
      <w:r w:rsidR="00A717AC">
        <w:rPr>
          <w:rFonts w:ascii="Arial" w:hAnsi="Arial" w:cs="Arial"/>
          <w:sz w:val="24"/>
          <w:szCs w:val="24"/>
        </w:rPr>
        <w:t xml:space="preserve">programa </w:t>
      </w:r>
      <w:r w:rsidR="00A717AC">
        <w:rPr>
          <w:rFonts w:ascii="Arial" w:hAnsi="Arial" w:cs="Arial"/>
          <w:sz w:val="24"/>
          <w:szCs w:val="24"/>
        </w:rPr>
        <w:lastRenderedPageBreak/>
        <w:t>universitario de la entidad beneficiaria para el curso académico</w:t>
      </w:r>
      <w:r w:rsidR="00617AC4">
        <w:rPr>
          <w:rFonts w:ascii="Arial" w:hAnsi="Arial" w:cs="Arial"/>
          <w:sz w:val="24"/>
          <w:szCs w:val="24"/>
        </w:rPr>
        <w:t xml:space="preserve"> </w:t>
      </w:r>
      <w:r w:rsidR="00FF4CB2" w:rsidRPr="003024F8">
        <w:rPr>
          <w:rFonts w:ascii="Arial" w:hAnsi="Arial" w:cs="Arial"/>
          <w:sz w:val="24"/>
          <w:szCs w:val="24"/>
        </w:rPr>
        <w:t>202</w:t>
      </w:r>
      <w:r w:rsidR="002534C9">
        <w:rPr>
          <w:rFonts w:ascii="Arial" w:hAnsi="Arial" w:cs="Arial"/>
          <w:sz w:val="24"/>
          <w:szCs w:val="24"/>
        </w:rPr>
        <w:t>5</w:t>
      </w:r>
      <w:r w:rsidR="00FF4CB2" w:rsidRPr="003024F8">
        <w:rPr>
          <w:rFonts w:ascii="Arial" w:hAnsi="Arial" w:cs="Arial"/>
          <w:sz w:val="24"/>
          <w:szCs w:val="24"/>
        </w:rPr>
        <w:t>-202</w:t>
      </w:r>
      <w:r w:rsidR="002534C9">
        <w:rPr>
          <w:rFonts w:ascii="Arial" w:hAnsi="Arial" w:cs="Arial"/>
          <w:sz w:val="24"/>
          <w:szCs w:val="24"/>
        </w:rPr>
        <w:t>6</w:t>
      </w:r>
      <w:r w:rsidR="00FF4CB2" w:rsidRPr="003024F8">
        <w:rPr>
          <w:rFonts w:ascii="Arial" w:hAnsi="Arial" w:cs="Arial"/>
          <w:sz w:val="24"/>
          <w:szCs w:val="24"/>
        </w:rPr>
        <w:t xml:space="preserve"> y que están exentos del pago de matrícula</w:t>
      </w:r>
      <w:r w:rsidR="004B31E4">
        <w:rPr>
          <w:rFonts w:ascii="Arial" w:hAnsi="Arial" w:cs="Arial"/>
          <w:sz w:val="24"/>
          <w:szCs w:val="24"/>
        </w:rPr>
        <w:t>.</w:t>
      </w:r>
    </w:p>
    <w:p w14:paraId="5062E312" w14:textId="0CDAF8C2" w:rsidR="0026541B" w:rsidRPr="003024F8" w:rsidRDefault="00773B5C"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C</w:t>
      </w:r>
      <w:r w:rsidR="00F26B17" w:rsidRPr="003024F8">
        <w:rPr>
          <w:rFonts w:ascii="Arial" w:hAnsi="Arial" w:cs="Arial"/>
          <w:sz w:val="24"/>
          <w:szCs w:val="24"/>
        </w:rPr>
        <w:t>alendario</w:t>
      </w:r>
      <w:r w:rsidR="004A5F8D" w:rsidRPr="003024F8">
        <w:rPr>
          <w:rFonts w:ascii="Arial" w:hAnsi="Arial" w:cs="Arial"/>
          <w:sz w:val="24"/>
          <w:szCs w:val="24"/>
        </w:rPr>
        <w:t xml:space="preserve"> académico</w:t>
      </w:r>
      <w:r w:rsidR="00A717AC">
        <w:rPr>
          <w:rFonts w:ascii="Arial" w:hAnsi="Arial" w:cs="Arial"/>
          <w:sz w:val="24"/>
          <w:szCs w:val="24"/>
        </w:rPr>
        <w:t xml:space="preserve"> del programa </w:t>
      </w:r>
    </w:p>
    <w:p w14:paraId="4D61FAD5" w14:textId="53C0BDB6" w:rsidR="004353A7" w:rsidRDefault="004353A7"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 xml:space="preserve">Cumplimentación </w:t>
      </w:r>
      <w:r w:rsidR="00EF41D6">
        <w:rPr>
          <w:rFonts w:ascii="Arial" w:hAnsi="Arial" w:cs="Arial"/>
          <w:sz w:val="24"/>
          <w:szCs w:val="24"/>
        </w:rPr>
        <w:t>de</w:t>
      </w:r>
      <w:r w:rsidR="003E4EA9">
        <w:rPr>
          <w:rFonts w:ascii="Arial" w:hAnsi="Arial" w:cs="Arial"/>
          <w:sz w:val="24"/>
          <w:szCs w:val="24"/>
        </w:rPr>
        <w:t>l formulario de</w:t>
      </w:r>
      <w:r w:rsidR="00EF41D6">
        <w:rPr>
          <w:rFonts w:ascii="Arial" w:hAnsi="Arial" w:cs="Arial"/>
          <w:sz w:val="24"/>
          <w:szCs w:val="24"/>
        </w:rPr>
        <w:t xml:space="preserve"> </w:t>
      </w:r>
      <w:r w:rsidRPr="003024F8">
        <w:rPr>
          <w:rFonts w:ascii="Arial" w:hAnsi="Arial" w:cs="Arial"/>
          <w:sz w:val="24"/>
          <w:szCs w:val="24"/>
        </w:rPr>
        <w:t>indicadores</w:t>
      </w:r>
      <w:r w:rsidR="008653BE" w:rsidRPr="003024F8">
        <w:rPr>
          <w:rFonts w:ascii="Arial" w:hAnsi="Arial" w:cs="Arial"/>
          <w:sz w:val="24"/>
          <w:szCs w:val="24"/>
        </w:rPr>
        <w:t xml:space="preserve"> </w:t>
      </w:r>
      <w:r w:rsidR="003E4EA9">
        <w:rPr>
          <w:rFonts w:ascii="Arial" w:hAnsi="Arial" w:cs="Arial"/>
          <w:sz w:val="24"/>
          <w:szCs w:val="24"/>
        </w:rPr>
        <w:t xml:space="preserve">de realización </w:t>
      </w:r>
      <w:r w:rsidR="008653BE" w:rsidRPr="003024F8">
        <w:rPr>
          <w:rFonts w:ascii="Arial" w:hAnsi="Arial" w:cs="Arial"/>
          <w:sz w:val="24"/>
          <w:szCs w:val="24"/>
        </w:rPr>
        <w:t>al inicio</w:t>
      </w:r>
      <w:r w:rsidR="003E4EA9">
        <w:rPr>
          <w:rFonts w:ascii="Arial" w:hAnsi="Arial" w:cs="Arial"/>
          <w:sz w:val="24"/>
          <w:szCs w:val="24"/>
        </w:rPr>
        <w:t xml:space="preserve"> de la operación</w:t>
      </w:r>
      <w:r w:rsidRPr="003024F8">
        <w:rPr>
          <w:rFonts w:ascii="Arial" w:hAnsi="Arial" w:cs="Arial"/>
          <w:sz w:val="24"/>
          <w:szCs w:val="24"/>
        </w:rPr>
        <w:t>.</w:t>
      </w:r>
    </w:p>
    <w:p w14:paraId="0EC080FE" w14:textId="0C62FC96" w:rsidR="004A5F8D" w:rsidRDefault="000D568A"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Modelo de Declaración responsable de cumplimiento de los requisitos del artículo 13 de la Ley General de Subvenciones.</w:t>
      </w:r>
    </w:p>
    <w:p w14:paraId="2D933F36" w14:textId="3F9D1D6C" w:rsidR="00711CF9" w:rsidRDefault="00F93537" w:rsidP="003024F8">
      <w:pPr>
        <w:pStyle w:val="Prrafodelista"/>
        <w:numPr>
          <w:ilvl w:val="0"/>
          <w:numId w:val="36"/>
        </w:numPr>
        <w:spacing w:line="240" w:lineRule="auto"/>
        <w:jc w:val="both"/>
        <w:rPr>
          <w:rFonts w:ascii="Arial" w:hAnsi="Arial" w:cs="Arial"/>
          <w:sz w:val="24"/>
          <w:szCs w:val="24"/>
        </w:rPr>
      </w:pPr>
      <w:r>
        <w:rPr>
          <w:rFonts w:ascii="Arial" w:hAnsi="Arial" w:cs="Arial"/>
          <w:sz w:val="24"/>
          <w:szCs w:val="24"/>
        </w:rPr>
        <w:t>Solicitud de reembolso.</w:t>
      </w:r>
    </w:p>
    <w:p w14:paraId="1C074865" w14:textId="392723C0" w:rsidR="004353A7" w:rsidRPr="003024F8" w:rsidRDefault="004353A7" w:rsidP="003024F8">
      <w:pPr>
        <w:spacing w:line="240" w:lineRule="auto"/>
        <w:jc w:val="both"/>
        <w:rPr>
          <w:rFonts w:ascii="Arial" w:hAnsi="Arial" w:cs="Arial"/>
          <w:sz w:val="24"/>
          <w:szCs w:val="24"/>
        </w:rPr>
      </w:pPr>
      <w:r w:rsidRPr="003024F8">
        <w:rPr>
          <w:rFonts w:ascii="Arial" w:hAnsi="Arial" w:cs="Arial"/>
          <w:sz w:val="24"/>
          <w:szCs w:val="24"/>
        </w:rPr>
        <w:t>Segundo pago</w:t>
      </w:r>
      <w:r w:rsidR="006C4CEC" w:rsidRPr="003024F8">
        <w:rPr>
          <w:rFonts w:ascii="Arial" w:hAnsi="Arial" w:cs="Arial"/>
          <w:sz w:val="24"/>
          <w:szCs w:val="24"/>
        </w:rPr>
        <w:t>:</w:t>
      </w:r>
    </w:p>
    <w:p w14:paraId="422151DD" w14:textId="6651E8CA" w:rsidR="006F0D5F" w:rsidRPr="00506E83" w:rsidRDefault="006F0D5F" w:rsidP="003024F8">
      <w:pPr>
        <w:pStyle w:val="Prrafodelista"/>
        <w:numPr>
          <w:ilvl w:val="0"/>
          <w:numId w:val="36"/>
        </w:numPr>
        <w:spacing w:line="240" w:lineRule="auto"/>
        <w:jc w:val="both"/>
        <w:rPr>
          <w:rFonts w:ascii="Arial" w:hAnsi="Arial" w:cs="Arial"/>
          <w:sz w:val="24"/>
          <w:szCs w:val="24"/>
        </w:rPr>
      </w:pPr>
      <w:r w:rsidRPr="00506E83">
        <w:rPr>
          <w:rFonts w:ascii="Arial" w:hAnsi="Arial" w:cs="Arial"/>
          <w:sz w:val="24"/>
          <w:szCs w:val="24"/>
        </w:rPr>
        <w:t xml:space="preserve">Listado actualizado de </w:t>
      </w:r>
      <w:r w:rsidR="00A717AC">
        <w:rPr>
          <w:rFonts w:ascii="Arial" w:hAnsi="Arial" w:cs="Arial"/>
          <w:sz w:val="24"/>
          <w:szCs w:val="24"/>
        </w:rPr>
        <w:t>las personas participantes del programa</w:t>
      </w:r>
      <w:r w:rsidRPr="00506E83">
        <w:rPr>
          <w:rFonts w:ascii="Arial" w:hAnsi="Arial" w:cs="Arial"/>
          <w:sz w:val="24"/>
          <w:szCs w:val="24"/>
        </w:rPr>
        <w:t xml:space="preserve">, según modelo elaborado por Fundación ONCE. </w:t>
      </w:r>
    </w:p>
    <w:p w14:paraId="22EC0F5E" w14:textId="6797639A" w:rsidR="00B14E01" w:rsidRPr="003024F8" w:rsidRDefault="00B14E01"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Controles de asistencia</w:t>
      </w:r>
      <w:r w:rsidR="00AF5B15" w:rsidRPr="003024F8">
        <w:rPr>
          <w:rFonts w:ascii="Arial" w:hAnsi="Arial" w:cs="Arial"/>
          <w:sz w:val="24"/>
          <w:szCs w:val="24"/>
        </w:rPr>
        <w:t xml:space="preserve"> </w:t>
      </w:r>
      <w:r w:rsidR="00A717AC">
        <w:rPr>
          <w:rFonts w:ascii="Arial" w:hAnsi="Arial" w:cs="Arial"/>
          <w:sz w:val="24"/>
          <w:szCs w:val="24"/>
        </w:rPr>
        <w:t>de las personas participantes</w:t>
      </w:r>
      <w:r w:rsidR="00617AC4">
        <w:rPr>
          <w:rFonts w:ascii="Arial" w:hAnsi="Arial" w:cs="Arial"/>
          <w:sz w:val="24"/>
          <w:szCs w:val="24"/>
        </w:rPr>
        <w:t xml:space="preserve">, </w:t>
      </w:r>
      <w:r w:rsidR="00AF5B15" w:rsidRPr="003024F8">
        <w:rPr>
          <w:rFonts w:ascii="Arial" w:hAnsi="Arial" w:cs="Arial"/>
          <w:sz w:val="24"/>
          <w:szCs w:val="24"/>
        </w:rPr>
        <w:t>firmados</w:t>
      </w:r>
      <w:r w:rsidR="00617AC4">
        <w:rPr>
          <w:rFonts w:ascii="Arial" w:hAnsi="Arial" w:cs="Arial"/>
          <w:sz w:val="24"/>
          <w:szCs w:val="24"/>
        </w:rPr>
        <w:t xml:space="preserve"> </w:t>
      </w:r>
      <w:r w:rsidR="007F652E" w:rsidRPr="003024F8">
        <w:rPr>
          <w:rFonts w:ascii="Arial" w:hAnsi="Arial" w:cs="Arial"/>
          <w:sz w:val="24"/>
          <w:szCs w:val="24"/>
        </w:rPr>
        <w:t xml:space="preserve">por </w:t>
      </w:r>
      <w:r w:rsidR="004353A7" w:rsidRPr="003024F8">
        <w:rPr>
          <w:rFonts w:ascii="Arial" w:hAnsi="Arial" w:cs="Arial"/>
          <w:sz w:val="24"/>
          <w:szCs w:val="24"/>
        </w:rPr>
        <w:t xml:space="preserve">tutor/profesor del </w:t>
      </w:r>
      <w:r w:rsidR="00A717AC">
        <w:rPr>
          <w:rFonts w:ascii="Arial" w:hAnsi="Arial" w:cs="Arial"/>
          <w:sz w:val="24"/>
          <w:szCs w:val="24"/>
        </w:rPr>
        <w:t xml:space="preserve">programa </w:t>
      </w:r>
      <w:r w:rsidR="004353A7" w:rsidRPr="003024F8">
        <w:rPr>
          <w:rFonts w:ascii="Arial" w:hAnsi="Arial" w:cs="Arial"/>
          <w:sz w:val="24"/>
          <w:szCs w:val="24"/>
        </w:rPr>
        <w:t>o persona de apoyo</w:t>
      </w:r>
      <w:r w:rsidR="00945121" w:rsidRPr="003024F8">
        <w:rPr>
          <w:rFonts w:ascii="Arial" w:hAnsi="Arial" w:cs="Arial"/>
          <w:sz w:val="24"/>
          <w:szCs w:val="24"/>
        </w:rPr>
        <w:t>.</w:t>
      </w:r>
    </w:p>
    <w:p w14:paraId="2260F2E5" w14:textId="7333148C" w:rsidR="004A5F8D" w:rsidRDefault="004A5F8D"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 xml:space="preserve">Evaluaciones intermedias o de los módulos formativos </w:t>
      </w:r>
      <w:r w:rsidR="00A717AC">
        <w:rPr>
          <w:rFonts w:ascii="Arial" w:hAnsi="Arial" w:cs="Arial"/>
          <w:sz w:val="24"/>
          <w:szCs w:val="24"/>
        </w:rPr>
        <w:t xml:space="preserve">del programa </w:t>
      </w:r>
      <w:r w:rsidRPr="003024F8">
        <w:rPr>
          <w:rFonts w:ascii="Arial" w:hAnsi="Arial" w:cs="Arial"/>
          <w:sz w:val="24"/>
          <w:szCs w:val="24"/>
        </w:rPr>
        <w:t>ya finalizados.</w:t>
      </w:r>
    </w:p>
    <w:p w14:paraId="74E4CDEA" w14:textId="77777777" w:rsidR="0046664A" w:rsidRDefault="00F93537" w:rsidP="0046664A">
      <w:pPr>
        <w:pStyle w:val="Prrafodelista"/>
        <w:numPr>
          <w:ilvl w:val="0"/>
          <w:numId w:val="36"/>
        </w:numPr>
        <w:spacing w:line="240" w:lineRule="auto"/>
        <w:jc w:val="both"/>
        <w:rPr>
          <w:rFonts w:ascii="Arial" w:hAnsi="Arial" w:cs="Arial"/>
          <w:sz w:val="24"/>
          <w:szCs w:val="24"/>
        </w:rPr>
      </w:pPr>
      <w:r>
        <w:rPr>
          <w:rFonts w:ascii="Arial" w:hAnsi="Arial" w:cs="Arial"/>
          <w:sz w:val="24"/>
          <w:szCs w:val="24"/>
        </w:rPr>
        <w:t>Solicitud de reembolso.</w:t>
      </w:r>
      <w:r w:rsidR="0046664A">
        <w:rPr>
          <w:rFonts w:ascii="Arial" w:hAnsi="Arial" w:cs="Arial"/>
          <w:sz w:val="24"/>
          <w:szCs w:val="24"/>
        </w:rPr>
        <w:t xml:space="preserve"> </w:t>
      </w:r>
    </w:p>
    <w:p w14:paraId="61CA226C" w14:textId="01B0051F" w:rsidR="00FF78A9" w:rsidRPr="00AA70D9" w:rsidRDefault="00FF78A9" w:rsidP="00FF78A9">
      <w:pPr>
        <w:pStyle w:val="Prrafodelista"/>
        <w:spacing w:line="240" w:lineRule="auto"/>
        <w:jc w:val="both"/>
        <w:rPr>
          <w:rFonts w:ascii="Arial" w:hAnsi="Arial" w:cs="Arial"/>
          <w:sz w:val="24"/>
          <w:szCs w:val="24"/>
        </w:rPr>
      </w:pPr>
    </w:p>
    <w:p w14:paraId="191E2000" w14:textId="02D5D693" w:rsidR="004353A7" w:rsidRPr="003024F8" w:rsidRDefault="004353A7" w:rsidP="003024F8">
      <w:pPr>
        <w:spacing w:line="240" w:lineRule="auto"/>
        <w:jc w:val="both"/>
        <w:rPr>
          <w:rFonts w:ascii="Arial" w:hAnsi="Arial" w:cs="Arial"/>
          <w:sz w:val="24"/>
          <w:szCs w:val="24"/>
        </w:rPr>
      </w:pPr>
      <w:r w:rsidRPr="003024F8">
        <w:rPr>
          <w:rFonts w:ascii="Arial" w:hAnsi="Arial" w:cs="Arial"/>
          <w:sz w:val="24"/>
          <w:szCs w:val="24"/>
        </w:rPr>
        <w:t>Tercer pago:</w:t>
      </w:r>
    </w:p>
    <w:p w14:paraId="735C9424" w14:textId="6F5C821E" w:rsidR="006F0D5F" w:rsidRDefault="006F0D5F" w:rsidP="00C02179">
      <w:pPr>
        <w:pStyle w:val="Prrafodelista"/>
        <w:numPr>
          <w:ilvl w:val="0"/>
          <w:numId w:val="36"/>
        </w:numPr>
        <w:ind w:right="-143"/>
        <w:rPr>
          <w:rFonts w:ascii="Arial" w:hAnsi="Arial" w:cs="Arial"/>
          <w:sz w:val="24"/>
          <w:szCs w:val="24"/>
        </w:rPr>
      </w:pPr>
      <w:r w:rsidRPr="00506E83">
        <w:rPr>
          <w:rFonts w:ascii="Arial" w:hAnsi="Arial" w:cs="Arial"/>
          <w:sz w:val="24"/>
          <w:szCs w:val="24"/>
        </w:rPr>
        <w:t xml:space="preserve">Listado actualizado de </w:t>
      </w:r>
      <w:r w:rsidR="00A717AC">
        <w:rPr>
          <w:rFonts w:ascii="Arial" w:hAnsi="Arial" w:cs="Arial"/>
          <w:sz w:val="24"/>
          <w:szCs w:val="24"/>
        </w:rPr>
        <w:t>las personas participantes del programa</w:t>
      </w:r>
      <w:r w:rsidRPr="00506E83">
        <w:rPr>
          <w:rFonts w:ascii="Arial" w:hAnsi="Arial" w:cs="Arial"/>
          <w:sz w:val="24"/>
          <w:szCs w:val="24"/>
        </w:rPr>
        <w:t xml:space="preserve">, según modelo elaborado por Fundación ONCE. </w:t>
      </w:r>
    </w:p>
    <w:p w14:paraId="62670DCD" w14:textId="11E58AF1" w:rsidR="00FD1011" w:rsidRDefault="004353A7" w:rsidP="00FD1011">
      <w:pPr>
        <w:pStyle w:val="Prrafodelista"/>
        <w:numPr>
          <w:ilvl w:val="0"/>
          <w:numId w:val="36"/>
        </w:numPr>
        <w:spacing w:line="240" w:lineRule="auto"/>
        <w:rPr>
          <w:rFonts w:ascii="Arial" w:hAnsi="Arial" w:cs="Arial"/>
          <w:sz w:val="24"/>
          <w:szCs w:val="24"/>
        </w:rPr>
      </w:pPr>
      <w:r w:rsidRPr="003024F8">
        <w:rPr>
          <w:rFonts w:ascii="Arial" w:hAnsi="Arial" w:cs="Arial"/>
          <w:sz w:val="24"/>
          <w:szCs w:val="24"/>
        </w:rPr>
        <w:t>Memoria final del programa</w:t>
      </w:r>
      <w:r w:rsidR="00FD1011">
        <w:rPr>
          <w:rFonts w:ascii="Arial" w:hAnsi="Arial" w:cs="Arial"/>
          <w:sz w:val="24"/>
          <w:szCs w:val="24"/>
        </w:rPr>
        <w:t xml:space="preserve"> </w:t>
      </w:r>
    </w:p>
    <w:p w14:paraId="6608DC01" w14:textId="13A22061" w:rsidR="00C23DF9" w:rsidRPr="003024F8" w:rsidRDefault="00C23DF9"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Controles de asistencia</w:t>
      </w:r>
      <w:r w:rsidR="00FD1011">
        <w:rPr>
          <w:rFonts w:ascii="Arial" w:hAnsi="Arial" w:cs="Arial"/>
          <w:sz w:val="24"/>
          <w:szCs w:val="24"/>
        </w:rPr>
        <w:t xml:space="preserve"> </w:t>
      </w:r>
      <w:r w:rsidRPr="003024F8">
        <w:rPr>
          <w:rFonts w:ascii="Arial" w:hAnsi="Arial" w:cs="Arial"/>
          <w:sz w:val="24"/>
          <w:szCs w:val="24"/>
        </w:rPr>
        <w:t>firmados</w:t>
      </w:r>
      <w:r w:rsidR="004A5F8D" w:rsidRPr="003024F8">
        <w:rPr>
          <w:rFonts w:ascii="Arial" w:hAnsi="Arial" w:cs="Arial"/>
          <w:sz w:val="24"/>
          <w:szCs w:val="24"/>
        </w:rPr>
        <w:t xml:space="preserve">, </w:t>
      </w:r>
      <w:r w:rsidRPr="003024F8">
        <w:rPr>
          <w:rFonts w:ascii="Arial" w:hAnsi="Arial" w:cs="Arial"/>
          <w:sz w:val="24"/>
          <w:szCs w:val="24"/>
        </w:rPr>
        <w:t>por tutor/profesor del curso, alumnos o persona de apoyo</w:t>
      </w:r>
      <w:r w:rsidR="0059194D" w:rsidRPr="003024F8">
        <w:rPr>
          <w:rFonts w:ascii="Arial" w:hAnsi="Arial" w:cs="Arial"/>
          <w:sz w:val="24"/>
          <w:szCs w:val="24"/>
        </w:rPr>
        <w:t xml:space="preserve">. También se aportará </w:t>
      </w:r>
      <w:r w:rsidR="004A5F8D" w:rsidRPr="003024F8">
        <w:rPr>
          <w:rFonts w:ascii="Arial" w:hAnsi="Arial" w:cs="Arial"/>
          <w:sz w:val="24"/>
          <w:szCs w:val="24"/>
        </w:rPr>
        <w:t>el</w:t>
      </w:r>
      <w:r w:rsidR="0059194D" w:rsidRPr="003024F8">
        <w:rPr>
          <w:rFonts w:ascii="Arial" w:hAnsi="Arial" w:cs="Arial"/>
          <w:sz w:val="24"/>
          <w:szCs w:val="24"/>
        </w:rPr>
        <w:t xml:space="preserve"> porcentaje de</w:t>
      </w:r>
      <w:r w:rsidR="004A5F8D" w:rsidRPr="003024F8">
        <w:rPr>
          <w:rFonts w:ascii="Arial" w:hAnsi="Arial" w:cs="Arial"/>
          <w:sz w:val="24"/>
          <w:szCs w:val="24"/>
        </w:rPr>
        <w:t xml:space="preserve"> asistencia y</w:t>
      </w:r>
      <w:r w:rsidR="0059194D" w:rsidRPr="003024F8">
        <w:rPr>
          <w:rFonts w:ascii="Arial" w:hAnsi="Arial" w:cs="Arial"/>
          <w:sz w:val="24"/>
          <w:szCs w:val="24"/>
        </w:rPr>
        <w:t xml:space="preserve"> faltas de cada </w:t>
      </w:r>
      <w:r w:rsidR="00FD1011">
        <w:rPr>
          <w:rFonts w:ascii="Arial" w:hAnsi="Arial" w:cs="Arial"/>
          <w:sz w:val="24"/>
          <w:szCs w:val="24"/>
        </w:rPr>
        <w:t>persona participante</w:t>
      </w:r>
      <w:r w:rsidR="0059194D" w:rsidRPr="003024F8">
        <w:rPr>
          <w:rFonts w:ascii="Arial" w:hAnsi="Arial" w:cs="Arial"/>
          <w:sz w:val="24"/>
          <w:szCs w:val="24"/>
        </w:rPr>
        <w:t>.</w:t>
      </w:r>
    </w:p>
    <w:p w14:paraId="0C2C3820" w14:textId="55B7B9EC" w:rsidR="00F46C24" w:rsidRPr="003024F8" w:rsidRDefault="00F46C24"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Evaluaciones finales.</w:t>
      </w:r>
    </w:p>
    <w:p w14:paraId="09EDAA8B" w14:textId="377A87BB" w:rsidR="003E3360" w:rsidRPr="003024F8" w:rsidRDefault="003E3360"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Diploma final</w:t>
      </w:r>
      <w:r w:rsidR="006D45D2" w:rsidRPr="003024F8">
        <w:rPr>
          <w:rFonts w:ascii="Arial" w:hAnsi="Arial" w:cs="Arial"/>
          <w:sz w:val="24"/>
          <w:szCs w:val="24"/>
        </w:rPr>
        <w:t xml:space="preserve"> o</w:t>
      </w:r>
      <w:r w:rsidR="00C63695" w:rsidRPr="003024F8">
        <w:rPr>
          <w:rFonts w:ascii="Arial" w:hAnsi="Arial" w:cs="Arial"/>
          <w:sz w:val="24"/>
          <w:szCs w:val="24"/>
        </w:rPr>
        <w:t xml:space="preserve"> documento equivalente</w:t>
      </w:r>
      <w:r w:rsidRPr="003024F8">
        <w:rPr>
          <w:rFonts w:ascii="Arial" w:hAnsi="Arial" w:cs="Arial"/>
          <w:sz w:val="24"/>
          <w:szCs w:val="24"/>
        </w:rPr>
        <w:t xml:space="preserve"> de cada </w:t>
      </w:r>
      <w:r w:rsidR="00FD1011">
        <w:rPr>
          <w:rFonts w:ascii="Arial" w:hAnsi="Arial" w:cs="Arial"/>
          <w:sz w:val="24"/>
          <w:szCs w:val="24"/>
        </w:rPr>
        <w:t xml:space="preserve">persona </w:t>
      </w:r>
      <w:r w:rsidR="0026541B" w:rsidRPr="003024F8">
        <w:rPr>
          <w:rFonts w:ascii="Arial" w:hAnsi="Arial" w:cs="Arial"/>
          <w:sz w:val="24"/>
          <w:szCs w:val="24"/>
        </w:rPr>
        <w:t>participante</w:t>
      </w:r>
      <w:r w:rsidR="006D45D2" w:rsidRPr="003024F8">
        <w:rPr>
          <w:rFonts w:ascii="Arial" w:hAnsi="Arial" w:cs="Arial"/>
          <w:sz w:val="24"/>
          <w:szCs w:val="24"/>
        </w:rPr>
        <w:t>,</w:t>
      </w:r>
      <w:r w:rsidR="00242B6E" w:rsidRPr="003024F8">
        <w:rPr>
          <w:rFonts w:ascii="Arial" w:hAnsi="Arial" w:cs="Arial"/>
          <w:sz w:val="24"/>
          <w:szCs w:val="24"/>
        </w:rPr>
        <w:t xml:space="preserve"> </w:t>
      </w:r>
      <w:r w:rsidR="00F85453" w:rsidRPr="003024F8">
        <w:rPr>
          <w:rFonts w:ascii="Arial" w:hAnsi="Arial" w:cs="Arial"/>
          <w:sz w:val="24"/>
          <w:szCs w:val="24"/>
        </w:rPr>
        <w:t>o</w:t>
      </w:r>
      <w:r w:rsidR="0085608B" w:rsidRPr="003024F8">
        <w:rPr>
          <w:rFonts w:ascii="Arial" w:hAnsi="Arial" w:cs="Arial"/>
          <w:sz w:val="24"/>
          <w:szCs w:val="24"/>
        </w:rPr>
        <w:t xml:space="preserve"> </w:t>
      </w:r>
      <w:r w:rsidR="00242B6E" w:rsidRPr="003024F8">
        <w:rPr>
          <w:rFonts w:ascii="Arial" w:hAnsi="Arial" w:cs="Arial"/>
          <w:sz w:val="24"/>
          <w:szCs w:val="24"/>
        </w:rPr>
        <w:t>informe acreditativo de</w:t>
      </w:r>
      <w:r w:rsidR="00F333BA" w:rsidRPr="003024F8">
        <w:rPr>
          <w:rFonts w:ascii="Arial" w:hAnsi="Arial" w:cs="Arial"/>
          <w:sz w:val="24"/>
          <w:szCs w:val="24"/>
        </w:rPr>
        <w:t>l porcentaje</w:t>
      </w:r>
      <w:r w:rsidR="00242B6E" w:rsidRPr="003024F8">
        <w:rPr>
          <w:rFonts w:ascii="Arial" w:hAnsi="Arial" w:cs="Arial"/>
          <w:sz w:val="24"/>
          <w:szCs w:val="24"/>
        </w:rPr>
        <w:t xml:space="preserve"> cursado del programa </w:t>
      </w:r>
      <w:r w:rsidR="00912A9F" w:rsidRPr="003024F8">
        <w:rPr>
          <w:rFonts w:ascii="Arial" w:hAnsi="Arial" w:cs="Arial"/>
          <w:sz w:val="24"/>
          <w:szCs w:val="24"/>
        </w:rPr>
        <w:t>en e</w:t>
      </w:r>
      <w:r w:rsidR="00F85453" w:rsidRPr="003024F8">
        <w:rPr>
          <w:rFonts w:ascii="Arial" w:hAnsi="Arial" w:cs="Arial"/>
          <w:sz w:val="24"/>
          <w:szCs w:val="24"/>
        </w:rPr>
        <w:t>l caso de</w:t>
      </w:r>
      <w:r w:rsidR="00242B6E" w:rsidRPr="003024F8">
        <w:rPr>
          <w:rFonts w:ascii="Arial" w:hAnsi="Arial" w:cs="Arial"/>
          <w:sz w:val="24"/>
          <w:szCs w:val="24"/>
        </w:rPr>
        <w:t xml:space="preserve"> </w:t>
      </w:r>
      <w:r w:rsidR="00513BBE" w:rsidRPr="003024F8">
        <w:rPr>
          <w:rFonts w:ascii="Arial" w:hAnsi="Arial" w:cs="Arial"/>
          <w:sz w:val="24"/>
          <w:szCs w:val="24"/>
        </w:rPr>
        <w:t xml:space="preserve">que el participante </w:t>
      </w:r>
      <w:r w:rsidR="00242B6E" w:rsidRPr="003024F8">
        <w:rPr>
          <w:rFonts w:ascii="Arial" w:hAnsi="Arial" w:cs="Arial"/>
          <w:sz w:val="24"/>
          <w:szCs w:val="24"/>
        </w:rPr>
        <w:t>no recib</w:t>
      </w:r>
      <w:r w:rsidR="00651E67" w:rsidRPr="003024F8">
        <w:rPr>
          <w:rFonts w:ascii="Arial" w:hAnsi="Arial" w:cs="Arial"/>
          <w:sz w:val="24"/>
          <w:szCs w:val="24"/>
        </w:rPr>
        <w:t>a</w:t>
      </w:r>
      <w:r w:rsidR="00242B6E" w:rsidRPr="003024F8">
        <w:rPr>
          <w:rFonts w:ascii="Arial" w:hAnsi="Arial" w:cs="Arial"/>
          <w:sz w:val="24"/>
          <w:szCs w:val="24"/>
        </w:rPr>
        <w:t xml:space="preserve"> el diploma</w:t>
      </w:r>
      <w:r w:rsidR="00651E67" w:rsidRPr="003024F8">
        <w:rPr>
          <w:rFonts w:ascii="Arial" w:hAnsi="Arial" w:cs="Arial"/>
          <w:sz w:val="24"/>
          <w:szCs w:val="24"/>
        </w:rPr>
        <w:t>,</w:t>
      </w:r>
      <w:r w:rsidR="00F333BA" w:rsidRPr="003024F8">
        <w:rPr>
          <w:rFonts w:ascii="Arial" w:hAnsi="Arial" w:cs="Arial"/>
          <w:sz w:val="24"/>
          <w:szCs w:val="24"/>
        </w:rPr>
        <w:t xml:space="preserve"> para la aplicación de </w:t>
      </w:r>
      <w:r w:rsidR="00D66F73" w:rsidRPr="003024F8">
        <w:rPr>
          <w:rFonts w:ascii="Arial" w:hAnsi="Arial" w:cs="Arial"/>
          <w:sz w:val="24"/>
          <w:szCs w:val="24"/>
        </w:rPr>
        <w:t>las excepcionali</w:t>
      </w:r>
      <w:r w:rsidR="000D6847" w:rsidRPr="003024F8">
        <w:rPr>
          <w:rFonts w:ascii="Arial" w:hAnsi="Arial" w:cs="Arial"/>
          <w:sz w:val="24"/>
          <w:szCs w:val="24"/>
        </w:rPr>
        <w:t>dades admitidas en el apartado 8</w:t>
      </w:r>
      <w:r w:rsidR="00D66F73" w:rsidRPr="003024F8">
        <w:rPr>
          <w:rFonts w:ascii="Arial" w:hAnsi="Arial" w:cs="Arial"/>
          <w:sz w:val="24"/>
          <w:szCs w:val="24"/>
        </w:rPr>
        <w:t xml:space="preserve"> de la presente convocatoria</w:t>
      </w:r>
      <w:r w:rsidR="00242B6E" w:rsidRPr="003024F8">
        <w:rPr>
          <w:rFonts w:ascii="Arial" w:hAnsi="Arial" w:cs="Arial"/>
          <w:sz w:val="24"/>
          <w:szCs w:val="24"/>
        </w:rPr>
        <w:t>.</w:t>
      </w:r>
    </w:p>
    <w:p w14:paraId="26190C1D" w14:textId="77777777" w:rsidR="00AA70D9" w:rsidRDefault="0059194D" w:rsidP="00AA70D9">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Cumplimentación</w:t>
      </w:r>
      <w:r w:rsidR="000D568A" w:rsidRPr="003024F8">
        <w:rPr>
          <w:rFonts w:ascii="Arial" w:hAnsi="Arial" w:cs="Arial"/>
          <w:sz w:val="24"/>
          <w:szCs w:val="24"/>
        </w:rPr>
        <w:t xml:space="preserve"> de</w:t>
      </w:r>
      <w:r w:rsidR="00F93537">
        <w:rPr>
          <w:rFonts w:ascii="Arial" w:hAnsi="Arial" w:cs="Arial"/>
          <w:sz w:val="24"/>
          <w:szCs w:val="24"/>
        </w:rPr>
        <w:t>l formulario de</w:t>
      </w:r>
      <w:r w:rsidR="000D568A" w:rsidRPr="003024F8">
        <w:rPr>
          <w:rFonts w:ascii="Arial" w:hAnsi="Arial" w:cs="Arial"/>
          <w:sz w:val="24"/>
          <w:szCs w:val="24"/>
        </w:rPr>
        <w:t xml:space="preserve"> </w:t>
      </w:r>
      <w:r w:rsidRPr="003024F8">
        <w:rPr>
          <w:rFonts w:ascii="Arial" w:hAnsi="Arial" w:cs="Arial"/>
          <w:sz w:val="24"/>
          <w:szCs w:val="24"/>
        </w:rPr>
        <w:t>indicadores</w:t>
      </w:r>
      <w:r w:rsidR="00F93537">
        <w:rPr>
          <w:rFonts w:ascii="Arial" w:hAnsi="Arial" w:cs="Arial"/>
          <w:sz w:val="24"/>
          <w:szCs w:val="24"/>
        </w:rPr>
        <w:t xml:space="preserve"> de resultado</w:t>
      </w:r>
      <w:r w:rsidRPr="003024F8">
        <w:rPr>
          <w:rFonts w:ascii="Arial" w:hAnsi="Arial" w:cs="Arial"/>
          <w:sz w:val="24"/>
          <w:szCs w:val="24"/>
        </w:rPr>
        <w:t xml:space="preserve"> </w:t>
      </w:r>
      <w:r w:rsidR="008653BE" w:rsidRPr="003024F8">
        <w:rPr>
          <w:rFonts w:ascii="Arial" w:hAnsi="Arial" w:cs="Arial"/>
          <w:sz w:val="24"/>
          <w:szCs w:val="24"/>
        </w:rPr>
        <w:t>a la finalización</w:t>
      </w:r>
      <w:r w:rsidR="00F93537">
        <w:rPr>
          <w:rFonts w:ascii="Arial" w:hAnsi="Arial" w:cs="Arial"/>
          <w:sz w:val="24"/>
          <w:szCs w:val="24"/>
        </w:rPr>
        <w:t xml:space="preserve"> de la operación</w:t>
      </w:r>
      <w:r w:rsidRPr="003024F8">
        <w:rPr>
          <w:rFonts w:ascii="Arial" w:hAnsi="Arial" w:cs="Arial"/>
          <w:sz w:val="24"/>
          <w:szCs w:val="24"/>
        </w:rPr>
        <w:t>.</w:t>
      </w:r>
    </w:p>
    <w:p w14:paraId="76555FF1" w14:textId="5F82955E" w:rsidR="00AE05D2" w:rsidRDefault="00F93537" w:rsidP="003024F8">
      <w:pPr>
        <w:pStyle w:val="Prrafodelista"/>
        <w:numPr>
          <w:ilvl w:val="0"/>
          <w:numId w:val="36"/>
        </w:numPr>
        <w:spacing w:line="240" w:lineRule="auto"/>
        <w:jc w:val="both"/>
        <w:rPr>
          <w:rFonts w:ascii="Arial" w:hAnsi="Arial" w:cs="Arial"/>
          <w:sz w:val="24"/>
          <w:szCs w:val="24"/>
        </w:rPr>
      </w:pPr>
      <w:r>
        <w:rPr>
          <w:rFonts w:ascii="Arial" w:hAnsi="Arial" w:cs="Arial"/>
          <w:sz w:val="24"/>
          <w:szCs w:val="24"/>
        </w:rPr>
        <w:t xml:space="preserve">Carta de manifestaciones. </w:t>
      </w:r>
    </w:p>
    <w:p w14:paraId="533D38FA" w14:textId="6CB1E860" w:rsidR="009A3C12" w:rsidRPr="003024F8" w:rsidRDefault="009A3C12"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Matriz Ex - Post cumplimentada.</w:t>
      </w:r>
    </w:p>
    <w:p w14:paraId="7F16032E" w14:textId="40AD0ADB" w:rsidR="004A5F8D" w:rsidRDefault="00E337D7" w:rsidP="003024F8">
      <w:pPr>
        <w:pStyle w:val="Prrafodelista"/>
        <w:numPr>
          <w:ilvl w:val="0"/>
          <w:numId w:val="36"/>
        </w:numPr>
        <w:spacing w:line="240" w:lineRule="auto"/>
        <w:jc w:val="both"/>
        <w:rPr>
          <w:rFonts w:ascii="Arial" w:hAnsi="Arial" w:cs="Arial"/>
          <w:sz w:val="24"/>
          <w:szCs w:val="24"/>
        </w:rPr>
      </w:pPr>
      <w:r w:rsidRPr="003024F8">
        <w:rPr>
          <w:rFonts w:ascii="Arial" w:hAnsi="Arial" w:cs="Arial"/>
          <w:sz w:val="24"/>
          <w:szCs w:val="24"/>
        </w:rPr>
        <w:t>Solicitud de reembolso.</w:t>
      </w:r>
    </w:p>
    <w:p w14:paraId="22070966" w14:textId="35D4F053" w:rsidR="0026541B" w:rsidRPr="003024F8" w:rsidRDefault="0026541B" w:rsidP="003024F8">
      <w:pPr>
        <w:spacing w:line="240" w:lineRule="auto"/>
        <w:jc w:val="both"/>
        <w:rPr>
          <w:rFonts w:ascii="Arial" w:hAnsi="Arial" w:cs="Arial"/>
          <w:sz w:val="24"/>
          <w:szCs w:val="24"/>
        </w:rPr>
      </w:pPr>
      <w:r w:rsidRPr="003024F8">
        <w:rPr>
          <w:rFonts w:ascii="Arial" w:hAnsi="Arial" w:cs="Arial"/>
          <w:sz w:val="24"/>
          <w:szCs w:val="24"/>
        </w:rPr>
        <w:t xml:space="preserve">En cualquier caso, las </w:t>
      </w:r>
      <w:r w:rsidR="0027293A">
        <w:rPr>
          <w:rFonts w:ascii="Arial" w:hAnsi="Arial" w:cs="Arial"/>
          <w:sz w:val="24"/>
          <w:szCs w:val="24"/>
        </w:rPr>
        <w:t>entidades beneficiarias</w:t>
      </w:r>
      <w:r w:rsidRPr="003024F8">
        <w:rPr>
          <w:rFonts w:ascii="Arial" w:hAnsi="Arial" w:cs="Arial"/>
          <w:sz w:val="24"/>
          <w:szCs w:val="24"/>
        </w:rPr>
        <w:t xml:space="preserve"> participantes en este programa se </w:t>
      </w:r>
      <w:r w:rsidR="005712FF" w:rsidRPr="003024F8">
        <w:rPr>
          <w:rFonts w:ascii="Arial" w:hAnsi="Arial" w:cs="Arial"/>
          <w:sz w:val="24"/>
          <w:szCs w:val="24"/>
        </w:rPr>
        <w:t>comprometerán</w:t>
      </w:r>
      <w:r w:rsidRPr="003024F8">
        <w:rPr>
          <w:rFonts w:ascii="Arial" w:hAnsi="Arial" w:cs="Arial"/>
          <w:sz w:val="24"/>
          <w:szCs w:val="24"/>
        </w:rPr>
        <w:t xml:space="preserve"> expresamente a conservar </w:t>
      </w:r>
      <w:r w:rsidR="00D90C39" w:rsidRPr="003024F8">
        <w:rPr>
          <w:rFonts w:ascii="Arial" w:hAnsi="Arial" w:cs="Arial"/>
          <w:sz w:val="24"/>
          <w:szCs w:val="24"/>
        </w:rPr>
        <w:t xml:space="preserve">durante 5 años desde la </w:t>
      </w:r>
      <w:r w:rsidR="005712FF" w:rsidRPr="003024F8">
        <w:rPr>
          <w:rFonts w:ascii="Arial" w:hAnsi="Arial" w:cs="Arial"/>
          <w:sz w:val="24"/>
          <w:szCs w:val="24"/>
        </w:rPr>
        <w:t xml:space="preserve">presentación de la </w:t>
      </w:r>
      <w:r w:rsidR="00D90C39" w:rsidRPr="003024F8">
        <w:rPr>
          <w:rFonts w:ascii="Arial" w:hAnsi="Arial" w:cs="Arial"/>
          <w:sz w:val="24"/>
          <w:szCs w:val="24"/>
        </w:rPr>
        <w:t xml:space="preserve">justificación </w:t>
      </w:r>
      <w:r w:rsidRPr="003024F8">
        <w:rPr>
          <w:rFonts w:ascii="Arial" w:hAnsi="Arial" w:cs="Arial"/>
          <w:sz w:val="24"/>
          <w:szCs w:val="24"/>
        </w:rPr>
        <w:t xml:space="preserve">y poner a disposición de la Fundación ONCE y/o de cualquier órgano de control nacional y/o de la Unión Europea que así se lo solicite, </w:t>
      </w:r>
      <w:r w:rsidR="00D90C39" w:rsidRPr="003024F8">
        <w:rPr>
          <w:rFonts w:ascii="Arial" w:hAnsi="Arial" w:cs="Arial"/>
          <w:sz w:val="24"/>
          <w:szCs w:val="24"/>
        </w:rPr>
        <w:t xml:space="preserve">el material didáctico del </w:t>
      </w:r>
      <w:r w:rsidR="00D614CA">
        <w:rPr>
          <w:rFonts w:ascii="Arial" w:hAnsi="Arial" w:cs="Arial"/>
          <w:sz w:val="24"/>
          <w:szCs w:val="24"/>
        </w:rPr>
        <w:t>programa,</w:t>
      </w:r>
      <w:r w:rsidR="00D90C39" w:rsidRPr="003024F8">
        <w:rPr>
          <w:rFonts w:ascii="Arial" w:hAnsi="Arial" w:cs="Arial"/>
          <w:sz w:val="24"/>
          <w:szCs w:val="24"/>
        </w:rPr>
        <w:t xml:space="preserve"> así como cualquier otra documentación original acreditativa del </w:t>
      </w:r>
      <w:r w:rsidR="00935EB7">
        <w:rPr>
          <w:rFonts w:ascii="Arial" w:hAnsi="Arial" w:cs="Arial"/>
          <w:sz w:val="24"/>
          <w:szCs w:val="24"/>
        </w:rPr>
        <w:t xml:space="preserve">programa </w:t>
      </w:r>
      <w:r w:rsidR="00935EB7" w:rsidRPr="003024F8">
        <w:rPr>
          <w:rFonts w:ascii="Arial" w:hAnsi="Arial" w:cs="Arial"/>
          <w:sz w:val="24"/>
          <w:szCs w:val="24"/>
        </w:rPr>
        <w:t>y</w:t>
      </w:r>
      <w:r w:rsidR="002E516D" w:rsidRPr="003024F8">
        <w:rPr>
          <w:rFonts w:ascii="Arial" w:hAnsi="Arial" w:cs="Arial"/>
          <w:sz w:val="24"/>
          <w:szCs w:val="24"/>
        </w:rPr>
        <w:t xml:space="preserve"> </w:t>
      </w:r>
      <w:r w:rsidR="00242B6E" w:rsidRPr="003024F8">
        <w:rPr>
          <w:rFonts w:ascii="Arial" w:hAnsi="Arial" w:cs="Arial"/>
          <w:sz w:val="24"/>
          <w:szCs w:val="24"/>
        </w:rPr>
        <w:t xml:space="preserve">de </w:t>
      </w:r>
      <w:r w:rsidR="002E516D" w:rsidRPr="003024F8">
        <w:rPr>
          <w:rFonts w:ascii="Arial" w:hAnsi="Arial" w:cs="Arial"/>
          <w:sz w:val="24"/>
          <w:szCs w:val="24"/>
        </w:rPr>
        <w:t>las personas participantes.</w:t>
      </w:r>
    </w:p>
    <w:p w14:paraId="0CA3237D" w14:textId="794B68FE" w:rsidR="008B48FD" w:rsidRPr="003024F8" w:rsidRDefault="00506E83" w:rsidP="003024F8">
      <w:pPr>
        <w:spacing w:line="240" w:lineRule="auto"/>
        <w:jc w:val="both"/>
        <w:rPr>
          <w:rFonts w:ascii="Arial" w:hAnsi="Arial" w:cs="Arial"/>
          <w:sz w:val="24"/>
          <w:szCs w:val="24"/>
        </w:rPr>
      </w:pPr>
      <w:r>
        <w:rPr>
          <w:rFonts w:ascii="Arial" w:hAnsi="Arial" w:cs="Arial"/>
          <w:sz w:val="24"/>
          <w:szCs w:val="24"/>
        </w:rPr>
        <w:lastRenderedPageBreak/>
        <w:t>Se recomienda que l</w:t>
      </w:r>
      <w:r w:rsidR="00295B4C" w:rsidRPr="003024F8">
        <w:rPr>
          <w:rFonts w:ascii="Arial" w:hAnsi="Arial" w:cs="Arial"/>
          <w:sz w:val="24"/>
          <w:szCs w:val="24"/>
        </w:rPr>
        <w:t xml:space="preserve">as </w:t>
      </w:r>
      <w:r w:rsidR="0027293A">
        <w:rPr>
          <w:rFonts w:ascii="Arial" w:hAnsi="Arial" w:cs="Arial"/>
          <w:sz w:val="24"/>
          <w:szCs w:val="24"/>
        </w:rPr>
        <w:t xml:space="preserve">entidades beneficiarias </w:t>
      </w:r>
      <w:r>
        <w:rPr>
          <w:rFonts w:ascii="Arial" w:hAnsi="Arial" w:cs="Arial"/>
          <w:sz w:val="24"/>
          <w:szCs w:val="24"/>
        </w:rPr>
        <w:t>justifiquen</w:t>
      </w:r>
      <w:r w:rsidR="008B48FD" w:rsidRPr="003024F8">
        <w:rPr>
          <w:rFonts w:ascii="Arial" w:hAnsi="Arial" w:cs="Arial"/>
          <w:sz w:val="24"/>
          <w:szCs w:val="24"/>
        </w:rPr>
        <w:t xml:space="preserve"> las ayudas</w:t>
      </w:r>
      <w:r w:rsidR="00242B6E" w:rsidRPr="003024F8">
        <w:rPr>
          <w:rFonts w:ascii="Arial" w:hAnsi="Arial" w:cs="Arial"/>
          <w:sz w:val="24"/>
          <w:szCs w:val="24"/>
        </w:rPr>
        <w:t xml:space="preserve"> con la presentación de la documentación detallada al inicio de este apartado 9</w:t>
      </w:r>
      <w:r w:rsidR="008B48FD" w:rsidRPr="003024F8">
        <w:rPr>
          <w:rFonts w:ascii="Arial" w:hAnsi="Arial" w:cs="Arial"/>
          <w:sz w:val="24"/>
          <w:szCs w:val="24"/>
        </w:rPr>
        <w:t>, como máximo</w:t>
      </w:r>
      <w:r w:rsidR="00242B6E" w:rsidRPr="003024F8">
        <w:rPr>
          <w:rFonts w:ascii="Arial" w:hAnsi="Arial" w:cs="Arial"/>
          <w:sz w:val="24"/>
          <w:szCs w:val="24"/>
        </w:rPr>
        <w:t>,</w:t>
      </w:r>
      <w:r w:rsidR="008B48FD" w:rsidRPr="003024F8">
        <w:rPr>
          <w:rFonts w:ascii="Arial" w:hAnsi="Arial" w:cs="Arial"/>
          <w:sz w:val="24"/>
          <w:szCs w:val="24"/>
        </w:rPr>
        <w:t xml:space="preserve"> </w:t>
      </w:r>
      <w:r>
        <w:rPr>
          <w:rFonts w:ascii="Arial" w:hAnsi="Arial" w:cs="Arial"/>
          <w:sz w:val="24"/>
          <w:szCs w:val="24"/>
        </w:rPr>
        <w:t>al mes siguiente</w:t>
      </w:r>
      <w:r w:rsidR="008B48FD" w:rsidRPr="003024F8">
        <w:rPr>
          <w:rFonts w:ascii="Arial" w:hAnsi="Arial" w:cs="Arial"/>
          <w:sz w:val="24"/>
          <w:szCs w:val="24"/>
        </w:rPr>
        <w:t xml:space="preserve"> de finalización del </w:t>
      </w:r>
      <w:r w:rsidR="00570799" w:rsidRPr="003024F8">
        <w:rPr>
          <w:rFonts w:ascii="Arial" w:hAnsi="Arial" w:cs="Arial"/>
          <w:sz w:val="24"/>
          <w:szCs w:val="24"/>
        </w:rPr>
        <w:t>programa</w:t>
      </w:r>
      <w:r w:rsidR="008B48FD" w:rsidRPr="003024F8">
        <w:rPr>
          <w:rFonts w:ascii="Arial" w:hAnsi="Arial" w:cs="Arial"/>
          <w:sz w:val="24"/>
          <w:szCs w:val="24"/>
        </w:rPr>
        <w:t>.</w:t>
      </w:r>
    </w:p>
    <w:p w14:paraId="692A09CF" w14:textId="487BD4FC" w:rsidR="00EE6DF6" w:rsidRPr="003024F8" w:rsidRDefault="008C0BA6" w:rsidP="003024F8">
      <w:pPr>
        <w:spacing w:line="240" w:lineRule="auto"/>
        <w:jc w:val="both"/>
        <w:rPr>
          <w:rFonts w:ascii="Arial" w:hAnsi="Arial" w:cs="Arial"/>
          <w:sz w:val="24"/>
          <w:szCs w:val="24"/>
        </w:rPr>
      </w:pPr>
      <w:r w:rsidRPr="003024F8">
        <w:rPr>
          <w:rFonts w:ascii="Arial" w:hAnsi="Arial" w:cs="Arial"/>
          <w:sz w:val="24"/>
          <w:szCs w:val="24"/>
        </w:rPr>
        <w:t>En caso de</w:t>
      </w:r>
      <w:r w:rsidR="00242B6E" w:rsidRPr="003024F8">
        <w:rPr>
          <w:rFonts w:ascii="Arial" w:hAnsi="Arial" w:cs="Arial"/>
          <w:sz w:val="24"/>
          <w:szCs w:val="24"/>
        </w:rPr>
        <w:t xml:space="preserve"> no presentarse la justificación</w:t>
      </w:r>
      <w:r w:rsidRPr="003024F8">
        <w:rPr>
          <w:rFonts w:ascii="Arial" w:hAnsi="Arial" w:cs="Arial"/>
          <w:sz w:val="24"/>
          <w:szCs w:val="24"/>
        </w:rPr>
        <w:t xml:space="preserve"> c</w:t>
      </w:r>
      <w:r w:rsidR="00242B6E" w:rsidRPr="003024F8">
        <w:rPr>
          <w:rFonts w:ascii="Arial" w:hAnsi="Arial" w:cs="Arial"/>
          <w:sz w:val="24"/>
          <w:szCs w:val="24"/>
        </w:rPr>
        <w:t>orrectamente, en tiempo y forma</w:t>
      </w:r>
      <w:r w:rsidRPr="003024F8">
        <w:rPr>
          <w:rFonts w:ascii="Arial" w:hAnsi="Arial" w:cs="Arial"/>
          <w:sz w:val="24"/>
          <w:szCs w:val="24"/>
        </w:rPr>
        <w:t xml:space="preserve"> conforme </w:t>
      </w:r>
      <w:r w:rsidR="00242B6E" w:rsidRPr="003024F8">
        <w:rPr>
          <w:rFonts w:ascii="Arial" w:hAnsi="Arial" w:cs="Arial"/>
          <w:sz w:val="24"/>
          <w:szCs w:val="24"/>
        </w:rPr>
        <w:t xml:space="preserve">a </w:t>
      </w:r>
      <w:r w:rsidRPr="003024F8">
        <w:rPr>
          <w:rFonts w:ascii="Arial" w:hAnsi="Arial" w:cs="Arial"/>
          <w:sz w:val="24"/>
          <w:szCs w:val="24"/>
        </w:rPr>
        <w:t xml:space="preserve">lo dispuesto en este apartado 9, </w:t>
      </w:r>
      <w:r w:rsidR="00815B5F">
        <w:rPr>
          <w:rFonts w:ascii="Arial" w:hAnsi="Arial" w:cs="Arial"/>
          <w:sz w:val="24"/>
          <w:szCs w:val="24"/>
        </w:rPr>
        <w:t xml:space="preserve">Fundación ONCE se reserva la posibilidad de exigir a </w:t>
      </w:r>
      <w:r w:rsidRPr="003024F8">
        <w:rPr>
          <w:rFonts w:ascii="Arial" w:hAnsi="Arial" w:cs="Arial"/>
          <w:sz w:val="24"/>
          <w:szCs w:val="24"/>
        </w:rPr>
        <w:t xml:space="preserve">la entidad beneficiaria </w:t>
      </w:r>
      <w:r w:rsidR="00815B5F">
        <w:rPr>
          <w:rFonts w:ascii="Arial" w:hAnsi="Arial" w:cs="Arial"/>
          <w:sz w:val="24"/>
          <w:szCs w:val="24"/>
        </w:rPr>
        <w:t>el reintegro de</w:t>
      </w:r>
      <w:r w:rsidRPr="003024F8">
        <w:rPr>
          <w:rFonts w:ascii="Arial" w:hAnsi="Arial" w:cs="Arial"/>
          <w:sz w:val="24"/>
          <w:szCs w:val="24"/>
        </w:rPr>
        <w:t xml:space="preserve"> la totalidad de la cuantía abonada hasta ese momento por la misma.</w:t>
      </w:r>
    </w:p>
    <w:p w14:paraId="0135D144" w14:textId="77777777" w:rsidR="008775AC" w:rsidRPr="003024F8" w:rsidRDefault="008775AC" w:rsidP="003024F8">
      <w:pPr>
        <w:spacing w:line="240" w:lineRule="auto"/>
        <w:jc w:val="both"/>
        <w:rPr>
          <w:rFonts w:ascii="Arial" w:hAnsi="Arial" w:cs="Arial"/>
          <w:sz w:val="24"/>
          <w:szCs w:val="24"/>
        </w:rPr>
      </w:pPr>
    </w:p>
    <w:p w14:paraId="4BD758B6" w14:textId="1BAE0A0A" w:rsidR="008E6A9A" w:rsidRDefault="008E6A9A" w:rsidP="003024F8">
      <w:pPr>
        <w:pStyle w:val="Prrafodelista"/>
        <w:numPr>
          <w:ilvl w:val="0"/>
          <w:numId w:val="28"/>
        </w:numPr>
        <w:spacing w:line="240" w:lineRule="auto"/>
        <w:jc w:val="both"/>
        <w:rPr>
          <w:rFonts w:ascii="Arial" w:hAnsi="Arial" w:cs="Arial"/>
          <w:b/>
          <w:color w:val="C00000"/>
          <w:sz w:val="24"/>
          <w:szCs w:val="24"/>
          <w:u w:val="single"/>
        </w:rPr>
      </w:pPr>
      <w:r w:rsidRPr="00BE68BB">
        <w:rPr>
          <w:rFonts w:ascii="Arial" w:hAnsi="Arial" w:cs="Arial"/>
          <w:b/>
          <w:color w:val="C00000"/>
          <w:sz w:val="24"/>
          <w:szCs w:val="24"/>
          <w:u w:val="single"/>
        </w:rPr>
        <w:t>Indicadores de</w:t>
      </w:r>
      <w:r w:rsidR="00F93537" w:rsidRPr="00BE68BB">
        <w:rPr>
          <w:rFonts w:ascii="Arial" w:hAnsi="Arial" w:cs="Arial"/>
          <w:b/>
          <w:color w:val="C00000"/>
          <w:sz w:val="24"/>
          <w:szCs w:val="24"/>
          <w:u w:val="single"/>
        </w:rPr>
        <w:t xml:space="preserve"> realización y</w:t>
      </w:r>
      <w:r w:rsidRPr="00BE68BB">
        <w:rPr>
          <w:rFonts w:ascii="Arial" w:hAnsi="Arial" w:cs="Arial"/>
          <w:b/>
          <w:color w:val="C00000"/>
          <w:sz w:val="24"/>
          <w:szCs w:val="24"/>
          <w:u w:val="single"/>
        </w:rPr>
        <w:t xml:space="preserve"> resultados</w:t>
      </w:r>
      <w:r w:rsidR="00D3178D" w:rsidRPr="00BE68BB">
        <w:rPr>
          <w:rFonts w:ascii="Arial" w:hAnsi="Arial" w:cs="Arial"/>
          <w:b/>
          <w:color w:val="C00000"/>
          <w:sz w:val="24"/>
          <w:szCs w:val="24"/>
          <w:u w:val="single"/>
        </w:rPr>
        <w:t xml:space="preserve"> </w:t>
      </w:r>
    </w:p>
    <w:p w14:paraId="0D48F68D" w14:textId="77777777" w:rsidR="00711CF9" w:rsidRPr="00BE68BB" w:rsidRDefault="00711CF9" w:rsidP="00711CF9">
      <w:pPr>
        <w:pStyle w:val="Prrafodelista"/>
        <w:spacing w:line="240" w:lineRule="auto"/>
        <w:ind w:left="360"/>
        <w:jc w:val="both"/>
        <w:rPr>
          <w:rFonts w:ascii="Arial" w:hAnsi="Arial" w:cs="Arial"/>
          <w:b/>
          <w:color w:val="C00000"/>
          <w:sz w:val="24"/>
          <w:szCs w:val="24"/>
          <w:u w:val="single"/>
        </w:rPr>
      </w:pPr>
    </w:p>
    <w:p w14:paraId="1E7ED743" w14:textId="3C3746DA" w:rsidR="008E6A9A" w:rsidRPr="00BE68BB" w:rsidRDefault="005712FF" w:rsidP="003024F8">
      <w:pPr>
        <w:spacing w:line="240" w:lineRule="auto"/>
        <w:jc w:val="both"/>
        <w:rPr>
          <w:rFonts w:ascii="Arial" w:hAnsi="Arial" w:cs="Arial"/>
          <w:sz w:val="24"/>
          <w:szCs w:val="24"/>
        </w:rPr>
      </w:pPr>
      <w:r w:rsidRPr="00BE68BB">
        <w:rPr>
          <w:rFonts w:ascii="Arial" w:eastAsia="Arial" w:hAnsi="Arial" w:cs="Arial"/>
          <w:sz w:val="24"/>
          <w:szCs w:val="24"/>
        </w:rPr>
        <w:t xml:space="preserve">Todas las </w:t>
      </w:r>
      <w:r w:rsidR="0027293A">
        <w:rPr>
          <w:rFonts w:ascii="Arial" w:hAnsi="Arial" w:cs="Arial"/>
          <w:sz w:val="24"/>
          <w:szCs w:val="24"/>
        </w:rPr>
        <w:t xml:space="preserve">entidades </w:t>
      </w:r>
      <w:r w:rsidR="008E6A9A" w:rsidRPr="00BE68BB">
        <w:rPr>
          <w:rFonts w:ascii="Arial" w:eastAsia="Arial" w:hAnsi="Arial" w:cs="Arial"/>
          <w:sz w:val="24"/>
          <w:szCs w:val="24"/>
        </w:rPr>
        <w:t>que resulte</w:t>
      </w:r>
      <w:r w:rsidRPr="00BE68BB">
        <w:rPr>
          <w:rFonts w:ascii="Arial" w:eastAsia="Arial" w:hAnsi="Arial" w:cs="Arial"/>
          <w:sz w:val="24"/>
          <w:szCs w:val="24"/>
        </w:rPr>
        <w:t>n</w:t>
      </w:r>
      <w:r w:rsidR="008E6A9A" w:rsidRPr="00BE68BB">
        <w:rPr>
          <w:rFonts w:ascii="Arial" w:eastAsia="Arial" w:hAnsi="Arial" w:cs="Arial"/>
          <w:sz w:val="24"/>
          <w:szCs w:val="24"/>
        </w:rPr>
        <w:t xml:space="preserve"> beneficiari</w:t>
      </w:r>
      <w:r w:rsidRPr="00BE68BB">
        <w:rPr>
          <w:rFonts w:ascii="Arial" w:eastAsia="Arial" w:hAnsi="Arial" w:cs="Arial"/>
          <w:sz w:val="24"/>
          <w:szCs w:val="24"/>
        </w:rPr>
        <w:t>as</w:t>
      </w:r>
      <w:r w:rsidR="008E6A9A" w:rsidRPr="00BE68BB">
        <w:rPr>
          <w:rFonts w:ascii="Arial" w:eastAsia="Arial" w:hAnsi="Arial" w:cs="Arial"/>
          <w:sz w:val="24"/>
          <w:szCs w:val="24"/>
        </w:rPr>
        <w:t xml:space="preserve"> de la ayuda cofinanciada por la Fundación ONCE y el Fondo Social Europeo</w:t>
      </w:r>
      <w:r w:rsidR="007A1177" w:rsidRPr="00BE68BB">
        <w:rPr>
          <w:rFonts w:ascii="Arial" w:eastAsia="Arial" w:hAnsi="Arial" w:cs="Arial"/>
          <w:sz w:val="24"/>
          <w:szCs w:val="24"/>
        </w:rPr>
        <w:t>+</w:t>
      </w:r>
      <w:r w:rsidR="008E6A9A" w:rsidRPr="00BE68BB">
        <w:rPr>
          <w:rFonts w:ascii="Arial" w:eastAsia="Arial" w:hAnsi="Arial" w:cs="Arial"/>
          <w:sz w:val="24"/>
          <w:szCs w:val="24"/>
        </w:rPr>
        <w:t xml:space="preserve">, recibirá un correo electrónico facilitándole </w:t>
      </w:r>
      <w:r w:rsidR="006E246C" w:rsidRPr="00BE68BB">
        <w:rPr>
          <w:rFonts w:ascii="Arial" w:eastAsia="Arial" w:hAnsi="Arial" w:cs="Arial"/>
          <w:sz w:val="24"/>
          <w:szCs w:val="24"/>
        </w:rPr>
        <w:t>el acceso</w:t>
      </w:r>
      <w:r w:rsidR="008E6A9A" w:rsidRPr="00BE68BB">
        <w:rPr>
          <w:rFonts w:ascii="Arial" w:eastAsia="Arial" w:hAnsi="Arial" w:cs="Arial"/>
          <w:sz w:val="24"/>
          <w:szCs w:val="24"/>
        </w:rPr>
        <w:t xml:space="preserve"> a un formulario que deberá cumplimentar debidamente</w:t>
      </w:r>
      <w:r w:rsidR="00F93537" w:rsidRPr="00BE68BB">
        <w:rPr>
          <w:rFonts w:ascii="Arial" w:eastAsia="Arial" w:hAnsi="Arial" w:cs="Arial"/>
          <w:sz w:val="24"/>
          <w:szCs w:val="24"/>
        </w:rPr>
        <w:t xml:space="preserve"> al inicio y a la finalización de la </w:t>
      </w:r>
      <w:r w:rsidR="00401331" w:rsidRPr="00BE68BB">
        <w:rPr>
          <w:rFonts w:ascii="Arial" w:eastAsia="Arial" w:hAnsi="Arial" w:cs="Arial"/>
          <w:sz w:val="24"/>
          <w:szCs w:val="24"/>
        </w:rPr>
        <w:t>operación.</w:t>
      </w:r>
      <w:r w:rsidR="008E6A9A" w:rsidRPr="00BE68BB">
        <w:rPr>
          <w:rFonts w:ascii="Arial" w:eastAsia="Arial" w:hAnsi="Arial" w:cs="Arial"/>
          <w:sz w:val="24"/>
          <w:szCs w:val="24"/>
        </w:rPr>
        <w:t xml:space="preserve"> La recogida de esta informaci</w:t>
      </w:r>
      <w:r w:rsidR="002A6491" w:rsidRPr="00BE68BB">
        <w:rPr>
          <w:rFonts w:ascii="Arial" w:eastAsia="Arial" w:hAnsi="Arial" w:cs="Arial"/>
          <w:sz w:val="24"/>
          <w:szCs w:val="24"/>
        </w:rPr>
        <w:t xml:space="preserve">ón tiene, tanto para </w:t>
      </w:r>
      <w:r w:rsidR="00B15A9E" w:rsidRPr="00BE68BB">
        <w:rPr>
          <w:rFonts w:ascii="Arial" w:eastAsia="Arial" w:hAnsi="Arial" w:cs="Arial"/>
          <w:sz w:val="24"/>
          <w:szCs w:val="24"/>
        </w:rPr>
        <w:t xml:space="preserve">la </w:t>
      </w:r>
      <w:r w:rsidR="002A6491" w:rsidRPr="00BE68BB">
        <w:rPr>
          <w:rFonts w:ascii="Arial" w:eastAsia="Arial" w:hAnsi="Arial" w:cs="Arial"/>
          <w:sz w:val="24"/>
          <w:szCs w:val="24"/>
        </w:rPr>
        <w:t xml:space="preserve">Fundación </w:t>
      </w:r>
      <w:r w:rsidR="008E6A9A" w:rsidRPr="00BE68BB">
        <w:rPr>
          <w:rFonts w:ascii="Arial" w:eastAsia="Arial" w:hAnsi="Arial" w:cs="Arial"/>
          <w:sz w:val="24"/>
          <w:szCs w:val="24"/>
        </w:rPr>
        <w:t xml:space="preserve">ONCE como para </w:t>
      </w:r>
      <w:r w:rsidRPr="00BE68BB">
        <w:rPr>
          <w:rFonts w:ascii="Arial" w:eastAsia="Arial" w:hAnsi="Arial" w:cs="Arial"/>
          <w:sz w:val="24"/>
          <w:szCs w:val="24"/>
        </w:rPr>
        <w:t xml:space="preserve">la </w:t>
      </w:r>
      <w:r w:rsidR="0027293A">
        <w:rPr>
          <w:rFonts w:ascii="Arial" w:eastAsia="Arial" w:hAnsi="Arial" w:cs="Arial"/>
          <w:sz w:val="24"/>
          <w:szCs w:val="24"/>
        </w:rPr>
        <w:t>entidad</w:t>
      </w:r>
      <w:r w:rsidR="0027293A" w:rsidRPr="00BE68BB">
        <w:rPr>
          <w:rFonts w:ascii="Arial" w:eastAsia="Arial" w:hAnsi="Arial" w:cs="Arial"/>
          <w:sz w:val="24"/>
          <w:szCs w:val="24"/>
        </w:rPr>
        <w:t xml:space="preserve"> </w:t>
      </w:r>
      <w:r w:rsidRPr="00BE68BB">
        <w:rPr>
          <w:rFonts w:ascii="Arial" w:eastAsia="Arial" w:hAnsi="Arial" w:cs="Arial"/>
          <w:sz w:val="24"/>
          <w:szCs w:val="24"/>
        </w:rPr>
        <w:t>beneficiaria</w:t>
      </w:r>
      <w:r w:rsidR="008E6A9A" w:rsidRPr="00BE68BB">
        <w:rPr>
          <w:rFonts w:ascii="Arial" w:eastAsia="Arial" w:hAnsi="Arial" w:cs="Arial"/>
          <w:sz w:val="24"/>
          <w:szCs w:val="24"/>
        </w:rPr>
        <w:t xml:space="preserve">, carácter obligatorio y es imprescindible para poder justificar </w:t>
      </w:r>
      <w:r w:rsidRPr="00BE68BB">
        <w:rPr>
          <w:rFonts w:ascii="Arial" w:eastAsia="Arial" w:hAnsi="Arial" w:cs="Arial"/>
          <w:sz w:val="24"/>
          <w:szCs w:val="24"/>
        </w:rPr>
        <w:t xml:space="preserve">el adecuado destino de </w:t>
      </w:r>
      <w:r w:rsidR="008E6A9A" w:rsidRPr="00BE68BB">
        <w:rPr>
          <w:rFonts w:ascii="Arial" w:eastAsia="Arial" w:hAnsi="Arial" w:cs="Arial"/>
          <w:sz w:val="24"/>
          <w:szCs w:val="24"/>
        </w:rPr>
        <w:t xml:space="preserve">la ayuda </w:t>
      </w:r>
      <w:r w:rsidR="008E6A9A" w:rsidRPr="00BE68BB">
        <w:rPr>
          <w:rFonts w:ascii="Arial" w:hAnsi="Arial" w:cs="Arial"/>
          <w:sz w:val="24"/>
          <w:szCs w:val="24"/>
        </w:rPr>
        <w:t>al Fondo Social Europeo</w:t>
      </w:r>
      <w:r w:rsidR="007A1177" w:rsidRPr="00BE68BB">
        <w:rPr>
          <w:rFonts w:ascii="Arial" w:hAnsi="Arial" w:cs="Arial"/>
          <w:sz w:val="24"/>
          <w:szCs w:val="24"/>
        </w:rPr>
        <w:t>+</w:t>
      </w:r>
      <w:r w:rsidR="008E6A9A" w:rsidRPr="00BE68BB">
        <w:rPr>
          <w:rFonts w:ascii="Arial" w:hAnsi="Arial" w:cs="Arial"/>
          <w:sz w:val="24"/>
          <w:szCs w:val="24"/>
        </w:rPr>
        <w:t>.</w:t>
      </w:r>
    </w:p>
    <w:p w14:paraId="58B524CC" w14:textId="61C6D3F2" w:rsidR="0027293A" w:rsidRDefault="008E6A9A" w:rsidP="003024F8">
      <w:pPr>
        <w:spacing w:line="240" w:lineRule="auto"/>
        <w:jc w:val="both"/>
        <w:rPr>
          <w:rFonts w:ascii="Arial" w:eastAsia="Arial" w:hAnsi="Arial" w:cs="Arial"/>
          <w:sz w:val="24"/>
          <w:szCs w:val="24"/>
        </w:rPr>
      </w:pPr>
      <w:r w:rsidRPr="00BE68BB">
        <w:rPr>
          <w:rFonts w:ascii="Arial" w:hAnsi="Arial" w:cs="Arial"/>
          <w:sz w:val="24"/>
          <w:szCs w:val="24"/>
        </w:rPr>
        <w:t xml:space="preserve">Toda la información y datos de carácter personal serán tratados conforme a la </w:t>
      </w:r>
      <w:r w:rsidR="005712FF" w:rsidRPr="00BE68BB">
        <w:rPr>
          <w:rFonts w:ascii="Arial" w:hAnsi="Arial" w:cs="Arial"/>
          <w:sz w:val="24"/>
          <w:szCs w:val="24"/>
        </w:rPr>
        <w:t>normativa aplicable en materia de</w:t>
      </w:r>
      <w:r w:rsidRPr="00BE68BB">
        <w:rPr>
          <w:rFonts w:ascii="Arial" w:eastAsia="Arial" w:hAnsi="Arial" w:cs="Arial"/>
          <w:sz w:val="24"/>
          <w:szCs w:val="24"/>
        </w:rPr>
        <w:t xml:space="preserve"> protección de datos de forma confidencial y con la finalidad única de llevar a cabo el seguimiento adecuado de los resultados que se derivan de los Programas del Fondo Social Europeo</w:t>
      </w:r>
      <w:r w:rsidR="007A1177" w:rsidRPr="00BE68BB">
        <w:rPr>
          <w:rFonts w:ascii="Arial" w:eastAsia="Arial" w:hAnsi="Arial" w:cs="Arial"/>
          <w:sz w:val="24"/>
          <w:szCs w:val="24"/>
        </w:rPr>
        <w:t>+</w:t>
      </w:r>
      <w:r w:rsidRPr="00BE68BB">
        <w:rPr>
          <w:rFonts w:ascii="Arial" w:eastAsia="Arial" w:hAnsi="Arial" w:cs="Arial"/>
          <w:sz w:val="24"/>
          <w:szCs w:val="24"/>
        </w:rPr>
        <w:t xml:space="preserve"> en Fundación ONCE, evaluando el impacto de </w:t>
      </w:r>
      <w:r w:rsidR="00711CF9" w:rsidRPr="00BE68BB">
        <w:rPr>
          <w:rFonts w:ascii="Arial" w:eastAsia="Arial" w:hAnsi="Arial" w:cs="Arial"/>
          <w:sz w:val="24"/>
          <w:szCs w:val="24"/>
        </w:rPr>
        <w:t>estos</w:t>
      </w:r>
      <w:r w:rsidRPr="00BE68BB">
        <w:rPr>
          <w:rFonts w:ascii="Arial" w:eastAsia="Arial" w:hAnsi="Arial" w:cs="Arial"/>
          <w:sz w:val="24"/>
          <w:szCs w:val="24"/>
        </w:rPr>
        <w:t>.</w:t>
      </w:r>
    </w:p>
    <w:p w14:paraId="38E70ADD" w14:textId="77777777" w:rsidR="00435AA0" w:rsidRPr="003024F8" w:rsidRDefault="00435AA0" w:rsidP="003024F8">
      <w:pPr>
        <w:spacing w:line="240" w:lineRule="auto"/>
        <w:jc w:val="both"/>
        <w:rPr>
          <w:rFonts w:ascii="Arial" w:eastAsia="Arial" w:hAnsi="Arial" w:cs="Arial"/>
          <w:sz w:val="24"/>
          <w:szCs w:val="24"/>
        </w:rPr>
      </w:pPr>
    </w:p>
    <w:p w14:paraId="1B0AF64C" w14:textId="41596A00" w:rsidR="008E6A9A" w:rsidRDefault="008E6A9A"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Incumplimiento de obligaciones</w:t>
      </w:r>
    </w:p>
    <w:p w14:paraId="24B9FCCE" w14:textId="77777777" w:rsidR="00711CF9" w:rsidRPr="004B31E4" w:rsidRDefault="00711CF9" w:rsidP="00711CF9">
      <w:pPr>
        <w:pStyle w:val="Prrafodelista"/>
        <w:spacing w:line="240" w:lineRule="auto"/>
        <w:ind w:left="360"/>
        <w:jc w:val="both"/>
        <w:rPr>
          <w:rFonts w:ascii="Arial" w:hAnsi="Arial" w:cs="Arial"/>
          <w:b/>
          <w:color w:val="C00000"/>
          <w:sz w:val="24"/>
          <w:szCs w:val="24"/>
          <w:u w:val="single"/>
        </w:rPr>
      </w:pPr>
    </w:p>
    <w:p w14:paraId="682AE858" w14:textId="537DE476" w:rsidR="008E6A9A" w:rsidRPr="003024F8" w:rsidRDefault="008E6A9A" w:rsidP="003024F8">
      <w:pPr>
        <w:spacing w:line="240" w:lineRule="auto"/>
        <w:jc w:val="both"/>
        <w:rPr>
          <w:rFonts w:ascii="Arial" w:eastAsia="Arial" w:hAnsi="Arial" w:cs="Arial"/>
          <w:sz w:val="24"/>
          <w:szCs w:val="24"/>
        </w:rPr>
      </w:pPr>
      <w:r w:rsidRPr="003024F8">
        <w:rPr>
          <w:rFonts w:ascii="Arial" w:hAnsi="Arial" w:cs="Arial"/>
          <w:sz w:val="24"/>
          <w:szCs w:val="24"/>
        </w:rPr>
        <w:t xml:space="preserve">El incumplimiento de las condiciones impuestas con motivo de la concesión de la ayuda o el incumplimiento de la normativa nacional o europea que le es de aplicación a las entidades beneficiarias de la ayuda dará lugar, a la vista de la naturaleza y causas del incumplimiento, a la pérdida total del derecho a la ayuda otorgada y a la exigencia del reintegro total a la Fundación ONCE de las cantidades percibidas en tal </w:t>
      </w:r>
      <w:r w:rsidRPr="003024F8">
        <w:rPr>
          <w:rFonts w:ascii="Arial" w:eastAsia="Arial" w:hAnsi="Arial" w:cs="Arial"/>
          <w:sz w:val="24"/>
          <w:szCs w:val="24"/>
        </w:rPr>
        <w:t>concepto.</w:t>
      </w:r>
    </w:p>
    <w:p w14:paraId="64F14A31" w14:textId="149F4199" w:rsidR="008E6A9A" w:rsidRPr="003024F8" w:rsidRDefault="008E6A9A" w:rsidP="003024F8">
      <w:pPr>
        <w:spacing w:line="240" w:lineRule="auto"/>
        <w:jc w:val="both"/>
        <w:rPr>
          <w:rFonts w:ascii="Arial" w:hAnsi="Arial" w:cs="Arial"/>
          <w:sz w:val="24"/>
          <w:szCs w:val="24"/>
        </w:rPr>
      </w:pPr>
      <w:r w:rsidRPr="003024F8">
        <w:rPr>
          <w:rFonts w:ascii="Arial" w:eastAsia="Arial" w:hAnsi="Arial" w:cs="Arial"/>
          <w:sz w:val="24"/>
          <w:szCs w:val="24"/>
        </w:rPr>
        <w:t>En el caso de correcciones financieras derivadas de controles financieros realizados</w:t>
      </w:r>
      <w:r w:rsidRPr="003024F8">
        <w:rPr>
          <w:rFonts w:ascii="Arial" w:hAnsi="Arial" w:cs="Arial"/>
          <w:sz w:val="24"/>
          <w:szCs w:val="24"/>
        </w:rPr>
        <w:t xml:space="preserve"> por la Autoridad de Auditoría u otros órganos fiscalizadores, que tuvieran su origen en el incumplimiento de condiciones de la ayuda por parte de la entidad beneficiaria, se exigirá a </w:t>
      </w:r>
      <w:r w:rsidR="005712FF" w:rsidRPr="003024F8">
        <w:rPr>
          <w:rFonts w:ascii="Arial" w:hAnsi="Arial" w:cs="Arial"/>
          <w:sz w:val="24"/>
          <w:szCs w:val="24"/>
        </w:rPr>
        <w:t xml:space="preserve">las entidades </w:t>
      </w:r>
      <w:r w:rsidRPr="003024F8">
        <w:rPr>
          <w:rFonts w:ascii="Arial" w:hAnsi="Arial" w:cs="Arial"/>
          <w:sz w:val="24"/>
          <w:szCs w:val="24"/>
        </w:rPr>
        <w:t>beneficiari</w:t>
      </w:r>
      <w:r w:rsidR="005712FF" w:rsidRPr="003024F8">
        <w:rPr>
          <w:rFonts w:ascii="Arial" w:hAnsi="Arial" w:cs="Arial"/>
          <w:sz w:val="24"/>
          <w:szCs w:val="24"/>
        </w:rPr>
        <w:t>a</w:t>
      </w:r>
      <w:r w:rsidRPr="003024F8">
        <w:rPr>
          <w:rFonts w:ascii="Arial" w:hAnsi="Arial" w:cs="Arial"/>
          <w:sz w:val="24"/>
          <w:szCs w:val="24"/>
        </w:rPr>
        <w:t>s el reintegro de la cantidad correspondiente más los correspondientes intereses de demora, si los impo</w:t>
      </w:r>
      <w:r w:rsidR="00374ABB" w:rsidRPr="003024F8">
        <w:rPr>
          <w:rFonts w:ascii="Arial" w:hAnsi="Arial" w:cs="Arial"/>
          <w:sz w:val="24"/>
          <w:szCs w:val="24"/>
        </w:rPr>
        <w:t>rtes hubieran sido ya abonados.</w:t>
      </w:r>
    </w:p>
    <w:p w14:paraId="60E966C6" w14:textId="21959D52" w:rsidR="00374ABB" w:rsidRDefault="008E6A9A" w:rsidP="003024F8">
      <w:pPr>
        <w:autoSpaceDE w:val="0"/>
        <w:autoSpaceDN w:val="0"/>
        <w:adjustRightInd w:val="0"/>
        <w:spacing w:line="240" w:lineRule="auto"/>
        <w:jc w:val="both"/>
        <w:rPr>
          <w:rFonts w:ascii="Arial" w:hAnsi="Arial" w:cs="Arial"/>
          <w:sz w:val="24"/>
          <w:szCs w:val="24"/>
        </w:rPr>
      </w:pPr>
      <w:r w:rsidRPr="003024F8">
        <w:rPr>
          <w:rFonts w:ascii="Arial" w:hAnsi="Arial" w:cs="Arial"/>
          <w:sz w:val="24"/>
          <w:szCs w:val="24"/>
        </w:rPr>
        <w:t xml:space="preserve">En estos supuestos, el procedimiento de reintegro se iniciará de acuerdo con el documento de descripción de sistemas de la Fundación ONCE como </w:t>
      </w:r>
      <w:r w:rsidR="007A1177" w:rsidRPr="003024F8">
        <w:rPr>
          <w:rFonts w:ascii="Arial" w:hAnsi="Arial" w:cs="Arial"/>
          <w:sz w:val="24"/>
          <w:szCs w:val="24"/>
        </w:rPr>
        <w:t>O</w:t>
      </w:r>
      <w:r w:rsidRPr="003024F8">
        <w:rPr>
          <w:rFonts w:ascii="Arial" w:hAnsi="Arial" w:cs="Arial"/>
          <w:sz w:val="24"/>
          <w:szCs w:val="24"/>
        </w:rPr>
        <w:t xml:space="preserve">rganismo </w:t>
      </w:r>
      <w:r w:rsidR="007A1177" w:rsidRPr="003024F8">
        <w:rPr>
          <w:rFonts w:ascii="Arial" w:hAnsi="Arial" w:cs="Arial"/>
          <w:sz w:val="24"/>
          <w:szCs w:val="24"/>
        </w:rPr>
        <w:t>I</w:t>
      </w:r>
      <w:r w:rsidRPr="003024F8">
        <w:rPr>
          <w:rFonts w:ascii="Arial" w:hAnsi="Arial" w:cs="Arial"/>
          <w:sz w:val="24"/>
          <w:szCs w:val="24"/>
        </w:rPr>
        <w:t>ntermedio del P</w:t>
      </w:r>
      <w:r w:rsidR="007A1177" w:rsidRPr="003024F8">
        <w:rPr>
          <w:rFonts w:ascii="Arial" w:hAnsi="Arial" w:cs="Arial"/>
          <w:sz w:val="24"/>
          <w:szCs w:val="24"/>
        </w:rPr>
        <w:t>rograma de Empleo Juvenil</w:t>
      </w:r>
      <w:r w:rsidR="00FF4CB2" w:rsidRPr="003024F8">
        <w:rPr>
          <w:rFonts w:ascii="Arial" w:hAnsi="Arial" w:cs="Arial"/>
          <w:sz w:val="24"/>
          <w:szCs w:val="24"/>
        </w:rPr>
        <w:t xml:space="preserve"> 2021-2027</w:t>
      </w:r>
      <w:r w:rsidRPr="003024F8">
        <w:rPr>
          <w:rFonts w:ascii="Arial" w:hAnsi="Arial" w:cs="Arial"/>
          <w:sz w:val="24"/>
          <w:szCs w:val="24"/>
        </w:rPr>
        <w:t>.</w:t>
      </w:r>
    </w:p>
    <w:p w14:paraId="00CE4410" w14:textId="77777777" w:rsidR="00435AA0" w:rsidRPr="003024F8" w:rsidRDefault="00435AA0" w:rsidP="003024F8">
      <w:pPr>
        <w:autoSpaceDE w:val="0"/>
        <w:autoSpaceDN w:val="0"/>
        <w:adjustRightInd w:val="0"/>
        <w:spacing w:line="240" w:lineRule="auto"/>
        <w:jc w:val="both"/>
        <w:rPr>
          <w:rFonts w:ascii="Arial" w:hAnsi="Arial" w:cs="Arial"/>
          <w:sz w:val="24"/>
          <w:szCs w:val="24"/>
        </w:rPr>
      </w:pPr>
    </w:p>
    <w:p w14:paraId="61B1780B" w14:textId="77777777" w:rsidR="00C62358" w:rsidRPr="004B31E4" w:rsidRDefault="00C62358" w:rsidP="00C62358">
      <w:pPr>
        <w:pStyle w:val="Prrafodelista"/>
        <w:numPr>
          <w:ilvl w:val="0"/>
          <w:numId w:val="28"/>
        </w:numPr>
        <w:autoSpaceDE w:val="0"/>
        <w:autoSpaceDN w:val="0"/>
        <w:adjustRightInd w:val="0"/>
        <w:spacing w:after="0" w:line="240" w:lineRule="auto"/>
        <w:rPr>
          <w:rFonts w:ascii="Arial" w:hAnsi="Arial" w:cs="Arial"/>
          <w:b/>
          <w:color w:val="C00000"/>
          <w:sz w:val="24"/>
          <w:szCs w:val="24"/>
          <w:u w:val="single"/>
        </w:rPr>
      </w:pPr>
      <w:r w:rsidRPr="004B31E4">
        <w:rPr>
          <w:rFonts w:ascii="Arial" w:hAnsi="Arial" w:cs="Arial"/>
          <w:b/>
          <w:color w:val="C00000"/>
          <w:sz w:val="24"/>
          <w:szCs w:val="24"/>
          <w:u w:val="single"/>
        </w:rPr>
        <w:t xml:space="preserve">Información en materia de lucha contra el Fraude </w:t>
      </w:r>
    </w:p>
    <w:p w14:paraId="70573102" w14:textId="77777777" w:rsidR="00C62358" w:rsidRPr="003024F8" w:rsidRDefault="00C62358" w:rsidP="00C62358">
      <w:pPr>
        <w:pStyle w:val="Prrafodelista"/>
        <w:autoSpaceDE w:val="0"/>
        <w:autoSpaceDN w:val="0"/>
        <w:adjustRightInd w:val="0"/>
        <w:spacing w:after="0" w:line="240" w:lineRule="auto"/>
        <w:ind w:left="360"/>
        <w:rPr>
          <w:rFonts w:ascii="Arial" w:hAnsi="Arial" w:cs="Arial"/>
          <w:b/>
          <w:sz w:val="24"/>
          <w:szCs w:val="24"/>
          <w:u w:val="single"/>
        </w:rPr>
      </w:pPr>
    </w:p>
    <w:p w14:paraId="5C0012F6" w14:textId="77777777" w:rsidR="00C62358" w:rsidRPr="003024F8" w:rsidRDefault="00C62358" w:rsidP="00C62358">
      <w:pPr>
        <w:spacing w:line="240" w:lineRule="auto"/>
        <w:jc w:val="both"/>
        <w:rPr>
          <w:rFonts w:ascii="Arial" w:hAnsi="Arial" w:cs="Arial"/>
          <w:sz w:val="24"/>
          <w:szCs w:val="24"/>
        </w:rPr>
      </w:pPr>
      <w:r w:rsidRPr="003024F8">
        <w:rPr>
          <w:rFonts w:ascii="Arial" w:hAnsi="Arial" w:cs="Arial"/>
          <w:sz w:val="24"/>
          <w:szCs w:val="24"/>
        </w:rPr>
        <w:t xml:space="preserve">Siguiendo indicaciones del Servicio Nacional de Coordinación Antifraude (*), "Cualquier persona que tenga conocimiento de hechos que pudieran ser constitutivos de fraude o irregularidad en relación con proyectos u operaciones financiados total o parcialmente con cargo a fondos procedentes de la Unión Europea en el marco de la presente convocatoria podrá poner dichos hechos en conocimiento del Servicio Nacional de Coordinación Antifraude de la Intervención General de la Administración del Estado, por medios electrónicos a través del canal habilitado al efecto por dicho Servicio en la dirección web: </w:t>
      </w:r>
      <w:hyperlink r:id="rId15" w:history="1">
        <w:r w:rsidRPr="003024F8">
          <w:rPr>
            <w:rStyle w:val="Hipervnculo"/>
            <w:rFonts w:ascii="Arial" w:hAnsi="Arial" w:cs="Arial"/>
            <w:sz w:val="24"/>
            <w:szCs w:val="24"/>
          </w:rPr>
          <w:t>https://www.igae.pap.hacienda.gob.es/sitios/igae/es-ES/snca/Paginas/ComunicacionSNCA.aspx</w:t>
        </w:r>
      </w:hyperlink>
    </w:p>
    <w:p w14:paraId="09E43D50" w14:textId="77777777" w:rsidR="00C62358" w:rsidRDefault="00C62358" w:rsidP="00C62358">
      <w:pPr>
        <w:spacing w:line="240" w:lineRule="auto"/>
        <w:jc w:val="both"/>
        <w:rPr>
          <w:rFonts w:ascii="Arial" w:hAnsi="Arial" w:cs="Arial"/>
          <w:bCs/>
          <w:sz w:val="24"/>
          <w:szCs w:val="24"/>
        </w:rPr>
      </w:pPr>
      <w:r w:rsidRPr="003024F8">
        <w:rPr>
          <w:rFonts w:ascii="Arial" w:hAnsi="Arial" w:cs="Arial"/>
          <w:bCs/>
          <w:sz w:val="24"/>
          <w:szCs w:val="24"/>
        </w:rPr>
        <w:t>(*) Órgano encargado de coordinar las acciones encaminadas a proteger los intereses financieros de la Unión Europea en colaboración con la Oficina Europea de Lucha contra el Fraude (OLAF). Entre sus funciones está la de establecer los cauces de información sobre irregularidades y sospechas de fraude entre las diferentes instituciones nacionales y la OLAF.</w:t>
      </w:r>
    </w:p>
    <w:p w14:paraId="07E5EA36" w14:textId="77777777" w:rsidR="00401331" w:rsidRPr="003024F8" w:rsidRDefault="00401331" w:rsidP="00C62358">
      <w:pPr>
        <w:spacing w:line="240" w:lineRule="auto"/>
        <w:jc w:val="both"/>
        <w:rPr>
          <w:rFonts w:ascii="Arial" w:hAnsi="Arial" w:cs="Arial"/>
          <w:bCs/>
          <w:sz w:val="24"/>
          <w:szCs w:val="24"/>
        </w:rPr>
      </w:pPr>
    </w:p>
    <w:p w14:paraId="676D5E2C" w14:textId="77777777" w:rsidR="00C62358" w:rsidRDefault="00C62358" w:rsidP="00C6235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Normativa de aplicación</w:t>
      </w:r>
    </w:p>
    <w:p w14:paraId="1B0A9078" w14:textId="77777777" w:rsidR="00711CF9" w:rsidRPr="004B31E4" w:rsidRDefault="00711CF9" w:rsidP="00711CF9">
      <w:pPr>
        <w:pStyle w:val="Prrafodelista"/>
        <w:spacing w:line="240" w:lineRule="auto"/>
        <w:ind w:left="360"/>
        <w:jc w:val="both"/>
        <w:rPr>
          <w:rFonts w:ascii="Arial" w:hAnsi="Arial" w:cs="Arial"/>
          <w:b/>
          <w:color w:val="C00000"/>
          <w:sz w:val="24"/>
          <w:szCs w:val="24"/>
          <w:u w:val="single"/>
        </w:rPr>
      </w:pPr>
    </w:p>
    <w:p w14:paraId="69C29F17" w14:textId="77777777" w:rsidR="00C62358" w:rsidRPr="003024F8" w:rsidRDefault="00C62358" w:rsidP="00C62358">
      <w:pPr>
        <w:spacing w:line="240" w:lineRule="auto"/>
        <w:jc w:val="both"/>
        <w:rPr>
          <w:rFonts w:ascii="Arial" w:hAnsi="Arial" w:cs="Arial"/>
          <w:sz w:val="24"/>
          <w:szCs w:val="24"/>
        </w:rPr>
      </w:pPr>
      <w:r w:rsidRPr="003024F8">
        <w:rPr>
          <w:rFonts w:ascii="Arial" w:hAnsi="Arial" w:cs="Arial"/>
          <w:sz w:val="24"/>
          <w:szCs w:val="24"/>
        </w:rPr>
        <w:t>Las ayudas concedidas al amparo de la presente convocatoria se regirán por los requisitos contenidos en la misma, sus anexos y las siguientes disposiciones normativas:</w:t>
      </w:r>
    </w:p>
    <w:p w14:paraId="6A5E1EC7" w14:textId="77777777" w:rsidR="00C62358" w:rsidRPr="003024F8" w:rsidRDefault="00C62358" w:rsidP="00C62358">
      <w:pPr>
        <w:pStyle w:val="Prrafodelista"/>
        <w:numPr>
          <w:ilvl w:val="0"/>
          <w:numId w:val="4"/>
        </w:numPr>
        <w:spacing w:line="240" w:lineRule="auto"/>
        <w:jc w:val="both"/>
        <w:rPr>
          <w:rFonts w:ascii="Arial" w:hAnsi="Arial" w:cs="Arial"/>
          <w:sz w:val="24"/>
          <w:szCs w:val="24"/>
        </w:rPr>
      </w:pPr>
      <w:r w:rsidRPr="003024F8">
        <w:rPr>
          <w:rFonts w:ascii="Arial" w:hAnsi="Arial" w:cs="Arial"/>
          <w:sz w:val="24"/>
          <w:szCs w:val="24"/>
        </w:rPr>
        <w:t>Reglamento (UE) 2021/1060 del Parlamento Europeo y del Consejo, de 24 de junio de 2021, por el que se establecen disposiciones comunes relativas al Fondo Europeo de Desarrollo Regional, al Fondo Social Europeo Plus, al Fondo de Cohesión, al Fondo de Transición Justa y al Fondo Europeo Agrícola de Desarrollo Rural y al Fondo Europeo Marítimo y de la Pesca, así como las normas financieras para dichos Fondos.</w:t>
      </w:r>
    </w:p>
    <w:p w14:paraId="37CFA7F0" w14:textId="77777777" w:rsidR="00C62358" w:rsidRPr="003024F8" w:rsidRDefault="00C62358" w:rsidP="00C62358">
      <w:pPr>
        <w:pStyle w:val="Prrafodelista"/>
        <w:numPr>
          <w:ilvl w:val="0"/>
          <w:numId w:val="4"/>
        </w:numPr>
        <w:spacing w:line="240" w:lineRule="auto"/>
        <w:jc w:val="both"/>
        <w:rPr>
          <w:rFonts w:ascii="Arial" w:hAnsi="Arial" w:cs="Arial"/>
          <w:sz w:val="24"/>
          <w:szCs w:val="24"/>
        </w:rPr>
      </w:pPr>
      <w:r w:rsidRPr="003024F8">
        <w:rPr>
          <w:rFonts w:ascii="Arial" w:hAnsi="Arial" w:cs="Arial"/>
          <w:sz w:val="24"/>
          <w:szCs w:val="24"/>
        </w:rPr>
        <w:t xml:space="preserve">Reglamento (UE) 2021/1057 del Parlamento Europeo y del Consejo, de 24 de junio de 2021, por el que se establece el Fondo Social Europeo Plus y por el que se deroga el Reglamento (UE) </w:t>
      </w:r>
      <w:proofErr w:type="spellStart"/>
      <w:r w:rsidRPr="003024F8">
        <w:rPr>
          <w:rFonts w:ascii="Arial" w:hAnsi="Arial" w:cs="Arial"/>
          <w:sz w:val="24"/>
          <w:szCs w:val="24"/>
        </w:rPr>
        <w:t>nº</w:t>
      </w:r>
      <w:proofErr w:type="spellEnd"/>
      <w:r w:rsidRPr="003024F8">
        <w:rPr>
          <w:rFonts w:ascii="Arial" w:hAnsi="Arial" w:cs="Arial"/>
          <w:sz w:val="24"/>
          <w:szCs w:val="24"/>
        </w:rPr>
        <w:t xml:space="preserve"> 1296/2013.</w:t>
      </w:r>
    </w:p>
    <w:p w14:paraId="346A6E64" w14:textId="77777777" w:rsidR="00C62358" w:rsidRPr="003024F8" w:rsidRDefault="00C62358" w:rsidP="00C62358">
      <w:pPr>
        <w:pStyle w:val="Prrafodelista"/>
        <w:numPr>
          <w:ilvl w:val="0"/>
          <w:numId w:val="4"/>
        </w:numPr>
        <w:spacing w:line="240" w:lineRule="auto"/>
        <w:jc w:val="both"/>
        <w:rPr>
          <w:rFonts w:ascii="Arial" w:hAnsi="Arial" w:cs="Arial"/>
          <w:sz w:val="24"/>
          <w:szCs w:val="24"/>
        </w:rPr>
      </w:pPr>
      <w:r w:rsidRPr="003024F8">
        <w:rPr>
          <w:rFonts w:ascii="Arial" w:hAnsi="Arial" w:cs="Arial"/>
          <w:sz w:val="24"/>
          <w:szCs w:val="24"/>
        </w:rPr>
        <w:t>Ley 38/2003, de 17 de noviembre, General de Subvenciones.</w:t>
      </w:r>
    </w:p>
    <w:p w14:paraId="7219C1C0" w14:textId="77777777" w:rsidR="00C62358" w:rsidRPr="003024F8" w:rsidRDefault="00C62358" w:rsidP="00C62358">
      <w:pPr>
        <w:pStyle w:val="Prrafodelista"/>
        <w:numPr>
          <w:ilvl w:val="0"/>
          <w:numId w:val="4"/>
        </w:numPr>
        <w:spacing w:line="240" w:lineRule="auto"/>
        <w:jc w:val="both"/>
        <w:rPr>
          <w:rFonts w:ascii="Arial" w:hAnsi="Arial" w:cs="Arial"/>
          <w:sz w:val="24"/>
          <w:szCs w:val="24"/>
        </w:rPr>
      </w:pPr>
      <w:r w:rsidRPr="003024F8">
        <w:rPr>
          <w:rFonts w:ascii="Arial" w:hAnsi="Arial" w:cs="Arial"/>
          <w:sz w:val="24"/>
          <w:szCs w:val="24"/>
        </w:rPr>
        <w:t>Real Decreto 887/2006, de 21 de julio, por el que se aprueba el Reglamento de la Ley 38/2003, de 17 de noviembre, General de Subvenciones.</w:t>
      </w:r>
    </w:p>
    <w:p w14:paraId="612AD144" w14:textId="77777777" w:rsidR="00C62358" w:rsidRPr="003024F8" w:rsidRDefault="00C62358" w:rsidP="00C62358">
      <w:pPr>
        <w:pStyle w:val="Prrafodelista"/>
        <w:numPr>
          <w:ilvl w:val="0"/>
          <w:numId w:val="4"/>
        </w:numPr>
        <w:spacing w:line="240" w:lineRule="auto"/>
        <w:jc w:val="both"/>
        <w:rPr>
          <w:rFonts w:ascii="Arial" w:hAnsi="Arial" w:cs="Arial"/>
          <w:sz w:val="24"/>
          <w:szCs w:val="24"/>
        </w:rPr>
      </w:pPr>
      <w:r w:rsidRPr="003024F8">
        <w:rPr>
          <w:rFonts w:ascii="Arial" w:hAnsi="Arial" w:cs="Arial"/>
          <w:sz w:val="24"/>
          <w:szCs w:val="24"/>
        </w:rPr>
        <w:t>Programa de Empleo Juvenil FSE+ 2021-2027</w:t>
      </w:r>
    </w:p>
    <w:p w14:paraId="42AB1AE9" w14:textId="77777777" w:rsidR="00C62358" w:rsidRPr="003024F8" w:rsidRDefault="00C62358" w:rsidP="00C62358">
      <w:pPr>
        <w:pStyle w:val="Prrafodelista"/>
        <w:numPr>
          <w:ilvl w:val="0"/>
          <w:numId w:val="4"/>
        </w:numPr>
        <w:spacing w:line="240" w:lineRule="auto"/>
        <w:jc w:val="both"/>
        <w:rPr>
          <w:rFonts w:ascii="Arial" w:hAnsi="Arial" w:cs="Arial"/>
          <w:sz w:val="24"/>
          <w:szCs w:val="24"/>
        </w:rPr>
      </w:pPr>
      <w:r w:rsidRPr="003024F8">
        <w:rPr>
          <w:rFonts w:ascii="Arial" w:hAnsi="Arial" w:cs="Arial"/>
          <w:sz w:val="24"/>
          <w:szCs w:val="24"/>
        </w:rPr>
        <w:t>Cualquier otra normativa europea o española que se encuentre en vigor y/o que se apruebe durante el periodo de publicación de la presente convocatoria y que resulte de aplicación, que se publicará en la web de Fundación ONCE para consulta.</w:t>
      </w:r>
    </w:p>
    <w:p w14:paraId="771328E3" w14:textId="77777777" w:rsidR="00FE3D53" w:rsidRPr="003024F8" w:rsidRDefault="00FE3D53" w:rsidP="003024F8">
      <w:pPr>
        <w:spacing w:line="240" w:lineRule="auto"/>
        <w:jc w:val="both"/>
        <w:rPr>
          <w:rFonts w:ascii="Arial" w:hAnsi="Arial" w:cs="Arial"/>
          <w:sz w:val="24"/>
          <w:szCs w:val="24"/>
        </w:rPr>
      </w:pPr>
    </w:p>
    <w:p w14:paraId="72389843" w14:textId="1E4462F6" w:rsidR="008E6A9A" w:rsidRPr="004B31E4" w:rsidRDefault="008E6A9A" w:rsidP="003024F8">
      <w:pPr>
        <w:pStyle w:val="Prrafodelista"/>
        <w:numPr>
          <w:ilvl w:val="0"/>
          <w:numId w:val="28"/>
        </w:numPr>
        <w:spacing w:line="240" w:lineRule="auto"/>
        <w:jc w:val="both"/>
        <w:rPr>
          <w:rFonts w:ascii="Arial" w:hAnsi="Arial" w:cs="Arial"/>
          <w:b/>
          <w:color w:val="C00000"/>
          <w:sz w:val="24"/>
          <w:szCs w:val="24"/>
          <w:u w:val="single"/>
        </w:rPr>
      </w:pPr>
      <w:r w:rsidRPr="004B31E4">
        <w:rPr>
          <w:rFonts w:ascii="Arial" w:hAnsi="Arial" w:cs="Arial"/>
          <w:b/>
          <w:color w:val="C00000"/>
          <w:sz w:val="24"/>
          <w:szCs w:val="24"/>
          <w:u w:val="single"/>
        </w:rPr>
        <w:t>Aceptación de las bases de la convocatoria</w:t>
      </w:r>
    </w:p>
    <w:p w14:paraId="003645EB" w14:textId="3CA44002" w:rsidR="008E6A9A" w:rsidRPr="003024F8" w:rsidRDefault="008E6A9A" w:rsidP="003024F8">
      <w:pPr>
        <w:spacing w:line="240" w:lineRule="auto"/>
        <w:jc w:val="both"/>
        <w:rPr>
          <w:rFonts w:ascii="Arial" w:hAnsi="Arial" w:cs="Arial"/>
          <w:sz w:val="24"/>
          <w:szCs w:val="24"/>
        </w:rPr>
      </w:pPr>
      <w:r w:rsidRPr="003024F8">
        <w:rPr>
          <w:rFonts w:ascii="Arial" w:hAnsi="Arial" w:cs="Arial"/>
          <w:sz w:val="24"/>
          <w:szCs w:val="24"/>
        </w:rPr>
        <w:t xml:space="preserve">La presentación de la solicitud supone la aceptación íntegra de estas bases por parte de </w:t>
      </w:r>
      <w:r w:rsidR="005712FF" w:rsidRPr="003024F8">
        <w:rPr>
          <w:rFonts w:ascii="Arial" w:hAnsi="Arial" w:cs="Arial"/>
          <w:sz w:val="24"/>
          <w:szCs w:val="24"/>
        </w:rPr>
        <w:t>las entidades participantes</w:t>
      </w:r>
      <w:r w:rsidRPr="003024F8">
        <w:rPr>
          <w:rFonts w:ascii="Arial" w:hAnsi="Arial" w:cs="Arial"/>
          <w:sz w:val="24"/>
          <w:szCs w:val="24"/>
        </w:rPr>
        <w:t>.</w:t>
      </w:r>
    </w:p>
    <w:sectPr w:rsidR="008E6A9A" w:rsidRPr="003024F8" w:rsidSect="00E4461E">
      <w:headerReference w:type="even" r:id="rId16"/>
      <w:headerReference w:type="default" r:id="rId17"/>
      <w:footerReference w:type="even" r:id="rId18"/>
      <w:footerReference w:type="default" r:id="rId19"/>
      <w:headerReference w:type="first" r:id="rId20"/>
      <w:footerReference w:type="first" r:id="rId21"/>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1888" w14:textId="77777777" w:rsidR="00B93F35" w:rsidRDefault="00B93F35" w:rsidP="0006632D">
      <w:pPr>
        <w:spacing w:after="0" w:line="240" w:lineRule="auto"/>
      </w:pPr>
      <w:r>
        <w:separator/>
      </w:r>
    </w:p>
  </w:endnote>
  <w:endnote w:type="continuationSeparator" w:id="0">
    <w:p w14:paraId="5D754B41" w14:textId="77777777" w:rsidR="00B93F35" w:rsidRDefault="00B93F35" w:rsidP="0006632D">
      <w:pPr>
        <w:spacing w:after="0" w:line="240" w:lineRule="auto"/>
      </w:pPr>
      <w:r>
        <w:continuationSeparator/>
      </w:r>
    </w:p>
  </w:endnote>
  <w:endnote w:type="continuationNotice" w:id="1">
    <w:p w14:paraId="1ED73EDF" w14:textId="77777777" w:rsidR="00B93F35" w:rsidRDefault="00B93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Times New Roman"/>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C7CC" w14:textId="77777777" w:rsidR="00401331" w:rsidRDefault="004013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928055"/>
      <w:docPartObj>
        <w:docPartGallery w:val="Page Numbers (Bottom of Page)"/>
        <w:docPartUnique/>
      </w:docPartObj>
    </w:sdtPr>
    <w:sdtEndPr/>
    <w:sdtContent>
      <w:p w14:paraId="1A1863BF" w14:textId="6DBE4C63" w:rsidR="00B93F35" w:rsidRDefault="005C1527">
        <w:pPr>
          <w:pStyle w:val="Piedepgina"/>
          <w:jc w:val="center"/>
        </w:pPr>
        <w:sdt>
          <w:sdtPr>
            <w:id w:val="840742293"/>
            <w:docPartObj>
              <w:docPartGallery w:val="Page Numbers (Bottom of Page)"/>
              <w:docPartUnique/>
            </w:docPartObj>
          </w:sdtPr>
          <w:sdtEndPr/>
          <w:sdtContent>
            <w:r w:rsidR="00B93F35">
              <w:fldChar w:fldCharType="begin"/>
            </w:r>
            <w:r w:rsidR="00B93F35">
              <w:instrText>PAGE   \* MERGEFORMAT</w:instrText>
            </w:r>
            <w:r w:rsidR="00B93F35">
              <w:fldChar w:fldCharType="separate"/>
            </w:r>
            <w:r w:rsidR="00B93F35">
              <w:rPr>
                <w:noProof/>
              </w:rPr>
              <w:t>16</w:t>
            </w:r>
            <w:r w:rsidR="00B93F35">
              <w:fldChar w:fldCharType="end"/>
            </w:r>
          </w:sdtContent>
        </w:sdt>
      </w:p>
    </w:sdtContent>
  </w:sdt>
  <w:p w14:paraId="34B75B66" w14:textId="77777777" w:rsidR="00B93F35" w:rsidRDefault="00B93F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47FA" w14:textId="20ED8FF1" w:rsidR="00B93F35" w:rsidRDefault="00B93F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9E197" w14:textId="77777777" w:rsidR="00B93F35" w:rsidRDefault="00B93F35" w:rsidP="0006632D">
      <w:pPr>
        <w:spacing w:after="0" w:line="240" w:lineRule="auto"/>
      </w:pPr>
      <w:r>
        <w:separator/>
      </w:r>
    </w:p>
  </w:footnote>
  <w:footnote w:type="continuationSeparator" w:id="0">
    <w:p w14:paraId="4751D25E" w14:textId="77777777" w:rsidR="00B93F35" w:rsidRDefault="00B93F35" w:rsidP="0006632D">
      <w:pPr>
        <w:spacing w:after="0" w:line="240" w:lineRule="auto"/>
      </w:pPr>
      <w:r>
        <w:continuationSeparator/>
      </w:r>
    </w:p>
  </w:footnote>
  <w:footnote w:type="continuationNotice" w:id="1">
    <w:p w14:paraId="610FDF3B" w14:textId="77777777" w:rsidR="00B93F35" w:rsidRDefault="00B93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73A3" w14:textId="77777777" w:rsidR="00401331" w:rsidRDefault="004013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EF96" w14:textId="665CDBB0" w:rsidR="00B93F35" w:rsidRDefault="00E4461E">
    <w:pPr>
      <w:pStyle w:val="Encabezado"/>
    </w:pPr>
    <w:r>
      <w:rPr>
        <w:noProof/>
      </w:rPr>
      <w:drawing>
        <wp:anchor distT="0" distB="0" distL="114300" distR="114300" simplePos="0" relativeHeight="251666432" behindDoc="0" locked="0" layoutInCell="1" allowOverlap="1" wp14:anchorId="2E5C5121" wp14:editId="42E5A988">
          <wp:simplePos x="0" y="0"/>
          <wp:positionH relativeFrom="column">
            <wp:posOffset>2729661</wp:posOffset>
          </wp:positionH>
          <wp:positionV relativeFrom="paragraph">
            <wp:posOffset>42545</wp:posOffset>
          </wp:positionV>
          <wp:extent cx="2895600" cy="699135"/>
          <wp:effectExtent l="0" t="0" r="0" b="571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F35" w:rsidRPr="00AC3D80">
      <w:rPr>
        <w:noProof/>
      </w:rPr>
      <w:drawing>
        <wp:anchor distT="0" distB="0" distL="114300" distR="114300" simplePos="0" relativeHeight="251665408" behindDoc="0" locked="0" layoutInCell="1" allowOverlap="1" wp14:anchorId="750D71DC" wp14:editId="78CD26D5">
          <wp:simplePos x="0" y="0"/>
          <wp:positionH relativeFrom="column">
            <wp:posOffset>-373076</wp:posOffset>
          </wp:positionH>
          <wp:positionV relativeFrom="paragraph">
            <wp:posOffset>42794</wp:posOffset>
          </wp:positionV>
          <wp:extent cx="2365594" cy="737718"/>
          <wp:effectExtent l="0" t="0" r="0" b="571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594" cy="7377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A34C" w14:textId="46E3B55F" w:rsidR="00B93F35" w:rsidRDefault="00B93F35">
    <w:pPr>
      <w:pStyle w:val="Encabezado"/>
      <w:rPr>
        <w:noProof/>
        <w:lang w:eastAsia="es-ES"/>
      </w:rPr>
    </w:pPr>
    <w:r>
      <w:rPr>
        <w:noProof/>
      </w:rPr>
      <w:tab/>
    </w:r>
  </w:p>
  <w:p w14:paraId="236043F9" w14:textId="0D72E191" w:rsidR="00B93F35" w:rsidRDefault="00B93F35">
    <w:pPr>
      <w:pStyle w:val="Encabezado"/>
      <w:rPr>
        <w:noProof/>
        <w:lang w:eastAsia="es-ES"/>
      </w:rPr>
    </w:pPr>
  </w:p>
  <w:p w14:paraId="44857ECF" w14:textId="5A1AD249" w:rsidR="00B93F35" w:rsidRDefault="00B93F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5F2B"/>
    <w:multiLevelType w:val="hybridMultilevel"/>
    <w:tmpl w:val="9C2CB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07D7C"/>
    <w:multiLevelType w:val="hybridMultilevel"/>
    <w:tmpl w:val="B460599C"/>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5F6BB3"/>
    <w:multiLevelType w:val="hybridMultilevel"/>
    <w:tmpl w:val="50E27588"/>
    <w:lvl w:ilvl="0" w:tplc="CA9A03C8">
      <w:numFmt w:val="bullet"/>
      <w:lvlText w:val="-"/>
      <w:lvlJc w:val="left"/>
      <w:pPr>
        <w:ind w:left="928" w:hanging="360"/>
      </w:pPr>
      <w:rPr>
        <w:rFonts w:ascii="EYInterstate Light" w:eastAsiaTheme="minorHAnsi" w:hAnsi="EYInterstate Light" w:cstheme="minorBid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1C1C2B"/>
    <w:multiLevelType w:val="hybridMultilevel"/>
    <w:tmpl w:val="51B627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65114A5"/>
    <w:multiLevelType w:val="multilevel"/>
    <w:tmpl w:val="1D801FD0"/>
    <w:numStyleLink w:val="Criterios"/>
  </w:abstractNum>
  <w:abstractNum w:abstractNumId="5" w15:restartNumberingAfterBreak="0">
    <w:nsid w:val="07765A5E"/>
    <w:multiLevelType w:val="hybridMultilevel"/>
    <w:tmpl w:val="BE70719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3735C3"/>
    <w:multiLevelType w:val="hybridMultilevel"/>
    <w:tmpl w:val="156070EA"/>
    <w:lvl w:ilvl="0" w:tplc="CE1A7908">
      <w:start w:val="1"/>
      <w:numFmt w:val="lowerRoman"/>
      <w:lvlText w:val="%1)"/>
      <w:lvlJc w:val="left"/>
      <w:pPr>
        <w:ind w:left="1440" w:hanging="360"/>
      </w:pPr>
      <w:rPr>
        <w:rFonts w:ascii="Georgia" w:hAnsi="Georgia"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3249F8"/>
    <w:multiLevelType w:val="hybridMultilevel"/>
    <w:tmpl w:val="F8F4661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C460C5B"/>
    <w:multiLevelType w:val="hybridMultilevel"/>
    <w:tmpl w:val="5AC804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A1133B"/>
    <w:multiLevelType w:val="hybridMultilevel"/>
    <w:tmpl w:val="23364B34"/>
    <w:lvl w:ilvl="0" w:tplc="0C0A0017">
      <w:start w:val="1"/>
      <w:numFmt w:val="lowerLetter"/>
      <w:lvlText w:val="%1)"/>
      <w:lvlJc w:val="left"/>
      <w:pPr>
        <w:ind w:left="360" w:hanging="360"/>
      </w:pPr>
      <w:rPr>
        <w:rFonts w:hint="default"/>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E3835F5"/>
    <w:multiLevelType w:val="hybridMultilevel"/>
    <w:tmpl w:val="F8E882B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E4114E1"/>
    <w:multiLevelType w:val="hybridMultilevel"/>
    <w:tmpl w:val="9F64401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D072F4"/>
    <w:multiLevelType w:val="hybridMultilevel"/>
    <w:tmpl w:val="D1DA158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2513B5"/>
    <w:multiLevelType w:val="hybridMultilevel"/>
    <w:tmpl w:val="7C02C85E"/>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13345A89"/>
    <w:multiLevelType w:val="multilevel"/>
    <w:tmpl w:val="1D801FD0"/>
    <w:styleLink w:val="Criterios"/>
    <w:lvl w:ilvl="0">
      <w:start w:val="1"/>
      <w:numFmt w:val="decimal"/>
      <w:lvlText w:val="Criterio %1."/>
      <w:lvlJc w:val="left"/>
      <w:pPr>
        <w:ind w:left="0" w:firstLine="0"/>
      </w:pPr>
      <w:rPr>
        <w:rFonts w:hint="default"/>
      </w:rPr>
    </w:lvl>
    <w:lvl w:ilvl="1">
      <w:start w:val="1"/>
      <w:numFmt w:val="decimalZero"/>
      <w:isLgl/>
      <w:lvlText w:val="Subcriterio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16BD13CB"/>
    <w:multiLevelType w:val="hybridMultilevel"/>
    <w:tmpl w:val="ABE26DE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9D2C2F"/>
    <w:multiLevelType w:val="hybridMultilevel"/>
    <w:tmpl w:val="958A517E"/>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1E084882"/>
    <w:multiLevelType w:val="hybridMultilevel"/>
    <w:tmpl w:val="AAB8F51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E53554"/>
    <w:multiLevelType w:val="hybridMultilevel"/>
    <w:tmpl w:val="2CE822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89478A"/>
    <w:multiLevelType w:val="hybridMultilevel"/>
    <w:tmpl w:val="D2C682CC"/>
    <w:lvl w:ilvl="0" w:tplc="2972498A">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A209EF"/>
    <w:multiLevelType w:val="hybridMultilevel"/>
    <w:tmpl w:val="95E860A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9AF679C"/>
    <w:multiLevelType w:val="hybridMultilevel"/>
    <w:tmpl w:val="15C80E92"/>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29B24BC2"/>
    <w:multiLevelType w:val="hybridMultilevel"/>
    <w:tmpl w:val="EA44F9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C57125"/>
    <w:multiLevelType w:val="hybridMultilevel"/>
    <w:tmpl w:val="6A2A694C"/>
    <w:lvl w:ilvl="0" w:tplc="0C0A000B">
      <w:start w:val="1"/>
      <w:numFmt w:val="bullet"/>
      <w:lvlText w:val=""/>
      <w:lvlJc w:val="left"/>
      <w:pPr>
        <w:ind w:left="1848" w:hanging="360"/>
      </w:pPr>
      <w:rPr>
        <w:rFonts w:ascii="Wingdings" w:hAnsi="Wingdings"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abstractNum w:abstractNumId="24" w15:restartNumberingAfterBreak="0">
    <w:nsid w:val="317C1303"/>
    <w:multiLevelType w:val="hybridMultilevel"/>
    <w:tmpl w:val="9F64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42D4DFA"/>
    <w:multiLevelType w:val="hybridMultilevel"/>
    <w:tmpl w:val="9F64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00060C"/>
    <w:multiLevelType w:val="hybridMultilevel"/>
    <w:tmpl w:val="5C06D190"/>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E55F4C"/>
    <w:multiLevelType w:val="hybridMultilevel"/>
    <w:tmpl w:val="29D06B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986189B"/>
    <w:multiLevelType w:val="hybridMultilevel"/>
    <w:tmpl w:val="A30C7462"/>
    <w:lvl w:ilvl="0" w:tplc="2306F68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3E9D56CA"/>
    <w:multiLevelType w:val="hybridMultilevel"/>
    <w:tmpl w:val="92987EF2"/>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3EC12114"/>
    <w:multiLevelType w:val="hybridMultilevel"/>
    <w:tmpl w:val="7ECCE9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2BF5C88"/>
    <w:multiLevelType w:val="hybridMultilevel"/>
    <w:tmpl w:val="264EF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4F94117"/>
    <w:multiLevelType w:val="hybridMultilevel"/>
    <w:tmpl w:val="8C2CF5B4"/>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4566241E"/>
    <w:multiLevelType w:val="hybridMultilevel"/>
    <w:tmpl w:val="72F463F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5685B81"/>
    <w:multiLevelType w:val="hybridMultilevel"/>
    <w:tmpl w:val="9CBC84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FF1065B"/>
    <w:multiLevelType w:val="hybridMultilevel"/>
    <w:tmpl w:val="9F64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17070BE"/>
    <w:multiLevelType w:val="hybridMultilevel"/>
    <w:tmpl w:val="BE9869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18E7E85"/>
    <w:multiLevelType w:val="hybridMultilevel"/>
    <w:tmpl w:val="1BDE7230"/>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58B56F7E"/>
    <w:multiLevelType w:val="hybridMultilevel"/>
    <w:tmpl w:val="F4D2E490"/>
    <w:lvl w:ilvl="0" w:tplc="73A29BF4">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9" w15:restartNumberingAfterBreak="0">
    <w:nsid w:val="63614DAB"/>
    <w:multiLevelType w:val="hybridMultilevel"/>
    <w:tmpl w:val="3DA08D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D62F27"/>
    <w:multiLevelType w:val="hybridMultilevel"/>
    <w:tmpl w:val="5F162C1C"/>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6C39131D"/>
    <w:multiLevelType w:val="hybridMultilevel"/>
    <w:tmpl w:val="FB86F2F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CBF25DC"/>
    <w:multiLevelType w:val="hybridMultilevel"/>
    <w:tmpl w:val="59C66A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5E2674"/>
    <w:multiLevelType w:val="hybridMultilevel"/>
    <w:tmpl w:val="F9D02C4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73CB04B5"/>
    <w:multiLevelType w:val="hybridMultilevel"/>
    <w:tmpl w:val="76A879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4BE7155"/>
    <w:multiLevelType w:val="hybridMultilevel"/>
    <w:tmpl w:val="4C8636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0B6E22"/>
    <w:multiLevelType w:val="hybridMultilevel"/>
    <w:tmpl w:val="2CE822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5433668">
    <w:abstractNumId w:val="2"/>
  </w:num>
  <w:num w:numId="2" w16cid:durableId="1756243518">
    <w:abstractNumId w:val="11"/>
  </w:num>
  <w:num w:numId="3" w16cid:durableId="1860502835">
    <w:abstractNumId w:val="24"/>
  </w:num>
  <w:num w:numId="4" w16cid:durableId="564221841">
    <w:abstractNumId w:val="26"/>
  </w:num>
  <w:num w:numId="5" w16cid:durableId="557013295">
    <w:abstractNumId w:val="42"/>
  </w:num>
  <w:num w:numId="6" w16cid:durableId="1044059543">
    <w:abstractNumId w:val="9"/>
  </w:num>
  <w:num w:numId="7" w16cid:durableId="338511968">
    <w:abstractNumId w:val="10"/>
  </w:num>
  <w:num w:numId="8" w16cid:durableId="2048800391">
    <w:abstractNumId w:val="30"/>
  </w:num>
  <w:num w:numId="9" w16cid:durableId="1350915962">
    <w:abstractNumId w:val="6"/>
  </w:num>
  <w:num w:numId="10" w16cid:durableId="632490556">
    <w:abstractNumId w:val="13"/>
  </w:num>
  <w:num w:numId="11" w16cid:durableId="1233853366">
    <w:abstractNumId w:val="7"/>
  </w:num>
  <w:num w:numId="12" w16cid:durableId="1115752800">
    <w:abstractNumId w:val="40"/>
  </w:num>
  <w:num w:numId="13" w16cid:durableId="1459372491">
    <w:abstractNumId w:val="43"/>
  </w:num>
  <w:num w:numId="14" w16cid:durableId="482358204">
    <w:abstractNumId w:val="29"/>
  </w:num>
  <w:num w:numId="15" w16cid:durableId="903683184">
    <w:abstractNumId w:val="16"/>
  </w:num>
  <w:num w:numId="16" w16cid:durableId="199443744">
    <w:abstractNumId w:val="21"/>
  </w:num>
  <w:num w:numId="17" w16cid:durableId="165941810">
    <w:abstractNumId w:val="35"/>
  </w:num>
  <w:num w:numId="18" w16cid:durableId="912470177">
    <w:abstractNumId w:val="46"/>
  </w:num>
  <w:num w:numId="19" w16cid:durableId="2118869027">
    <w:abstractNumId w:val="41"/>
  </w:num>
  <w:num w:numId="20" w16cid:durableId="695931080">
    <w:abstractNumId w:val="25"/>
  </w:num>
  <w:num w:numId="21" w16cid:durableId="1531334657">
    <w:abstractNumId w:val="5"/>
  </w:num>
  <w:num w:numId="22" w16cid:durableId="1465079316">
    <w:abstractNumId w:val="23"/>
  </w:num>
  <w:num w:numId="23" w16cid:durableId="400106464">
    <w:abstractNumId w:val="18"/>
  </w:num>
  <w:num w:numId="24" w16cid:durableId="1892957373">
    <w:abstractNumId w:val="28"/>
  </w:num>
  <w:num w:numId="25" w16cid:durableId="1559199624">
    <w:abstractNumId w:val="39"/>
  </w:num>
  <w:num w:numId="26" w16cid:durableId="2100977650">
    <w:abstractNumId w:val="12"/>
  </w:num>
  <w:num w:numId="27" w16cid:durableId="1199859943">
    <w:abstractNumId w:val="38"/>
  </w:num>
  <w:num w:numId="28" w16cid:durableId="791752729">
    <w:abstractNumId w:val="33"/>
  </w:num>
  <w:num w:numId="29" w16cid:durableId="961423875">
    <w:abstractNumId w:val="19"/>
  </w:num>
  <w:num w:numId="30" w16cid:durableId="932978294">
    <w:abstractNumId w:val="17"/>
  </w:num>
  <w:num w:numId="31" w16cid:durableId="270237048">
    <w:abstractNumId w:val="3"/>
  </w:num>
  <w:num w:numId="32" w16cid:durableId="1306546533">
    <w:abstractNumId w:val="34"/>
  </w:num>
  <w:num w:numId="33" w16cid:durableId="1942566779">
    <w:abstractNumId w:val="1"/>
  </w:num>
  <w:num w:numId="34" w16cid:durableId="789324749">
    <w:abstractNumId w:val="37"/>
  </w:num>
  <w:num w:numId="35" w16cid:durableId="723675481">
    <w:abstractNumId w:val="32"/>
  </w:num>
  <w:num w:numId="36" w16cid:durableId="1655716529">
    <w:abstractNumId w:val="0"/>
  </w:num>
  <w:num w:numId="37" w16cid:durableId="453207376">
    <w:abstractNumId w:val="22"/>
  </w:num>
  <w:num w:numId="38" w16cid:durableId="1401099505">
    <w:abstractNumId w:val="44"/>
  </w:num>
  <w:num w:numId="39" w16cid:durableId="1777215642">
    <w:abstractNumId w:val="36"/>
  </w:num>
  <w:num w:numId="40" w16cid:durableId="1427194345">
    <w:abstractNumId w:val="15"/>
  </w:num>
  <w:num w:numId="41" w16cid:durableId="1745950172">
    <w:abstractNumId w:val="27"/>
  </w:num>
  <w:num w:numId="42" w16cid:durableId="455029469">
    <w:abstractNumId w:val="20"/>
  </w:num>
  <w:num w:numId="43" w16cid:durableId="2069373650">
    <w:abstractNumId w:val="8"/>
  </w:num>
  <w:num w:numId="44" w16cid:durableId="563492545">
    <w:abstractNumId w:val="45"/>
  </w:num>
  <w:num w:numId="45" w16cid:durableId="746463233">
    <w:abstractNumId w:val="31"/>
  </w:num>
  <w:num w:numId="46" w16cid:durableId="142087385">
    <w:abstractNumId w:val="14"/>
  </w:num>
  <w:num w:numId="47" w16cid:durableId="2037539314">
    <w:abstractNumId w:val="4"/>
  </w:num>
  <w:num w:numId="48" w16cid:durableId="610866610">
    <w:abstractNumId w:val="2"/>
  </w:num>
  <w:num w:numId="49" w16cid:durableId="1675106204">
    <w:abstractNumId w:val="0"/>
  </w:num>
  <w:num w:numId="50" w16cid:durableId="2341249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trackRevisions/>
  <w:defaultTabStop w:val="708"/>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BD"/>
    <w:rsid w:val="00000F51"/>
    <w:rsid w:val="000025A8"/>
    <w:rsid w:val="00003995"/>
    <w:rsid w:val="000056A7"/>
    <w:rsid w:val="00005CE7"/>
    <w:rsid w:val="0000702E"/>
    <w:rsid w:val="00007BE3"/>
    <w:rsid w:val="00007C71"/>
    <w:rsid w:val="000137AB"/>
    <w:rsid w:val="00015CB6"/>
    <w:rsid w:val="0002017D"/>
    <w:rsid w:val="0002044F"/>
    <w:rsid w:val="00022CD7"/>
    <w:rsid w:val="000237A4"/>
    <w:rsid w:val="00025773"/>
    <w:rsid w:val="00027C32"/>
    <w:rsid w:val="00035331"/>
    <w:rsid w:val="00035BFC"/>
    <w:rsid w:val="0003689C"/>
    <w:rsid w:val="00045B42"/>
    <w:rsid w:val="00047544"/>
    <w:rsid w:val="000547D6"/>
    <w:rsid w:val="00060AB2"/>
    <w:rsid w:val="00065501"/>
    <w:rsid w:val="0006561F"/>
    <w:rsid w:val="0006632D"/>
    <w:rsid w:val="00066ABB"/>
    <w:rsid w:val="000739B1"/>
    <w:rsid w:val="00082576"/>
    <w:rsid w:val="000838F3"/>
    <w:rsid w:val="000840C1"/>
    <w:rsid w:val="00085265"/>
    <w:rsid w:val="00086689"/>
    <w:rsid w:val="00086AF4"/>
    <w:rsid w:val="00090B7C"/>
    <w:rsid w:val="00090EA6"/>
    <w:rsid w:val="000910F4"/>
    <w:rsid w:val="000A6386"/>
    <w:rsid w:val="000B2E60"/>
    <w:rsid w:val="000B3EBE"/>
    <w:rsid w:val="000B43EC"/>
    <w:rsid w:val="000B77AF"/>
    <w:rsid w:val="000C037E"/>
    <w:rsid w:val="000C0DC3"/>
    <w:rsid w:val="000C5294"/>
    <w:rsid w:val="000C6CAB"/>
    <w:rsid w:val="000D057D"/>
    <w:rsid w:val="000D1802"/>
    <w:rsid w:val="000D386F"/>
    <w:rsid w:val="000D443A"/>
    <w:rsid w:val="000D568A"/>
    <w:rsid w:val="000D6847"/>
    <w:rsid w:val="000E2ADC"/>
    <w:rsid w:val="000E31DE"/>
    <w:rsid w:val="000E42CD"/>
    <w:rsid w:val="000F1927"/>
    <w:rsid w:val="000F6972"/>
    <w:rsid w:val="001006BF"/>
    <w:rsid w:val="001009A7"/>
    <w:rsid w:val="00102641"/>
    <w:rsid w:val="00102A74"/>
    <w:rsid w:val="0010440F"/>
    <w:rsid w:val="0010497F"/>
    <w:rsid w:val="00105911"/>
    <w:rsid w:val="00105F89"/>
    <w:rsid w:val="00115143"/>
    <w:rsid w:val="0012050A"/>
    <w:rsid w:val="00120B61"/>
    <w:rsid w:val="0012209F"/>
    <w:rsid w:val="00125FED"/>
    <w:rsid w:val="00126D36"/>
    <w:rsid w:val="00127FDA"/>
    <w:rsid w:val="00132F3E"/>
    <w:rsid w:val="00134B06"/>
    <w:rsid w:val="00135827"/>
    <w:rsid w:val="001358A9"/>
    <w:rsid w:val="00140DCC"/>
    <w:rsid w:val="001458D9"/>
    <w:rsid w:val="00145AE8"/>
    <w:rsid w:val="001512B4"/>
    <w:rsid w:val="001551D2"/>
    <w:rsid w:val="00164504"/>
    <w:rsid w:val="00170740"/>
    <w:rsid w:val="00170CF8"/>
    <w:rsid w:val="00171D0D"/>
    <w:rsid w:val="00172389"/>
    <w:rsid w:val="001744BB"/>
    <w:rsid w:val="00177C3D"/>
    <w:rsid w:val="001807A8"/>
    <w:rsid w:val="00193036"/>
    <w:rsid w:val="001942A2"/>
    <w:rsid w:val="001962F1"/>
    <w:rsid w:val="00196E3D"/>
    <w:rsid w:val="001A0EA2"/>
    <w:rsid w:val="001A26CA"/>
    <w:rsid w:val="001A41B9"/>
    <w:rsid w:val="001A4A0E"/>
    <w:rsid w:val="001A4A25"/>
    <w:rsid w:val="001A4B09"/>
    <w:rsid w:val="001B3926"/>
    <w:rsid w:val="001B3AD4"/>
    <w:rsid w:val="001B7295"/>
    <w:rsid w:val="001C02B1"/>
    <w:rsid w:val="001C6E90"/>
    <w:rsid w:val="001C778B"/>
    <w:rsid w:val="001D0ED0"/>
    <w:rsid w:val="001D3EEB"/>
    <w:rsid w:val="001D58A4"/>
    <w:rsid w:val="001D6B3C"/>
    <w:rsid w:val="001D6FBB"/>
    <w:rsid w:val="001D73ED"/>
    <w:rsid w:val="001D7521"/>
    <w:rsid w:val="001E0B0F"/>
    <w:rsid w:val="001E1759"/>
    <w:rsid w:val="001E3054"/>
    <w:rsid w:val="001E5B98"/>
    <w:rsid w:val="001E612D"/>
    <w:rsid w:val="001E6BE4"/>
    <w:rsid w:val="001E6F7C"/>
    <w:rsid w:val="001E737E"/>
    <w:rsid w:val="001F18D5"/>
    <w:rsid w:val="001F2EFC"/>
    <w:rsid w:val="001F34CB"/>
    <w:rsid w:val="001F3E47"/>
    <w:rsid w:val="001F532F"/>
    <w:rsid w:val="001F6231"/>
    <w:rsid w:val="001F7551"/>
    <w:rsid w:val="00200719"/>
    <w:rsid w:val="00210079"/>
    <w:rsid w:val="002118B4"/>
    <w:rsid w:val="002131B8"/>
    <w:rsid w:val="00215C80"/>
    <w:rsid w:val="002170FA"/>
    <w:rsid w:val="002201AD"/>
    <w:rsid w:val="0022073F"/>
    <w:rsid w:val="002225CD"/>
    <w:rsid w:val="0022438D"/>
    <w:rsid w:val="00224BB3"/>
    <w:rsid w:val="002250D6"/>
    <w:rsid w:val="00230F84"/>
    <w:rsid w:val="00231787"/>
    <w:rsid w:val="00231925"/>
    <w:rsid w:val="00231BD1"/>
    <w:rsid w:val="0023334B"/>
    <w:rsid w:val="00233BFD"/>
    <w:rsid w:val="00234F21"/>
    <w:rsid w:val="00242B6E"/>
    <w:rsid w:val="002433EE"/>
    <w:rsid w:val="002460CC"/>
    <w:rsid w:val="0025114E"/>
    <w:rsid w:val="002534C9"/>
    <w:rsid w:val="00260662"/>
    <w:rsid w:val="002620E2"/>
    <w:rsid w:val="00262EB7"/>
    <w:rsid w:val="00263CB3"/>
    <w:rsid w:val="0026541B"/>
    <w:rsid w:val="00270D52"/>
    <w:rsid w:val="00271C2E"/>
    <w:rsid w:val="0027293A"/>
    <w:rsid w:val="00272A19"/>
    <w:rsid w:val="00274676"/>
    <w:rsid w:val="00276FF8"/>
    <w:rsid w:val="0028046D"/>
    <w:rsid w:val="00280D99"/>
    <w:rsid w:val="002818C8"/>
    <w:rsid w:val="0028211E"/>
    <w:rsid w:val="002859E6"/>
    <w:rsid w:val="00286268"/>
    <w:rsid w:val="00286F35"/>
    <w:rsid w:val="00292974"/>
    <w:rsid w:val="00292B1B"/>
    <w:rsid w:val="0029336B"/>
    <w:rsid w:val="0029349C"/>
    <w:rsid w:val="002942A1"/>
    <w:rsid w:val="00295867"/>
    <w:rsid w:val="00295B4C"/>
    <w:rsid w:val="00297678"/>
    <w:rsid w:val="002A34D2"/>
    <w:rsid w:val="002A4BE2"/>
    <w:rsid w:val="002A5CB1"/>
    <w:rsid w:val="002A6491"/>
    <w:rsid w:val="002A7593"/>
    <w:rsid w:val="002B648E"/>
    <w:rsid w:val="002B64E3"/>
    <w:rsid w:val="002B6655"/>
    <w:rsid w:val="002C07C6"/>
    <w:rsid w:val="002C12AC"/>
    <w:rsid w:val="002C15F8"/>
    <w:rsid w:val="002C2A65"/>
    <w:rsid w:val="002C3C2E"/>
    <w:rsid w:val="002C6C4C"/>
    <w:rsid w:val="002D13A3"/>
    <w:rsid w:val="002D3532"/>
    <w:rsid w:val="002D390B"/>
    <w:rsid w:val="002E2743"/>
    <w:rsid w:val="002E397A"/>
    <w:rsid w:val="002E3C01"/>
    <w:rsid w:val="002E516D"/>
    <w:rsid w:val="002E719B"/>
    <w:rsid w:val="002F2525"/>
    <w:rsid w:val="002F2AF7"/>
    <w:rsid w:val="002F6A04"/>
    <w:rsid w:val="003024F8"/>
    <w:rsid w:val="003062CC"/>
    <w:rsid w:val="00306997"/>
    <w:rsid w:val="00311543"/>
    <w:rsid w:val="00311B14"/>
    <w:rsid w:val="00313F51"/>
    <w:rsid w:val="0031744E"/>
    <w:rsid w:val="00321FF3"/>
    <w:rsid w:val="0032355E"/>
    <w:rsid w:val="00324547"/>
    <w:rsid w:val="00325970"/>
    <w:rsid w:val="00327188"/>
    <w:rsid w:val="0033118E"/>
    <w:rsid w:val="00331C61"/>
    <w:rsid w:val="00335840"/>
    <w:rsid w:val="00340F1D"/>
    <w:rsid w:val="00341481"/>
    <w:rsid w:val="00342D78"/>
    <w:rsid w:val="00343E5A"/>
    <w:rsid w:val="003459C9"/>
    <w:rsid w:val="003474FC"/>
    <w:rsid w:val="00351AFE"/>
    <w:rsid w:val="00354344"/>
    <w:rsid w:val="00355E40"/>
    <w:rsid w:val="00360549"/>
    <w:rsid w:val="00361762"/>
    <w:rsid w:val="00362179"/>
    <w:rsid w:val="00362FD6"/>
    <w:rsid w:val="0036478F"/>
    <w:rsid w:val="003647B3"/>
    <w:rsid w:val="00366AF8"/>
    <w:rsid w:val="00367F91"/>
    <w:rsid w:val="003711BD"/>
    <w:rsid w:val="00373F01"/>
    <w:rsid w:val="00374ABB"/>
    <w:rsid w:val="00377710"/>
    <w:rsid w:val="003809A5"/>
    <w:rsid w:val="00381926"/>
    <w:rsid w:val="00384B9F"/>
    <w:rsid w:val="00391FF4"/>
    <w:rsid w:val="00395176"/>
    <w:rsid w:val="0039726B"/>
    <w:rsid w:val="003973C7"/>
    <w:rsid w:val="003974E2"/>
    <w:rsid w:val="003A28C8"/>
    <w:rsid w:val="003A54DC"/>
    <w:rsid w:val="003A6ED6"/>
    <w:rsid w:val="003B065B"/>
    <w:rsid w:val="003B3424"/>
    <w:rsid w:val="003B375A"/>
    <w:rsid w:val="003B476B"/>
    <w:rsid w:val="003B6B40"/>
    <w:rsid w:val="003B736C"/>
    <w:rsid w:val="003C3D1E"/>
    <w:rsid w:val="003D1FFE"/>
    <w:rsid w:val="003D2CF3"/>
    <w:rsid w:val="003D7EF5"/>
    <w:rsid w:val="003E2E84"/>
    <w:rsid w:val="003E31C7"/>
    <w:rsid w:val="003E3360"/>
    <w:rsid w:val="003E4263"/>
    <w:rsid w:val="003E4EA9"/>
    <w:rsid w:val="003E4EBD"/>
    <w:rsid w:val="003F0C00"/>
    <w:rsid w:val="003F2510"/>
    <w:rsid w:val="003F2E21"/>
    <w:rsid w:val="003F2EF1"/>
    <w:rsid w:val="003F4958"/>
    <w:rsid w:val="003F6083"/>
    <w:rsid w:val="00401331"/>
    <w:rsid w:val="00402C25"/>
    <w:rsid w:val="00404816"/>
    <w:rsid w:val="00405F95"/>
    <w:rsid w:val="0040696D"/>
    <w:rsid w:val="0041014D"/>
    <w:rsid w:val="0041018E"/>
    <w:rsid w:val="004123C8"/>
    <w:rsid w:val="004163CB"/>
    <w:rsid w:val="00416EB1"/>
    <w:rsid w:val="00417392"/>
    <w:rsid w:val="0042068B"/>
    <w:rsid w:val="00426F88"/>
    <w:rsid w:val="004317B9"/>
    <w:rsid w:val="00432939"/>
    <w:rsid w:val="00432F28"/>
    <w:rsid w:val="00433E4F"/>
    <w:rsid w:val="004353A7"/>
    <w:rsid w:val="00435AA0"/>
    <w:rsid w:val="00435B4C"/>
    <w:rsid w:val="00436EF7"/>
    <w:rsid w:val="004374AF"/>
    <w:rsid w:val="0044147B"/>
    <w:rsid w:val="004463DF"/>
    <w:rsid w:val="00446B2F"/>
    <w:rsid w:val="0044741E"/>
    <w:rsid w:val="00447CF6"/>
    <w:rsid w:val="00450492"/>
    <w:rsid w:val="0045170C"/>
    <w:rsid w:val="00452238"/>
    <w:rsid w:val="00452480"/>
    <w:rsid w:val="00455EAD"/>
    <w:rsid w:val="00456DC6"/>
    <w:rsid w:val="00464177"/>
    <w:rsid w:val="0046664A"/>
    <w:rsid w:val="0047043F"/>
    <w:rsid w:val="00482D77"/>
    <w:rsid w:val="0048531E"/>
    <w:rsid w:val="00485B15"/>
    <w:rsid w:val="004867C7"/>
    <w:rsid w:val="00486B96"/>
    <w:rsid w:val="004935C6"/>
    <w:rsid w:val="004948AE"/>
    <w:rsid w:val="004954B4"/>
    <w:rsid w:val="00496B15"/>
    <w:rsid w:val="004A0357"/>
    <w:rsid w:val="004A3DE4"/>
    <w:rsid w:val="004A5F8D"/>
    <w:rsid w:val="004B056A"/>
    <w:rsid w:val="004B230C"/>
    <w:rsid w:val="004B2771"/>
    <w:rsid w:val="004B31E4"/>
    <w:rsid w:val="004B5DA2"/>
    <w:rsid w:val="004C0616"/>
    <w:rsid w:val="004C0E14"/>
    <w:rsid w:val="004C4385"/>
    <w:rsid w:val="004C4A76"/>
    <w:rsid w:val="004C4ED6"/>
    <w:rsid w:val="004C7F65"/>
    <w:rsid w:val="004D0149"/>
    <w:rsid w:val="004D065C"/>
    <w:rsid w:val="004D16FA"/>
    <w:rsid w:val="004D4478"/>
    <w:rsid w:val="004D734F"/>
    <w:rsid w:val="004D7441"/>
    <w:rsid w:val="004E16D1"/>
    <w:rsid w:val="004E1B6D"/>
    <w:rsid w:val="004E6938"/>
    <w:rsid w:val="004E6B22"/>
    <w:rsid w:val="004F1776"/>
    <w:rsid w:val="004F1ED5"/>
    <w:rsid w:val="004F31A6"/>
    <w:rsid w:val="004F6B8D"/>
    <w:rsid w:val="004F74E4"/>
    <w:rsid w:val="005014B2"/>
    <w:rsid w:val="00503E71"/>
    <w:rsid w:val="00503FD8"/>
    <w:rsid w:val="00504C6A"/>
    <w:rsid w:val="00504EB6"/>
    <w:rsid w:val="00506E83"/>
    <w:rsid w:val="00510D3D"/>
    <w:rsid w:val="0051148C"/>
    <w:rsid w:val="00512B9A"/>
    <w:rsid w:val="00513BBE"/>
    <w:rsid w:val="0051446F"/>
    <w:rsid w:val="005151FA"/>
    <w:rsid w:val="00523C6A"/>
    <w:rsid w:val="00532832"/>
    <w:rsid w:val="00537BDF"/>
    <w:rsid w:val="00537C77"/>
    <w:rsid w:val="00540644"/>
    <w:rsid w:val="00541118"/>
    <w:rsid w:val="00541695"/>
    <w:rsid w:val="0054191F"/>
    <w:rsid w:val="005466CD"/>
    <w:rsid w:val="00553544"/>
    <w:rsid w:val="00555102"/>
    <w:rsid w:val="00555B35"/>
    <w:rsid w:val="00557016"/>
    <w:rsid w:val="005609E9"/>
    <w:rsid w:val="00561316"/>
    <w:rsid w:val="005614E2"/>
    <w:rsid w:val="00570799"/>
    <w:rsid w:val="005712FF"/>
    <w:rsid w:val="00571666"/>
    <w:rsid w:val="0057262C"/>
    <w:rsid w:val="00572757"/>
    <w:rsid w:val="00573990"/>
    <w:rsid w:val="00573D53"/>
    <w:rsid w:val="00574AF1"/>
    <w:rsid w:val="0057580B"/>
    <w:rsid w:val="00575E70"/>
    <w:rsid w:val="005765B4"/>
    <w:rsid w:val="0058027E"/>
    <w:rsid w:val="00583C5A"/>
    <w:rsid w:val="00583E7F"/>
    <w:rsid w:val="00585004"/>
    <w:rsid w:val="0058524A"/>
    <w:rsid w:val="00585324"/>
    <w:rsid w:val="0059194D"/>
    <w:rsid w:val="005943F2"/>
    <w:rsid w:val="005944B8"/>
    <w:rsid w:val="0059764E"/>
    <w:rsid w:val="005977D0"/>
    <w:rsid w:val="005A0664"/>
    <w:rsid w:val="005A0E9C"/>
    <w:rsid w:val="005A24B3"/>
    <w:rsid w:val="005A2FD0"/>
    <w:rsid w:val="005A34EC"/>
    <w:rsid w:val="005A42C2"/>
    <w:rsid w:val="005A4FD0"/>
    <w:rsid w:val="005B11BA"/>
    <w:rsid w:val="005B3602"/>
    <w:rsid w:val="005B3959"/>
    <w:rsid w:val="005B3FB8"/>
    <w:rsid w:val="005B527C"/>
    <w:rsid w:val="005B684E"/>
    <w:rsid w:val="005C1527"/>
    <w:rsid w:val="005C67BA"/>
    <w:rsid w:val="005D2BAB"/>
    <w:rsid w:val="005D3872"/>
    <w:rsid w:val="005D6053"/>
    <w:rsid w:val="005D7AED"/>
    <w:rsid w:val="005E1892"/>
    <w:rsid w:val="005E55FF"/>
    <w:rsid w:val="005E58B2"/>
    <w:rsid w:val="005E594C"/>
    <w:rsid w:val="005E776C"/>
    <w:rsid w:val="005E7979"/>
    <w:rsid w:val="005E7BA8"/>
    <w:rsid w:val="005F1DB8"/>
    <w:rsid w:val="005F2202"/>
    <w:rsid w:val="005F4B38"/>
    <w:rsid w:val="005F6AB9"/>
    <w:rsid w:val="005F7A39"/>
    <w:rsid w:val="006017EA"/>
    <w:rsid w:val="00603C98"/>
    <w:rsid w:val="0060485A"/>
    <w:rsid w:val="00606D0F"/>
    <w:rsid w:val="00607126"/>
    <w:rsid w:val="00611703"/>
    <w:rsid w:val="00612D5C"/>
    <w:rsid w:val="00613A5C"/>
    <w:rsid w:val="00614DAD"/>
    <w:rsid w:val="006151A9"/>
    <w:rsid w:val="00617A8E"/>
    <w:rsid w:val="00617AC4"/>
    <w:rsid w:val="00617C01"/>
    <w:rsid w:val="0062332B"/>
    <w:rsid w:val="006240FA"/>
    <w:rsid w:val="0063100E"/>
    <w:rsid w:val="00632025"/>
    <w:rsid w:val="006407DF"/>
    <w:rsid w:val="00640C18"/>
    <w:rsid w:val="00640D42"/>
    <w:rsid w:val="00640F3A"/>
    <w:rsid w:val="00641B87"/>
    <w:rsid w:val="00644B70"/>
    <w:rsid w:val="00646EF7"/>
    <w:rsid w:val="006514CB"/>
    <w:rsid w:val="006515FD"/>
    <w:rsid w:val="00651E67"/>
    <w:rsid w:val="00655B35"/>
    <w:rsid w:val="00656D63"/>
    <w:rsid w:val="00660219"/>
    <w:rsid w:val="006614FC"/>
    <w:rsid w:val="00662C52"/>
    <w:rsid w:val="00667405"/>
    <w:rsid w:val="00667594"/>
    <w:rsid w:val="00677031"/>
    <w:rsid w:val="00680330"/>
    <w:rsid w:val="00680857"/>
    <w:rsid w:val="006817C8"/>
    <w:rsid w:val="00685E1A"/>
    <w:rsid w:val="00691233"/>
    <w:rsid w:val="00695977"/>
    <w:rsid w:val="006967AA"/>
    <w:rsid w:val="006A1D0F"/>
    <w:rsid w:val="006A3BC0"/>
    <w:rsid w:val="006A73AB"/>
    <w:rsid w:val="006B06D8"/>
    <w:rsid w:val="006B12FE"/>
    <w:rsid w:val="006B1CBC"/>
    <w:rsid w:val="006B1E44"/>
    <w:rsid w:val="006B245E"/>
    <w:rsid w:val="006B4910"/>
    <w:rsid w:val="006B5730"/>
    <w:rsid w:val="006C0BB0"/>
    <w:rsid w:val="006C1828"/>
    <w:rsid w:val="006C2260"/>
    <w:rsid w:val="006C259D"/>
    <w:rsid w:val="006C4CEC"/>
    <w:rsid w:val="006C529E"/>
    <w:rsid w:val="006C5A2C"/>
    <w:rsid w:val="006D0E28"/>
    <w:rsid w:val="006D4515"/>
    <w:rsid w:val="006D45D2"/>
    <w:rsid w:val="006D4640"/>
    <w:rsid w:val="006D4DE8"/>
    <w:rsid w:val="006D70D9"/>
    <w:rsid w:val="006E17C4"/>
    <w:rsid w:val="006E246C"/>
    <w:rsid w:val="006E53EB"/>
    <w:rsid w:val="006F024D"/>
    <w:rsid w:val="006F0D5F"/>
    <w:rsid w:val="006F0F89"/>
    <w:rsid w:val="006F2237"/>
    <w:rsid w:val="006F425A"/>
    <w:rsid w:val="006F5876"/>
    <w:rsid w:val="006F7125"/>
    <w:rsid w:val="00700FB7"/>
    <w:rsid w:val="00704096"/>
    <w:rsid w:val="007052D3"/>
    <w:rsid w:val="00711CF9"/>
    <w:rsid w:val="00711DB2"/>
    <w:rsid w:val="0071314E"/>
    <w:rsid w:val="007136C0"/>
    <w:rsid w:val="0071391B"/>
    <w:rsid w:val="00714A02"/>
    <w:rsid w:val="00716009"/>
    <w:rsid w:val="00716926"/>
    <w:rsid w:val="00717F7B"/>
    <w:rsid w:val="007221E6"/>
    <w:rsid w:val="007229E3"/>
    <w:rsid w:val="007230C2"/>
    <w:rsid w:val="0072541B"/>
    <w:rsid w:val="00733480"/>
    <w:rsid w:val="00740926"/>
    <w:rsid w:val="00740930"/>
    <w:rsid w:val="0074199F"/>
    <w:rsid w:val="00742A0D"/>
    <w:rsid w:val="00743F7A"/>
    <w:rsid w:val="0074632D"/>
    <w:rsid w:val="00750174"/>
    <w:rsid w:val="00755CC3"/>
    <w:rsid w:val="007564B8"/>
    <w:rsid w:val="00757E6C"/>
    <w:rsid w:val="00760EA2"/>
    <w:rsid w:val="00763263"/>
    <w:rsid w:val="00764030"/>
    <w:rsid w:val="00770080"/>
    <w:rsid w:val="00773B5C"/>
    <w:rsid w:val="00776AD5"/>
    <w:rsid w:val="00776AF7"/>
    <w:rsid w:val="00776D15"/>
    <w:rsid w:val="0078330E"/>
    <w:rsid w:val="00784406"/>
    <w:rsid w:val="00785BB5"/>
    <w:rsid w:val="00785C95"/>
    <w:rsid w:val="00785F00"/>
    <w:rsid w:val="00790062"/>
    <w:rsid w:val="00791A83"/>
    <w:rsid w:val="0079204D"/>
    <w:rsid w:val="00792509"/>
    <w:rsid w:val="00794CD0"/>
    <w:rsid w:val="00794EEB"/>
    <w:rsid w:val="007955C8"/>
    <w:rsid w:val="00795962"/>
    <w:rsid w:val="00796AEB"/>
    <w:rsid w:val="00797F1B"/>
    <w:rsid w:val="007A0E13"/>
    <w:rsid w:val="007A1177"/>
    <w:rsid w:val="007A4993"/>
    <w:rsid w:val="007A6A01"/>
    <w:rsid w:val="007A7D55"/>
    <w:rsid w:val="007B09E9"/>
    <w:rsid w:val="007B42CE"/>
    <w:rsid w:val="007C080F"/>
    <w:rsid w:val="007C31D1"/>
    <w:rsid w:val="007C3CF1"/>
    <w:rsid w:val="007C761E"/>
    <w:rsid w:val="007D0A11"/>
    <w:rsid w:val="007D2534"/>
    <w:rsid w:val="007D3814"/>
    <w:rsid w:val="007D3A11"/>
    <w:rsid w:val="007D64EA"/>
    <w:rsid w:val="007D7FB5"/>
    <w:rsid w:val="007E1805"/>
    <w:rsid w:val="007E2394"/>
    <w:rsid w:val="007E3C4D"/>
    <w:rsid w:val="007E3FD2"/>
    <w:rsid w:val="007E4258"/>
    <w:rsid w:val="007E6023"/>
    <w:rsid w:val="007E6FB7"/>
    <w:rsid w:val="007F3690"/>
    <w:rsid w:val="007F652E"/>
    <w:rsid w:val="00801ADE"/>
    <w:rsid w:val="00803657"/>
    <w:rsid w:val="008037A0"/>
    <w:rsid w:val="00804E6D"/>
    <w:rsid w:val="008050FB"/>
    <w:rsid w:val="00805815"/>
    <w:rsid w:val="00805951"/>
    <w:rsid w:val="008065A2"/>
    <w:rsid w:val="00807526"/>
    <w:rsid w:val="00811ACD"/>
    <w:rsid w:val="008129EE"/>
    <w:rsid w:val="00812D1E"/>
    <w:rsid w:val="00813438"/>
    <w:rsid w:val="00815B5F"/>
    <w:rsid w:val="00825CB9"/>
    <w:rsid w:val="008313F0"/>
    <w:rsid w:val="00831566"/>
    <w:rsid w:val="008327F4"/>
    <w:rsid w:val="00833445"/>
    <w:rsid w:val="00834195"/>
    <w:rsid w:val="00834C00"/>
    <w:rsid w:val="00836866"/>
    <w:rsid w:val="00841CE9"/>
    <w:rsid w:val="008426FD"/>
    <w:rsid w:val="008445B7"/>
    <w:rsid w:val="008445C6"/>
    <w:rsid w:val="00850727"/>
    <w:rsid w:val="00851567"/>
    <w:rsid w:val="008544DE"/>
    <w:rsid w:val="00854BE3"/>
    <w:rsid w:val="008551F0"/>
    <w:rsid w:val="0085608B"/>
    <w:rsid w:val="00857ABA"/>
    <w:rsid w:val="008618D1"/>
    <w:rsid w:val="008653BE"/>
    <w:rsid w:val="00870031"/>
    <w:rsid w:val="008710B5"/>
    <w:rsid w:val="00872E91"/>
    <w:rsid w:val="008755E1"/>
    <w:rsid w:val="008775AC"/>
    <w:rsid w:val="008805AC"/>
    <w:rsid w:val="008809B6"/>
    <w:rsid w:val="00880F05"/>
    <w:rsid w:val="00882607"/>
    <w:rsid w:val="00890E62"/>
    <w:rsid w:val="00891D1C"/>
    <w:rsid w:val="0089789F"/>
    <w:rsid w:val="008A0DA0"/>
    <w:rsid w:val="008A125B"/>
    <w:rsid w:val="008A1917"/>
    <w:rsid w:val="008A3B63"/>
    <w:rsid w:val="008A792C"/>
    <w:rsid w:val="008B0327"/>
    <w:rsid w:val="008B48FD"/>
    <w:rsid w:val="008B77A3"/>
    <w:rsid w:val="008C0BA6"/>
    <w:rsid w:val="008C45C2"/>
    <w:rsid w:val="008C6044"/>
    <w:rsid w:val="008D0308"/>
    <w:rsid w:val="008E3D97"/>
    <w:rsid w:val="008E6A9A"/>
    <w:rsid w:val="008E6D34"/>
    <w:rsid w:val="008E72C8"/>
    <w:rsid w:val="008E781F"/>
    <w:rsid w:val="008F0DB2"/>
    <w:rsid w:val="009009A1"/>
    <w:rsid w:val="00910BE4"/>
    <w:rsid w:val="00912A9F"/>
    <w:rsid w:val="009132A7"/>
    <w:rsid w:val="00913E08"/>
    <w:rsid w:val="0091474C"/>
    <w:rsid w:val="00915095"/>
    <w:rsid w:val="0092033B"/>
    <w:rsid w:val="0092134B"/>
    <w:rsid w:val="00924113"/>
    <w:rsid w:val="00924914"/>
    <w:rsid w:val="00924A42"/>
    <w:rsid w:val="00930A9F"/>
    <w:rsid w:val="009323F6"/>
    <w:rsid w:val="0093240C"/>
    <w:rsid w:val="009345AE"/>
    <w:rsid w:val="00935EB7"/>
    <w:rsid w:val="00940A30"/>
    <w:rsid w:val="00942EB7"/>
    <w:rsid w:val="00945121"/>
    <w:rsid w:val="00950C4B"/>
    <w:rsid w:val="00951F45"/>
    <w:rsid w:val="00955F28"/>
    <w:rsid w:val="00956AC6"/>
    <w:rsid w:val="00965174"/>
    <w:rsid w:val="00967AAA"/>
    <w:rsid w:val="009706E9"/>
    <w:rsid w:val="00970802"/>
    <w:rsid w:val="009729EC"/>
    <w:rsid w:val="00972EEE"/>
    <w:rsid w:val="00975488"/>
    <w:rsid w:val="0097706E"/>
    <w:rsid w:val="00980839"/>
    <w:rsid w:val="0098122C"/>
    <w:rsid w:val="00981A46"/>
    <w:rsid w:val="00981BFD"/>
    <w:rsid w:val="009843BB"/>
    <w:rsid w:val="00994374"/>
    <w:rsid w:val="0099473F"/>
    <w:rsid w:val="009A068A"/>
    <w:rsid w:val="009A0A72"/>
    <w:rsid w:val="009A0BB2"/>
    <w:rsid w:val="009A1E18"/>
    <w:rsid w:val="009A3C12"/>
    <w:rsid w:val="009A51FA"/>
    <w:rsid w:val="009A67AF"/>
    <w:rsid w:val="009A74A6"/>
    <w:rsid w:val="009B00EF"/>
    <w:rsid w:val="009B1A12"/>
    <w:rsid w:val="009B278E"/>
    <w:rsid w:val="009B5A70"/>
    <w:rsid w:val="009B63B1"/>
    <w:rsid w:val="009C32DB"/>
    <w:rsid w:val="009C49A9"/>
    <w:rsid w:val="009C59A1"/>
    <w:rsid w:val="009D0960"/>
    <w:rsid w:val="009D127F"/>
    <w:rsid w:val="009D1421"/>
    <w:rsid w:val="009D1B53"/>
    <w:rsid w:val="009D6F0D"/>
    <w:rsid w:val="009E1E98"/>
    <w:rsid w:val="009E343C"/>
    <w:rsid w:val="009E6E09"/>
    <w:rsid w:val="009E7D65"/>
    <w:rsid w:val="009F0E23"/>
    <w:rsid w:val="009F321E"/>
    <w:rsid w:val="009F467A"/>
    <w:rsid w:val="009F631F"/>
    <w:rsid w:val="009F729F"/>
    <w:rsid w:val="009F793C"/>
    <w:rsid w:val="00A016C0"/>
    <w:rsid w:val="00A01B94"/>
    <w:rsid w:val="00A06375"/>
    <w:rsid w:val="00A07B76"/>
    <w:rsid w:val="00A102BD"/>
    <w:rsid w:val="00A10360"/>
    <w:rsid w:val="00A107F2"/>
    <w:rsid w:val="00A11096"/>
    <w:rsid w:val="00A11661"/>
    <w:rsid w:val="00A12214"/>
    <w:rsid w:val="00A162A7"/>
    <w:rsid w:val="00A20109"/>
    <w:rsid w:val="00A20B0F"/>
    <w:rsid w:val="00A22BA1"/>
    <w:rsid w:val="00A2374E"/>
    <w:rsid w:val="00A31AE9"/>
    <w:rsid w:val="00A35809"/>
    <w:rsid w:val="00A36F5F"/>
    <w:rsid w:val="00A4072B"/>
    <w:rsid w:val="00A41636"/>
    <w:rsid w:val="00A439C8"/>
    <w:rsid w:val="00A44749"/>
    <w:rsid w:val="00A45338"/>
    <w:rsid w:val="00A46E1C"/>
    <w:rsid w:val="00A50D73"/>
    <w:rsid w:val="00A53919"/>
    <w:rsid w:val="00A54A86"/>
    <w:rsid w:val="00A5589E"/>
    <w:rsid w:val="00A559A8"/>
    <w:rsid w:val="00A55D3E"/>
    <w:rsid w:val="00A56763"/>
    <w:rsid w:val="00A6100D"/>
    <w:rsid w:val="00A65307"/>
    <w:rsid w:val="00A717AC"/>
    <w:rsid w:val="00A74D19"/>
    <w:rsid w:val="00A7516A"/>
    <w:rsid w:val="00A76DAB"/>
    <w:rsid w:val="00A77A8A"/>
    <w:rsid w:val="00A811A3"/>
    <w:rsid w:val="00A81F94"/>
    <w:rsid w:val="00A82091"/>
    <w:rsid w:val="00A877FA"/>
    <w:rsid w:val="00A90B88"/>
    <w:rsid w:val="00A90E65"/>
    <w:rsid w:val="00A92C74"/>
    <w:rsid w:val="00A952CB"/>
    <w:rsid w:val="00A96FC6"/>
    <w:rsid w:val="00AA50BE"/>
    <w:rsid w:val="00AA5391"/>
    <w:rsid w:val="00AA66A4"/>
    <w:rsid w:val="00AA6870"/>
    <w:rsid w:val="00AA70D9"/>
    <w:rsid w:val="00AB033F"/>
    <w:rsid w:val="00AB0DD5"/>
    <w:rsid w:val="00AB3596"/>
    <w:rsid w:val="00AB5DC9"/>
    <w:rsid w:val="00AC1D85"/>
    <w:rsid w:val="00AC344C"/>
    <w:rsid w:val="00AC3D80"/>
    <w:rsid w:val="00AC46C3"/>
    <w:rsid w:val="00AC5D05"/>
    <w:rsid w:val="00AC7F59"/>
    <w:rsid w:val="00AD12B3"/>
    <w:rsid w:val="00AD15C9"/>
    <w:rsid w:val="00AD3722"/>
    <w:rsid w:val="00AD631D"/>
    <w:rsid w:val="00AD68DE"/>
    <w:rsid w:val="00AD6BD9"/>
    <w:rsid w:val="00AD6BF0"/>
    <w:rsid w:val="00AD6EA3"/>
    <w:rsid w:val="00AE05D2"/>
    <w:rsid w:val="00AE13A4"/>
    <w:rsid w:val="00AE424D"/>
    <w:rsid w:val="00AE5C7E"/>
    <w:rsid w:val="00AE7EE1"/>
    <w:rsid w:val="00AF17AD"/>
    <w:rsid w:val="00AF586C"/>
    <w:rsid w:val="00AF5B15"/>
    <w:rsid w:val="00AF7D06"/>
    <w:rsid w:val="00AF7F17"/>
    <w:rsid w:val="00B012BC"/>
    <w:rsid w:val="00B03BB5"/>
    <w:rsid w:val="00B04430"/>
    <w:rsid w:val="00B06D21"/>
    <w:rsid w:val="00B11F11"/>
    <w:rsid w:val="00B121C8"/>
    <w:rsid w:val="00B14E01"/>
    <w:rsid w:val="00B15A9E"/>
    <w:rsid w:val="00B1624E"/>
    <w:rsid w:val="00B1698E"/>
    <w:rsid w:val="00B17082"/>
    <w:rsid w:val="00B2097C"/>
    <w:rsid w:val="00B21651"/>
    <w:rsid w:val="00B21BA7"/>
    <w:rsid w:val="00B25462"/>
    <w:rsid w:val="00B2614A"/>
    <w:rsid w:val="00B310D2"/>
    <w:rsid w:val="00B31248"/>
    <w:rsid w:val="00B31896"/>
    <w:rsid w:val="00B33AD5"/>
    <w:rsid w:val="00B36C45"/>
    <w:rsid w:val="00B4223B"/>
    <w:rsid w:val="00B45FA6"/>
    <w:rsid w:val="00B46382"/>
    <w:rsid w:val="00B51262"/>
    <w:rsid w:val="00B51405"/>
    <w:rsid w:val="00B51452"/>
    <w:rsid w:val="00B56038"/>
    <w:rsid w:val="00B57C6A"/>
    <w:rsid w:val="00B61F3A"/>
    <w:rsid w:val="00B62016"/>
    <w:rsid w:val="00B678D1"/>
    <w:rsid w:val="00B74FB7"/>
    <w:rsid w:val="00B75692"/>
    <w:rsid w:val="00B75FB8"/>
    <w:rsid w:val="00B77B94"/>
    <w:rsid w:val="00B77D29"/>
    <w:rsid w:val="00B77E60"/>
    <w:rsid w:val="00B80133"/>
    <w:rsid w:val="00B80FAC"/>
    <w:rsid w:val="00B8238B"/>
    <w:rsid w:val="00B840AF"/>
    <w:rsid w:val="00B8439E"/>
    <w:rsid w:val="00B845C9"/>
    <w:rsid w:val="00B855D3"/>
    <w:rsid w:val="00B8661A"/>
    <w:rsid w:val="00B93F35"/>
    <w:rsid w:val="00BA033D"/>
    <w:rsid w:val="00BA1DBA"/>
    <w:rsid w:val="00BA2A9B"/>
    <w:rsid w:val="00BA4D01"/>
    <w:rsid w:val="00BA50E4"/>
    <w:rsid w:val="00BA6F9D"/>
    <w:rsid w:val="00BB2E49"/>
    <w:rsid w:val="00BB43B1"/>
    <w:rsid w:val="00BB4ECA"/>
    <w:rsid w:val="00BB5DCB"/>
    <w:rsid w:val="00BB71B4"/>
    <w:rsid w:val="00BC0C53"/>
    <w:rsid w:val="00BC13D5"/>
    <w:rsid w:val="00BC4646"/>
    <w:rsid w:val="00BC753E"/>
    <w:rsid w:val="00BD4244"/>
    <w:rsid w:val="00BD50C2"/>
    <w:rsid w:val="00BD6AB7"/>
    <w:rsid w:val="00BE21BF"/>
    <w:rsid w:val="00BE52C8"/>
    <w:rsid w:val="00BE68BB"/>
    <w:rsid w:val="00BE6EA3"/>
    <w:rsid w:val="00BF2532"/>
    <w:rsid w:val="00BF3520"/>
    <w:rsid w:val="00BF51AC"/>
    <w:rsid w:val="00BF629A"/>
    <w:rsid w:val="00C02179"/>
    <w:rsid w:val="00C03DE0"/>
    <w:rsid w:val="00C04B96"/>
    <w:rsid w:val="00C1149E"/>
    <w:rsid w:val="00C11B80"/>
    <w:rsid w:val="00C121BE"/>
    <w:rsid w:val="00C13720"/>
    <w:rsid w:val="00C13DF4"/>
    <w:rsid w:val="00C13F95"/>
    <w:rsid w:val="00C149CA"/>
    <w:rsid w:val="00C15042"/>
    <w:rsid w:val="00C1681D"/>
    <w:rsid w:val="00C21E70"/>
    <w:rsid w:val="00C22B99"/>
    <w:rsid w:val="00C23DF9"/>
    <w:rsid w:val="00C272B6"/>
    <w:rsid w:val="00C30B95"/>
    <w:rsid w:val="00C31ED4"/>
    <w:rsid w:val="00C31F18"/>
    <w:rsid w:val="00C34383"/>
    <w:rsid w:val="00C356CC"/>
    <w:rsid w:val="00C35DE7"/>
    <w:rsid w:val="00C36376"/>
    <w:rsid w:val="00C436B5"/>
    <w:rsid w:val="00C43A86"/>
    <w:rsid w:val="00C5600D"/>
    <w:rsid w:val="00C62358"/>
    <w:rsid w:val="00C63695"/>
    <w:rsid w:val="00C63C6C"/>
    <w:rsid w:val="00C65B5C"/>
    <w:rsid w:val="00C66825"/>
    <w:rsid w:val="00C66A2D"/>
    <w:rsid w:val="00C66C7E"/>
    <w:rsid w:val="00C712B7"/>
    <w:rsid w:val="00C82772"/>
    <w:rsid w:val="00C859E7"/>
    <w:rsid w:val="00C87D04"/>
    <w:rsid w:val="00C9084A"/>
    <w:rsid w:val="00C9165A"/>
    <w:rsid w:val="00C943D1"/>
    <w:rsid w:val="00C9710B"/>
    <w:rsid w:val="00CA16DF"/>
    <w:rsid w:val="00CA3DB3"/>
    <w:rsid w:val="00CA5EA8"/>
    <w:rsid w:val="00CA5F4D"/>
    <w:rsid w:val="00CB1643"/>
    <w:rsid w:val="00CB27BF"/>
    <w:rsid w:val="00CB3814"/>
    <w:rsid w:val="00CB3934"/>
    <w:rsid w:val="00CB4303"/>
    <w:rsid w:val="00CC1E7D"/>
    <w:rsid w:val="00CC2872"/>
    <w:rsid w:val="00CC35E3"/>
    <w:rsid w:val="00CC4D12"/>
    <w:rsid w:val="00CD145C"/>
    <w:rsid w:val="00CD1F0A"/>
    <w:rsid w:val="00CD292A"/>
    <w:rsid w:val="00CE5FDD"/>
    <w:rsid w:val="00CF1532"/>
    <w:rsid w:val="00CF16F7"/>
    <w:rsid w:val="00CF1883"/>
    <w:rsid w:val="00CF2DBA"/>
    <w:rsid w:val="00CF36BB"/>
    <w:rsid w:val="00CF790D"/>
    <w:rsid w:val="00D02D2D"/>
    <w:rsid w:val="00D035F3"/>
    <w:rsid w:val="00D036A3"/>
    <w:rsid w:val="00D03ECF"/>
    <w:rsid w:val="00D04539"/>
    <w:rsid w:val="00D04D59"/>
    <w:rsid w:val="00D10352"/>
    <w:rsid w:val="00D1054F"/>
    <w:rsid w:val="00D10792"/>
    <w:rsid w:val="00D1139E"/>
    <w:rsid w:val="00D11B98"/>
    <w:rsid w:val="00D11BE7"/>
    <w:rsid w:val="00D12038"/>
    <w:rsid w:val="00D144A6"/>
    <w:rsid w:val="00D1463E"/>
    <w:rsid w:val="00D14775"/>
    <w:rsid w:val="00D175B1"/>
    <w:rsid w:val="00D24302"/>
    <w:rsid w:val="00D3178D"/>
    <w:rsid w:val="00D348BD"/>
    <w:rsid w:val="00D4074E"/>
    <w:rsid w:val="00D451DF"/>
    <w:rsid w:val="00D45612"/>
    <w:rsid w:val="00D4589A"/>
    <w:rsid w:val="00D54639"/>
    <w:rsid w:val="00D55E34"/>
    <w:rsid w:val="00D561DE"/>
    <w:rsid w:val="00D56C3F"/>
    <w:rsid w:val="00D57565"/>
    <w:rsid w:val="00D614CA"/>
    <w:rsid w:val="00D64D13"/>
    <w:rsid w:val="00D65324"/>
    <w:rsid w:val="00D66F73"/>
    <w:rsid w:val="00D721D3"/>
    <w:rsid w:val="00D76EEF"/>
    <w:rsid w:val="00D77E44"/>
    <w:rsid w:val="00D77E5C"/>
    <w:rsid w:val="00D80387"/>
    <w:rsid w:val="00D84AEC"/>
    <w:rsid w:val="00D8645A"/>
    <w:rsid w:val="00D8696C"/>
    <w:rsid w:val="00D879ED"/>
    <w:rsid w:val="00D90C39"/>
    <w:rsid w:val="00D90CF7"/>
    <w:rsid w:val="00DA1770"/>
    <w:rsid w:val="00DA21C9"/>
    <w:rsid w:val="00DA2693"/>
    <w:rsid w:val="00DA4432"/>
    <w:rsid w:val="00DA591C"/>
    <w:rsid w:val="00DB2571"/>
    <w:rsid w:val="00DB68CA"/>
    <w:rsid w:val="00DB70DD"/>
    <w:rsid w:val="00DB7A24"/>
    <w:rsid w:val="00DC2774"/>
    <w:rsid w:val="00DC5A4E"/>
    <w:rsid w:val="00DC7FC1"/>
    <w:rsid w:val="00DD1014"/>
    <w:rsid w:val="00DD4A9A"/>
    <w:rsid w:val="00DD586A"/>
    <w:rsid w:val="00DD5C5F"/>
    <w:rsid w:val="00DD5E03"/>
    <w:rsid w:val="00DE24B9"/>
    <w:rsid w:val="00DE2521"/>
    <w:rsid w:val="00DE455E"/>
    <w:rsid w:val="00DE5688"/>
    <w:rsid w:val="00DE7B12"/>
    <w:rsid w:val="00DF18A2"/>
    <w:rsid w:val="00DF1A88"/>
    <w:rsid w:val="00DF3FAC"/>
    <w:rsid w:val="00DF50F4"/>
    <w:rsid w:val="00DF70B4"/>
    <w:rsid w:val="00DF73FE"/>
    <w:rsid w:val="00E05C0D"/>
    <w:rsid w:val="00E0639E"/>
    <w:rsid w:val="00E11AA2"/>
    <w:rsid w:val="00E13340"/>
    <w:rsid w:val="00E15C2C"/>
    <w:rsid w:val="00E16C4D"/>
    <w:rsid w:val="00E17DE5"/>
    <w:rsid w:val="00E20A5F"/>
    <w:rsid w:val="00E22596"/>
    <w:rsid w:val="00E23D97"/>
    <w:rsid w:val="00E24660"/>
    <w:rsid w:val="00E26AC7"/>
    <w:rsid w:val="00E275E6"/>
    <w:rsid w:val="00E276B3"/>
    <w:rsid w:val="00E31296"/>
    <w:rsid w:val="00E337D7"/>
    <w:rsid w:val="00E339B6"/>
    <w:rsid w:val="00E35FD3"/>
    <w:rsid w:val="00E43C33"/>
    <w:rsid w:val="00E4461E"/>
    <w:rsid w:val="00E453B8"/>
    <w:rsid w:val="00E462AC"/>
    <w:rsid w:val="00E5324B"/>
    <w:rsid w:val="00E53831"/>
    <w:rsid w:val="00E53CD7"/>
    <w:rsid w:val="00E5755D"/>
    <w:rsid w:val="00E61B0D"/>
    <w:rsid w:val="00E62CF4"/>
    <w:rsid w:val="00E6344C"/>
    <w:rsid w:val="00E63C9F"/>
    <w:rsid w:val="00E673ED"/>
    <w:rsid w:val="00E70221"/>
    <w:rsid w:val="00E70DAA"/>
    <w:rsid w:val="00E74315"/>
    <w:rsid w:val="00E7446C"/>
    <w:rsid w:val="00E76A59"/>
    <w:rsid w:val="00E77BF4"/>
    <w:rsid w:val="00E8188B"/>
    <w:rsid w:val="00E83CB2"/>
    <w:rsid w:val="00E84490"/>
    <w:rsid w:val="00E84728"/>
    <w:rsid w:val="00E92A38"/>
    <w:rsid w:val="00E960E6"/>
    <w:rsid w:val="00E97E4B"/>
    <w:rsid w:val="00EA00C7"/>
    <w:rsid w:val="00EA2119"/>
    <w:rsid w:val="00EA5016"/>
    <w:rsid w:val="00EB186F"/>
    <w:rsid w:val="00EC07F9"/>
    <w:rsid w:val="00EC2DF1"/>
    <w:rsid w:val="00EC5687"/>
    <w:rsid w:val="00EC590F"/>
    <w:rsid w:val="00EC61D5"/>
    <w:rsid w:val="00EC7B84"/>
    <w:rsid w:val="00ED01AC"/>
    <w:rsid w:val="00ED0F76"/>
    <w:rsid w:val="00ED2EFF"/>
    <w:rsid w:val="00ED4C1F"/>
    <w:rsid w:val="00ED63FD"/>
    <w:rsid w:val="00ED6880"/>
    <w:rsid w:val="00ED7B9B"/>
    <w:rsid w:val="00EE026A"/>
    <w:rsid w:val="00EE1C73"/>
    <w:rsid w:val="00EE6DF6"/>
    <w:rsid w:val="00EE747E"/>
    <w:rsid w:val="00EF1ACE"/>
    <w:rsid w:val="00EF41D6"/>
    <w:rsid w:val="00F002FB"/>
    <w:rsid w:val="00F016A6"/>
    <w:rsid w:val="00F035A2"/>
    <w:rsid w:val="00F03A0A"/>
    <w:rsid w:val="00F05C96"/>
    <w:rsid w:val="00F061A9"/>
    <w:rsid w:val="00F12013"/>
    <w:rsid w:val="00F13346"/>
    <w:rsid w:val="00F21095"/>
    <w:rsid w:val="00F2265B"/>
    <w:rsid w:val="00F2325E"/>
    <w:rsid w:val="00F2335B"/>
    <w:rsid w:val="00F23735"/>
    <w:rsid w:val="00F26745"/>
    <w:rsid w:val="00F26B17"/>
    <w:rsid w:val="00F27E79"/>
    <w:rsid w:val="00F30148"/>
    <w:rsid w:val="00F306E0"/>
    <w:rsid w:val="00F32129"/>
    <w:rsid w:val="00F32F2E"/>
    <w:rsid w:val="00F333BA"/>
    <w:rsid w:val="00F35BA3"/>
    <w:rsid w:val="00F35DC3"/>
    <w:rsid w:val="00F367B3"/>
    <w:rsid w:val="00F378BE"/>
    <w:rsid w:val="00F37DDB"/>
    <w:rsid w:val="00F40265"/>
    <w:rsid w:val="00F40311"/>
    <w:rsid w:val="00F4120B"/>
    <w:rsid w:val="00F41D97"/>
    <w:rsid w:val="00F45EC9"/>
    <w:rsid w:val="00F462B4"/>
    <w:rsid w:val="00F46C24"/>
    <w:rsid w:val="00F46E99"/>
    <w:rsid w:val="00F474D2"/>
    <w:rsid w:val="00F51CD5"/>
    <w:rsid w:val="00F53535"/>
    <w:rsid w:val="00F55F10"/>
    <w:rsid w:val="00F5655E"/>
    <w:rsid w:val="00F60E1D"/>
    <w:rsid w:val="00F62F40"/>
    <w:rsid w:val="00F646FA"/>
    <w:rsid w:val="00F662AC"/>
    <w:rsid w:val="00F6650C"/>
    <w:rsid w:val="00F67F0F"/>
    <w:rsid w:val="00F714A5"/>
    <w:rsid w:val="00F720D8"/>
    <w:rsid w:val="00F7278D"/>
    <w:rsid w:val="00F74833"/>
    <w:rsid w:val="00F75712"/>
    <w:rsid w:val="00F75B94"/>
    <w:rsid w:val="00F80042"/>
    <w:rsid w:val="00F8407E"/>
    <w:rsid w:val="00F84CF8"/>
    <w:rsid w:val="00F85453"/>
    <w:rsid w:val="00F85751"/>
    <w:rsid w:val="00F85B20"/>
    <w:rsid w:val="00F85E30"/>
    <w:rsid w:val="00F879C1"/>
    <w:rsid w:val="00F919A1"/>
    <w:rsid w:val="00F92172"/>
    <w:rsid w:val="00F93537"/>
    <w:rsid w:val="00F94F51"/>
    <w:rsid w:val="00FB2334"/>
    <w:rsid w:val="00FB50AB"/>
    <w:rsid w:val="00FB7BD7"/>
    <w:rsid w:val="00FC6C73"/>
    <w:rsid w:val="00FC6CDC"/>
    <w:rsid w:val="00FD1011"/>
    <w:rsid w:val="00FD2553"/>
    <w:rsid w:val="00FD2DE9"/>
    <w:rsid w:val="00FD3564"/>
    <w:rsid w:val="00FD364D"/>
    <w:rsid w:val="00FD5604"/>
    <w:rsid w:val="00FD7403"/>
    <w:rsid w:val="00FE3D53"/>
    <w:rsid w:val="00FE4F5C"/>
    <w:rsid w:val="00FE63C0"/>
    <w:rsid w:val="00FE6DE4"/>
    <w:rsid w:val="00FE7CA4"/>
    <w:rsid w:val="00FF3298"/>
    <w:rsid w:val="00FF4104"/>
    <w:rsid w:val="00FF4CB2"/>
    <w:rsid w:val="00FF6787"/>
    <w:rsid w:val="00FF78A0"/>
    <w:rsid w:val="00FF78A9"/>
    <w:rsid w:val="00FF79D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6D2465D7"/>
  <w15:docId w15:val="{C2548F3B-DE61-44AE-A296-1449CF51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678"/>
    <w:pPr>
      <w:ind w:left="720"/>
      <w:contextualSpacing/>
    </w:pPr>
  </w:style>
  <w:style w:type="paragraph" w:customStyle="1" w:styleId="Default">
    <w:name w:val="Default"/>
    <w:rsid w:val="001962F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6F4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25A"/>
    <w:rPr>
      <w:rFonts w:ascii="Tahoma" w:hAnsi="Tahoma" w:cs="Tahoma"/>
      <w:sz w:val="16"/>
      <w:szCs w:val="16"/>
    </w:rPr>
  </w:style>
  <w:style w:type="paragraph" w:styleId="Encabezado">
    <w:name w:val="header"/>
    <w:basedOn w:val="Normal"/>
    <w:link w:val="EncabezadoCar"/>
    <w:uiPriority w:val="99"/>
    <w:unhideWhenUsed/>
    <w:rsid w:val="000663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2D"/>
  </w:style>
  <w:style w:type="paragraph" w:styleId="Piedepgina">
    <w:name w:val="footer"/>
    <w:basedOn w:val="Normal"/>
    <w:link w:val="PiedepginaCar"/>
    <w:uiPriority w:val="99"/>
    <w:unhideWhenUsed/>
    <w:rsid w:val="00066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2D"/>
  </w:style>
  <w:style w:type="character" w:styleId="Refdecomentario">
    <w:name w:val="annotation reference"/>
    <w:basedOn w:val="Fuentedeprrafopredeter"/>
    <w:uiPriority w:val="99"/>
    <w:semiHidden/>
    <w:unhideWhenUsed/>
    <w:rsid w:val="006E53EB"/>
    <w:rPr>
      <w:sz w:val="16"/>
      <w:szCs w:val="16"/>
    </w:rPr>
  </w:style>
  <w:style w:type="paragraph" w:styleId="Textocomentario">
    <w:name w:val="annotation text"/>
    <w:basedOn w:val="Normal"/>
    <w:link w:val="TextocomentarioCar"/>
    <w:uiPriority w:val="99"/>
    <w:unhideWhenUsed/>
    <w:rsid w:val="006E53EB"/>
    <w:pPr>
      <w:spacing w:line="240" w:lineRule="auto"/>
    </w:pPr>
    <w:rPr>
      <w:sz w:val="20"/>
      <w:szCs w:val="20"/>
    </w:rPr>
  </w:style>
  <w:style w:type="character" w:customStyle="1" w:styleId="TextocomentarioCar">
    <w:name w:val="Texto comentario Car"/>
    <w:basedOn w:val="Fuentedeprrafopredeter"/>
    <w:link w:val="Textocomentario"/>
    <w:uiPriority w:val="99"/>
    <w:rsid w:val="006E53EB"/>
    <w:rPr>
      <w:sz w:val="20"/>
      <w:szCs w:val="20"/>
    </w:rPr>
  </w:style>
  <w:style w:type="paragraph" w:styleId="Asuntodelcomentario">
    <w:name w:val="annotation subject"/>
    <w:basedOn w:val="Textocomentario"/>
    <w:next w:val="Textocomentario"/>
    <w:link w:val="AsuntodelcomentarioCar"/>
    <w:uiPriority w:val="99"/>
    <w:semiHidden/>
    <w:unhideWhenUsed/>
    <w:rsid w:val="006E53EB"/>
    <w:rPr>
      <w:b/>
      <w:bCs/>
    </w:rPr>
  </w:style>
  <w:style w:type="character" w:customStyle="1" w:styleId="AsuntodelcomentarioCar">
    <w:name w:val="Asunto del comentario Car"/>
    <w:basedOn w:val="TextocomentarioCar"/>
    <w:link w:val="Asuntodelcomentario"/>
    <w:uiPriority w:val="99"/>
    <w:semiHidden/>
    <w:rsid w:val="006E53EB"/>
    <w:rPr>
      <w:b/>
      <w:bCs/>
      <w:sz w:val="20"/>
      <w:szCs w:val="20"/>
    </w:rPr>
  </w:style>
  <w:style w:type="paragraph" w:customStyle="1" w:styleId="Pa11">
    <w:name w:val="Pa11"/>
    <w:basedOn w:val="Default"/>
    <w:next w:val="Default"/>
    <w:uiPriority w:val="99"/>
    <w:rsid w:val="00C43A86"/>
    <w:pPr>
      <w:spacing w:line="201" w:lineRule="atLeast"/>
    </w:pPr>
    <w:rPr>
      <w:rFonts w:ascii="Arial" w:hAnsi="Arial" w:cs="Arial"/>
      <w:color w:val="auto"/>
    </w:rPr>
  </w:style>
  <w:style w:type="paragraph" w:customStyle="1" w:styleId="Pa8">
    <w:name w:val="Pa8"/>
    <w:basedOn w:val="Default"/>
    <w:next w:val="Default"/>
    <w:uiPriority w:val="99"/>
    <w:rsid w:val="00C43A86"/>
    <w:pPr>
      <w:spacing w:line="201" w:lineRule="atLeast"/>
    </w:pPr>
    <w:rPr>
      <w:rFonts w:ascii="Arial" w:hAnsi="Arial" w:cs="Arial"/>
      <w:color w:val="auto"/>
    </w:rPr>
  </w:style>
  <w:style w:type="paragraph" w:customStyle="1" w:styleId="Pa7">
    <w:name w:val="Pa7"/>
    <w:basedOn w:val="Default"/>
    <w:next w:val="Default"/>
    <w:uiPriority w:val="99"/>
    <w:rsid w:val="00C43A86"/>
    <w:pPr>
      <w:spacing w:line="201" w:lineRule="atLeast"/>
    </w:pPr>
    <w:rPr>
      <w:rFonts w:ascii="Arial" w:hAnsi="Arial" w:cs="Arial"/>
      <w:color w:val="auto"/>
    </w:rPr>
  </w:style>
  <w:style w:type="paragraph" w:customStyle="1" w:styleId="Pa12">
    <w:name w:val="Pa12"/>
    <w:basedOn w:val="Default"/>
    <w:next w:val="Default"/>
    <w:uiPriority w:val="99"/>
    <w:rsid w:val="00C43A86"/>
    <w:pPr>
      <w:spacing w:line="201" w:lineRule="atLeast"/>
    </w:pPr>
    <w:rPr>
      <w:rFonts w:ascii="Arial" w:hAnsi="Arial" w:cs="Arial"/>
      <w:color w:val="auto"/>
    </w:rPr>
  </w:style>
  <w:style w:type="paragraph" w:customStyle="1" w:styleId="Pa13">
    <w:name w:val="Pa13"/>
    <w:basedOn w:val="Default"/>
    <w:next w:val="Default"/>
    <w:uiPriority w:val="99"/>
    <w:rsid w:val="00C43A86"/>
    <w:pPr>
      <w:spacing w:line="201" w:lineRule="atLeast"/>
    </w:pPr>
    <w:rPr>
      <w:rFonts w:ascii="Arial" w:hAnsi="Arial" w:cs="Arial"/>
      <w:color w:val="auto"/>
    </w:rPr>
  </w:style>
  <w:style w:type="character" w:styleId="Hipervnculo">
    <w:name w:val="Hyperlink"/>
    <w:basedOn w:val="Fuentedeprrafopredeter"/>
    <w:uiPriority w:val="99"/>
    <w:unhideWhenUsed/>
    <w:rsid w:val="00C943D1"/>
    <w:rPr>
      <w:color w:val="0000FF" w:themeColor="hyperlink"/>
      <w:u w:val="single"/>
    </w:rPr>
  </w:style>
  <w:style w:type="table" w:styleId="Tablaconcuadrcula">
    <w:name w:val="Table Grid"/>
    <w:basedOn w:val="Tablanormal"/>
    <w:uiPriority w:val="99"/>
    <w:rsid w:val="00DF1A8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02641"/>
    <w:rPr>
      <w:color w:val="808080"/>
    </w:rPr>
  </w:style>
  <w:style w:type="table" w:customStyle="1" w:styleId="Tablaconcuadrcula1">
    <w:name w:val="Tabla con cuadrícula1"/>
    <w:basedOn w:val="Tablanormal"/>
    <w:next w:val="Tablaconcuadrcula"/>
    <w:uiPriority w:val="39"/>
    <w:rsid w:val="00405F9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55EAD"/>
    <w:rPr>
      <w:color w:val="605E5C"/>
      <w:shd w:val="clear" w:color="auto" w:fill="E1DFDD"/>
    </w:rPr>
  </w:style>
  <w:style w:type="paragraph" w:styleId="Revisin">
    <w:name w:val="Revision"/>
    <w:hidden/>
    <w:uiPriority w:val="99"/>
    <w:semiHidden/>
    <w:rsid w:val="00965174"/>
    <w:pPr>
      <w:spacing w:after="0" w:line="240" w:lineRule="auto"/>
    </w:pPr>
  </w:style>
  <w:style w:type="character" w:styleId="Hipervnculovisitado">
    <w:name w:val="FollowedHyperlink"/>
    <w:basedOn w:val="Fuentedeprrafopredeter"/>
    <w:uiPriority w:val="99"/>
    <w:semiHidden/>
    <w:unhideWhenUsed/>
    <w:rsid w:val="00945121"/>
    <w:rPr>
      <w:color w:val="800080" w:themeColor="followedHyperlink"/>
      <w:u w:val="single"/>
    </w:rPr>
  </w:style>
  <w:style w:type="character" w:styleId="Mencinsinresolver">
    <w:name w:val="Unresolved Mention"/>
    <w:basedOn w:val="Fuentedeprrafopredeter"/>
    <w:uiPriority w:val="99"/>
    <w:semiHidden/>
    <w:unhideWhenUsed/>
    <w:rsid w:val="00D036A3"/>
    <w:rPr>
      <w:color w:val="605E5C"/>
      <w:shd w:val="clear" w:color="auto" w:fill="E1DFDD"/>
    </w:rPr>
  </w:style>
  <w:style w:type="paragraph" w:styleId="Lista">
    <w:name w:val="List"/>
    <w:basedOn w:val="Normal"/>
    <w:uiPriority w:val="99"/>
    <w:semiHidden/>
    <w:rsid w:val="009F793C"/>
    <w:pPr>
      <w:spacing w:before="120" w:after="240" w:line="260" w:lineRule="exact"/>
      <w:ind w:left="283" w:hanging="283"/>
      <w:jc w:val="both"/>
    </w:pPr>
    <w:rPr>
      <w:rFonts w:ascii="Arial" w:eastAsia="Calibri" w:hAnsi="Arial" w:cs="Arial"/>
      <w:lang w:eastAsia="es-ES"/>
    </w:rPr>
  </w:style>
  <w:style w:type="character" w:customStyle="1" w:styleId="normalchar1">
    <w:name w:val="normal__char1"/>
    <w:uiPriority w:val="99"/>
    <w:rsid w:val="009F793C"/>
    <w:rPr>
      <w:rFonts w:ascii="Calibri" w:hAnsi="Calibri"/>
      <w:sz w:val="22"/>
      <w:u w:val="none"/>
      <w:effect w:val="none"/>
    </w:rPr>
  </w:style>
  <w:style w:type="numbering" w:customStyle="1" w:styleId="Criterios">
    <w:name w:val="Criterios"/>
    <w:rsid w:val="009F793C"/>
    <w:pPr>
      <w:numPr>
        <w:numId w:val="46"/>
      </w:numPr>
    </w:pPr>
  </w:style>
  <w:style w:type="character" w:customStyle="1" w:styleId="ui-provider">
    <w:name w:val="ui-provider"/>
    <w:basedOn w:val="Fuentedeprrafopredeter"/>
    <w:rsid w:val="009D6F0D"/>
  </w:style>
  <w:style w:type="character" w:customStyle="1" w:styleId="cf01">
    <w:name w:val="cf01"/>
    <w:basedOn w:val="Fuentedeprrafopredeter"/>
    <w:rsid w:val="0022073F"/>
    <w:rPr>
      <w:rFonts w:ascii="Segoe UI" w:hAnsi="Segoe UI" w:cs="Segoe UI" w:hint="default"/>
      <w:sz w:val="18"/>
      <w:szCs w:val="18"/>
    </w:rPr>
  </w:style>
  <w:style w:type="paragraph" w:customStyle="1" w:styleId="pf0">
    <w:name w:val="pf0"/>
    <w:basedOn w:val="Normal"/>
    <w:rsid w:val="002729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793">
      <w:bodyDiv w:val="1"/>
      <w:marLeft w:val="0"/>
      <w:marRight w:val="0"/>
      <w:marTop w:val="0"/>
      <w:marBottom w:val="0"/>
      <w:divBdr>
        <w:top w:val="none" w:sz="0" w:space="0" w:color="auto"/>
        <w:left w:val="none" w:sz="0" w:space="0" w:color="auto"/>
        <w:bottom w:val="none" w:sz="0" w:space="0" w:color="auto"/>
        <w:right w:val="none" w:sz="0" w:space="0" w:color="auto"/>
      </w:divBdr>
    </w:div>
    <w:div w:id="245000406">
      <w:bodyDiv w:val="1"/>
      <w:marLeft w:val="0"/>
      <w:marRight w:val="0"/>
      <w:marTop w:val="0"/>
      <w:marBottom w:val="0"/>
      <w:divBdr>
        <w:top w:val="none" w:sz="0" w:space="0" w:color="auto"/>
        <w:left w:val="none" w:sz="0" w:space="0" w:color="auto"/>
        <w:bottom w:val="none" w:sz="0" w:space="0" w:color="auto"/>
        <w:right w:val="none" w:sz="0" w:space="0" w:color="auto"/>
      </w:divBdr>
    </w:div>
    <w:div w:id="336464882">
      <w:bodyDiv w:val="1"/>
      <w:marLeft w:val="0"/>
      <w:marRight w:val="0"/>
      <w:marTop w:val="0"/>
      <w:marBottom w:val="0"/>
      <w:divBdr>
        <w:top w:val="none" w:sz="0" w:space="0" w:color="auto"/>
        <w:left w:val="none" w:sz="0" w:space="0" w:color="auto"/>
        <w:bottom w:val="none" w:sz="0" w:space="0" w:color="auto"/>
        <w:right w:val="none" w:sz="0" w:space="0" w:color="auto"/>
      </w:divBdr>
    </w:div>
    <w:div w:id="548230772">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708338405">
      <w:bodyDiv w:val="1"/>
      <w:marLeft w:val="0"/>
      <w:marRight w:val="0"/>
      <w:marTop w:val="0"/>
      <w:marBottom w:val="0"/>
      <w:divBdr>
        <w:top w:val="none" w:sz="0" w:space="0" w:color="auto"/>
        <w:left w:val="none" w:sz="0" w:space="0" w:color="auto"/>
        <w:bottom w:val="none" w:sz="0" w:space="0" w:color="auto"/>
        <w:right w:val="none" w:sz="0" w:space="0" w:color="auto"/>
      </w:divBdr>
    </w:div>
    <w:div w:id="710803667">
      <w:bodyDiv w:val="1"/>
      <w:marLeft w:val="0"/>
      <w:marRight w:val="0"/>
      <w:marTop w:val="0"/>
      <w:marBottom w:val="0"/>
      <w:divBdr>
        <w:top w:val="none" w:sz="0" w:space="0" w:color="auto"/>
        <w:left w:val="none" w:sz="0" w:space="0" w:color="auto"/>
        <w:bottom w:val="none" w:sz="0" w:space="0" w:color="auto"/>
        <w:right w:val="none" w:sz="0" w:space="0" w:color="auto"/>
      </w:divBdr>
    </w:div>
    <w:div w:id="768235499">
      <w:bodyDiv w:val="1"/>
      <w:marLeft w:val="0"/>
      <w:marRight w:val="0"/>
      <w:marTop w:val="0"/>
      <w:marBottom w:val="0"/>
      <w:divBdr>
        <w:top w:val="none" w:sz="0" w:space="0" w:color="auto"/>
        <w:left w:val="none" w:sz="0" w:space="0" w:color="auto"/>
        <w:bottom w:val="none" w:sz="0" w:space="0" w:color="auto"/>
        <w:right w:val="none" w:sz="0" w:space="0" w:color="auto"/>
      </w:divBdr>
    </w:div>
    <w:div w:id="990989364">
      <w:bodyDiv w:val="1"/>
      <w:marLeft w:val="0"/>
      <w:marRight w:val="0"/>
      <w:marTop w:val="0"/>
      <w:marBottom w:val="0"/>
      <w:divBdr>
        <w:top w:val="none" w:sz="0" w:space="0" w:color="auto"/>
        <w:left w:val="none" w:sz="0" w:space="0" w:color="auto"/>
        <w:bottom w:val="none" w:sz="0" w:space="0" w:color="auto"/>
        <w:right w:val="none" w:sz="0" w:space="0" w:color="auto"/>
      </w:divBdr>
    </w:div>
    <w:div w:id="1016809269">
      <w:bodyDiv w:val="1"/>
      <w:marLeft w:val="0"/>
      <w:marRight w:val="0"/>
      <w:marTop w:val="0"/>
      <w:marBottom w:val="0"/>
      <w:divBdr>
        <w:top w:val="none" w:sz="0" w:space="0" w:color="auto"/>
        <w:left w:val="none" w:sz="0" w:space="0" w:color="auto"/>
        <w:bottom w:val="none" w:sz="0" w:space="0" w:color="auto"/>
        <w:right w:val="none" w:sz="0" w:space="0" w:color="auto"/>
      </w:divBdr>
    </w:div>
    <w:div w:id="1157918652">
      <w:bodyDiv w:val="1"/>
      <w:marLeft w:val="0"/>
      <w:marRight w:val="0"/>
      <w:marTop w:val="0"/>
      <w:marBottom w:val="0"/>
      <w:divBdr>
        <w:top w:val="none" w:sz="0" w:space="0" w:color="auto"/>
        <w:left w:val="none" w:sz="0" w:space="0" w:color="auto"/>
        <w:bottom w:val="none" w:sz="0" w:space="0" w:color="auto"/>
        <w:right w:val="none" w:sz="0" w:space="0" w:color="auto"/>
      </w:divBdr>
    </w:div>
    <w:div w:id="1181431241">
      <w:bodyDiv w:val="1"/>
      <w:marLeft w:val="0"/>
      <w:marRight w:val="0"/>
      <w:marTop w:val="0"/>
      <w:marBottom w:val="0"/>
      <w:divBdr>
        <w:top w:val="none" w:sz="0" w:space="0" w:color="auto"/>
        <w:left w:val="none" w:sz="0" w:space="0" w:color="auto"/>
        <w:bottom w:val="none" w:sz="0" w:space="0" w:color="auto"/>
        <w:right w:val="none" w:sz="0" w:space="0" w:color="auto"/>
      </w:divBdr>
    </w:div>
    <w:div w:id="1266765705">
      <w:bodyDiv w:val="1"/>
      <w:marLeft w:val="0"/>
      <w:marRight w:val="0"/>
      <w:marTop w:val="0"/>
      <w:marBottom w:val="0"/>
      <w:divBdr>
        <w:top w:val="none" w:sz="0" w:space="0" w:color="auto"/>
        <w:left w:val="none" w:sz="0" w:space="0" w:color="auto"/>
        <w:bottom w:val="none" w:sz="0" w:space="0" w:color="auto"/>
        <w:right w:val="none" w:sz="0" w:space="0" w:color="auto"/>
      </w:divBdr>
    </w:div>
    <w:div w:id="1410888137">
      <w:bodyDiv w:val="1"/>
      <w:marLeft w:val="0"/>
      <w:marRight w:val="0"/>
      <w:marTop w:val="0"/>
      <w:marBottom w:val="0"/>
      <w:divBdr>
        <w:top w:val="none" w:sz="0" w:space="0" w:color="auto"/>
        <w:left w:val="none" w:sz="0" w:space="0" w:color="auto"/>
        <w:bottom w:val="none" w:sz="0" w:space="0" w:color="auto"/>
        <w:right w:val="none" w:sz="0" w:space="0" w:color="auto"/>
      </w:divBdr>
    </w:div>
    <w:div w:id="1574585654">
      <w:bodyDiv w:val="1"/>
      <w:marLeft w:val="0"/>
      <w:marRight w:val="0"/>
      <w:marTop w:val="0"/>
      <w:marBottom w:val="0"/>
      <w:divBdr>
        <w:top w:val="none" w:sz="0" w:space="0" w:color="auto"/>
        <w:left w:val="none" w:sz="0" w:space="0" w:color="auto"/>
        <w:bottom w:val="none" w:sz="0" w:space="0" w:color="auto"/>
        <w:right w:val="none" w:sz="0" w:space="0" w:color="auto"/>
      </w:divBdr>
    </w:div>
    <w:div w:id="1720402410">
      <w:bodyDiv w:val="1"/>
      <w:marLeft w:val="0"/>
      <w:marRight w:val="0"/>
      <w:marTop w:val="0"/>
      <w:marBottom w:val="0"/>
      <w:divBdr>
        <w:top w:val="none" w:sz="0" w:space="0" w:color="auto"/>
        <w:left w:val="none" w:sz="0" w:space="0" w:color="auto"/>
        <w:bottom w:val="none" w:sz="0" w:space="0" w:color="auto"/>
        <w:right w:val="none" w:sz="0" w:space="0" w:color="auto"/>
      </w:divBdr>
    </w:div>
    <w:div w:id="1749156544">
      <w:bodyDiv w:val="1"/>
      <w:marLeft w:val="0"/>
      <w:marRight w:val="0"/>
      <w:marTop w:val="0"/>
      <w:marBottom w:val="0"/>
      <w:divBdr>
        <w:top w:val="none" w:sz="0" w:space="0" w:color="auto"/>
        <w:left w:val="none" w:sz="0" w:space="0" w:color="auto"/>
        <w:bottom w:val="none" w:sz="0" w:space="0" w:color="auto"/>
        <w:right w:val="none" w:sz="0" w:space="0" w:color="auto"/>
      </w:divBdr>
    </w:div>
    <w:div w:id="1770731753">
      <w:bodyDiv w:val="1"/>
      <w:marLeft w:val="0"/>
      <w:marRight w:val="0"/>
      <w:marTop w:val="0"/>
      <w:marBottom w:val="0"/>
      <w:divBdr>
        <w:top w:val="none" w:sz="0" w:space="0" w:color="auto"/>
        <w:left w:val="none" w:sz="0" w:space="0" w:color="auto"/>
        <w:bottom w:val="none" w:sz="0" w:space="0" w:color="auto"/>
        <w:right w:val="none" w:sz="0" w:space="0" w:color="auto"/>
      </w:divBdr>
    </w:div>
    <w:div w:id="1840150766">
      <w:bodyDiv w:val="1"/>
      <w:marLeft w:val="0"/>
      <w:marRight w:val="0"/>
      <w:marTop w:val="0"/>
      <w:marBottom w:val="0"/>
      <w:divBdr>
        <w:top w:val="none" w:sz="0" w:space="0" w:color="auto"/>
        <w:left w:val="none" w:sz="0" w:space="0" w:color="auto"/>
        <w:bottom w:val="none" w:sz="0" w:space="0" w:color="auto"/>
        <w:right w:val="none" w:sz="0" w:space="0" w:color="auto"/>
      </w:divBdr>
    </w:div>
    <w:div w:id="1895114186">
      <w:bodyDiv w:val="1"/>
      <w:marLeft w:val="0"/>
      <w:marRight w:val="0"/>
      <w:marTop w:val="0"/>
      <w:marBottom w:val="0"/>
      <w:divBdr>
        <w:top w:val="none" w:sz="0" w:space="0" w:color="auto"/>
        <w:left w:val="none" w:sz="0" w:space="0" w:color="auto"/>
        <w:bottom w:val="none" w:sz="0" w:space="0" w:color="auto"/>
        <w:right w:val="none" w:sz="0" w:space="0" w:color="auto"/>
      </w:divBdr>
    </w:div>
    <w:div w:id="1995986407">
      <w:bodyDiv w:val="1"/>
      <w:marLeft w:val="0"/>
      <w:marRight w:val="0"/>
      <w:marTop w:val="0"/>
      <w:marBottom w:val="0"/>
      <w:divBdr>
        <w:top w:val="none" w:sz="0" w:space="0" w:color="auto"/>
        <w:left w:val="none" w:sz="0" w:space="0" w:color="auto"/>
        <w:bottom w:val="none" w:sz="0" w:space="0" w:color="auto"/>
        <w:right w:val="none" w:sz="0" w:space="0" w:color="auto"/>
      </w:divBdr>
    </w:div>
    <w:div w:id="2079741472">
      <w:bodyDiv w:val="1"/>
      <w:marLeft w:val="0"/>
      <w:marRight w:val="0"/>
      <w:marTop w:val="0"/>
      <w:marBottom w:val="0"/>
      <w:divBdr>
        <w:top w:val="none" w:sz="0" w:space="0" w:color="auto"/>
        <w:left w:val="none" w:sz="0" w:space="0" w:color="auto"/>
        <w:bottom w:val="none" w:sz="0" w:space="0" w:color="auto"/>
        <w:right w:val="none" w:sz="0" w:space="0" w:color="auto"/>
      </w:divBdr>
    </w:div>
    <w:div w:id="2108623019">
      <w:bodyDiv w:val="1"/>
      <w:marLeft w:val="0"/>
      <w:marRight w:val="0"/>
      <w:marTop w:val="0"/>
      <w:marBottom w:val="0"/>
      <w:divBdr>
        <w:top w:val="none" w:sz="0" w:space="0" w:color="auto"/>
        <w:left w:val="none" w:sz="0" w:space="0" w:color="auto"/>
        <w:bottom w:val="none" w:sz="0" w:space="0" w:color="auto"/>
        <w:right w:val="none" w:sz="0" w:space="0" w:color="auto"/>
      </w:divBdr>
    </w:div>
    <w:div w:id="21263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ninclusion@fundaciononce.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ninclusion@fundaciononce.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FAMLkihLGY" TargetMode="External"/><Relationship Id="rId5" Type="http://schemas.openxmlformats.org/officeDocument/2006/relationships/webSettings" Target="webSettings.xml"/><Relationship Id="rId15" Type="http://schemas.openxmlformats.org/officeDocument/2006/relationships/hyperlink" Target="https://www.igae.pap.hacienda.gob.es/sitios/igae/es-ES/snca/Paginas/ComunicacionSNCA.aspx" TargetMode="External"/><Relationship Id="rId23" Type="http://schemas.openxmlformats.org/officeDocument/2006/relationships/theme" Target="theme/theme1.xml"/><Relationship Id="rId10" Type="http://schemas.openxmlformats.org/officeDocument/2006/relationships/hyperlink" Target="http://www.fundaciononce.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ninclusion@fundaciononce.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1B4D-C3D6-48A6-B897-CCB314AA50E8}">
  <ds:schemaRefs>
    <ds:schemaRef ds:uri="http://schemas.openxmlformats.org/officeDocument/2006/bibliography"/>
  </ds:schemaRefs>
</ds:datastoreItem>
</file>

<file path=docMetadata/LabelInfo.xml><?xml version="1.0" encoding="utf-8"?>
<clbl:labelList xmlns:clbl="http://schemas.microsoft.com/office/2020/mipLabelMetadata">
  <clbl:label id="{d8d56339-f70b-4cec-b4b1-a88a5e93d2ea}" enabled="1" method="Privilege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7511</Words>
  <Characters>41314</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Boggiero Medina</dc:creator>
  <cp:lastModifiedBy>Martínez Lozano, Isabel</cp:lastModifiedBy>
  <cp:revision>2</cp:revision>
  <cp:lastPrinted>2019-03-29T13:05:00Z</cp:lastPrinted>
  <dcterms:created xsi:type="dcterms:W3CDTF">2025-03-10T13:41:00Z</dcterms:created>
  <dcterms:modified xsi:type="dcterms:W3CDTF">2025-03-10T13:41:00Z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56339-f70b-4cec-b4b1-a88a5e93d2ea_Enabled">
    <vt:lpwstr>true</vt:lpwstr>
  </property>
  <property fmtid="{D5CDD505-2E9C-101B-9397-08002B2CF9AE}" pid="3" name="MSIP_Label_d8d56339-f70b-4cec-b4b1-a88a5e93d2ea_SetDate">
    <vt:lpwstr>2024-03-20T08:43:04Z</vt:lpwstr>
  </property>
  <property fmtid="{D5CDD505-2E9C-101B-9397-08002B2CF9AE}" pid="4" name="MSIP_Label_d8d56339-f70b-4cec-b4b1-a88a5e93d2ea_Method">
    <vt:lpwstr>Privileged</vt:lpwstr>
  </property>
  <property fmtid="{D5CDD505-2E9C-101B-9397-08002B2CF9AE}" pid="5" name="MSIP_Label_d8d56339-f70b-4cec-b4b1-a88a5e93d2ea_Name">
    <vt:lpwstr>d8d56339-f70b-4cec-b4b1-a88a5e93d2ea</vt:lpwstr>
  </property>
  <property fmtid="{D5CDD505-2E9C-101B-9397-08002B2CF9AE}" pid="6" name="MSIP_Label_d8d56339-f70b-4cec-b4b1-a88a5e93d2ea_SiteId">
    <vt:lpwstr>bab5b22c-d82b-452e-9cad-04f9708f4bbd</vt:lpwstr>
  </property>
  <property fmtid="{D5CDD505-2E9C-101B-9397-08002B2CF9AE}" pid="7" name="MSIP_Label_d8d56339-f70b-4cec-b4b1-a88a5e93d2ea_ActionId">
    <vt:lpwstr>5e4d4305-1d43-40e0-8067-e48c67ff0da7</vt:lpwstr>
  </property>
  <property fmtid="{D5CDD505-2E9C-101B-9397-08002B2CF9AE}" pid="8" name="MSIP_Label_d8d56339-f70b-4cec-b4b1-a88a5e93d2ea_ContentBits">
    <vt:lpwstr>0</vt:lpwstr>
  </property>
</Properties>
</file>