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4A" w:rsidRPr="000D5AC6" w:rsidRDefault="0014744A" w:rsidP="0014744A">
      <w:pPr>
        <w:spacing w:after="480"/>
        <w:jc w:val="center"/>
        <w:rPr>
          <w:rFonts w:ascii="Arial" w:hAnsi="Arial" w:cs="Arial"/>
          <w:b/>
          <w:sz w:val="24"/>
          <w:szCs w:val="24"/>
        </w:rPr>
      </w:pPr>
      <w:r>
        <w:rPr>
          <w:rFonts w:ascii="Arial" w:hAnsi="Arial" w:cs="Arial"/>
          <w:b/>
          <w:sz w:val="24"/>
          <w:szCs w:val="24"/>
        </w:rPr>
        <w:t>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rPr>
          <w:rFonts w:ascii="Arial" w:hAnsi="Arial" w:cs="Arial"/>
          <w:b/>
        </w:rPr>
      </w:pP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Número de horas totales (y desglose de horas de acción formativa y formación en puesto de trabajo):</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proofErr w:type="spellStart"/>
      <w:r>
        <w:rPr>
          <w:rFonts w:ascii="Arial Narrow" w:hAnsi="Arial Narrow"/>
          <w:color w:val="244061" w:themeColor="accent1" w:themeShade="80"/>
        </w:rPr>
        <w:t>feedback</w:t>
      </w:r>
      <w:proofErr w:type="spellEnd"/>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14744A" w:rsidRPr="00D675CD"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 incluir tabla con el desglose de los gastos</w:t>
      </w:r>
      <w:r w:rsidR="00AA0680">
        <w:rPr>
          <w:rFonts w:ascii="Arial Narrow" w:hAnsi="Arial Narrow"/>
          <w:color w:val="244061" w:themeColor="accent1" w:themeShade="80"/>
        </w:rPr>
        <w:t xml:space="preserve"> del </w:t>
      </w:r>
      <w:r w:rsidR="00AA0680" w:rsidRPr="00360C61">
        <w:rPr>
          <w:rFonts w:ascii="Arial Narrow" w:hAnsi="Arial Narrow"/>
          <w:b/>
          <w:color w:val="244061" w:themeColor="accent1" w:themeShade="80"/>
        </w:rPr>
        <w:t>presupuesto inicial aprobado</w:t>
      </w:r>
      <w:r w:rsidR="00AA0680">
        <w:rPr>
          <w:rFonts w:ascii="Arial Narrow" w:hAnsi="Arial Narrow"/>
          <w:color w:val="244061" w:themeColor="accent1" w:themeShade="80"/>
        </w:rPr>
        <w:t xml:space="preserve">, y tabla del </w:t>
      </w:r>
      <w:r w:rsidR="00360C61" w:rsidRPr="003C5DAD">
        <w:rPr>
          <w:rFonts w:ascii="Arial Narrow" w:hAnsi="Arial Narrow"/>
          <w:b/>
          <w:color w:val="244061" w:themeColor="accent1" w:themeShade="80"/>
        </w:rPr>
        <w:t xml:space="preserve">presupuesto finalmente </w:t>
      </w:r>
      <w:r w:rsidR="00360C61">
        <w:rPr>
          <w:rFonts w:ascii="Arial Narrow" w:hAnsi="Arial Narrow"/>
          <w:b/>
          <w:color w:val="244061" w:themeColor="accent1" w:themeShade="80"/>
        </w:rPr>
        <w:t xml:space="preserve">ejecutado en </w:t>
      </w:r>
      <w:r w:rsidR="00360C61" w:rsidRPr="003C5DAD">
        <w:rPr>
          <w:rFonts w:ascii="Arial Narrow" w:hAnsi="Arial Narrow"/>
          <w:b/>
          <w:color w:val="244061" w:themeColor="accent1" w:themeShade="80"/>
        </w:rPr>
        <w:t>el proyecto</w:t>
      </w:r>
      <w:r>
        <w:rPr>
          <w:rFonts w:ascii="Arial Narrow" w:hAnsi="Arial Narrow"/>
          <w:color w:val="244061" w:themeColor="accent1" w:themeShade="80"/>
        </w:rPr>
        <w:t xml:space="preserve">, y en caso de haberse producido, descripción de las desviaciones con respecto al </w:t>
      </w:r>
      <w:r w:rsidR="00360C61">
        <w:rPr>
          <w:rFonts w:ascii="Arial Narrow" w:hAnsi="Arial Narrow"/>
          <w:color w:val="244061" w:themeColor="accent1" w:themeShade="80"/>
        </w:rPr>
        <w:t>presupuesto inicial</w:t>
      </w:r>
      <w:r>
        <w:rPr>
          <w:rFonts w:ascii="Arial Narrow" w:hAnsi="Arial Narrow"/>
          <w:color w:val="244061" w:themeColor="accent1" w:themeShade="80"/>
        </w:rPr>
        <w:t xml:space="preserve">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EVALUACIÓN - CONCLUSIONES</w:t>
      </w:r>
    </w:p>
    <w:p w:rsidR="009976DF" w:rsidRDefault="0014744A" w:rsidP="00360C61">
      <w:pPr>
        <w:spacing w:before="120" w:after="120"/>
        <w:rPr>
          <w:rFonts w:ascii="Arial Narrow" w:hAnsi="Arial Narrow"/>
          <w:color w:val="244061" w:themeColor="accent1" w:themeShade="80"/>
        </w:rPr>
      </w:pPr>
      <w:r>
        <w:rPr>
          <w:rFonts w:ascii="Arial Narrow" w:hAnsi="Arial Narrow"/>
          <w:color w:val="244061" w:themeColor="accent1" w:themeShade="80"/>
        </w:rPr>
        <w:t xml:space="preserve">Explicar si se han llevado a cabo encuestas de satisfacción, </w:t>
      </w:r>
      <w:proofErr w:type="gramStart"/>
      <w:r>
        <w:rPr>
          <w:rFonts w:ascii="Arial Narrow" w:hAnsi="Arial Narrow"/>
          <w:color w:val="244061" w:themeColor="accent1" w:themeShade="80"/>
        </w:rPr>
        <w:t>y</w:t>
      </w:r>
      <w:proofErr w:type="gramEnd"/>
      <w:r>
        <w:rPr>
          <w:rFonts w:ascii="Arial Narrow" w:hAnsi="Arial Narrow"/>
          <w:color w:val="244061" w:themeColor="accent1" w:themeShade="80"/>
        </w:rPr>
        <w:t xml:space="preserve"> en cualquier caso, exponer brevemente la evaluación respecto de la consecución global del objetivo del proyecto a modo de conclusión</w:t>
      </w:r>
    </w:p>
    <w:p w:rsidR="009976DF" w:rsidRPr="009976DF" w:rsidRDefault="009976DF" w:rsidP="009976DF">
      <w:pPr>
        <w:rPr>
          <w:rFonts w:ascii="Arial Narrow" w:hAnsi="Arial Narrow"/>
        </w:rPr>
      </w:pPr>
    </w:p>
    <w:p w:rsidR="009976DF" w:rsidRDefault="009976DF" w:rsidP="009976DF">
      <w:pPr>
        <w:rPr>
          <w:rFonts w:ascii="Arial Narrow" w:hAnsi="Arial Narrow"/>
        </w:rPr>
      </w:pPr>
    </w:p>
    <w:p w:rsidR="009976DF" w:rsidRDefault="009976DF" w:rsidP="009976DF">
      <w:pPr>
        <w:rPr>
          <w:rFonts w:ascii="Arial Narrow" w:hAnsi="Arial Narrow"/>
        </w:rPr>
      </w:pPr>
    </w:p>
    <w:p w:rsidR="009976DF" w:rsidRPr="003C1501" w:rsidRDefault="009976DF" w:rsidP="009976DF">
      <w:pPr>
        <w:pStyle w:val="Textoindependiente"/>
        <w:spacing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 xml:space="preserve">______ </w:t>
      </w:r>
      <w:proofErr w:type="spellStart"/>
      <w:r w:rsidRPr="003C1501">
        <w:rPr>
          <w:rFonts w:ascii="Arial" w:hAnsi="Arial" w:cs="Arial"/>
          <w:szCs w:val="24"/>
        </w:rPr>
        <w:t>de</w:t>
      </w:r>
      <w:proofErr w:type="spellEnd"/>
      <w:r w:rsidR="00C97A90">
        <w:rPr>
          <w:rFonts w:ascii="Arial" w:hAnsi="Arial" w:cs="Arial"/>
          <w:szCs w:val="24"/>
        </w:rPr>
        <w:t xml:space="preserve"> </w:t>
      </w:r>
      <w:proofErr w:type="gramStart"/>
      <w:r w:rsidR="00C97A90">
        <w:rPr>
          <w:rFonts w:ascii="Arial" w:hAnsi="Arial" w:cs="Arial"/>
          <w:szCs w:val="24"/>
        </w:rPr>
        <w:t>202.</w:t>
      </w:r>
      <w:r>
        <w:rPr>
          <w:rFonts w:ascii="Arial" w:hAnsi="Arial" w:cs="Arial"/>
          <w:szCs w:val="24"/>
        </w:rPr>
        <w:t>.</w:t>
      </w:r>
      <w:proofErr w:type="gramEnd"/>
    </w:p>
    <w:p w:rsidR="009976DF" w:rsidRPr="004A4347" w:rsidRDefault="009976DF" w:rsidP="009976DF">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p w:rsidR="00CD5BEB" w:rsidRPr="009976DF" w:rsidRDefault="00CD5BEB" w:rsidP="009976DF">
      <w:pPr>
        <w:rPr>
          <w:rFonts w:ascii="Arial Narrow" w:hAnsi="Arial Narrow"/>
        </w:rPr>
      </w:pPr>
    </w:p>
    <w:sectPr w:rsidR="00CD5BEB" w:rsidRPr="009976DF" w:rsidSect="00DA55E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B9" w:rsidRDefault="00131F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131FB9">
          <w:rPr>
            <w:noProof/>
          </w:rPr>
          <w:t>1</w:t>
        </w:r>
        <w:r>
          <w:fldChar w:fldCharType="end"/>
        </w:r>
      </w:p>
    </w:sdtContent>
  </w:sdt>
  <w:p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B9" w:rsidRDefault="00131F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B9" w:rsidRDefault="00131F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B1" w:rsidRPr="000E1AD6" w:rsidRDefault="003759B1" w:rsidP="003759B1">
    <w:pPr>
      <w:rPr>
        <w:rFonts w:ascii="Arial" w:hAnsi="Arial" w:cs="Arial"/>
        <w:b/>
        <w:bCs/>
        <w:color w:val="C10000"/>
        <w:sz w:val="4"/>
      </w:rPr>
    </w:pPr>
    <w:bookmarkStart w:id="0" w:name="_GoBack"/>
    <w:r w:rsidRPr="00B7472C">
      <w:rPr>
        <w:noProof/>
        <w:sz w:val="28"/>
        <w:szCs w:val="24"/>
      </w:rPr>
      <w:drawing>
        <wp:anchor distT="0" distB="0" distL="114300" distR="114300" simplePos="0" relativeHeight="251659264" behindDoc="0" locked="0" layoutInCell="1" allowOverlap="1" wp14:anchorId="62B2C2DB" wp14:editId="7EEA2804">
          <wp:simplePos x="0" y="0"/>
          <wp:positionH relativeFrom="column">
            <wp:posOffset>230505</wp:posOffset>
          </wp:positionH>
          <wp:positionV relativeFrom="paragraph">
            <wp:posOffset>140335</wp:posOffset>
          </wp:positionV>
          <wp:extent cx="835660" cy="683895"/>
          <wp:effectExtent l="0" t="0" r="2540" b="1905"/>
          <wp:wrapSquare wrapText="bothSides"/>
          <wp:docPr id="2" name="Imagen 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bookmarkEnd w:id="0"/>
  </w:p>
  <w:p w:rsidR="00131FB9" w:rsidRDefault="00131FB9" w:rsidP="00131FB9">
    <w:pPr>
      <w:spacing w:after="360" w:line="240" w:lineRule="auto"/>
      <w:ind w:left="4248" w:firstLine="708"/>
      <w:jc w:val="center"/>
      <w:rPr>
        <w:rFonts w:ascii="Arial" w:hAnsi="Arial" w:cs="Arial"/>
        <w:b/>
        <w:bCs/>
        <w:color w:val="C10000"/>
      </w:rPr>
    </w:pPr>
    <w:r>
      <w:rPr>
        <w:noProof/>
      </w:rPr>
      <w:drawing>
        <wp:inline distT="0" distB="0" distL="0" distR="0" wp14:anchorId="796DBE75" wp14:editId="02308FAF">
          <wp:extent cx="1910080" cy="599440"/>
          <wp:effectExtent l="0" t="0" r="0" b="0"/>
          <wp:docPr id="3" name="Imagen 3" descr="Logo Unión Europea. Fondo Social Europeo. El FSE invierte en tu futuro" title="Logo Unión Europea. Fondo Social Europeo. El FSE invierte en tu futuro"/>
          <wp:cNvGraphicFramePr/>
          <a:graphic xmlns:a="http://schemas.openxmlformats.org/drawingml/2006/main">
            <a:graphicData uri="http://schemas.openxmlformats.org/drawingml/2006/picture">
              <pic:pic xmlns:pic="http://schemas.openxmlformats.org/drawingml/2006/picture">
                <pic:nvPicPr>
                  <pic:cNvPr id="2" name="Imagen 2" descr="Logo Unión Europea. Fondo Social Europeo. El FSE invierte en tu futuro" title="Logo Unión Europea. Fondo Social Europeo. El FSE invierte en tu futur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080" cy="599440"/>
                  </a:xfrm>
                  <a:prstGeom prst="rect">
                    <a:avLst/>
                  </a:prstGeom>
                </pic:spPr>
              </pic:pic>
            </a:graphicData>
          </a:graphic>
        </wp:inline>
      </w:drawing>
    </w:r>
  </w:p>
  <w:p w:rsidR="003759B1" w:rsidRDefault="003759B1" w:rsidP="003759B1">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 Año 2020</w:t>
    </w:r>
  </w:p>
  <w:p w:rsidR="003759B1" w:rsidRDefault="003759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B9" w:rsidRDefault="00131F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1FB9"/>
    <w:rsid w:val="001374AF"/>
    <w:rsid w:val="0014744A"/>
    <w:rsid w:val="00194F51"/>
    <w:rsid w:val="001B30C4"/>
    <w:rsid w:val="001C5202"/>
    <w:rsid w:val="00246046"/>
    <w:rsid w:val="00254CCA"/>
    <w:rsid w:val="00267EA0"/>
    <w:rsid w:val="0029532A"/>
    <w:rsid w:val="002B7484"/>
    <w:rsid w:val="00331808"/>
    <w:rsid w:val="00360C61"/>
    <w:rsid w:val="0036711C"/>
    <w:rsid w:val="003759B1"/>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976DF"/>
    <w:rsid w:val="009A5899"/>
    <w:rsid w:val="009E5306"/>
    <w:rsid w:val="009F2E28"/>
    <w:rsid w:val="00A14E66"/>
    <w:rsid w:val="00A627B9"/>
    <w:rsid w:val="00A8098A"/>
    <w:rsid w:val="00AA0680"/>
    <w:rsid w:val="00AE6833"/>
    <w:rsid w:val="00AF5EC8"/>
    <w:rsid w:val="00BB5884"/>
    <w:rsid w:val="00BC38F4"/>
    <w:rsid w:val="00BC4295"/>
    <w:rsid w:val="00BF6C70"/>
    <w:rsid w:val="00C16DF7"/>
    <w:rsid w:val="00C541D0"/>
    <w:rsid w:val="00C56DE1"/>
    <w:rsid w:val="00C56E42"/>
    <w:rsid w:val="00C97A90"/>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3B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1B4-E13D-4DA8-9D72-98F16AB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2021-01-04T11:52:00Z</dcterms:modified>
</cp:coreProperties>
</file>