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4C6" w:rsidRDefault="001C04C6" w:rsidP="001C04C6">
      <w:pPr>
        <w:ind w:left="567" w:right="566"/>
        <w:jc w:val="both"/>
        <w:rPr>
          <w:rFonts w:ascii="Arial" w:hAnsi="Arial" w:cs="Arial"/>
          <w:b/>
          <w:sz w:val="24"/>
          <w:szCs w:val="24"/>
          <w:u w:val="single"/>
          <w:lang w:val="es-ES_tradnl"/>
        </w:rPr>
      </w:pPr>
    </w:p>
    <w:p w:rsidR="0001091C" w:rsidRPr="001C04C6" w:rsidRDefault="0001091C" w:rsidP="000B1428">
      <w:pPr>
        <w:ind w:left="567" w:right="-1"/>
        <w:jc w:val="both"/>
        <w:rPr>
          <w:rFonts w:ascii="Arial" w:hAnsi="Arial" w:cs="Arial"/>
          <w:b/>
          <w:sz w:val="24"/>
          <w:szCs w:val="24"/>
          <w:u w:val="single"/>
          <w:lang w:val="es-ES_tradnl"/>
        </w:rPr>
      </w:pPr>
      <w:r w:rsidRPr="001C04C6">
        <w:rPr>
          <w:rFonts w:ascii="Arial" w:hAnsi="Arial" w:cs="Arial"/>
          <w:b/>
          <w:sz w:val="24"/>
          <w:szCs w:val="24"/>
          <w:u w:val="single"/>
          <w:lang w:val="es-ES_tradnl"/>
        </w:rPr>
        <w:t>Indicaciones de difusión Logos FSE y Fundación ONCE:</w:t>
      </w:r>
    </w:p>
    <w:p w:rsidR="0001091C" w:rsidRPr="001C04C6" w:rsidRDefault="0001091C" w:rsidP="000B1428">
      <w:pPr>
        <w:ind w:left="567" w:right="-1"/>
        <w:jc w:val="both"/>
        <w:rPr>
          <w:rFonts w:ascii="Arial" w:hAnsi="Arial" w:cs="Arial"/>
          <w:sz w:val="24"/>
          <w:szCs w:val="24"/>
          <w:lang w:val="es-ES_tradnl"/>
        </w:rPr>
      </w:pPr>
      <w:r w:rsidRPr="001C04C6">
        <w:rPr>
          <w:rFonts w:ascii="Arial" w:hAnsi="Arial" w:cs="Arial"/>
          <w:sz w:val="24"/>
          <w:szCs w:val="24"/>
          <w:lang w:val="es-ES_tradnl"/>
        </w:rPr>
        <w:t>Las Convocatorias de Fundación ONCE cofinanciadas por el Fondo Social Europeo de apoyo al empleo, se encuentran en el marco del Programa Operativo de Inclusión Social y Economía Social (POISES).</w:t>
      </w:r>
    </w:p>
    <w:p w:rsidR="0001091C" w:rsidRPr="001C04C6" w:rsidRDefault="0001091C" w:rsidP="000B1428">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rsidR="00902E4C" w:rsidRPr="00902E4C" w:rsidRDefault="00902E4C" w:rsidP="000B1428">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rsidR="00902E4C" w:rsidRPr="00902E4C" w:rsidRDefault="00902E4C" w:rsidP="000B1428">
      <w:pPr>
        <w:ind w:left="567" w:right="-1"/>
        <w:jc w:val="both"/>
        <w:rPr>
          <w:rFonts w:ascii="Arial" w:hAnsi="Arial" w:cs="Arial"/>
          <w:sz w:val="24"/>
          <w:szCs w:val="24"/>
          <w:lang w:val="es-ES_tradnl"/>
        </w:rPr>
      </w:pPr>
      <w:r w:rsidRPr="00902E4C">
        <w:rPr>
          <w:rFonts w:ascii="Arial" w:hAnsi="Arial" w:cs="Arial"/>
          <w:sz w:val="24"/>
          <w:szCs w:val="24"/>
          <w:lang w:val="es-ES_tradnl"/>
        </w:rPr>
        <w:t>El beneficiario es responsable de informar al público de la ayuda obtenida del FSE a través de las siguientes medidas:</w:t>
      </w:r>
    </w:p>
    <w:p w:rsidR="00902E4C" w:rsidRDefault="00902E4C" w:rsidP="000B1428">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902E4C">
        <w:rPr>
          <w:rFonts w:ascii="Arial" w:hAnsi="Arial" w:cs="Arial"/>
          <w:sz w:val="24"/>
          <w:szCs w:val="24"/>
        </w:rPr>
        <w:t>El beneficiario debe asegurarse de que las partes que intervienen en la operación han sido informadas de que la financiación proviene del FSE.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rsidR="00902E4C" w:rsidRPr="00902E4C" w:rsidRDefault="00902E4C" w:rsidP="000B1428">
      <w:pPr>
        <w:pStyle w:val="Prrafodelista"/>
        <w:widowControl w:val="0"/>
        <w:autoSpaceDE w:val="0"/>
        <w:autoSpaceDN w:val="0"/>
        <w:spacing w:after="0" w:line="240" w:lineRule="auto"/>
        <w:ind w:left="1276" w:right="-1"/>
        <w:contextualSpacing w:val="0"/>
        <w:jc w:val="both"/>
        <w:rPr>
          <w:rFonts w:ascii="Arial" w:hAnsi="Arial" w:cs="Arial"/>
          <w:sz w:val="24"/>
          <w:szCs w:val="24"/>
        </w:rPr>
      </w:pPr>
    </w:p>
    <w:p w:rsidR="00902E4C" w:rsidRPr="00902E4C" w:rsidRDefault="00902E4C" w:rsidP="000B1428">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902E4C">
        <w:rPr>
          <w:rFonts w:ascii="Arial" w:hAnsi="Arial" w:cs="Arial"/>
          <w:sz w:val="24"/>
          <w:szCs w:val="24"/>
        </w:rPr>
        <w:t>Incluir en el sitio web,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p>
    <w:p w:rsidR="00902E4C" w:rsidRPr="00902E4C" w:rsidRDefault="00902E4C" w:rsidP="000B1428">
      <w:pPr>
        <w:pStyle w:val="Textoindependiente"/>
        <w:spacing w:before="10"/>
        <w:ind w:right="-1"/>
        <w:rPr>
          <w:rFonts w:ascii="Arial" w:hAnsi="Arial" w:cs="Arial"/>
          <w:szCs w:val="24"/>
        </w:rPr>
      </w:pPr>
    </w:p>
    <w:p w:rsidR="00902E4C" w:rsidRPr="00902E4C" w:rsidRDefault="00902E4C" w:rsidP="000B1428">
      <w:pPr>
        <w:pStyle w:val="Textoindependiente"/>
        <w:ind w:left="567" w:right="-1"/>
        <w:rPr>
          <w:rFonts w:ascii="Arial" w:hAnsi="Arial" w:cs="Arial"/>
          <w:szCs w:val="24"/>
        </w:rPr>
      </w:pPr>
      <w:r w:rsidRPr="00902E4C">
        <w:rPr>
          <w:rFonts w:ascii="Arial" w:hAnsi="Arial" w:cs="Arial"/>
          <w:szCs w:val="24"/>
        </w:rPr>
        <w:t>En todas las medidas de publicidad anteriormente mencionadas, se incluirá:</w:t>
      </w:r>
    </w:p>
    <w:p w:rsid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rsidR="000B1428" w:rsidRPr="00902E4C" w:rsidRDefault="000B1428" w:rsidP="000B1428">
      <w:pPr>
        <w:pStyle w:val="Prrafodelista"/>
        <w:widowControl w:val="0"/>
        <w:tabs>
          <w:tab w:val="left" w:pos="1861"/>
          <w:tab w:val="left" w:pos="1862"/>
        </w:tabs>
        <w:autoSpaceDE w:val="0"/>
        <w:autoSpaceDN w:val="0"/>
        <w:spacing w:after="0" w:line="240" w:lineRule="auto"/>
        <w:ind w:left="1276" w:right="-1"/>
        <w:contextualSpacing w:val="0"/>
        <w:jc w:val="right"/>
        <w:rPr>
          <w:rFonts w:ascii="Arial" w:hAnsi="Arial" w:cs="Arial"/>
          <w:sz w:val="24"/>
          <w:szCs w:val="24"/>
        </w:rPr>
      </w:pPr>
    </w:p>
    <w:p w:rsid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Una referencia al FSE y el lema “El FSE invierte en tu</w:t>
      </w:r>
      <w:r w:rsidRPr="00902E4C">
        <w:rPr>
          <w:rFonts w:ascii="Arial" w:hAnsi="Arial" w:cs="Arial"/>
          <w:spacing w:val="-9"/>
          <w:sz w:val="24"/>
          <w:szCs w:val="24"/>
        </w:rPr>
        <w:t xml:space="preserve"> </w:t>
      </w:r>
      <w:r w:rsidRPr="00902E4C">
        <w:rPr>
          <w:rFonts w:ascii="Arial" w:hAnsi="Arial" w:cs="Arial"/>
          <w:sz w:val="24"/>
          <w:szCs w:val="24"/>
        </w:rPr>
        <w:t>futuro”.</w:t>
      </w:r>
    </w:p>
    <w:p w:rsidR="000B1428" w:rsidRPr="000B1428" w:rsidRDefault="000B1428" w:rsidP="000B1428">
      <w:pPr>
        <w:widowControl w:val="0"/>
        <w:tabs>
          <w:tab w:val="left" w:pos="1861"/>
          <w:tab w:val="left" w:pos="1862"/>
        </w:tabs>
        <w:autoSpaceDE w:val="0"/>
        <w:autoSpaceDN w:val="0"/>
        <w:spacing w:after="0" w:line="240" w:lineRule="auto"/>
        <w:ind w:right="-1"/>
        <w:rPr>
          <w:rFonts w:ascii="Arial" w:hAnsi="Arial" w:cs="Arial"/>
          <w:sz w:val="24"/>
          <w:szCs w:val="24"/>
        </w:rPr>
      </w:pPr>
    </w:p>
    <w:p w:rsidR="00902E4C" w:rsidRPr="00902E4C" w:rsidRDefault="00902E4C" w:rsidP="000B1428">
      <w:pPr>
        <w:pStyle w:val="Prrafodelista"/>
        <w:widowControl w:val="0"/>
        <w:numPr>
          <w:ilvl w:val="3"/>
          <w:numId w:val="6"/>
        </w:numPr>
        <w:tabs>
          <w:tab w:val="left" w:pos="1862"/>
        </w:tabs>
        <w:autoSpaceDE w:val="0"/>
        <w:autoSpaceDN w:val="0"/>
        <w:spacing w:before="73" w:after="0" w:line="240" w:lineRule="auto"/>
        <w:ind w:left="1276" w:right="-1"/>
        <w:contextualSpacing w:val="0"/>
        <w:jc w:val="both"/>
        <w:rPr>
          <w:rFonts w:ascii="Arial" w:hAnsi="Arial" w:cs="Arial"/>
          <w:sz w:val="24"/>
          <w:szCs w:val="24"/>
        </w:rPr>
      </w:pPr>
      <w:r w:rsidRPr="00902E4C">
        <w:rPr>
          <w:rFonts w:ascii="Arial" w:hAnsi="Arial" w:cs="Arial"/>
          <w:sz w:val="24"/>
          <w:szCs w:val="24"/>
        </w:rPr>
        <w:t>Una referencia al objetivo temático en el que se enmarca la actuación, ya</w:t>
      </w:r>
      <w:r w:rsidRPr="000B1428">
        <w:rPr>
          <w:rFonts w:ascii="Arial" w:hAnsi="Arial" w:cs="Arial"/>
          <w:sz w:val="24"/>
          <w:szCs w:val="24"/>
        </w:rPr>
        <w:t xml:space="preserve"> </w:t>
      </w:r>
      <w:r w:rsidRPr="00902E4C">
        <w:rPr>
          <w:rFonts w:ascii="Arial" w:hAnsi="Arial" w:cs="Arial"/>
          <w:sz w:val="24"/>
          <w:szCs w:val="24"/>
        </w:rPr>
        <w:t>sea</w:t>
      </w:r>
      <w:r w:rsidRPr="000B1428">
        <w:rPr>
          <w:rFonts w:ascii="Arial" w:hAnsi="Arial" w:cs="Arial"/>
          <w:sz w:val="24"/>
          <w:szCs w:val="24"/>
        </w:rPr>
        <w:t xml:space="preserve"> </w:t>
      </w:r>
      <w:r w:rsidRPr="00902E4C">
        <w:rPr>
          <w:rFonts w:ascii="Arial" w:hAnsi="Arial" w:cs="Arial"/>
          <w:sz w:val="24"/>
          <w:szCs w:val="24"/>
        </w:rPr>
        <w:t>el</w:t>
      </w:r>
      <w:r w:rsidRPr="000B1428">
        <w:rPr>
          <w:rFonts w:ascii="Arial" w:hAnsi="Arial" w:cs="Arial"/>
          <w:sz w:val="24"/>
          <w:szCs w:val="24"/>
        </w:rPr>
        <w:t xml:space="preserve"> </w:t>
      </w:r>
      <w:r w:rsidRPr="00902E4C">
        <w:rPr>
          <w:rFonts w:ascii="Arial" w:hAnsi="Arial" w:cs="Arial"/>
          <w:sz w:val="24"/>
          <w:szCs w:val="24"/>
        </w:rPr>
        <w:t>objetivo</w:t>
      </w:r>
      <w:r w:rsidRPr="000B1428">
        <w:rPr>
          <w:rFonts w:ascii="Arial" w:hAnsi="Arial" w:cs="Arial"/>
          <w:sz w:val="24"/>
          <w:szCs w:val="24"/>
        </w:rPr>
        <w:t xml:space="preserve"> </w:t>
      </w:r>
      <w:r w:rsidRPr="00902E4C">
        <w:rPr>
          <w:rFonts w:ascii="Arial" w:hAnsi="Arial" w:cs="Arial"/>
          <w:sz w:val="24"/>
          <w:szCs w:val="24"/>
        </w:rPr>
        <w:t>temático</w:t>
      </w:r>
      <w:r w:rsidRPr="000B1428">
        <w:rPr>
          <w:rFonts w:ascii="Arial" w:hAnsi="Arial" w:cs="Arial"/>
          <w:sz w:val="24"/>
          <w:szCs w:val="24"/>
        </w:rPr>
        <w:t xml:space="preserve"> </w:t>
      </w:r>
      <w:r w:rsidRPr="00902E4C">
        <w:rPr>
          <w:rFonts w:ascii="Arial" w:hAnsi="Arial" w:cs="Arial"/>
          <w:sz w:val="24"/>
          <w:szCs w:val="24"/>
        </w:rPr>
        <w:t>9:</w:t>
      </w:r>
      <w:r w:rsidRPr="000B1428">
        <w:rPr>
          <w:rFonts w:ascii="Arial" w:hAnsi="Arial" w:cs="Arial"/>
          <w:sz w:val="24"/>
          <w:szCs w:val="24"/>
        </w:rPr>
        <w:t xml:space="preserve"> </w:t>
      </w:r>
      <w:r w:rsidRPr="00902E4C">
        <w:rPr>
          <w:rFonts w:ascii="Arial" w:hAnsi="Arial" w:cs="Arial"/>
          <w:sz w:val="24"/>
          <w:szCs w:val="24"/>
        </w:rPr>
        <w:t>Promover</w:t>
      </w:r>
      <w:r w:rsidRPr="000B1428">
        <w:rPr>
          <w:rFonts w:ascii="Arial" w:hAnsi="Arial" w:cs="Arial"/>
          <w:sz w:val="24"/>
          <w:szCs w:val="24"/>
        </w:rPr>
        <w:t xml:space="preserve"> </w:t>
      </w:r>
      <w:r w:rsidRPr="00902E4C">
        <w:rPr>
          <w:rFonts w:ascii="Arial" w:hAnsi="Arial" w:cs="Arial"/>
          <w:sz w:val="24"/>
          <w:szCs w:val="24"/>
        </w:rPr>
        <w:t>la</w:t>
      </w:r>
      <w:r w:rsidRPr="000B1428">
        <w:rPr>
          <w:rFonts w:ascii="Arial" w:hAnsi="Arial" w:cs="Arial"/>
          <w:sz w:val="24"/>
          <w:szCs w:val="24"/>
        </w:rPr>
        <w:t xml:space="preserve"> </w:t>
      </w:r>
      <w:r w:rsidRPr="00902E4C">
        <w:rPr>
          <w:rFonts w:ascii="Arial" w:hAnsi="Arial" w:cs="Arial"/>
          <w:sz w:val="24"/>
          <w:szCs w:val="24"/>
        </w:rPr>
        <w:t>igualdad,</w:t>
      </w:r>
      <w:r w:rsidRPr="000B1428">
        <w:rPr>
          <w:rFonts w:ascii="Arial" w:hAnsi="Arial" w:cs="Arial"/>
          <w:sz w:val="24"/>
          <w:szCs w:val="24"/>
        </w:rPr>
        <w:t xml:space="preserve"> </w:t>
      </w:r>
      <w:r w:rsidRPr="00902E4C">
        <w:rPr>
          <w:rFonts w:ascii="Arial" w:hAnsi="Arial" w:cs="Arial"/>
          <w:sz w:val="24"/>
          <w:szCs w:val="24"/>
        </w:rPr>
        <w:t>la</w:t>
      </w:r>
      <w:r w:rsidRPr="000B1428">
        <w:rPr>
          <w:rFonts w:ascii="Arial" w:hAnsi="Arial" w:cs="Arial"/>
          <w:sz w:val="24"/>
          <w:szCs w:val="24"/>
        </w:rPr>
        <w:t xml:space="preserve"> </w:t>
      </w:r>
      <w:r w:rsidRPr="00902E4C">
        <w:rPr>
          <w:rFonts w:ascii="Arial" w:hAnsi="Arial" w:cs="Arial"/>
          <w:sz w:val="24"/>
          <w:szCs w:val="24"/>
        </w:rPr>
        <w:t>salud</w:t>
      </w:r>
      <w:r w:rsidRPr="000B1428">
        <w:rPr>
          <w:rFonts w:ascii="Arial" w:hAnsi="Arial" w:cs="Arial"/>
          <w:sz w:val="24"/>
          <w:szCs w:val="24"/>
        </w:rPr>
        <w:t xml:space="preserve"> </w:t>
      </w:r>
      <w:r w:rsidRPr="00902E4C">
        <w:rPr>
          <w:rFonts w:ascii="Arial" w:hAnsi="Arial" w:cs="Arial"/>
          <w:sz w:val="24"/>
          <w:szCs w:val="24"/>
        </w:rPr>
        <w:t>y</w:t>
      </w:r>
      <w:r w:rsidRPr="000B1428">
        <w:rPr>
          <w:rFonts w:ascii="Arial" w:hAnsi="Arial" w:cs="Arial"/>
          <w:sz w:val="24"/>
          <w:szCs w:val="24"/>
        </w:rPr>
        <w:t xml:space="preserve"> </w:t>
      </w:r>
      <w:r w:rsidRPr="00902E4C">
        <w:rPr>
          <w:rFonts w:ascii="Arial" w:hAnsi="Arial" w:cs="Arial"/>
          <w:sz w:val="24"/>
          <w:szCs w:val="24"/>
        </w:rPr>
        <w:t>la inclusión social o el objetivo temático 8: Promover la sostenibilidad y la calidad en el empleo y favorecer la movilidad laboral.</w:t>
      </w:r>
    </w:p>
    <w:p w:rsidR="00902E4C" w:rsidRPr="00902E4C" w:rsidRDefault="00902E4C" w:rsidP="000B1428">
      <w:pPr>
        <w:pStyle w:val="Textoindependiente"/>
        <w:spacing w:before="10"/>
        <w:ind w:left="1701" w:right="-1"/>
        <w:rPr>
          <w:rFonts w:ascii="Arial" w:hAnsi="Arial" w:cs="Arial"/>
          <w:szCs w:val="24"/>
        </w:rPr>
      </w:pPr>
    </w:p>
    <w:p w:rsidR="00902E4C" w:rsidRPr="00386274" w:rsidRDefault="00902E4C" w:rsidP="000B1428">
      <w:pPr>
        <w:pStyle w:val="Textoindependiente"/>
        <w:ind w:left="567" w:right="-1"/>
        <w:rPr>
          <w:rFonts w:ascii="Arial" w:eastAsiaTheme="minorEastAsia" w:hAnsi="Arial" w:cs="Arial"/>
          <w:szCs w:val="24"/>
          <w:lang w:val="es-ES_tradnl"/>
        </w:rPr>
      </w:pPr>
      <w:r w:rsidRPr="00386274">
        <w:rPr>
          <w:rFonts w:ascii="Arial" w:eastAsiaTheme="minorEastAsia" w:hAnsi="Arial" w:cs="Arial"/>
          <w:szCs w:val="24"/>
          <w:lang w:val="es-ES_tradnl"/>
        </w:rPr>
        <w:lastRenderedPageBreak/>
        <w:t>El emblema debe figurar en color en los sitios web y en los demás medios de comunicación siempre que sea posible (redes sociales, etc.). Únicamente se utilizará la versión monocroma en casos justificados. Ocupará un lugar destacado y será siempre claramente visible.</w:t>
      </w:r>
    </w:p>
    <w:p w:rsidR="00902E4C" w:rsidRPr="00902E4C" w:rsidRDefault="00902E4C" w:rsidP="000B1428">
      <w:pPr>
        <w:pStyle w:val="Textoindependiente"/>
        <w:spacing w:before="10"/>
        <w:ind w:left="567" w:right="-1"/>
        <w:rPr>
          <w:rFonts w:ascii="Arial" w:hAnsi="Arial" w:cs="Arial"/>
          <w:szCs w:val="24"/>
        </w:rPr>
      </w:pPr>
    </w:p>
    <w:p w:rsidR="00902E4C" w:rsidRPr="00902E4C" w:rsidRDefault="00902E4C" w:rsidP="000B1428">
      <w:pPr>
        <w:pStyle w:val="Textoindependiente"/>
        <w:ind w:left="567" w:right="-1"/>
        <w:rPr>
          <w:rFonts w:ascii="Arial" w:hAnsi="Arial" w:cs="Arial"/>
          <w:szCs w:val="24"/>
        </w:rPr>
      </w:pPr>
      <w:r w:rsidRPr="00902E4C">
        <w:rPr>
          <w:rFonts w:ascii="Arial" w:hAnsi="Arial" w:cs="Arial"/>
          <w:szCs w:val="24"/>
        </w:rPr>
        <w:t>El emblema de la UE está compuesto por una bandera rectangular de color azul, cuya longitud equivale a una vez y media su altura, y doce estrellas doradas equidistantes 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w:t>
      </w:r>
      <w:r w:rsidRPr="00902E4C">
        <w:rPr>
          <w:rFonts w:ascii="Arial" w:hAnsi="Arial" w:cs="Arial"/>
          <w:spacing w:val="-4"/>
          <w:szCs w:val="24"/>
        </w:rPr>
        <w:t xml:space="preserve"> </w:t>
      </w:r>
      <w:r w:rsidRPr="00902E4C">
        <w:rPr>
          <w:rFonts w:ascii="Arial" w:hAnsi="Arial" w:cs="Arial"/>
          <w:szCs w:val="24"/>
        </w:rPr>
        <w:t>reloj.</w:t>
      </w:r>
    </w:p>
    <w:p w:rsidR="00902E4C" w:rsidRPr="00902E4C" w:rsidRDefault="00902E4C" w:rsidP="00902E4C">
      <w:pPr>
        <w:pStyle w:val="Textoindependiente"/>
        <w:spacing w:before="4"/>
        <w:ind w:left="1701"/>
        <w:rPr>
          <w:rFonts w:ascii="Arial" w:hAnsi="Arial" w:cs="Arial"/>
          <w:szCs w:val="24"/>
        </w:rPr>
      </w:pPr>
      <w:r w:rsidRPr="00902E4C">
        <w:rPr>
          <w:rFonts w:ascii="Arial" w:hAnsi="Arial" w:cs="Arial"/>
          <w:noProof/>
          <w:szCs w:val="24"/>
        </w:rPr>
        <w:drawing>
          <wp:anchor distT="0" distB="0" distL="0" distR="0" simplePos="0" relativeHeight="251665408" behindDoc="0" locked="0" layoutInCell="1" allowOverlap="1" wp14:anchorId="3CFC75FB" wp14:editId="3C46F613">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6432" behindDoc="0" locked="0" layoutInCell="1" allowOverlap="1" wp14:anchorId="0D0EFB88" wp14:editId="12D459D7">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00248" cy="1323975"/>
                    </a:xfrm>
                    <a:prstGeom prst="rect">
                      <a:avLst/>
                    </a:prstGeom>
                  </pic:spPr>
                </pic:pic>
              </a:graphicData>
            </a:graphic>
          </wp:anchor>
        </w:drawing>
      </w:r>
    </w:p>
    <w:p w:rsidR="00902E4C" w:rsidRPr="00902E4C" w:rsidRDefault="00902E4C" w:rsidP="00902E4C">
      <w:pPr>
        <w:pStyle w:val="Textoindependiente"/>
        <w:spacing w:before="1"/>
        <w:ind w:left="1701"/>
        <w:rPr>
          <w:rFonts w:ascii="Arial" w:hAnsi="Arial" w:cs="Arial"/>
          <w:szCs w:val="24"/>
        </w:rPr>
      </w:pPr>
    </w:p>
    <w:p w:rsidR="00902E4C" w:rsidRPr="00902E4C" w:rsidRDefault="00902E4C" w:rsidP="000B1428">
      <w:pPr>
        <w:pStyle w:val="Textoindependiente"/>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rsidR="00902E4C" w:rsidRP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proofErr w:type="spellStart"/>
      <w:r w:rsidRPr="00902E4C">
        <w:rPr>
          <w:rFonts w:ascii="Arial" w:hAnsi="Arial" w:cs="Arial"/>
          <w:sz w:val="24"/>
          <w:szCs w:val="24"/>
        </w:rPr>
        <w:t>Pantone</w:t>
      </w:r>
      <w:proofErr w:type="spellEnd"/>
      <w:r w:rsidRPr="00902E4C">
        <w:rPr>
          <w:rFonts w:ascii="Arial" w:hAnsi="Arial" w:cs="Arial"/>
          <w:sz w:val="24"/>
          <w:szCs w:val="24"/>
        </w:rPr>
        <w:t xml:space="preserv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rsidR="00902E4C" w:rsidRPr="00902E4C" w:rsidRDefault="00902E4C" w:rsidP="000B1428">
      <w:pPr>
        <w:pStyle w:val="Textoindependiente"/>
        <w:spacing w:before="10"/>
        <w:ind w:left="1701"/>
        <w:rPr>
          <w:rFonts w:ascii="Arial" w:hAnsi="Arial" w:cs="Arial"/>
          <w:szCs w:val="24"/>
        </w:rPr>
      </w:pPr>
    </w:p>
    <w:p w:rsidR="00902E4C" w:rsidRPr="00902E4C" w:rsidRDefault="00902E4C" w:rsidP="000B1428">
      <w:pPr>
        <w:pStyle w:val="Prrafodelista"/>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proofErr w:type="spellStart"/>
      <w:r w:rsidRPr="00902E4C">
        <w:rPr>
          <w:rFonts w:ascii="Arial" w:hAnsi="Arial" w:cs="Arial"/>
          <w:sz w:val="24"/>
          <w:szCs w:val="24"/>
        </w:rPr>
        <w:t>Pantone</w:t>
      </w:r>
      <w:proofErr w:type="spellEnd"/>
      <w:r w:rsidRPr="00902E4C">
        <w:rPr>
          <w:rFonts w:ascii="Arial" w:hAnsi="Arial" w:cs="Arial"/>
          <w:sz w:val="24"/>
          <w:szCs w:val="24"/>
        </w:rPr>
        <w:t xml:space="preserv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rsidR="00902E4C" w:rsidRPr="00902E4C" w:rsidRDefault="00902E4C" w:rsidP="000B1428">
      <w:pPr>
        <w:pStyle w:val="Textoindependiente"/>
        <w:spacing w:before="9"/>
        <w:rPr>
          <w:rFonts w:ascii="Arial" w:hAnsi="Arial" w:cs="Arial"/>
          <w:szCs w:val="24"/>
        </w:rPr>
      </w:pPr>
    </w:p>
    <w:p w:rsidR="00902E4C" w:rsidRDefault="00902E4C" w:rsidP="000B1428">
      <w:pPr>
        <w:pStyle w:val="Textoindependiente"/>
        <w:ind w:left="567"/>
        <w:rPr>
          <w:rFonts w:ascii="Arial" w:hAnsi="Arial" w:cs="Arial"/>
          <w:szCs w:val="24"/>
        </w:rPr>
      </w:pPr>
      <w:r w:rsidRPr="00902E4C">
        <w:rPr>
          <w:rFonts w:ascii="Arial" w:hAnsi="Arial" w:cs="Arial"/>
          <w:szCs w:val="24"/>
        </w:rPr>
        <w:t>En caso de usar la versión monocroma, En caso de que el emblema esté situado sobre un fondo de color, si fuera la única alternativa, se colocará un borde blanco de grosor equivalente a 1/25 de la altura de la bandera.</w:t>
      </w:r>
    </w:p>
    <w:p w:rsidR="00902E4C" w:rsidRPr="00902E4C" w:rsidRDefault="00902E4C" w:rsidP="000B1428">
      <w:pPr>
        <w:pStyle w:val="Textoindependiente"/>
        <w:ind w:left="567"/>
        <w:rPr>
          <w:rFonts w:ascii="Arial" w:hAnsi="Arial" w:cs="Arial"/>
          <w:szCs w:val="24"/>
        </w:rPr>
      </w:pPr>
    </w:p>
    <w:p w:rsidR="00902E4C" w:rsidRDefault="00902E4C" w:rsidP="000B1428">
      <w:pPr>
        <w:pStyle w:val="Textoindependiente"/>
        <w:ind w:left="567"/>
        <w:rPr>
          <w:rFonts w:ascii="Arial" w:hAnsi="Arial" w:cs="Arial"/>
          <w:szCs w:val="24"/>
        </w:rPr>
      </w:pPr>
      <w:r w:rsidRPr="00902E4C">
        <w:rPr>
          <w:rFonts w:ascii="Arial" w:hAnsi="Arial" w:cs="Arial"/>
          <w:szCs w:val="24"/>
        </w:rPr>
        <w:t>En caso de que se incluyan otros logos, el emblema de la UE tendrá, como mínimo, el mismo tamaño que el mayor de los demás logos, medido en altura y anchura.</w:t>
      </w:r>
    </w:p>
    <w:p w:rsidR="00902E4C" w:rsidRPr="00902E4C" w:rsidRDefault="00902E4C" w:rsidP="000B1428">
      <w:pPr>
        <w:pStyle w:val="Textoindependiente"/>
        <w:ind w:left="567"/>
        <w:rPr>
          <w:rFonts w:ascii="Arial" w:hAnsi="Arial" w:cs="Arial"/>
          <w:szCs w:val="24"/>
        </w:rPr>
      </w:pPr>
    </w:p>
    <w:p w:rsidR="00902E4C" w:rsidRPr="00902E4C" w:rsidRDefault="00902E4C" w:rsidP="000B1428">
      <w:pPr>
        <w:pStyle w:val="Textoindependiente"/>
        <w:ind w:left="567"/>
        <w:rPr>
          <w:rFonts w:ascii="Arial" w:hAnsi="Arial" w:cs="Arial"/>
          <w:szCs w:val="24"/>
        </w:rPr>
      </w:pPr>
      <w:r w:rsidRPr="00902E4C">
        <w:rPr>
          <w:rFonts w:ascii="Arial" w:hAnsi="Arial" w:cs="Arial"/>
          <w:szCs w:val="24"/>
        </w:rPr>
        <w:t>En concreto, se deberá incluir asimismo el logotipo de Fundación ONCE, de acuerdo con las características técnicas que se incluyen como anexo en la presente convocatoria, con el nombre de archivo “master marca Fundación once”.</w:t>
      </w:r>
    </w:p>
    <w:p w:rsidR="00902E4C" w:rsidRPr="00902E4C" w:rsidRDefault="00902E4C" w:rsidP="000B1428">
      <w:pPr>
        <w:pStyle w:val="Textoindependiente"/>
        <w:spacing w:before="10"/>
        <w:rPr>
          <w:rFonts w:ascii="Arial" w:hAnsi="Arial" w:cs="Arial"/>
          <w:szCs w:val="24"/>
        </w:rPr>
      </w:pPr>
      <w:r w:rsidRPr="00902E4C">
        <w:rPr>
          <w:rFonts w:ascii="Arial" w:hAnsi="Arial" w:cs="Arial"/>
          <w:noProof/>
          <w:szCs w:val="24"/>
        </w:rPr>
        <w:drawing>
          <wp:anchor distT="0" distB="0" distL="0" distR="0" simplePos="0" relativeHeight="251662336" behindDoc="0" locked="0" layoutInCell="1" allowOverlap="1" wp14:anchorId="35784985" wp14:editId="62A94702">
            <wp:simplePos x="0" y="0"/>
            <wp:positionH relativeFrom="page">
              <wp:posOffset>1666875</wp:posOffset>
            </wp:positionH>
            <wp:positionV relativeFrom="paragraph">
              <wp:posOffset>261620</wp:posOffset>
            </wp:positionV>
            <wp:extent cx="896186" cy="802767"/>
            <wp:effectExtent l="0" t="0" r="0" b="0"/>
            <wp:wrapTopAndBottom/>
            <wp:docPr id="9" name="image5.jpeg" descr="X:\Logos\Logos FONCE\Nuevo Logo nov.14\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896186" cy="802767"/>
                    </a:xfrm>
                    <a:prstGeom prst="rect">
                      <a:avLst/>
                    </a:prstGeom>
                  </pic:spPr>
                </pic:pic>
              </a:graphicData>
            </a:graphic>
          </wp:anchor>
        </w:drawing>
      </w:r>
      <w:r w:rsidRPr="00902E4C">
        <w:rPr>
          <w:rFonts w:ascii="Arial" w:hAnsi="Arial" w:cs="Arial"/>
          <w:noProof/>
          <w:szCs w:val="24"/>
        </w:rPr>
        <w:drawing>
          <wp:anchor distT="0" distB="0" distL="0" distR="0" simplePos="0" relativeHeight="251663360" behindDoc="0" locked="0" layoutInCell="1" allowOverlap="1" wp14:anchorId="1F351334" wp14:editId="522E61C5">
            <wp:simplePos x="0" y="0"/>
            <wp:positionH relativeFrom="page">
              <wp:posOffset>4180840</wp:posOffset>
            </wp:positionH>
            <wp:positionV relativeFrom="paragraph">
              <wp:posOffset>341630</wp:posOffset>
            </wp:positionV>
            <wp:extent cx="1896898" cy="589788"/>
            <wp:effectExtent l="0" t="0" r="0" b="0"/>
            <wp:wrapTopAndBottom/>
            <wp:docPr id="11" name="image6.jpeg" descr="X:\Logos\Logos FONCE\Nuevo Logo nov.14\Fundacion_once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896898" cy="589788"/>
                    </a:xfrm>
                    <a:prstGeom prst="rect">
                      <a:avLst/>
                    </a:prstGeom>
                  </pic:spPr>
                </pic:pic>
              </a:graphicData>
            </a:graphic>
          </wp:anchor>
        </w:drawing>
      </w:r>
    </w:p>
    <w:p w:rsidR="00902E4C" w:rsidRPr="00902E4C" w:rsidRDefault="00902E4C" w:rsidP="000B1428">
      <w:pPr>
        <w:rPr>
          <w:rFonts w:ascii="Arial" w:hAnsi="Arial" w:cs="Arial"/>
          <w:sz w:val="24"/>
          <w:szCs w:val="24"/>
        </w:rPr>
      </w:pPr>
    </w:p>
    <w:p w:rsidR="00902E4C" w:rsidRPr="00902E4C" w:rsidRDefault="00902E4C" w:rsidP="000B1428">
      <w:pPr>
        <w:pStyle w:val="Textoindependiente"/>
        <w:ind w:left="567"/>
        <w:rPr>
          <w:rFonts w:ascii="Arial" w:hAnsi="Arial" w:cs="Arial"/>
          <w:szCs w:val="24"/>
        </w:rPr>
      </w:pPr>
    </w:p>
    <w:p w:rsidR="00902E4C" w:rsidRPr="00902E4C" w:rsidRDefault="00902E4C" w:rsidP="000B1428">
      <w:pPr>
        <w:pStyle w:val="Textoindependiente"/>
        <w:ind w:left="567"/>
        <w:rPr>
          <w:rFonts w:ascii="Arial" w:hAnsi="Arial" w:cs="Arial"/>
          <w:szCs w:val="24"/>
        </w:rPr>
      </w:pPr>
      <w:r w:rsidRPr="00902E4C">
        <w:rPr>
          <w:rFonts w:ascii="Arial" w:hAnsi="Arial" w:cs="Arial"/>
          <w:szCs w:val="24"/>
        </w:rPr>
        <w:t>Adicionalmente, en el caso de actuaciones realizadas en el marco del PO</w:t>
      </w:r>
      <w:r>
        <w:rPr>
          <w:rFonts w:ascii="Arial" w:hAnsi="Arial" w:cs="Arial"/>
          <w:szCs w:val="24"/>
        </w:rPr>
        <w:t>ISES</w:t>
      </w:r>
      <w:r w:rsidRPr="00902E4C">
        <w:rPr>
          <w:rFonts w:ascii="Arial" w:hAnsi="Arial" w:cs="Arial"/>
          <w:szCs w:val="24"/>
        </w:rPr>
        <w:t>, se deberá incluir en las medidas de comunicación previamente mencionadas el siguiente logotipo:</w:t>
      </w:r>
    </w:p>
    <w:p w:rsidR="00902E4C" w:rsidRPr="00902E4C" w:rsidRDefault="00902E4C" w:rsidP="000B1428">
      <w:pPr>
        <w:pStyle w:val="Textoindependiente"/>
        <w:spacing w:before="11"/>
        <w:rPr>
          <w:rFonts w:ascii="Arial" w:hAnsi="Arial" w:cs="Arial"/>
          <w:szCs w:val="24"/>
        </w:rPr>
      </w:pPr>
    </w:p>
    <w:p w:rsidR="00902E4C" w:rsidRDefault="00683305" w:rsidP="00683305">
      <w:pPr>
        <w:ind w:left="567"/>
        <w:jc w:val="center"/>
        <w:rPr>
          <w:rFonts w:ascii="Arial" w:hAnsi="Arial" w:cs="Arial"/>
          <w:sz w:val="24"/>
          <w:szCs w:val="24"/>
          <w:lang w:val="es-ES_tradnl"/>
        </w:rPr>
      </w:pPr>
      <w:r>
        <w:rPr>
          <w:b/>
          <w:noProof/>
          <w:sz w:val="28"/>
        </w:rPr>
        <w:drawing>
          <wp:inline distT="0" distB="0" distL="0" distR="0" wp14:anchorId="7B19C003" wp14:editId="25E83C49">
            <wp:extent cx="3763151" cy="1181331"/>
            <wp:effectExtent l="0" t="0" r="8890" b="0"/>
            <wp:docPr id="1" name="Imagen 1"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06986" cy="1195092"/>
                    </a:xfrm>
                    <a:prstGeom prst="rect">
                      <a:avLst/>
                    </a:prstGeom>
                  </pic:spPr>
                </pic:pic>
              </a:graphicData>
            </a:graphic>
          </wp:inline>
        </w:drawing>
      </w:r>
    </w:p>
    <w:p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Algunos ejemplos prácticos podrían ser:</w:t>
      </w:r>
      <w:bookmarkStart w:id="0" w:name="_GoBack"/>
      <w:bookmarkEnd w:id="0"/>
    </w:p>
    <w:p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proyectos que se desarrollen en una ubicación física, es necesaria la utilización de cartelería con el logo del Fondo Social Europeo en un lugar visible para los usuarios y/o participantes de las actividades que se desarrollen en el marco del proyecto objeto de la ayuda concedida.</w:t>
      </w:r>
    </w:p>
    <w:p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lastRenderedPageBreak/>
        <w:t>En el caso de utilización de documentación con los usuarios y/o participantes del proyecto objeto de la ayuda concedida, esta documentación deberá incluir el Logo del Fondo Social Europeo, como por ejemplo partes de firma de asistentes, fichas de inscripción, etc.</w:t>
      </w:r>
    </w:p>
    <w:p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Proyectos realizados a través de tecnología, soportes digitales, portales web, debe incluirse el logo del Fondo Social Europeo en lugar visible para los usuarios y/participantes del proyecto objeto de la ayuda concedida.</w:t>
      </w:r>
    </w:p>
    <w:p w:rsidR="0001091C" w:rsidRPr="00902E4C" w:rsidRDefault="0001091C" w:rsidP="000B1428">
      <w:pPr>
        <w:ind w:left="567"/>
        <w:jc w:val="both"/>
        <w:rPr>
          <w:rFonts w:ascii="Arial" w:hAnsi="Arial" w:cs="Arial"/>
          <w:color w:val="000000" w:themeColor="text1"/>
          <w:sz w:val="24"/>
          <w:szCs w:val="24"/>
          <w:lang w:val="es-ES_tradnl"/>
        </w:rPr>
      </w:pPr>
      <w:r w:rsidRPr="00902E4C">
        <w:rPr>
          <w:rFonts w:ascii="Arial" w:hAnsi="Arial" w:cs="Arial"/>
          <w:color w:val="000000" w:themeColor="text1"/>
          <w:sz w:val="24"/>
          <w:szCs w:val="24"/>
          <w:lang w:val="es-ES_tradnl"/>
        </w:rPr>
        <w:t xml:space="preserve">Si les surge alguna duda o necesita alguna consulta al respecto puede hacerlo a través del correo electrónico </w:t>
      </w:r>
      <w:hyperlink r:id="rId13" w:history="1">
        <w:r w:rsidR="00320E58" w:rsidRPr="00902E4C">
          <w:rPr>
            <w:rStyle w:val="Hipervnculo"/>
            <w:rFonts w:ascii="Arial" w:hAnsi="Arial" w:cs="Arial"/>
            <w:sz w:val="24"/>
            <w:szCs w:val="24"/>
            <w:lang w:val="es-ES_tradnl"/>
          </w:rPr>
          <w:t>poises</w:t>
        </w:r>
        <w:r w:rsidR="006B5D61">
          <w:rPr>
            <w:rStyle w:val="Hipervnculo"/>
            <w:rFonts w:ascii="Arial" w:hAnsi="Arial" w:cs="Arial"/>
            <w:sz w:val="24"/>
            <w:szCs w:val="24"/>
            <w:lang w:val="es-ES_tradnl"/>
          </w:rPr>
          <w:t>psicosocial</w:t>
        </w:r>
        <w:r w:rsidR="00320E58" w:rsidRPr="00902E4C">
          <w:rPr>
            <w:rStyle w:val="Hipervnculo"/>
            <w:rFonts w:ascii="Arial" w:hAnsi="Arial" w:cs="Arial"/>
            <w:sz w:val="24"/>
            <w:szCs w:val="24"/>
            <w:lang w:val="es-ES_tradnl"/>
          </w:rPr>
          <w:t>2020@fundaciononce.es</w:t>
        </w:r>
      </w:hyperlink>
    </w:p>
    <w:p w:rsidR="00CD5BEB" w:rsidRPr="001C04C6" w:rsidRDefault="00CD5BEB" w:rsidP="001C04C6">
      <w:pPr>
        <w:spacing w:before="720" w:after="360" w:line="240" w:lineRule="auto"/>
        <w:ind w:left="567" w:right="566"/>
        <w:jc w:val="center"/>
        <w:rPr>
          <w:rFonts w:ascii="Arial" w:hAnsi="Arial" w:cs="Arial"/>
          <w:i/>
          <w:sz w:val="24"/>
          <w:szCs w:val="24"/>
        </w:rPr>
      </w:pPr>
    </w:p>
    <w:sectPr w:rsidR="00CD5BEB" w:rsidRPr="001C04C6" w:rsidSect="00DA55E4">
      <w:headerReference w:type="default" r:id="rId14"/>
      <w:footerReference w:type="default" r:id="rId15"/>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10276"/>
      <w:docPartObj>
        <w:docPartGallery w:val="Page Numbers (Bottom of Page)"/>
        <w:docPartUnique/>
      </w:docPartObj>
    </w:sdtPr>
    <w:sdtEndPr/>
    <w:sdtContent>
      <w:p w:rsidR="00DA55E4" w:rsidRDefault="00DA55E4">
        <w:pPr>
          <w:pStyle w:val="Piedepgina"/>
          <w:jc w:val="center"/>
        </w:pPr>
        <w:r>
          <w:fldChar w:fldCharType="begin"/>
        </w:r>
        <w:r>
          <w:instrText>PAGE   \* MERGEFORMAT</w:instrText>
        </w:r>
        <w:r>
          <w:fldChar w:fldCharType="separate"/>
        </w:r>
        <w:r w:rsidR="00683305">
          <w:rPr>
            <w:noProof/>
          </w:rPr>
          <w:t>4</w:t>
        </w:r>
        <w:r>
          <w:fldChar w:fldCharType="end"/>
        </w:r>
      </w:p>
    </w:sdtContent>
  </w:sdt>
  <w:p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428" w:rsidRPr="000E1AD6" w:rsidRDefault="000B1428" w:rsidP="000B1428">
    <w:pPr>
      <w:rPr>
        <w:rFonts w:ascii="Arial" w:hAnsi="Arial" w:cs="Arial"/>
        <w:b/>
        <w:bCs/>
        <w:color w:val="C10000"/>
        <w:sz w:val="4"/>
      </w:rPr>
    </w:pPr>
  </w:p>
  <w:p w:rsidR="00683305" w:rsidRDefault="00683305" w:rsidP="00683305">
    <w:pPr>
      <w:spacing w:after="360" w:line="240" w:lineRule="auto"/>
      <w:ind w:left="3540" w:firstLine="708"/>
      <w:jc w:val="center"/>
      <w:rPr>
        <w:rFonts w:ascii="Arial" w:hAnsi="Arial" w:cs="Arial"/>
        <w:b/>
        <w:bCs/>
        <w:color w:val="C10000"/>
      </w:rPr>
    </w:pPr>
    <w:r w:rsidRPr="00B7472C">
      <w:rPr>
        <w:noProof/>
        <w:sz w:val="28"/>
        <w:szCs w:val="24"/>
      </w:rPr>
      <w:drawing>
        <wp:anchor distT="0" distB="0" distL="114300" distR="114300" simplePos="0" relativeHeight="251659264" behindDoc="0" locked="0" layoutInCell="1" allowOverlap="1" wp14:anchorId="302B9557" wp14:editId="130CFC95">
          <wp:simplePos x="0" y="0"/>
          <wp:positionH relativeFrom="margin">
            <wp:align>left</wp:align>
          </wp:positionH>
          <wp:positionV relativeFrom="paragraph">
            <wp:posOffset>62807</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r>
      <w:rPr>
        <w:b/>
        <w:noProof/>
        <w:sz w:val="28"/>
      </w:rPr>
      <w:drawing>
        <wp:inline distT="0" distB="0" distL="0" distR="0" wp14:anchorId="7B19C003" wp14:editId="25E83C49">
          <wp:extent cx="1910399" cy="599714"/>
          <wp:effectExtent l="0" t="0" r="0" b="0"/>
          <wp:docPr id="2" name="Imagen 2"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6480" cy="604762"/>
                  </a:xfrm>
                  <a:prstGeom prst="rect">
                    <a:avLst/>
                  </a:prstGeom>
                </pic:spPr>
              </pic:pic>
            </a:graphicData>
          </a:graphic>
        </wp:inline>
      </w:drawing>
    </w:r>
  </w:p>
  <w:p w:rsidR="00683305" w:rsidRDefault="00683305" w:rsidP="000B1428">
    <w:pPr>
      <w:spacing w:after="360" w:line="240" w:lineRule="auto"/>
      <w:jc w:val="center"/>
      <w:rPr>
        <w:rFonts w:ascii="Arial" w:hAnsi="Arial" w:cs="Arial"/>
        <w:b/>
        <w:bCs/>
        <w:color w:val="C10000"/>
      </w:rPr>
    </w:pPr>
  </w:p>
  <w:p w:rsidR="00683305" w:rsidRDefault="00683305" w:rsidP="000B1428">
    <w:pPr>
      <w:spacing w:after="360" w:line="240" w:lineRule="auto"/>
      <w:jc w:val="center"/>
      <w:rPr>
        <w:rFonts w:ascii="Arial" w:hAnsi="Arial" w:cs="Arial"/>
        <w:b/>
        <w:bCs/>
        <w:color w:val="C10000"/>
      </w:rPr>
    </w:pPr>
  </w:p>
  <w:p w:rsidR="000B1428" w:rsidRDefault="000B1428" w:rsidP="000B1428">
    <w:pPr>
      <w:spacing w:after="360" w:line="240" w:lineRule="auto"/>
      <w:jc w:val="cente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sidR="006B5D61">
      <w:rPr>
        <w:rFonts w:ascii="Arial" w:hAnsi="Arial" w:cs="Arial"/>
        <w:b/>
        <w:noProof/>
        <w:color w:val="C00000"/>
      </w:rPr>
      <w:t xml:space="preserve"> Psicosocial</w:t>
    </w:r>
    <w:r>
      <w:rPr>
        <w:rFonts w:ascii="Arial" w:hAnsi="Arial" w:cs="Arial"/>
        <w:b/>
        <w:noProof/>
        <w:color w:val="C00000"/>
      </w:rPr>
      <w:t xml:space="preserve"> – POISES – Año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jc w:val="left"/>
      </w:pPr>
      <w:rPr>
        <w:rFonts w:ascii="Arial" w:eastAsia="Arial" w:hAnsi="Arial" w:cs="Arial" w:hint="default"/>
        <w:b/>
        <w:bCs/>
        <w:color w:val="486A00"/>
        <w:w w:val="99"/>
        <w:sz w:val="24"/>
        <w:szCs w:val="24"/>
      </w:rPr>
    </w:lvl>
    <w:lvl w:ilvl="2">
      <w:start w:val="1"/>
      <w:numFmt w:val="decimal"/>
      <w:lvlText w:val="%1.%2.%3"/>
      <w:lvlJc w:val="left"/>
      <w:pPr>
        <w:ind w:left="1744" w:hanging="603"/>
        <w:jc w:val="left"/>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1091C"/>
    <w:rsid w:val="00040E5C"/>
    <w:rsid w:val="0004586D"/>
    <w:rsid w:val="00053DB8"/>
    <w:rsid w:val="000B1428"/>
    <w:rsid w:val="000F3E5B"/>
    <w:rsid w:val="001140C6"/>
    <w:rsid w:val="001228FD"/>
    <w:rsid w:val="001374AF"/>
    <w:rsid w:val="0014744A"/>
    <w:rsid w:val="00194F51"/>
    <w:rsid w:val="001B30C4"/>
    <w:rsid w:val="001C04C6"/>
    <w:rsid w:val="001C5202"/>
    <w:rsid w:val="00246046"/>
    <w:rsid w:val="00254CCA"/>
    <w:rsid w:val="00267EA0"/>
    <w:rsid w:val="0029532A"/>
    <w:rsid w:val="002B7484"/>
    <w:rsid w:val="00320E58"/>
    <w:rsid w:val="00331808"/>
    <w:rsid w:val="0036711C"/>
    <w:rsid w:val="00386274"/>
    <w:rsid w:val="00386688"/>
    <w:rsid w:val="003B20F1"/>
    <w:rsid w:val="004048A3"/>
    <w:rsid w:val="00441194"/>
    <w:rsid w:val="00470161"/>
    <w:rsid w:val="00490672"/>
    <w:rsid w:val="004A4347"/>
    <w:rsid w:val="004B474D"/>
    <w:rsid w:val="004D28DE"/>
    <w:rsid w:val="00536F35"/>
    <w:rsid w:val="00630979"/>
    <w:rsid w:val="0063286C"/>
    <w:rsid w:val="00683305"/>
    <w:rsid w:val="006B5D61"/>
    <w:rsid w:val="00723626"/>
    <w:rsid w:val="007F3D05"/>
    <w:rsid w:val="008D22B3"/>
    <w:rsid w:val="008E21CC"/>
    <w:rsid w:val="008E7AF4"/>
    <w:rsid w:val="008F0756"/>
    <w:rsid w:val="00902E4C"/>
    <w:rsid w:val="00907CAE"/>
    <w:rsid w:val="00922AB0"/>
    <w:rsid w:val="00922F68"/>
    <w:rsid w:val="009349B5"/>
    <w:rsid w:val="009455B8"/>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171C0"/>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2A8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isesunoauno2020@fundaciononc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675C-0474-46FC-A070-53CEFAEC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3901</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2019-02-27T17:30:00Z</dcterms:created>
  <dcterms:modified xsi:type="dcterms:W3CDTF">2021-01-04T12:10:00Z</dcterms:modified>
</cp:coreProperties>
</file>